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41B" w:rsidRDefault="0000447C" w:rsidP="009964FB">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378078041"/>
          <w:lock w:val="sdtLocked"/>
          <w:placeholder>
            <w:docPart w:val="GBC22222222222222222222222222222"/>
          </w:placeholder>
        </w:sdtPr>
        <w:sdtContent>
          <w:r>
            <w:rPr>
              <w:rFonts w:hint="eastAsia"/>
              <w:szCs w:val="21"/>
            </w:rPr>
            <w:t>601003</w:t>
          </w:r>
        </w:sdtContent>
      </w:sdt>
      <w:r>
        <w:rPr>
          <w:rFonts w:hint="eastAsia"/>
          <w:bCs/>
          <w:szCs w:val="21"/>
        </w:rPr>
        <w:t xml:space="preserve">    公司简称：</w:t>
      </w:r>
      <w:sdt>
        <w:sdtPr>
          <w:rPr>
            <w:rFonts w:hint="eastAsia"/>
            <w:bCs/>
            <w:szCs w:val="21"/>
          </w:rPr>
          <w:alias w:val="公司简称"/>
          <w:tag w:val="_GBC_0384ae715a1e4b4894a29e4d27f5bef4"/>
          <w:id w:val="-2042583004"/>
          <w:lock w:val="sdtLocked"/>
          <w:placeholder>
            <w:docPart w:val="GBC22222222222222222222222222222"/>
          </w:placeholder>
        </w:sdtPr>
        <w:sdtContent>
          <w:r>
            <w:rPr>
              <w:rFonts w:hint="eastAsia"/>
              <w:szCs w:val="21"/>
            </w:rPr>
            <w:t>柳钢股份</w:t>
          </w:r>
        </w:sdtContent>
      </w:sdt>
    </w:p>
    <w:p w:rsidR="008C041B" w:rsidRDefault="008C041B">
      <w:pPr>
        <w:rPr>
          <w:b/>
          <w:bCs/>
          <w:szCs w:val="21"/>
        </w:rPr>
      </w:pPr>
    </w:p>
    <w:p w:rsidR="008C041B" w:rsidRDefault="008C041B">
      <w:pPr>
        <w:rPr>
          <w:b/>
          <w:bCs/>
          <w:szCs w:val="21"/>
        </w:rPr>
      </w:pPr>
    </w:p>
    <w:p w:rsidR="008C041B" w:rsidRDefault="008C041B">
      <w:pPr>
        <w:rPr>
          <w:b/>
          <w:bCs/>
          <w:szCs w:val="21"/>
        </w:rPr>
      </w:pPr>
    </w:p>
    <w:p w:rsidR="008C041B" w:rsidRDefault="008A5A7F">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129773052"/>
          <w:lock w:val="sdtLocked"/>
          <w:placeholder>
            <w:docPart w:val="GBC22222222222222222222222222222"/>
          </w:placeholder>
          <w:dataBinding w:prefixMappings="xmlns:clcid-cgi='clcid-cgi'" w:xpath="/*/clcid-cgi:GongSiFaDingZhongWenMingCheng" w:storeItemID="{89EBAB94-44A0-46A2-B712-30D997D04A6D}"/>
          <w:text/>
        </w:sdtPr>
        <w:sdtContent>
          <w:r w:rsidR="00EC15A7">
            <w:rPr>
              <w:rFonts w:ascii="黑体" w:eastAsia="黑体" w:hAnsi="黑体" w:hint="eastAsia"/>
              <w:b/>
              <w:bCs/>
              <w:color w:val="FF0000"/>
              <w:sz w:val="44"/>
              <w:szCs w:val="44"/>
            </w:rPr>
            <w:t>柳州钢铁股份有限公司</w:t>
          </w:r>
        </w:sdtContent>
      </w:sdt>
    </w:p>
    <w:p w:rsidR="008C041B" w:rsidRDefault="0000447C">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4年年度报告</w:t>
      </w:r>
    </w:p>
    <w:p w:rsidR="008C041B" w:rsidRDefault="0000447C">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p w:rsidR="008C041B" w:rsidRDefault="008A5A7F" w:rsidP="00D923AC">
      <w:pPr>
        <w:pStyle w:val="2"/>
        <w:numPr>
          <w:ilvl w:val="0"/>
          <w:numId w:val="7"/>
        </w:numPr>
        <w:tabs>
          <w:tab w:val="left" w:pos="434"/>
        </w:tabs>
        <w:spacing w:before="0" w:after="0" w:line="360" w:lineRule="auto"/>
        <w:ind w:left="369" w:hangingChars="175" w:hanging="369"/>
      </w:pPr>
      <w:sdt>
        <w:sdtPr>
          <w:rPr>
            <w:rFonts w:hint="eastAsia"/>
          </w:rPr>
          <w:alias w:val="董事会及董事声明"/>
          <w:tag w:val="_GBC_6c6da163383e4e4c92758ff24076a138"/>
          <w:id w:val="-1192683005"/>
          <w:lock w:val="sdtLocked"/>
          <w:placeholder>
            <w:docPart w:val="GBC22222222222222222222222222222"/>
          </w:placeholder>
        </w:sdtPr>
        <w:sdtContent>
          <w:r w:rsidR="0000447C">
            <w:rPr>
              <w:rFonts w:ascii="Times New Roman" w:hAnsi="宋体" w:cs="宋体"/>
              <w:bCs w:val="0"/>
            </w:rPr>
            <w:t>本公司董事会、监事会及董事、监事、高级管理人员保证年度报告内容的真实、准确、完整，不存在虚假记载、误导性陈述或重大遗漏，并承担个别和连带的法律责任。</w:t>
          </w:r>
        </w:sdtContent>
      </w:sdt>
    </w:p>
    <w:p w:rsidR="008C041B" w:rsidRDefault="008C041B"/>
    <w:sdt>
      <w:sdtPr>
        <w:rPr>
          <w:rFonts w:ascii="Calibri" w:hAnsi="Calibri" w:cs="宋体" w:hint="eastAsia"/>
          <w:b w:val="0"/>
          <w:bCs w:val="0"/>
          <w:kern w:val="0"/>
          <w:sz w:val="24"/>
          <w:szCs w:val="22"/>
        </w:rPr>
        <w:tag w:val="_GBC_1b1325bf1ae840869be71054a10ad268"/>
        <w:id w:val="-505363077"/>
        <w:lock w:val="sdtLocked"/>
        <w:placeholder>
          <w:docPart w:val="GBC22222222222222222222222222222"/>
        </w:placeholder>
      </w:sdtPr>
      <w:sdtEndPr>
        <w:rPr>
          <w:rFonts w:ascii="宋体" w:hAnsi="宋体" w:hint="default"/>
          <w:sz w:val="21"/>
          <w:szCs w:val="21"/>
        </w:rPr>
      </w:sdtEndPr>
      <w:sdtContent>
        <w:p w:rsidR="008C041B" w:rsidRDefault="0000447C">
          <w:pPr>
            <w:pStyle w:val="2"/>
            <w:numPr>
              <w:ilvl w:val="0"/>
              <w:numId w:val="7"/>
            </w:numPr>
            <w:tabs>
              <w:tab w:val="left" w:pos="448"/>
            </w:tabs>
            <w:spacing w:before="0" w:after="0" w:line="360" w:lineRule="auto"/>
            <w:ind w:left="420" w:hangingChars="175"/>
          </w:pPr>
          <w:r w:rsidRPr="00D53C9D">
            <w:rPr>
              <w:rFonts w:hint="eastAsia"/>
              <w:color w:val="000000" w:themeColor="text1"/>
            </w:rPr>
            <w:t>公司</w:t>
          </w:r>
          <w:sdt>
            <w:sdtPr>
              <w:rPr>
                <w:rFonts w:hint="eastAsia"/>
                <w:color w:val="000000" w:themeColor="text1"/>
              </w:rPr>
              <w:tag w:val="_GBC_2e0ee33ebae04a83b92e8b1aa6754169"/>
              <w:id w:val="604084613"/>
              <w:lock w:val="sdtLocked"/>
              <w:placeholder>
                <w:docPart w:val="GBC22222222222222222222222222222"/>
              </w:placeholder>
            </w:sdtPr>
            <w:sdtContent>
              <w:r w:rsidRPr="00D53C9D">
                <w:rPr>
                  <w:rFonts w:hint="eastAsia"/>
                  <w:color w:val="000000" w:themeColor="text1"/>
                </w:rPr>
                <w:t>全体董事出席</w:t>
              </w:r>
            </w:sdtContent>
          </w:sdt>
          <w:r w:rsidRPr="00D53C9D">
            <w:rPr>
              <w:rFonts w:hint="eastAsia"/>
              <w:color w:val="000000" w:themeColor="text1"/>
            </w:rPr>
            <w:t>董事会会议。</w:t>
          </w:r>
        </w:p>
        <w:p w:rsidR="008C041B" w:rsidRDefault="008A5A7F">
          <w:pPr>
            <w:rPr>
              <w:szCs w:val="21"/>
            </w:rPr>
          </w:pPr>
        </w:p>
      </w:sdtContent>
    </w:sdt>
    <w:sdt>
      <w:sdtPr>
        <w:rPr>
          <w:rFonts w:ascii="Calibri" w:hAnsi="Calibri" w:cs="宋体" w:hint="eastAsia"/>
          <w:b w:val="0"/>
          <w:bCs w:val="0"/>
          <w:kern w:val="0"/>
          <w:sz w:val="24"/>
          <w:szCs w:val="24"/>
        </w:rPr>
        <w:tag w:val="_GBC_03a09ae7cff4426393cc0d64b59cc810"/>
        <w:id w:val="4265881"/>
        <w:lock w:val="sdtLocked"/>
        <w:placeholder>
          <w:docPart w:val="GBC22222222222222222222222222222"/>
        </w:placeholder>
      </w:sdtPr>
      <w:sdtEndPr>
        <w:rPr>
          <w:rFonts w:ascii="宋体" w:hAnsi="宋体" w:hint="default"/>
          <w:sz w:val="21"/>
        </w:rPr>
      </w:sdtEndPr>
      <w:sdtContent>
        <w:p w:rsidR="008C041B" w:rsidRDefault="008A5A7F">
          <w:pPr>
            <w:pStyle w:val="2"/>
            <w:numPr>
              <w:ilvl w:val="0"/>
              <w:numId w:val="7"/>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fe7ca524cc9e410eaea22d2d83fa32c0"/>
              <w:id w:val="1492975423"/>
              <w:lock w:val="sdtLocked"/>
              <w:placeholder>
                <w:docPart w:val="GBC22222222222222222222222222222"/>
              </w:placeholder>
            </w:sdtPr>
            <w:sdtContent>
              <w:r w:rsidR="001E3C35">
                <w:rPr>
                  <w:rFonts w:ascii="宋体" w:hAnsi="宋体" w:hint="eastAsia"/>
                </w:rPr>
                <w:t>中审华寅五洲会计师事务所</w:t>
              </w:r>
              <w:r w:rsidR="00943F7D" w:rsidRPr="00E9675E">
                <w:rPr>
                  <w:rFonts w:ascii="宋体" w:hAnsi="宋体" w:hint="eastAsia"/>
                </w:rPr>
                <w:t>（特殊普通合伙）</w:t>
              </w:r>
            </w:sdtContent>
          </w:sdt>
          <w:r w:rsidR="0000447C">
            <w:rPr>
              <w:rFonts w:ascii="宋体" w:hAnsi="宋体" w:hint="eastAsia"/>
            </w:rPr>
            <w:t>为本公司出具了</w:t>
          </w:r>
          <w:sdt>
            <w:sdtPr>
              <w:rPr>
                <w:rFonts w:ascii="宋体" w:hAnsi="宋体" w:hint="eastAsia"/>
              </w:rPr>
              <w:alias w:val="会计师事务所审计意见类型"/>
              <w:tag w:val="_GBC_dd093940e8da4c81bbf9f497e13bec3c"/>
              <w:id w:val="-1978901936"/>
              <w:lock w:val="sdtLocked"/>
              <w:placeholder>
                <w:docPart w:val="GBC22222222222222222222222222222"/>
              </w:placeholder>
              <w:comboBox>
                <w:listItem w:displayText="标准无保留意见" w:value="标准无保留意见"/>
              </w:comboBox>
            </w:sdtPr>
            <w:sdtContent>
              <w:r w:rsidR="000E1EBE">
                <w:rPr>
                  <w:rFonts w:ascii="宋体" w:hAnsi="宋体" w:hint="eastAsia"/>
                </w:rPr>
                <w:t>标准无保留意见</w:t>
              </w:r>
            </w:sdtContent>
          </w:sdt>
          <w:r w:rsidR="0000447C">
            <w:rPr>
              <w:rFonts w:ascii="宋体" w:hAnsi="宋体" w:hint="eastAsia"/>
            </w:rPr>
            <w:t>的审计报告。</w:t>
          </w:r>
        </w:p>
        <w:p w:rsidR="008C041B" w:rsidRDefault="008A5A7F">
          <w:pPr>
            <w:rPr>
              <w:szCs w:val="21"/>
            </w:rPr>
          </w:pPr>
        </w:p>
      </w:sdtContent>
    </w:sdt>
    <w:sdt>
      <w:sdtPr>
        <w:rPr>
          <w:rFonts w:ascii="宋体" w:hAnsi="宋体" w:hint="eastAsia"/>
          <w:b w:val="0"/>
        </w:rPr>
        <w:tag w:val="_GBC_04b137e7f87b43b8812b2c33bd605e04"/>
        <w:id w:val="1839883477"/>
        <w:lock w:val="sdtLocked"/>
        <w:placeholder>
          <w:docPart w:val="GBC22222222222222222222222222222"/>
        </w:placeholder>
      </w:sdtPr>
      <w:sdtEndPr>
        <w:rPr>
          <w:b/>
        </w:rPr>
      </w:sdtEndPr>
      <w:sdtContent>
        <w:p w:rsidR="008C041B" w:rsidRDefault="0000447C">
          <w:pPr>
            <w:pStyle w:val="2"/>
            <w:numPr>
              <w:ilvl w:val="0"/>
              <w:numId w:val="7"/>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793892607"/>
              <w:lock w:val="sdtLocked"/>
              <w:placeholder>
                <w:docPart w:val="GBC22222222222222222222222222222"/>
              </w:placeholder>
              <w:dataBinding w:prefixMappings="xmlns:clcid-mr='clcid-mr'" w:xpath="/*/clcid-mr:GongSiFuZeRenXingMing" w:storeItemID="{89EBAB94-44A0-46A2-B712-30D997D04A6D}"/>
              <w:text/>
            </w:sdtPr>
            <w:sdtContent>
              <w:r w:rsidR="000E1EBE">
                <w:rPr>
                  <w:rFonts w:ascii="宋体" w:hAnsi="宋体" w:hint="eastAsia"/>
                </w:rPr>
                <w:t>施沛润</w:t>
              </w:r>
            </w:sdtContent>
          </w:sdt>
          <w:r>
            <w:rPr>
              <w:rFonts w:ascii="宋体" w:hAnsi="宋体" w:hint="eastAsia"/>
            </w:rPr>
            <w:t>、主管会计工作负责人</w:t>
          </w:r>
          <w:sdt>
            <w:sdtPr>
              <w:rPr>
                <w:rFonts w:ascii="宋体" w:hAnsi="宋体"/>
              </w:rPr>
              <w:alias w:val="主管会计工作负责人姓名"/>
              <w:tag w:val="_GBC_51ed55c6ff134dadaa6756998c964cdf"/>
              <w:id w:val="141636360"/>
              <w:lock w:val="sdtLocked"/>
              <w:placeholder>
                <w:docPart w:val="GBC22222222222222222222222222222"/>
              </w:placeholder>
              <w:dataBinding w:prefixMappings="xmlns:clcid-mr='clcid-mr'" w:xpath="/*/clcid-mr:ZhuGuanKuaiJiGongZuoFuZeRenXingMing" w:storeItemID="{89EBAB94-44A0-46A2-B712-30D997D04A6D}"/>
              <w:text/>
            </w:sdtPr>
            <w:sdtContent>
              <w:r w:rsidR="000E1EBE">
                <w:rPr>
                  <w:rFonts w:ascii="宋体" w:hAnsi="宋体" w:hint="eastAsia"/>
                </w:rPr>
                <w:t>赖懿</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05396156"/>
              <w:lock w:val="sdtLocked"/>
              <w:placeholder>
                <w:docPart w:val="GBC22222222222222222222222222222"/>
              </w:placeholder>
              <w:dataBinding w:prefixMappings="xmlns:clcid-mr='clcid-mr'" w:xpath="/*/clcid-mr:KuaiJiJiGouFuZeRenXingMing" w:storeItemID="{89EBAB94-44A0-46A2-B712-30D997D04A6D}"/>
              <w:text/>
            </w:sdtPr>
            <w:sdtContent>
              <w:r w:rsidR="000E1EBE">
                <w:rPr>
                  <w:rFonts w:ascii="宋体" w:hAnsi="宋体" w:hint="eastAsia"/>
                </w:rPr>
                <w:t>杜忠军</w:t>
              </w:r>
            </w:sdtContent>
          </w:sdt>
          <w:r>
            <w:rPr>
              <w:rFonts w:ascii="宋体" w:hAnsi="宋体" w:hint="eastAsia"/>
            </w:rPr>
            <w:t>声明：保证年度报告中财务报告的真实、准确、完整。</w:t>
          </w:r>
        </w:p>
      </w:sdtContent>
    </w:sdt>
    <w:p w:rsidR="008C041B" w:rsidRDefault="008C041B"/>
    <w:sdt>
      <w:sdtPr>
        <w:rPr>
          <w:rFonts w:ascii="Calibri" w:hAnsi="Calibri" w:cs="宋体"/>
          <w:b w:val="0"/>
          <w:bCs w:val="0"/>
          <w:kern w:val="0"/>
          <w:sz w:val="24"/>
          <w:szCs w:val="24"/>
        </w:rPr>
        <w:tag w:val="_GBC_21c095fa67114a208ee8411405e3a22a"/>
        <w:id w:val="-2107176827"/>
        <w:lock w:val="sdtLocked"/>
        <w:placeholder>
          <w:docPart w:val="GBC22222222222222222222222222222"/>
        </w:placeholder>
      </w:sdtPr>
      <w:sdtEndPr>
        <w:rPr>
          <w:rFonts w:ascii="宋体" w:hAnsi="宋体" w:hint="eastAsia"/>
          <w:color w:val="FF0000"/>
          <w:sz w:val="21"/>
          <w:shd w:val="pct15" w:color="auto" w:fill="FFFFFF"/>
        </w:rPr>
      </w:sdtEndPr>
      <w:sdtContent>
        <w:p w:rsidR="008C041B" w:rsidRPr="00F4198B" w:rsidRDefault="0000447C">
          <w:pPr>
            <w:pStyle w:val="2"/>
            <w:numPr>
              <w:ilvl w:val="0"/>
              <w:numId w:val="7"/>
            </w:numPr>
            <w:tabs>
              <w:tab w:val="left" w:pos="490"/>
            </w:tabs>
            <w:spacing w:before="0" w:after="0" w:line="360" w:lineRule="auto"/>
            <w:ind w:left="420" w:hangingChars="175"/>
            <w:rPr>
              <w:rFonts w:ascii="宋体" w:hAnsi="宋体"/>
              <w:color w:val="FF0000"/>
              <w:sz w:val="24"/>
              <w:szCs w:val="24"/>
            </w:rPr>
          </w:pPr>
          <w:r w:rsidRPr="00653F9C">
            <w:rPr>
              <w:color w:val="000000" w:themeColor="text1"/>
            </w:rPr>
            <w:t>经董事会审议的报告期利润分配预案或公积金转增股本预案</w:t>
          </w:r>
        </w:p>
        <w:sdt>
          <w:sdtPr>
            <w:rPr>
              <w:rFonts w:hint="eastAsia"/>
              <w:color w:val="FF0000"/>
              <w:szCs w:val="21"/>
            </w:rPr>
            <w:alias w:val="经董事会审议的报告期利润分配预案或公积金转增股本预案"/>
            <w:tag w:val="_GBC_7676626d447143468bebcc8d267ec746"/>
            <w:id w:val="-1775395163"/>
            <w:lock w:val="sdtLocked"/>
            <w:placeholder>
              <w:docPart w:val="GBC22222222222222222222222222222"/>
            </w:placeholder>
          </w:sdtPr>
          <w:sdtEndPr>
            <w:rPr>
              <w:shd w:val="pct15" w:color="auto" w:fill="FFFFFF"/>
            </w:rPr>
          </w:sdtEndPr>
          <w:sdtContent>
            <w:p w:rsidR="00653F9C" w:rsidRPr="00653F9C" w:rsidRDefault="00E25C9C" w:rsidP="00003FA3">
              <w:pPr>
                <w:kinsoku w:val="0"/>
                <w:overflowPunct w:val="0"/>
                <w:autoSpaceDE w:val="0"/>
                <w:autoSpaceDN w:val="0"/>
                <w:adjustRightInd w:val="0"/>
                <w:snapToGrid w:val="0"/>
                <w:ind w:firstLineChars="200" w:firstLine="420"/>
                <w:rPr>
                  <w:rFonts w:asciiTheme="minorEastAsia" w:eastAsiaTheme="minorEastAsia" w:hAnsiTheme="minorEastAsia"/>
                  <w:color w:val="000000" w:themeColor="text1"/>
                  <w:szCs w:val="21"/>
                </w:rPr>
              </w:pPr>
              <w:r w:rsidRPr="00E25C9C">
                <w:rPr>
                  <w:rFonts w:hint="eastAsia"/>
                  <w:color w:val="000000" w:themeColor="text1"/>
                  <w:szCs w:val="21"/>
                </w:rPr>
                <w:t>经</w:t>
              </w:r>
              <w:r w:rsidR="00653F9C" w:rsidRPr="00653F9C">
                <w:rPr>
                  <w:rFonts w:asciiTheme="minorEastAsia" w:eastAsiaTheme="minorEastAsia" w:hAnsiTheme="minorEastAsia" w:hint="eastAsia"/>
                  <w:color w:val="000000" w:themeColor="text1"/>
                  <w:szCs w:val="21"/>
                </w:rPr>
                <w:t>中审华寅五洲会计师事务所（特殊普通合伙）审计确认，公司</w:t>
              </w:r>
              <w:r w:rsidR="00653F9C" w:rsidRPr="00653F9C">
                <w:rPr>
                  <w:rFonts w:asciiTheme="minorEastAsia" w:eastAsiaTheme="minorEastAsia" w:hAnsiTheme="minorEastAsia"/>
                  <w:color w:val="000000" w:themeColor="text1"/>
                  <w:szCs w:val="21"/>
                </w:rPr>
                <w:t>2014年度公司实现净利润为168,725,791.17元，期末公司累计可供分配利润为</w:t>
              </w:r>
              <w:r w:rsidR="00653F9C" w:rsidRPr="00653F9C">
                <w:rPr>
                  <w:rFonts w:asciiTheme="minorEastAsia" w:eastAsiaTheme="minorEastAsia" w:hAnsiTheme="minorEastAsia" w:hint="eastAsia"/>
                  <w:color w:val="000000" w:themeColor="text1"/>
                  <w:szCs w:val="21"/>
                </w:rPr>
                <w:t>1,974,659,333.69</w:t>
              </w:r>
              <w:r w:rsidR="00653F9C" w:rsidRPr="00653F9C">
                <w:rPr>
                  <w:rFonts w:asciiTheme="minorEastAsia" w:eastAsiaTheme="minorEastAsia" w:hAnsiTheme="minorEastAsia"/>
                  <w:color w:val="000000" w:themeColor="text1"/>
                  <w:szCs w:val="21"/>
                </w:rPr>
                <w:t xml:space="preserve">元。 </w:t>
              </w:r>
            </w:p>
            <w:p w:rsidR="00AC519C" w:rsidRDefault="00653F9C" w:rsidP="00003FA3">
              <w:pPr>
                <w:kinsoku w:val="0"/>
                <w:overflowPunct w:val="0"/>
                <w:autoSpaceDE w:val="0"/>
                <w:autoSpaceDN w:val="0"/>
                <w:adjustRightInd w:val="0"/>
                <w:snapToGrid w:val="0"/>
                <w:ind w:firstLineChars="200" w:firstLine="420"/>
                <w:rPr>
                  <w:color w:val="000000"/>
                  <w:szCs w:val="21"/>
                </w:rPr>
              </w:pPr>
              <w:r w:rsidRPr="00653F9C">
                <w:rPr>
                  <w:rFonts w:asciiTheme="minorEastAsia" w:eastAsiaTheme="minorEastAsia" w:hAnsiTheme="minorEastAsia"/>
                  <w:color w:val="000000" w:themeColor="text1"/>
                  <w:szCs w:val="21"/>
                </w:rPr>
                <w:t>2014年度拟以公司2014年末总股本2</w:t>
              </w:r>
              <w:r w:rsidRPr="00653F9C">
                <w:rPr>
                  <w:rFonts w:asciiTheme="minorEastAsia" w:eastAsiaTheme="minorEastAsia" w:hAnsiTheme="minorEastAsia" w:hint="eastAsia"/>
                  <w:color w:val="000000" w:themeColor="text1"/>
                  <w:szCs w:val="21"/>
                </w:rPr>
                <w:t>,</w:t>
              </w:r>
              <w:r w:rsidRPr="00653F9C">
                <w:rPr>
                  <w:rFonts w:asciiTheme="minorEastAsia" w:eastAsiaTheme="minorEastAsia" w:hAnsiTheme="minorEastAsia"/>
                  <w:color w:val="000000" w:themeColor="text1"/>
                  <w:szCs w:val="21"/>
                </w:rPr>
                <w:t>562</w:t>
              </w:r>
              <w:r w:rsidRPr="00653F9C">
                <w:rPr>
                  <w:rFonts w:asciiTheme="minorEastAsia" w:eastAsiaTheme="minorEastAsia" w:hAnsiTheme="minorEastAsia" w:hint="eastAsia"/>
                  <w:color w:val="000000" w:themeColor="text1"/>
                  <w:szCs w:val="21"/>
                </w:rPr>
                <w:t>,</w:t>
              </w:r>
              <w:r w:rsidRPr="00653F9C">
                <w:rPr>
                  <w:rFonts w:asciiTheme="minorEastAsia" w:eastAsiaTheme="minorEastAsia" w:hAnsiTheme="minorEastAsia"/>
                  <w:color w:val="000000" w:themeColor="text1"/>
                  <w:szCs w:val="21"/>
                </w:rPr>
                <w:t>793</w:t>
              </w:r>
              <w:r w:rsidRPr="00653F9C">
                <w:rPr>
                  <w:rFonts w:asciiTheme="minorEastAsia" w:eastAsiaTheme="minorEastAsia" w:hAnsiTheme="minorEastAsia" w:hint="eastAsia"/>
                  <w:color w:val="000000" w:themeColor="text1"/>
                  <w:szCs w:val="21"/>
                </w:rPr>
                <w:t>,</w:t>
              </w:r>
              <w:r w:rsidRPr="00653F9C">
                <w:rPr>
                  <w:rFonts w:asciiTheme="minorEastAsia" w:eastAsiaTheme="minorEastAsia" w:hAnsiTheme="minorEastAsia"/>
                  <w:color w:val="000000" w:themeColor="text1"/>
                  <w:szCs w:val="21"/>
                </w:rPr>
                <w:t>200股为基数，实施每10</w:t>
              </w:r>
              <w:r w:rsidRPr="00653F9C">
                <w:rPr>
                  <w:rFonts w:asciiTheme="minorEastAsia" w:eastAsiaTheme="minorEastAsia" w:hAnsiTheme="minorEastAsia" w:hint="eastAsia"/>
                  <w:color w:val="000000" w:themeColor="text1"/>
                  <w:szCs w:val="21"/>
                </w:rPr>
                <w:t>股派发现金红利</w:t>
              </w:r>
              <w:r w:rsidRPr="00653F9C">
                <w:rPr>
                  <w:rFonts w:asciiTheme="minorEastAsia" w:eastAsiaTheme="minorEastAsia" w:hAnsiTheme="minorEastAsia"/>
                  <w:color w:val="000000" w:themeColor="text1"/>
                  <w:szCs w:val="21"/>
                </w:rPr>
                <w:t>0.</w:t>
              </w:r>
              <w:r w:rsidRPr="00653F9C">
                <w:rPr>
                  <w:rFonts w:asciiTheme="minorEastAsia" w:eastAsiaTheme="minorEastAsia" w:hAnsiTheme="minorEastAsia" w:hint="eastAsia"/>
                  <w:color w:val="000000" w:themeColor="text1"/>
                  <w:szCs w:val="21"/>
                </w:rPr>
                <w:t>3</w:t>
              </w:r>
              <w:r w:rsidRPr="00653F9C">
                <w:rPr>
                  <w:rFonts w:asciiTheme="minorEastAsia" w:eastAsiaTheme="minorEastAsia" w:hAnsiTheme="minorEastAsia"/>
                  <w:color w:val="000000" w:themeColor="text1"/>
                  <w:szCs w:val="21"/>
                </w:rPr>
                <w:t xml:space="preserve">0元（含税）的利润分配预案。不进行资本公积金转增股本。 </w:t>
              </w:r>
              <w:r w:rsidRPr="00653F9C">
                <w:rPr>
                  <w:rFonts w:asciiTheme="minorEastAsia" w:eastAsiaTheme="minorEastAsia" w:hAnsiTheme="minorEastAsia"/>
                  <w:color w:val="000000" w:themeColor="text1"/>
                  <w:szCs w:val="21"/>
                </w:rPr>
                <w:cr/>
              </w:r>
              <w:r w:rsidR="00E25C9C">
                <w:rPr>
                  <w:rFonts w:asciiTheme="minorEastAsia" w:eastAsiaTheme="minorEastAsia" w:hAnsiTheme="minorEastAsia" w:hint="eastAsia"/>
                  <w:color w:val="000000" w:themeColor="text1"/>
                  <w:szCs w:val="21"/>
                </w:rPr>
                <w:t xml:space="preserve">    </w:t>
              </w:r>
              <w:r w:rsidR="00E25C9C">
                <w:rPr>
                  <w:rFonts w:hint="eastAsia"/>
                  <w:color w:val="000000"/>
                  <w:szCs w:val="21"/>
                </w:rPr>
                <w:t>该预案</w:t>
              </w:r>
              <w:r w:rsidR="00E25C9C" w:rsidRPr="005C7957">
                <w:rPr>
                  <w:rFonts w:hint="eastAsia"/>
                  <w:color w:val="000000"/>
                  <w:szCs w:val="21"/>
                </w:rPr>
                <w:t>尚待公司</w:t>
              </w:r>
              <w:r w:rsidR="00E25C9C">
                <w:rPr>
                  <w:color w:val="000000"/>
                  <w:szCs w:val="21"/>
                </w:rPr>
                <w:t>2014</w:t>
              </w:r>
              <w:r w:rsidR="00E25C9C" w:rsidRPr="005C7957">
                <w:rPr>
                  <w:color w:val="000000"/>
                  <w:szCs w:val="21"/>
                </w:rPr>
                <w:t>年年度股东大会审议批准。</w:t>
              </w:r>
            </w:p>
            <w:p w:rsidR="008C041B" w:rsidRPr="00F4198B" w:rsidRDefault="008A5A7F" w:rsidP="00003FA3">
              <w:pPr>
                <w:kinsoku w:val="0"/>
                <w:overflowPunct w:val="0"/>
                <w:autoSpaceDE w:val="0"/>
                <w:autoSpaceDN w:val="0"/>
                <w:adjustRightInd w:val="0"/>
                <w:snapToGrid w:val="0"/>
                <w:ind w:firstLineChars="200" w:firstLine="420"/>
                <w:rPr>
                  <w:color w:val="FF0000"/>
                  <w:szCs w:val="21"/>
                  <w:shd w:val="pct15" w:color="auto" w:fill="FFFFFF"/>
                </w:rPr>
              </w:pPr>
            </w:p>
          </w:sdtContent>
        </w:sdt>
      </w:sdtContent>
    </w:sdt>
    <w:sdt>
      <w:sdtPr>
        <w:rPr>
          <w:rFonts w:ascii="Calibri" w:hAnsi="Calibri" w:cs="宋体"/>
          <w:b w:val="0"/>
          <w:bCs w:val="0"/>
          <w:kern w:val="0"/>
          <w:sz w:val="24"/>
          <w:szCs w:val="24"/>
        </w:rPr>
        <w:tag w:val="_GBC_cc24ced211694e75b40a9765d2616e01"/>
        <w:id w:val="-646050084"/>
        <w:lock w:val="sdtLocked"/>
        <w:placeholder>
          <w:docPart w:val="GBC22222222222222222222222222222"/>
        </w:placeholder>
      </w:sdtPr>
      <w:sdtEndPr>
        <w:rPr>
          <w:rFonts w:ascii="宋体" w:hAnsi="宋体" w:hint="eastAsia"/>
          <w:sz w:val="21"/>
          <w:shd w:val="pct15" w:color="auto" w:fill="FFFFFF"/>
        </w:rPr>
      </w:sdtEndPr>
      <w:sdtContent>
        <w:p w:rsidR="008C041B" w:rsidRDefault="0000447C">
          <w:pPr>
            <w:pStyle w:val="2"/>
            <w:numPr>
              <w:ilvl w:val="0"/>
              <w:numId w:val="7"/>
            </w:numPr>
            <w:tabs>
              <w:tab w:val="left" w:pos="504"/>
            </w:tabs>
            <w:spacing w:before="0" w:after="0" w:line="360" w:lineRule="auto"/>
            <w:ind w:left="420" w:hangingChars="175"/>
            <w:rPr>
              <w:rFonts w:ascii="宋体" w:hAnsi="宋体"/>
            </w:rPr>
          </w:pPr>
          <w:r>
            <w:t>前瞻性陈述的风险声明</w:t>
          </w:r>
        </w:p>
        <w:sdt>
          <w:sdtPr>
            <w:rPr>
              <w:rFonts w:hint="eastAsia"/>
              <w:szCs w:val="21"/>
            </w:rPr>
            <w:alias w:val="公司对报告涉及未来计划等前瞻性陈述的声明"/>
            <w:tag w:val="_GBC_6511b5aecc604062ad93b5fbd25fd19b"/>
            <w:id w:val="837893392"/>
            <w:lock w:val="sdtLocked"/>
            <w:placeholder>
              <w:docPart w:val="GBC22222222222222222222222222222"/>
            </w:placeholder>
          </w:sdtPr>
          <w:sdtEndPr>
            <w:rPr>
              <w:shd w:val="pct15" w:color="auto" w:fill="FFFFFF"/>
            </w:rPr>
          </w:sdtEndPr>
          <w:sdtContent>
            <w:p w:rsidR="008C041B" w:rsidRDefault="00E104A0" w:rsidP="00AC519C">
              <w:pPr>
                <w:kinsoku w:val="0"/>
                <w:overflowPunct w:val="0"/>
                <w:autoSpaceDE w:val="0"/>
                <w:autoSpaceDN w:val="0"/>
                <w:adjustRightInd w:val="0"/>
                <w:snapToGrid w:val="0"/>
                <w:ind w:firstLineChars="200" w:firstLine="420"/>
                <w:rPr>
                  <w:szCs w:val="21"/>
                  <w:shd w:val="pct15" w:color="auto" w:fill="FFFFFF"/>
                </w:rPr>
              </w:pPr>
              <w:r w:rsidRPr="00BE21AB">
                <w:rPr>
                  <w:rFonts w:hint="eastAsia"/>
                  <w:color w:val="000000"/>
                  <w:szCs w:val="21"/>
                </w:rPr>
                <w:t>本报告中所涉及的未来计划、发展战略等前瞻性描述不构成公司对投资者的实质承诺，敬请</w:t>
              </w:r>
              <w:r w:rsidRPr="00BE21AB">
                <w:rPr>
                  <w:rFonts w:hint="eastAsia"/>
                  <w:color w:val="000000"/>
                  <w:szCs w:val="21"/>
                </w:rPr>
                <w:br/>
                <w:t>投资者注意投资风险。</w:t>
              </w:r>
            </w:p>
          </w:sdtContent>
        </w:sdt>
      </w:sdtContent>
    </w:sdt>
    <w:p w:rsidR="008C041B" w:rsidRDefault="008C041B">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tag w:val="_GBC_70f733efbc484640a48089ddc49bf2b9"/>
        <w:id w:val="-701016670"/>
        <w:lock w:val="sdtLocked"/>
        <w:placeholder>
          <w:docPart w:val="GBC22222222222222222222222222222"/>
        </w:placeholder>
      </w:sdtPr>
      <w:sdtEndPr>
        <w:rPr>
          <w:rFonts w:ascii="宋体" w:hAnsi="宋体"/>
          <w:sz w:val="21"/>
          <w:shd w:val="clear" w:color="auto" w:fill="auto"/>
        </w:rPr>
      </w:sdtEndPr>
      <w:sdtContent>
        <w:p w:rsidR="008C041B" w:rsidRPr="00231DD6" w:rsidRDefault="0000447C">
          <w:pPr>
            <w:pStyle w:val="2"/>
            <w:numPr>
              <w:ilvl w:val="0"/>
              <w:numId w:val="7"/>
            </w:numPr>
            <w:tabs>
              <w:tab w:val="left" w:pos="434"/>
              <w:tab w:val="left" w:pos="644"/>
            </w:tabs>
            <w:spacing w:before="0" w:after="0" w:line="360" w:lineRule="auto"/>
            <w:ind w:left="420" w:hangingChars="175"/>
            <w:rPr>
              <w:color w:val="FF0000"/>
            </w:rPr>
          </w:pPr>
          <w:r w:rsidRPr="00D53C9D">
            <w:rPr>
              <w:color w:val="000000" w:themeColor="text1"/>
            </w:rPr>
            <w:t>是否存在被控股股东及其关联方非经营性占用资金情况</w:t>
          </w:r>
        </w:p>
        <w:sdt>
          <w:sdtPr>
            <w:rPr>
              <w:rFonts w:ascii="Arial" w:hAnsi="Arial" w:hint="eastAsia"/>
              <w:bCs/>
              <w:szCs w:val="21"/>
            </w:rPr>
            <w:alias w:val="本公司是否存在大股东占用资金情况"/>
            <w:tag w:val="_GBC_a32400ff33ee44d89632e0d79a7f2c42"/>
            <w:id w:val="1239984057"/>
            <w:lock w:val="sdtLocked"/>
            <w:placeholder>
              <w:docPart w:val="GBC22222222222222222222222222222"/>
            </w:placeholder>
            <w:comboBox>
              <w:listItem w:displayText="是" w:value="true"/>
              <w:listItem w:displayText="否" w:value="false"/>
            </w:comboBox>
          </w:sdtPr>
          <w:sdtContent>
            <w:p w:rsidR="008C041B" w:rsidRDefault="001E3C35">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sdtContent>
    </w:sdt>
    <w:p w:rsidR="008C041B" w:rsidRDefault="008C041B">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tag w:val="_GBC_0b5725dfa5c04f85874bece4083eddb4"/>
        <w:id w:val="408430365"/>
        <w:lock w:val="sdtLocked"/>
        <w:placeholder>
          <w:docPart w:val="GBC22222222222222222222222222222"/>
        </w:placeholder>
      </w:sdtPr>
      <w:sdtEndPr>
        <w:rPr>
          <w:rFonts w:ascii="宋体" w:hAnsi="宋体" w:hint="eastAsia"/>
          <w:sz w:val="21"/>
        </w:rPr>
      </w:sdtEndPr>
      <w:sdtContent>
        <w:p w:rsidR="008C041B" w:rsidRDefault="0000447C">
          <w:pPr>
            <w:pStyle w:val="2"/>
            <w:numPr>
              <w:ilvl w:val="0"/>
              <w:numId w:val="7"/>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2066682323"/>
            <w:lock w:val="sdtLocked"/>
            <w:placeholder>
              <w:docPart w:val="GBC22222222222222222222222222222"/>
            </w:placeholder>
            <w:comboBox>
              <w:listItem w:displayText="是" w:value="true"/>
              <w:listItem w:displayText="否" w:value="false"/>
            </w:comboBox>
          </w:sdtPr>
          <w:sdtContent>
            <w:p w:rsidR="008C041B" w:rsidRDefault="001E3C35">
              <w:pPr>
                <w:rPr>
                  <w:szCs w:val="21"/>
                </w:rPr>
              </w:pPr>
              <w:r>
                <w:rPr>
                  <w:rFonts w:hint="eastAsia"/>
                  <w:szCs w:val="21"/>
                </w:rPr>
                <w:t>否</w:t>
              </w:r>
            </w:p>
          </w:sdtContent>
        </w:sdt>
      </w:sdtContent>
    </w:sdt>
    <w:p w:rsidR="008C041B" w:rsidRDefault="008C041B">
      <w:pPr>
        <w:rPr>
          <w:szCs w:val="21"/>
        </w:rPr>
      </w:pPr>
    </w:p>
    <w:p w:rsidR="008C041B" w:rsidRDefault="008C041B">
      <w:pPr>
        <w:rPr>
          <w:szCs w:val="21"/>
        </w:rPr>
      </w:pPr>
    </w:p>
    <w:p w:rsidR="008C041B" w:rsidRDefault="008C041B">
      <w:pPr>
        <w:rPr>
          <w:szCs w:val="21"/>
        </w:rPr>
        <w:sectPr w:rsidR="008C041B" w:rsidSect="005B5D50">
          <w:headerReference w:type="even" r:id="rId12"/>
          <w:headerReference w:type="default" r:id="rId13"/>
          <w:footerReference w:type="even" r:id="rId14"/>
          <w:footerReference w:type="default" r:id="rId15"/>
          <w:headerReference w:type="first" r:id="rId16"/>
          <w:footerReference w:type="first" r:id="rId17"/>
          <w:pgSz w:w="11906" w:h="16838"/>
          <w:pgMar w:top="1525" w:right="1276" w:bottom="1440" w:left="1797" w:header="855" w:footer="992" w:gutter="0"/>
          <w:cols w:space="425"/>
          <w:docGrid w:linePitch="312"/>
        </w:sectPr>
      </w:pPr>
    </w:p>
    <w:p w:rsidR="008C041B" w:rsidRDefault="008C041B">
      <w:pPr>
        <w:rPr>
          <w:szCs w:val="21"/>
        </w:rPr>
      </w:pPr>
    </w:p>
    <w:p w:rsidR="008C041B" w:rsidRDefault="0000447C">
      <w:pPr>
        <w:kinsoku w:val="0"/>
        <w:overflowPunct w:val="0"/>
        <w:autoSpaceDE w:val="0"/>
        <w:autoSpaceDN w:val="0"/>
        <w:adjustRightInd w:val="0"/>
        <w:snapToGrid w:val="0"/>
        <w:spacing w:line="360" w:lineRule="exact"/>
        <w:jc w:val="center"/>
        <w:rPr>
          <w:noProof/>
        </w:rPr>
      </w:pPr>
      <w:r>
        <w:rPr>
          <w:rFonts w:hint="eastAsia"/>
          <w:b/>
          <w:sz w:val="32"/>
          <w:szCs w:val="32"/>
        </w:rPr>
        <w:t>目录</w:t>
      </w:r>
      <w:r w:rsidR="008A5A7F">
        <w:rPr>
          <w:shd w:val="pct15" w:color="auto" w:fill="FFFFFF"/>
        </w:rPr>
        <w:fldChar w:fldCharType="begin"/>
      </w:r>
      <w:r>
        <w:rPr>
          <w:shd w:val="pct15" w:color="auto" w:fill="FFFFFF"/>
        </w:rPr>
        <w:instrText xml:space="preserve"> TOC \o "1-1" \h \z \u </w:instrText>
      </w:r>
      <w:r w:rsidR="008A5A7F">
        <w:rPr>
          <w:shd w:val="pct15" w:color="auto" w:fill="FFFFFF"/>
        </w:rPr>
        <w:fldChar w:fldCharType="separate"/>
      </w:r>
    </w:p>
    <w:p w:rsidR="008C041B" w:rsidRDefault="008A5A7F">
      <w:pPr>
        <w:pStyle w:val="11"/>
        <w:tabs>
          <w:tab w:val="left" w:pos="1260"/>
          <w:tab w:val="right" w:leader="dot" w:pos="8823"/>
        </w:tabs>
        <w:rPr>
          <w:rFonts w:asciiTheme="minorHAnsi" w:eastAsiaTheme="minorEastAsia" w:hAnsiTheme="minorHAnsi" w:cstheme="minorBidi"/>
          <w:noProof/>
          <w:szCs w:val="22"/>
        </w:rPr>
      </w:pPr>
      <w:hyperlink w:anchor="_Toc407111354" w:history="1">
        <w:r w:rsidR="0000447C">
          <w:rPr>
            <w:rStyle w:val="a3"/>
            <w:rFonts w:hint="eastAsia"/>
            <w:noProof/>
          </w:rPr>
          <w:t>第一节</w:t>
        </w:r>
        <w:r w:rsidR="0000447C">
          <w:rPr>
            <w:rFonts w:asciiTheme="minorHAnsi" w:eastAsiaTheme="minorEastAsia" w:hAnsiTheme="minorHAnsi" w:cstheme="minorBidi"/>
            <w:noProof/>
            <w:szCs w:val="22"/>
          </w:rPr>
          <w:tab/>
        </w:r>
        <w:r w:rsidR="0000447C">
          <w:rPr>
            <w:rStyle w:val="a3"/>
            <w:rFonts w:hint="eastAsia"/>
            <w:noProof/>
          </w:rPr>
          <w:t>释义及重大风险提示</w:t>
        </w:r>
        <w:r w:rsidR="0000447C">
          <w:rPr>
            <w:noProof/>
            <w:webHidden/>
          </w:rPr>
          <w:tab/>
        </w:r>
        <w:r>
          <w:rPr>
            <w:noProof/>
            <w:webHidden/>
          </w:rPr>
          <w:fldChar w:fldCharType="begin"/>
        </w:r>
        <w:r w:rsidR="0000447C">
          <w:rPr>
            <w:noProof/>
            <w:webHidden/>
          </w:rPr>
          <w:instrText xml:space="preserve"> PAGEREF _Toc407111354 \h </w:instrText>
        </w:r>
        <w:r>
          <w:rPr>
            <w:noProof/>
            <w:webHidden/>
          </w:rPr>
        </w:r>
        <w:r>
          <w:rPr>
            <w:noProof/>
            <w:webHidden/>
          </w:rPr>
          <w:fldChar w:fldCharType="separate"/>
        </w:r>
        <w:r w:rsidR="009964FB">
          <w:rPr>
            <w:noProof/>
            <w:webHidden/>
          </w:rPr>
          <w:t>3</w:t>
        </w:r>
        <w:r>
          <w:rPr>
            <w:noProof/>
            <w:webHidden/>
          </w:rPr>
          <w:fldChar w:fldCharType="end"/>
        </w:r>
      </w:hyperlink>
    </w:p>
    <w:p w:rsidR="008C041B" w:rsidRDefault="008A5A7F">
      <w:pPr>
        <w:pStyle w:val="11"/>
        <w:tabs>
          <w:tab w:val="left" w:pos="1260"/>
          <w:tab w:val="right" w:leader="dot" w:pos="8823"/>
        </w:tabs>
        <w:rPr>
          <w:rFonts w:asciiTheme="minorHAnsi" w:eastAsiaTheme="minorEastAsia" w:hAnsiTheme="minorHAnsi" w:cstheme="minorBidi"/>
          <w:noProof/>
          <w:szCs w:val="22"/>
        </w:rPr>
      </w:pPr>
      <w:hyperlink w:anchor="_Toc407111355" w:history="1">
        <w:r w:rsidR="0000447C">
          <w:rPr>
            <w:rStyle w:val="a3"/>
            <w:rFonts w:hint="eastAsia"/>
            <w:noProof/>
          </w:rPr>
          <w:t>第二节</w:t>
        </w:r>
        <w:r w:rsidR="0000447C">
          <w:rPr>
            <w:rFonts w:asciiTheme="minorHAnsi" w:eastAsiaTheme="minorEastAsia" w:hAnsiTheme="minorHAnsi" w:cstheme="minorBidi"/>
            <w:noProof/>
            <w:szCs w:val="22"/>
          </w:rPr>
          <w:tab/>
        </w:r>
        <w:r w:rsidR="0000447C">
          <w:rPr>
            <w:rStyle w:val="a3"/>
            <w:rFonts w:hint="eastAsia"/>
            <w:noProof/>
          </w:rPr>
          <w:t>公司简介</w:t>
        </w:r>
        <w:r w:rsidR="0000447C">
          <w:rPr>
            <w:noProof/>
            <w:webHidden/>
          </w:rPr>
          <w:tab/>
        </w:r>
        <w:r>
          <w:rPr>
            <w:noProof/>
            <w:webHidden/>
          </w:rPr>
          <w:fldChar w:fldCharType="begin"/>
        </w:r>
        <w:r w:rsidR="0000447C">
          <w:rPr>
            <w:noProof/>
            <w:webHidden/>
          </w:rPr>
          <w:instrText xml:space="preserve"> PAGEREF _Toc407111355 \h </w:instrText>
        </w:r>
        <w:r>
          <w:rPr>
            <w:noProof/>
            <w:webHidden/>
          </w:rPr>
        </w:r>
        <w:r>
          <w:rPr>
            <w:noProof/>
            <w:webHidden/>
          </w:rPr>
          <w:fldChar w:fldCharType="separate"/>
        </w:r>
        <w:r w:rsidR="009964FB">
          <w:rPr>
            <w:noProof/>
            <w:webHidden/>
          </w:rPr>
          <w:t>3</w:t>
        </w:r>
        <w:r>
          <w:rPr>
            <w:noProof/>
            <w:webHidden/>
          </w:rPr>
          <w:fldChar w:fldCharType="end"/>
        </w:r>
      </w:hyperlink>
    </w:p>
    <w:p w:rsidR="008C041B" w:rsidRDefault="008A5A7F">
      <w:pPr>
        <w:pStyle w:val="11"/>
        <w:tabs>
          <w:tab w:val="left" w:pos="1260"/>
          <w:tab w:val="right" w:leader="dot" w:pos="8823"/>
        </w:tabs>
        <w:rPr>
          <w:rFonts w:asciiTheme="minorHAnsi" w:eastAsiaTheme="minorEastAsia" w:hAnsiTheme="minorHAnsi" w:cstheme="minorBidi"/>
          <w:noProof/>
          <w:szCs w:val="22"/>
        </w:rPr>
      </w:pPr>
      <w:hyperlink w:anchor="_Toc407111356" w:history="1">
        <w:r w:rsidR="0000447C">
          <w:rPr>
            <w:rStyle w:val="a3"/>
            <w:rFonts w:hint="eastAsia"/>
            <w:noProof/>
          </w:rPr>
          <w:t>第三节</w:t>
        </w:r>
        <w:r w:rsidR="0000447C">
          <w:rPr>
            <w:rFonts w:asciiTheme="minorHAnsi" w:eastAsiaTheme="minorEastAsia" w:hAnsiTheme="minorHAnsi" w:cstheme="minorBidi"/>
            <w:noProof/>
            <w:szCs w:val="22"/>
          </w:rPr>
          <w:tab/>
        </w:r>
        <w:r w:rsidR="0000447C">
          <w:rPr>
            <w:rStyle w:val="a3"/>
            <w:rFonts w:hint="eastAsia"/>
            <w:noProof/>
          </w:rPr>
          <w:t>会计数据和财务指标摘要</w:t>
        </w:r>
        <w:r w:rsidR="0000447C">
          <w:rPr>
            <w:noProof/>
            <w:webHidden/>
          </w:rPr>
          <w:tab/>
        </w:r>
        <w:r>
          <w:rPr>
            <w:noProof/>
            <w:webHidden/>
          </w:rPr>
          <w:fldChar w:fldCharType="begin"/>
        </w:r>
        <w:r w:rsidR="0000447C">
          <w:rPr>
            <w:noProof/>
            <w:webHidden/>
          </w:rPr>
          <w:instrText xml:space="preserve"> PAGEREF _Toc407111356 \h </w:instrText>
        </w:r>
        <w:r>
          <w:rPr>
            <w:noProof/>
            <w:webHidden/>
          </w:rPr>
        </w:r>
        <w:r>
          <w:rPr>
            <w:noProof/>
            <w:webHidden/>
          </w:rPr>
          <w:fldChar w:fldCharType="separate"/>
        </w:r>
        <w:r w:rsidR="009964FB">
          <w:rPr>
            <w:noProof/>
            <w:webHidden/>
          </w:rPr>
          <w:t>4</w:t>
        </w:r>
        <w:r>
          <w:rPr>
            <w:noProof/>
            <w:webHidden/>
          </w:rPr>
          <w:fldChar w:fldCharType="end"/>
        </w:r>
      </w:hyperlink>
    </w:p>
    <w:p w:rsidR="008C041B" w:rsidRDefault="008A5A7F">
      <w:pPr>
        <w:pStyle w:val="11"/>
        <w:tabs>
          <w:tab w:val="left" w:pos="1260"/>
          <w:tab w:val="right" w:leader="dot" w:pos="8823"/>
        </w:tabs>
        <w:rPr>
          <w:rFonts w:asciiTheme="minorHAnsi" w:eastAsiaTheme="minorEastAsia" w:hAnsiTheme="minorHAnsi" w:cstheme="minorBidi"/>
          <w:noProof/>
          <w:szCs w:val="22"/>
        </w:rPr>
      </w:pPr>
      <w:hyperlink w:anchor="_Toc407111357" w:history="1">
        <w:r w:rsidR="0000447C">
          <w:rPr>
            <w:rStyle w:val="a3"/>
            <w:rFonts w:hint="eastAsia"/>
            <w:noProof/>
          </w:rPr>
          <w:t>第四节</w:t>
        </w:r>
        <w:r w:rsidR="0000447C">
          <w:rPr>
            <w:rFonts w:asciiTheme="minorHAnsi" w:eastAsiaTheme="minorEastAsia" w:hAnsiTheme="minorHAnsi" w:cstheme="minorBidi"/>
            <w:noProof/>
            <w:szCs w:val="22"/>
          </w:rPr>
          <w:tab/>
        </w:r>
        <w:r w:rsidR="0000447C">
          <w:rPr>
            <w:rStyle w:val="a3"/>
            <w:rFonts w:hint="eastAsia"/>
            <w:noProof/>
          </w:rPr>
          <w:t>董事会报告</w:t>
        </w:r>
        <w:r w:rsidR="0000447C">
          <w:rPr>
            <w:noProof/>
            <w:webHidden/>
          </w:rPr>
          <w:tab/>
        </w:r>
        <w:r>
          <w:rPr>
            <w:noProof/>
            <w:webHidden/>
          </w:rPr>
          <w:fldChar w:fldCharType="begin"/>
        </w:r>
        <w:r w:rsidR="0000447C">
          <w:rPr>
            <w:noProof/>
            <w:webHidden/>
          </w:rPr>
          <w:instrText xml:space="preserve"> PAGEREF _Toc407111357 \h </w:instrText>
        </w:r>
        <w:r>
          <w:rPr>
            <w:noProof/>
            <w:webHidden/>
          </w:rPr>
        </w:r>
        <w:r>
          <w:rPr>
            <w:noProof/>
            <w:webHidden/>
          </w:rPr>
          <w:fldChar w:fldCharType="separate"/>
        </w:r>
        <w:r w:rsidR="009964FB">
          <w:rPr>
            <w:noProof/>
            <w:webHidden/>
          </w:rPr>
          <w:t>6</w:t>
        </w:r>
        <w:r>
          <w:rPr>
            <w:noProof/>
            <w:webHidden/>
          </w:rPr>
          <w:fldChar w:fldCharType="end"/>
        </w:r>
      </w:hyperlink>
    </w:p>
    <w:p w:rsidR="008C041B" w:rsidRDefault="008A5A7F">
      <w:pPr>
        <w:pStyle w:val="11"/>
        <w:tabs>
          <w:tab w:val="left" w:pos="1260"/>
          <w:tab w:val="right" w:leader="dot" w:pos="8823"/>
        </w:tabs>
        <w:rPr>
          <w:rFonts w:asciiTheme="minorHAnsi" w:eastAsiaTheme="minorEastAsia" w:hAnsiTheme="minorHAnsi" w:cstheme="minorBidi"/>
          <w:noProof/>
          <w:szCs w:val="22"/>
        </w:rPr>
      </w:pPr>
      <w:hyperlink w:anchor="_Toc407111358" w:history="1">
        <w:r w:rsidR="0000447C">
          <w:rPr>
            <w:rStyle w:val="a3"/>
            <w:rFonts w:hint="eastAsia"/>
            <w:noProof/>
          </w:rPr>
          <w:t>第五节</w:t>
        </w:r>
        <w:r w:rsidR="0000447C">
          <w:rPr>
            <w:rFonts w:asciiTheme="minorHAnsi" w:eastAsiaTheme="minorEastAsia" w:hAnsiTheme="minorHAnsi" w:cstheme="minorBidi"/>
            <w:noProof/>
            <w:szCs w:val="22"/>
          </w:rPr>
          <w:tab/>
        </w:r>
        <w:r w:rsidR="0000447C">
          <w:rPr>
            <w:rStyle w:val="a3"/>
            <w:rFonts w:hint="eastAsia"/>
            <w:noProof/>
          </w:rPr>
          <w:t>重要事项</w:t>
        </w:r>
        <w:r w:rsidR="0000447C">
          <w:rPr>
            <w:noProof/>
            <w:webHidden/>
          </w:rPr>
          <w:tab/>
        </w:r>
        <w:r>
          <w:rPr>
            <w:noProof/>
            <w:webHidden/>
          </w:rPr>
          <w:fldChar w:fldCharType="begin"/>
        </w:r>
        <w:r w:rsidR="0000447C">
          <w:rPr>
            <w:noProof/>
            <w:webHidden/>
          </w:rPr>
          <w:instrText xml:space="preserve"> PAGEREF _Toc407111358 \h </w:instrText>
        </w:r>
        <w:r>
          <w:rPr>
            <w:noProof/>
            <w:webHidden/>
          </w:rPr>
        </w:r>
        <w:r>
          <w:rPr>
            <w:noProof/>
            <w:webHidden/>
          </w:rPr>
          <w:fldChar w:fldCharType="separate"/>
        </w:r>
        <w:r w:rsidR="009964FB">
          <w:rPr>
            <w:noProof/>
            <w:webHidden/>
          </w:rPr>
          <w:t>20</w:t>
        </w:r>
        <w:r>
          <w:rPr>
            <w:noProof/>
            <w:webHidden/>
          </w:rPr>
          <w:fldChar w:fldCharType="end"/>
        </w:r>
      </w:hyperlink>
    </w:p>
    <w:p w:rsidR="008C041B" w:rsidRDefault="008A5A7F">
      <w:pPr>
        <w:pStyle w:val="11"/>
        <w:tabs>
          <w:tab w:val="left" w:pos="1260"/>
          <w:tab w:val="right" w:leader="dot" w:pos="8823"/>
        </w:tabs>
        <w:rPr>
          <w:rFonts w:asciiTheme="minorHAnsi" w:eastAsiaTheme="minorEastAsia" w:hAnsiTheme="minorHAnsi" w:cstheme="minorBidi"/>
          <w:noProof/>
          <w:szCs w:val="22"/>
        </w:rPr>
      </w:pPr>
      <w:hyperlink w:anchor="_Toc407111359" w:history="1">
        <w:r w:rsidR="0000447C">
          <w:rPr>
            <w:rStyle w:val="a3"/>
            <w:rFonts w:hint="eastAsia"/>
            <w:noProof/>
          </w:rPr>
          <w:t>第六节</w:t>
        </w:r>
        <w:r w:rsidR="0000447C">
          <w:rPr>
            <w:rFonts w:asciiTheme="minorHAnsi" w:eastAsiaTheme="minorEastAsia" w:hAnsiTheme="minorHAnsi" w:cstheme="minorBidi"/>
            <w:noProof/>
            <w:szCs w:val="22"/>
          </w:rPr>
          <w:tab/>
        </w:r>
        <w:r w:rsidR="0000447C">
          <w:rPr>
            <w:rStyle w:val="a3"/>
            <w:rFonts w:hint="eastAsia"/>
            <w:noProof/>
          </w:rPr>
          <w:t>股份变动及股东情况</w:t>
        </w:r>
        <w:r w:rsidR="0000447C">
          <w:rPr>
            <w:noProof/>
            <w:webHidden/>
          </w:rPr>
          <w:tab/>
        </w:r>
        <w:r>
          <w:rPr>
            <w:noProof/>
            <w:webHidden/>
          </w:rPr>
          <w:fldChar w:fldCharType="begin"/>
        </w:r>
        <w:r w:rsidR="0000447C">
          <w:rPr>
            <w:noProof/>
            <w:webHidden/>
          </w:rPr>
          <w:instrText xml:space="preserve"> PAGEREF _Toc407111359 \h </w:instrText>
        </w:r>
        <w:r>
          <w:rPr>
            <w:noProof/>
            <w:webHidden/>
          </w:rPr>
        </w:r>
        <w:r>
          <w:rPr>
            <w:noProof/>
            <w:webHidden/>
          </w:rPr>
          <w:fldChar w:fldCharType="separate"/>
        </w:r>
        <w:r w:rsidR="009964FB">
          <w:rPr>
            <w:noProof/>
            <w:webHidden/>
          </w:rPr>
          <w:t>23</w:t>
        </w:r>
        <w:r>
          <w:rPr>
            <w:noProof/>
            <w:webHidden/>
          </w:rPr>
          <w:fldChar w:fldCharType="end"/>
        </w:r>
      </w:hyperlink>
    </w:p>
    <w:p w:rsidR="008C041B" w:rsidRDefault="008A5A7F">
      <w:pPr>
        <w:pStyle w:val="11"/>
        <w:tabs>
          <w:tab w:val="left" w:pos="1260"/>
          <w:tab w:val="right" w:leader="dot" w:pos="8823"/>
        </w:tabs>
        <w:rPr>
          <w:rFonts w:asciiTheme="minorHAnsi" w:eastAsiaTheme="minorEastAsia" w:hAnsiTheme="minorHAnsi" w:cstheme="minorBidi"/>
          <w:noProof/>
          <w:szCs w:val="22"/>
        </w:rPr>
      </w:pPr>
      <w:hyperlink w:anchor="_Toc407111360" w:history="1">
        <w:r w:rsidR="0000447C">
          <w:rPr>
            <w:rStyle w:val="a3"/>
            <w:rFonts w:hint="eastAsia"/>
            <w:noProof/>
          </w:rPr>
          <w:t>第七节</w:t>
        </w:r>
        <w:r w:rsidR="0000447C">
          <w:rPr>
            <w:rFonts w:asciiTheme="minorHAnsi" w:eastAsiaTheme="minorEastAsia" w:hAnsiTheme="minorHAnsi" w:cstheme="minorBidi"/>
            <w:noProof/>
            <w:szCs w:val="22"/>
          </w:rPr>
          <w:tab/>
        </w:r>
        <w:r w:rsidR="0000447C">
          <w:rPr>
            <w:rStyle w:val="a3"/>
            <w:rFonts w:hint="eastAsia"/>
            <w:noProof/>
          </w:rPr>
          <w:t>优先股相关情况</w:t>
        </w:r>
        <w:r w:rsidR="0000447C">
          <w:rPr>
            <w:noProof/>
            <w:webHidden/>
          </w:rPr>
          <w:tab/>
        </w:r>
        <w:r>
          <w:rPr>
            <w:noProof/>
            <w:webHidden/>
          </w:rPr>
          <w:fldChar w:fldCharType="begin"/>
        </w:r>
        <w:r w:rsidR="0000447C">
          <w:rPr>
            <w:noProof/>
            <w:webHidden/>
          </w:rPr>
          <w:instrText xml:space="preserve"> PAGEREF _Toc407111360 \h </w:instrText>
        </w:r>
        <w:r>
          <w:rPr>
            <w:noProof/>
            <w:webHidden/>
          </w:rPr>
        </w:r>
        <w:r>
          <w:rPr>
            <w:noProof/>
            <w:webHidden/>
          </w:rPr>
          <w:fldChar w:fldCharType="separate"/>
        </w:r>
        <w:r w:rsidR="009964FB">
          <w:rPr>
            <w:noProof/>
            <w:webHidden/>
          </w:rPr>
          <w:t>26</w:t>
        </w:r>
        <w:r>
          <w:rPr>
            <w:noProof/>
            <w:webHidden/>
          </w:rPr>
          <w:fldChar w:fldCharType="end"/>
        </w:r>
      </w:hyperlink>
    </w:p>
    <w:p w:rsidR="008C041B" w:rsidRDefault="008A5A7F">
      <w:pPr>
        <w:pStyle w:val="11"/>
        <w:tabs>
          <w:tab w:val="left" w:pos="1260"/>
          <w:tab w:val="right" w:leader="dot" w:pos="8823"/>
        </w:tabs>
        <w:rPr>
          <w:rFonts w:asciiTheme="minorHAnsi" w:eastAsiaTheme="minorEastAsia" w:hAnsiTheme="minorHAnsi" w:cstheme="minorBidi"/>
          <w:noProof/>
          <w:szCs w:val="22"/>
        </w:rPr>
      </w:pPr>
      <w:hyperlink w:anchor="_Toc407111361" w:history="1">
        <w:r w:rsidR="0000447C">
          <w:rPr>
            <w:rStyle w:val="a3"/>
            <w:rFonts w:hint="eastAsia"/>
            <w:noProof/>
          </w:rPr>
          <w:t>第八节</w:t>
        </w:r>
        <w:r w:rsidR="0000447C">
          <w:rPr>
            <w:rFonts w:asciiTheme="minorHAnsi" w:eastAsiaTheme="minorEastAsia" w:hAnsiTheme="minorHAnsi" w:cstheme="minorBidi"/>
            <w:noProof/>
            <w:szCs w:val="22"/>
          </w:rPr>
          <w:tab/>
        </w:r>
        <w:r w:rsidR="0000447C">
          <w:rPr>
            <w:rStyle w:val="a3"/>
            <w:rFonts w:hint="eastAsia"/>
            <w:noProof/>
          </w:rPr>
          <w:t>董事、监事、高级管理人员和员工情况</w:t>
        </w:r>
        <w:r w:rsidR="0000447C">
          <w:rPr>
            <w:noProof/>
            <w:webHidden/>
          </w:rPr>
          <w:tab/>
        </w:r>
        <w:r>
          <w:rPr>
            <w:noProof/>
            <w:webHidden/>
          </w:rPr>
          <w:fldChar w:fldCharType="begin"/>
        </w:r>
        <w:r w:rsidR="0000447C">
          <w:rPr>
            <w:noProof/>
            <w:webHidden/>
          </w:rPr>
          <w:instrText xml:space="preserve"> PAGEREF _Toc407111361 \h </w:instrText>
        </w:r>
        <w:r>
          <w:rPr>
            <w:noProof/>
            <w:webHidden/>
          </w:rPr>
        </w:r>
        <w:r>
          <w:rPr>
            <w:noProof/>
            <w:webHidden/>
          </w:rPr>
          <w:fldChar w:fldCharType="separate"/>
        </w:r>
        <w:r w:rsidR="009964FB">
          <w:rPr>
            <w:noProof/>
            <w:webHidden/>
          </w:rPr>
          <w:t>27</w:t>
        </w:r>
        <w:r>
          <w:rPr>
            <w:noProof/>
            <w:webHidden/>
          </w:rPr>
          <w:fldChar w:fldCharType="end"/>
        </w:r>
      </w:hyperlink>
    </w:p>
    <w:p w:rsidR="008C041B" w:rsidRDefault="008A5A7F">
      <w:pPr>
        <w:pStyle w:val="11"/>
        <w:tabs>
          <w:tab w:val="left" w:pos="1260"/>
          <w:tab w:val="right" w:leader="dot" w:pos="8823"/>
        </w:tabs>
        <w:rPr>
          <w:rFonts w:asciiTheme="minorHAnsi" w:eastAsiaTheme="minorEastAsia" w:hAnsiTheme="minorHAnsi" w:cstheme="minorBidi"/>
          <w:noProof/>
          <w:szCs w:val="22"/>
        </w:rPr>
      </w:pPr>
      <w:hyperlink w:anchor="_Toc407111362" w:history="1">
        <w:r w:rsidR="0000447C">
          <w:rPr>
            <w:rStyle w:val="a3"/>
            <w:rFonts w:hint="eastAsia"/>
            <w:noProof/>
          </w:rPr>
          <w:t>第九节</w:t>
        </w:r>
        <w:r w:rsidR="0000447C">
          <w:rPr>
            <w:rFonts w:asciiTheme="minorHAnsi" w:eastAsiaTheme="minorEastAsia" w:hAnsiTheme="minorHAnsi" w:cstheme="minorBidi"/>
            <w:noProof/>
            <w:szCs w:val="22"/>
          </w:rPr>
          <w:tab/>
        </w:r>
        <w:r w:rsidR="0000447C">
          <w:rPr>
            <w:rStyle w:val="a3"/>
            <w:rFonts w:hint="eastAsia"/>
            <w:noProof/>
          </w:rPr>
          <w:t>公司治理</w:t>
        </w:r>
        <w:r w:rsidR="0000447C">
          <w:rPr>
            <w:noProof/>
            <w:webHidden/>
          </w:rPr>
          <w:tab/>
        </w:r>
        <w:r>
          <w:rPr>
            <w:noProof/>
            <w:webHidden/>
          </w:rPr>
          <w:fldChar w:fldCharType="begin"/>
        </w:r>
        <w:r w:rsidR="0000447C">
          <w:rPr>
            <w:noProof/>
            <w:webHidden/>
          </w:rPr>
          <w:instrText xml:space="preserve"> PAGEREF _Toc407111362 \h </w:instrText>
        </w:r>
        <w:r>
          <w:rPr>
            <w:noProof/>
            <w:webHidden/>
          </w:rPr>
        </w:r>
        <w:r>
          <w:rPr>
            <w:noProof/>
            <w:webHidden/>
          </w:rPr>
          <w:fldChar w:fldCharType="separate"/>
        </w:r>
        <w:r w:rsidR="009964FB">
          <w:rPr>
            <w:noProof/>
            <w:webHidden/>
          </w:rPr>
          <w:t>34</w:t>
        </w:r>
        <w:r>
          <w:rPr>
            <w:noProof/>
            <w:webHidden/>
          </w:rPr>
          <w:fldChar w:fldCharType="end"/>
        </w:r>
      </w:hyperlink>
    </w:p>
    <w:p w:rsidR="008C041B" w:rsidRDefault="008A5A7F">
      <w:pPr>
        <w:pStyle w:val="11"/>
        <w:tabs>
          <w:tab w:val="left" w:pos="1260"/>
          <w:tab w:val="right" w:leader="dot" w:pos="8823"/>
        </w:tabs>
        <w:rPr>
          <w:rFonts w:asciiTheme="minorHAnsi" w:eastAsiaTheme="minorEastAsia" w:hAnsiTheme="minorHAnsi" w:cstheme="minorBidi"/>
          <w:noProof/>
          <w:szCs w:val="22"/>
        </w:rPr>
      </w:pPr>
      <w:hyperlink w:anchor="_Toc407111363" w:history="1">
        <w:r w:rsidR="0000447C">
          <w:rPr>
            <w:rStyle w:val="a3"/>
            <w:rFonts w:hint="eastAsia"/>
            <w:noProof/>
          </w:rPr>
          <w:t>第十节</w:t>
        </w:r>
        <w:r w:rsidR="0000447C">
          <w:rPr>
            <w:rFonts w:asciiTheme="minorHAnsi" w:eastAsiaTheme="minorEastAsia" w:hAnsiTheme="minorHAnsi" w:cstheme="minorBidi"/>
            <w:noProof/>
            <w:szCs w:val="22"/>
          </w:rPr>
          <w:tab/>
        </w:r>
        <w:r w:rsidR="0000447C">
          <w:rPr>
            <w:rStyle w:val="a3"/>
            <w:rFonts w:hint="eastAsia"/>
            <w:noProof/>
          </w:rPr>
          <w:t>内部控制</w:t>
        </w:r>
        <w:r w:rsidR="0000447C">
          <w:rPr>
            <w:noProof/>
            <w:webHidden/>
          </w:rPr>
          <w:tab/>
        </w:r>
        <w:r>
          <w:rPr>
            <w:noProof/>
            <w:webHidden/>
          </w:rPr>
          <w:fldChar w:fldCharType="begin"/>
        </w:r>
        <w:r w:rsidR="0000447C">
          <w:rPr>
            <w:noProof/>
            <w:webHidden/>
          </w:rPr>
          <w:instrText xml:space="preserve"> PAGEREF _Toc407111363 \h </w:instrText>
        </w:r>
        <w:r>
          <w:rPr>
            <w:noProof/>
            <w:webHidden/>
          </w:rPr>
        </w:r>
        <w:r>
          <w:rPr>
            <w:noProof/>
            <w:webHidden/>
          </w:rPr>
          <w:fldChar w:fldCharType="separate"/>
        </w:r>
        <w:r w:rsidR="009964FB">
          <w:rPr>
            <w:noProof/>
            <w:webHidden/>
          </w:rPr>
          <w:t>38</w:t>
        </w:r>
        <w:r>
          <w:rPr>
            <w:noProof/>
            <w:webHidden/>
          </w:rPr>
          <w:fldChar w:fldCharType="end"/>
        </w:r>
      </w:hyperlink>
    </w:p>
    <w:p w:rsidR="008C041B" w:rsidRDefault="008A5A7F">
      <w:pPr>
        <w:pStyle w:val="11"/>
        <w:tabs>
          <w:tab w:val="left" w:pos="1260"/>
          <w:tab w:val="right" w:leader="dot" w:pos="8823"/>
        </w:tabs>
        <w:rPr>
          <w:rFonts w:asciiTheme="minorHAnsi" w:eastAsiaTheme="minorEastAsia" w:hAnsiTheme="minorHAnsi" w:cstheme="minorBidi"/>
          <w:noProof/>
          <w:szCs w:val="22"/>
        </w:rPr>
      </w:pPr>
      <w:hyperlink w:anchor="_Toc407111364" w:history="1">
        <w:r w:rsidR="0000447C">
          <w:rPr>
            <w:rStyle w:val="a3"/>
            <w:rFonts w:ascii="宋体" w:hAnsi="宋体" w:hint="eastAsia"/>
            <w:noProof/>
          </w:rPr>
          <w:t>第十一节</w:t>
        </w:r>
        <w:r w:rsidR="0000447C">
          <w:rPr>
            <w:rFonts w:asciiTheme="minorHAnsi" w:eastAsiaTheme="minorEastAsia" w:hAnsiTheme="minorHAnsi" w:cstheme="minorBidi"/>
            <w:noProof/>
            <w:szCs w:val="22"/>
          </w:rPr>
          <w:tab/>
        </w:r>
        <w:r w:rsidR="0000447C">
          <w:rPr>
            <w:rStyle w:val="a3"/>
            <w:rFonts w:ascii="宋体" w:hAnsi="宋体" w:hint="eastAsia"/>
            <w:noProof/>
          </w:rPr>
          <w:t>财务报告</w:t>
        </w:r>
        <w:r w:rsidR="0000447C">
          <w:rPr>
            <w:noProof/>
            <w:webHidden/>
          </w:rPr>
          <w:tab/>
        </w:r>
        <w:r>
          <w:rPr>
            <w:noProof/>
            <w:webHidden/>
          </w:rPr>
          <w:fldChar w:fldCharType="begin"/>
        </w:r>
        <w:r w:rsidR="0000447C">
          <w:rPr>
            <w:noProof/>
            <w:webHidden/>
          </w:rPr>
          <w:instrText xml:space="preserve"> PAGEREF _Toc407111364 \h </w:instrText>
        </w:r>
        <w:r>
          <w:rPr>
            <w:noProof/>
            <w:webHidden/>
          </w:rPr>
        </w:r>
        <w:r>
          <w:rPr>
            <w:noProof/>
            <w:webHidden/>
          </w:rPr>
          <w:fldChar w:fldCharType="separate"/>
        </w:r>
        <w:r w:rsidR="009964FB">
          <w:rPr>
            <w:noProof/>
            <w:webHidden/>
          </w:rPr>
          <w:t>39</w:t>
        </w:r>
        <w:r>
          <w:rPr>
            <w:noProof/>
            <w:webHidden/>
          </w:rPr>
          <w:fldChar w:fldCharType="end"/>
        </w:r>
      </w:hyperlink>
    </w:p>
    <w:p w:rsidR="008C041B" w:rsidRDefault="008A5A7F">
      <w:pPr>
        <w:pStyle w:val="11"/>
        <w:tabs>
          <w:tab w:val="left" w:pos="1260"/>
          <w:tab w:val="right" w:leader="dot" w:pos="8823"/>
        </w:tabs>
        <w:rPr>
          <w:rFonts w:asciiTheme="minorHAnsi" w:eastAsiaTheme="minorEastAsia" w:hAnsiTheme="minorHAnsi" w:cstheme="minorBidi"/>
          <w:noProof/>
          <w:szCs w:val="22"/>
        </w:rPr>
      </w:pPr>
      <w:hyperlink w:anchor="_Toc407111365" w:history="1">
        <w:r w:rsidR="0000447C">
          <w:rPr>
            <w:rStyle w:val="a3"/>
            <w:rFonts w:ascii="宋体" w:hAnsi="宋体" w:hint="eastAsia"/>
            <w:noProof/>
          </w:rPr>
          <w:t>第十二节</w:t>
        </w:r>
        <w:r w:rsidR="0000447C">
          <w:rPr>
            <w:rFonts w:asciiTheme="minorHAnsi" w:eastAsiaTheme="minorEastAsia" w:hAnsiTheme="minorHAnsi" w:cstheme="minorBidi"/>
            <w:noProof/>
            <w:szCs w:val="22"/>
          </w:rPr>
          <w:tab/>
        </w:r>
        <w:r w:rsidR="0000447C">
          <w:rPr>
            <w:rStyle w:val="a3"/>
            <w:rFonts w:ascii="宋体" w:hAnsi="宋体" w:hint="eastAsia"/>
            <w:noProof/>
          </w:rPr>
          <w:t>备查文件目录</w:t>
        </w:r>
        <w:r w:rsidR="0000447C">
          <w:rPr>
            <w:noProof/>
            <w:webHidden/>
          </w:rPr>
          <w:tab/>
        </w:r>
        <w:r>
          <w:rPr>
            <w:noProof/>
            <w:webHidden/>
          </w:rPr>
          <w:fldChar w:fldCharType="begin"/>
        </w:r>
        <w:r w:rsidR="0000447C">
          <w:rPr>
            <w:noProof/>
            <w:webHidden/>
          </w:rPr>
          <w:instrText xml:space="preserve"> PAGEREF _Toc407111365 \h </w:instrText>
        </w:r>
        <w:r>
          <w:rPr>
            <w:noProof/>
            <w:webHidden/>
          </w:rPr>
        </w:r>
        <w:r>
          <w:rPr>
            <w:noProof/>
            <w:webHidden/>
          </w:rPr>
          <w:fldChar w:fldCharType="separate"/>
        </w:r>
        <w:r w:rsidR="009964FB">
          <w:rPr>
            <w:noProof/>
            <w:webHidden/>
          </w:rPr>
          <w:t>88</w:t>
        </w:r>
        <w:r>
          <w:rPr>
            <w:noProof/>
            <w:webHidden/>
          </w:rPr>
          <w:fldChar w:fldCharType="end"/>
        </w:r>
      </w:hyperlink>
    </w:p>
    <w:p w:rsidR="008C041B" w:rsidRDefault="008A5A7F">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8C041B" w:rsidRDefault="0000447C">
      <w:pPr>
        <w:rPr>
          <w:szCs w:val="21"/>
        </w:rPr>
      </w:pPr>
      <w:r>
        <w:rPr>
          <w:szCs w:val="21"/>
        </w:rPr>
        <w:br w:type="page"/>
      </w:r>
    </w:p>
    <w:p w:rsidR="008C041B" w:rsidRDefault="0000447C">
      <w:pPr>
        <w:pStyle w:val="10"/>
        <w:numPr>
          <w:ilvl w:val="0"/>
          <w:numId w:val="3"/>
        </w:numPr>
      </w:pPr>
      <w:bookmarkStart w:id="1" w:name="_Toc407111354"/>
      <w:bookmarkStart w:id="2" w:name="_Toc342565880"/>
      <w:r>
        <w:rPr>
          <w:rFonts w:hint="eastAsia"/>
        </w:rPr>
        <w:lastRenderedPageBreak/>
        <w:t>释义</w:t>
      </w:r>
      <w:r>
        <w:t>及重大风险提示</w:t>
      </w:r>
      <w:bookmarkEnd w:id="1"/>
    </w:p>
    <w:sdt>
      <w:sdtPr>
        <w:rPr>
          <w:rFonts w:ascii="Calibri" w:hAnsi="Calibri" w:cs="宋体"/>
          <w:b w:val="0"/>
          <w:bCs w:val="0"/>
          <w:kern w:val="0"/>
          <w:sz w:val="24"/>
          <w:szCs w:val="22"/>
        </w:rPr>
        <w:tag w:val="_GBC_5d2d156d1e654b289921f6ca279d0332"/>
        <w:id w:val="581024456"/>
        <w:lock w:val="sdtLocked"/>
        <w:placeholder>
          <w:docPart w:val="GBC22222222222222222222222222222"/>
        </w:placeholder>
      </w:sdtPr>
      <w:sdtEndPr>
        <w:rPr>
          <w:rFonts w:ascii="宋体" w:hAnsi="宋体"/>
          <w:sz w:val="21"/>
          <w:szCs w:val="24"/>
        </w:rPr>
      </w:sdtEndPr>
      <w:sdtContent>
        <w:p w:rsidR="008C041B" w:rsidRDefault="0000447C">
          <w:pPr>
            <w:pStyle w:val="2"/>
            <w:numPr>
              <w:ilvl w:val="0"/>
              <w:numId w:val="31"/>
            </w:numPr>
            <w:tabs>
              <w:tab w:val="left" w:pos="588"/>
            </w:tabs>
            <w:ind w:hangingChars="175"/>
          </w:pPr>
          <w:r>
            <w:t>释义</w:t>
          </w:r>
        </w:p>
        <w:p w:rsidR="00E104A0" w:rsidRDefault="0000447C">
          <w:pPr>
            <w:rPr>
              <w:szCs w:val="21"/>
            </w:rPr>
          </w:pPr>
          <w:r>
            <w:rPr>
              <w:szCs w:val="21"/>
            </w:rPr>
            <w:t>在本报告书中，除非文义另有所指，下列词语具有如下含义：</w:t>
          </w:r>
        </w:p>
        <w:tbl>
          <w:tblPr>
            <w:tblStyle w:val="a6"/>
            <w:tblW w:w="0" w:type="auto"/>
            <w:tblLook w:val="04A0"/>
          </w:tblPr>
          <w:tblGrid>
            <w:gridCol w:w="2802"/>
            <w:gridCol w:w="1275"/>
            <w:gridCol w:w="4971"/>
          </w:tblGrid>
          <w:tr w:rsidR="00E104A0" w:rsidTr="002850F7">
            <w:tc>
              <w:tcPr>
                <w:tcW w:w="9048" w:type="dxa"/>
                <w:gridSpan w:val="3"/>
              </w:tcPr>
              <w:p w:rsidR="00E104A0" w:rsidRDefault="00E104A0" w:rsidP="002850F7">
                <w:pPr>
                  <w:rPr>
                    <w:szCs w:val="21"/>
                  </w:rPr>
                </w:pPr>
                <w:r>
                  <w:rPr>
                    <w:szCs w:val="21"/>
                  </w:rPr>
                  <w:t>常用词语释义</w:t>
                </w:r>
              </w:p>
            </w:tc>
          </w:tr>
          <w:sdt>
            <w:sdtPr>
              <w:rPr>
                <w:rFonts w:ascii="Calibri" w:eastAsiaTheme="minorEastAsia" w:hAnsi="Calibri" w:cstheme="minorBidi" w:hint="eastAsia"/>
                <w:kern w:val="2"/>
                <w:szCs w:val="21"/>
              </w:rPr>
              <w:alias w:val="释义"/>
              <w:tag w:val="_GBC_ca5c2cb7a4e545e2b2d9d1b94b528746"/>
              <w:id w:val="31806459"/>
              <w:lock w:val="sdtLocked"/>
              <w:placeholder>
                <w:docPart w:val="7A46E76A425C4ED4A6485841DBB7AF95"/>
              </w:placeholder>
            </w:sdtPr>
            <w:sdtContent>
              <w:tr w:rsidR="00E104A0" w:rsidTr="00E104A0">
                <w:sdt>
                  <w:sdtPr>
                    <w:rPr>
                      <w:rFonts w:ascii="Calibri" w:eastAsiaTheme="minorEastAsia" w:hAnsi="Calibri" w:cstheme="minorBidi" w:hint="eastAsia"/>
                      <w:kern w:val="2"/>
                      <w:szCs w:val="21"/>
                    </w:rPr>
                    <w:alias w:val="常用词语"/>
                    <w:tag w:val="_GBC_c69fa7c1244840708cb11cdff80e2e4a"/>
                    <w:id w:val="31806457"/>
                    <w:lock w:val="sdtLocked"/>
                    <w:placeholder>
                      <w:docPart w:val="7A46E76A425C4ED4A6485841DBB7AF95"/>
                    </w:placeholder>
                  </w:sdtPr>
                  <w:sdtEndPr>
                    <w:rPr>
                      <w:rFonts w:ascii="Times New Roman" w:eastAsia="宋体" w:hAnsi="Times New Roman" w:cs="宋体"/>
                      <w:kern w:val="0"/>
                    </w:rPr>
                  </w:sdtEndPr>
                  <w:sdtContent>
                    <w:tc>
                      <w:tcPr>
                        <w:tcW w:w="2802" w:type="dxa"/>
                      </w:tcPr>
                      <w:p w:rsidR="00E104A0" w:rsidRDefault="00E104A0" w:rsidP="002850F7">
                        <w:pPr>
                          <w:rPr>
                            <w:szCs w:val="21"/>
                          </w:rPr>
                        </w:pPr>
                        <w:r>
                          <w:rPr>
                            <w:rFonts w:ascii="Calibri" w:hAnsi="Calibri" w:hint="eastAsia"/>
                            <w:szCs w:val="21"/>
                          </w:rPr>
                          <w:t>中国证监会、证监会</w:t>
                        </w:r>
                      </w:p>
                    </w:tc>
                  </w:sdtContent>
                </w:sdt>
                <w:tc>
                  <w:tcPr>
                    <w:tcW w:w="1275" w:type="dxa"/>
                  </w:tcPr>
                  <w:p w:rsidR="00E104A0" w:rsidRDefault="00E104A0" w:rsidP="002850F7">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1806458"/>
                    <w:lock w:val="sdtLocked"/>
                    <w:placeholder>
                      <w:docPart w:val="7A46E76A425C4ED4A6485841DBB7AF95"/>
                    </w:placeholder>
                  </w:sdtPr>
                  <w:sdtContent>
                    <w:tc>
                      <w:tcPr>
                        <w:tcW w:w="4971" w:type="dxa"/>
                      </w:tcPr>
                      <w:p w:rsidR="00E104A0" w:rsidRDefault="00E104A0" w:rsidP="002850F7">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31806462"/>
              <w:lock w:val="sdtLocked"/>
              <w:placeholder>
                <w:docPart w:val="7A46E76A425C4ED4A6485841DBB7AF95"/>
              </w:placeholder>
            </w:sdtPr>
            <w:sdtContent>
              <w:tr w:rsidR="00E104A0" w:rsidTr="00E104A0">
                <w:sdt>
                  <w:sdtPr>
                    <w:rPr>
                      <w:rFonts w:ascii="Calibri" w:eastAsiaTheme="minorEastAsia" w:hAnsi="Calibri" w:cstheme="minorBidi" w:hint="eastAsia"/>
                      <w:kern w:val="2"/>
                      <w:szCs w:val="21"/>
                    </w:rPr>
                    <w:alias w:val="常用词语"/>
                    <w:tag w:val="_GBC_c69fa7c1244840708cb11cdff80e2e4a"/>
                    <w:id w:val="31806460"/>
                    <w:lock w:val="sdtLocked"/>
                    <w:placeholder>
                      <w:docPart w:val="7A46E76A425C4ED4A6485841DBB7AF95"/>
                    </w:placeholder>
                  </w:sdtPr>
                  <w:sdtEndPr>
                    <w:rPr>
                      <w:rFonts w:ascii="Times New Roman" w:eastAsia="宋体" w:hAnsi="Times New Roman" w:cs="宋体"/>
                      <w:kern w:val="0"/>
                    </w:rPr>
                  </w:sdtEndPr>
                  <w:sdtContent>
                    <w:tc>
                      <w:tcPr>
                        <w:tcW w:w="2802" w:type="dxa"/>
                      </w:tcPr>
                      <w:p w:rsidR="00E104A0" w:rsidRDefault="00E104A0" w:rsidP="002850F7">
                        <w:pPr>
                          <w:rPr>
                            <w:szCs w:val="21"/>
                          </w:rPr>
                        </w:pPr>
                        <w:r>
                          <w:rPr>
                            <w:rFonts w:ascii="Calibri" w:hAnsi="Calibri" w:hint="eastAsia"/>
                            <w:szCs w:val="21"/>
                          </w:rPr>
                          <w:t>上交所、交易所</w:t>
                        </w:r>
                      </w:p>
                    </w:tc>
                  </w:sdtContent>
                </w:sdt>
                <w:tc>
                  <w:tcPr>
                    <w:tcW w:w="1275" w:type="dxa"/>
                  </w:tcPr>
                  <w:p w:rsidR="00E104A0" w:rsidRDefault="00E104A0" w:rsidP="002850F7">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1806461"/>
                    <w:lock w:val="sdtLocked"/>
                    <w:placeholder>
                      <w:docPart w:val="7A46E76A425C4ED4A6485841DBB7AF95"/>
                    </w:placeholder>
                  </w:sdtPr>
                  <w:sdtContent>
                    <w:tc>
                      <w:tcPr>
                        <w:tcW w:w="4971" w:type="dxa"/>
                      </w:tcPr>
                      <w:p w:rsidR="00E104A0" w:rsidRDefault="00E104A0" w:rsidP="002850F7">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31806465"/>
              <w:lock w:val="sdtLocked"/>
              <w:placeholder>
                <w:docPart w:val="6975C7C7D7814580996E82CFDCF7C8C0"/>
              </w:placeholder>
            </w:sdtPr>
            <w:sdtEndPr>
              <w:rPr>
                <w:rFonts w:ascii="宋体" w:hAnsi="宋体"/>
              </w:rPr>
            </w:sdtEndPr>
            <w:sdtContent>
              <w:tr w:rsidR="00E104A0" w:rsidTr="00E104A0">
                <w:sdt>
                  <w:sdtPr>
                    <w:rPr>
                      <w:rFonts w:ascii="Calibri" w:eastAsiaTheme="minorEastAsia" w:hAnsi="Calibri" w:cstheme="minorBidi" w:hint="eastAsia"/>
                      <w:kern w:val="2"/>
                      <w:szCs w:val="21"/>
                    </w:rPr>
                    <w:alias w:val="常用词语"/>
                    <w:tag w:val="_GBC_c69fa7c1244840708cb11cdff80e2e4a"/>
                    <w:id w:val="31806463"/>
                    <w:lock w:val="sdtLocked"/>
                    <w:placeholder>
                      <w:docPart w:val="7A46E76A425C4ED4A6485841DBB7AF95"/>
                    </w:placeholder>
                  </w:sdtPr>
                  <w:sdtEndPr>
                    <w:rPr>
                      <w:rFonts w:eastAsia="宋体" w:cs="宋体"/>
                      <w:kern w:val="0"/>
                    </w:rPr>
                  </w:sdtEndPr>
                  <w:sdtContent>
                    <w:tc>
                      <w:tcPr>
                        <w:tcW w:w="2802" w:type="dxa"/>
                      </w:tcPr>
                      <w:p w:rsidR="00E104A0" w:rsidRDefault="00E104A0" w:rsidP="002850F7">
                        <w:pPr>
                          <w:rPr>
                            <w:rFonts w:ascii="Calibri" w:hAnsi="Calibri"/>
                            <w:szCs w:val="21"/>
                          </w:rPr>
                        </w:pPr>
                        <w:r>
                          <w:rPr>
                            <w:rFonts w:ascii="Calibri" w:hAnsi="Calibri" w:hint="eastAsia"/>
                            <w:szCs w:val="21"/>
                          </w:rPr>
                          <w:t>公司、本公司或柳钢股份</w:t>
                        </w:r>
                      </w:p>
                    </w:tc>
                  </w:sdtContent>
                </w:sdt>
                <w:tc>
                  <w:tcPr>
                    <w:tcW w:w="1275" w:type="dxa"/>
                  </w:tcPr>
                  <w:p w:rsidR="00E104A0" w:rsidRDefault="00E104A0" w:rsidP="002850F7">
                    <w:pPr>
                      <w:jc w:val="center"/>
                      <w:rPr>
                        <w:szCs w:val="21"/>
                      </w:rPr>
                    </w:pPr>
                    <w:r>
                      <w:rPr>
                        <w:rFonts w:hint="eastAsia"/>
                        <w:szCs w:val="21"/>
                      </w:rPr>
                      <w:t>指</w:t>
                    </w:r>
                  </w:p>
                </w:tc>
                <w:sdt>
                  <w:sdtPr>
                    <w:rPr>
                      <w:rFonts w:hint="eastAsia"/>
                      <w:szCs w:val="21"/>
                    </w:rPr>
                    <w:alias w:val="常用词语释义"/>
                    <w:tag w:val="_GBC_b625dd71b03542c3b074c2ce59de70ad"/>
                    <w:id w:val="31806464"/>
                    <w:lock w:val="sdtLocked"/>
                    <w:placeholder>
                      <w:docPart w:val="7A46E76A425C4ED4A6485841DBB7AF95"/>
                    </w:placeholder>
                  </w:sdtPr>
                  <w:sdtContent>
                    <w:tc>
                      <w:tcPr>
                        <w:tcW w:w="4971" w:type="dxa"/>
                      </w:tcPr>
                      <w:p w:rsidR="00E104A0" w:rsidRDefault="00E104A0" w:rsidP="002850F7">
                        <w:pPr>
                          <w:rPr>
                            <w:szCs w:val="21"/>
                          </w:rPr>
                        </w:pPr>
                        <w:r>
                          <w:rPr>
                            <w:rFonts w:hint="eastAsia"/>
                            <w:szCs w:val="21"/>
                          </w:rPr>
                          <w:t>柳州钢铁股份有限公司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1806468"/>
              <w:lock w:val="sdtLocked"/>
              <w:placeholder>
                <w:docPart w:val="6975C7C7D7814580996E82CFDCF7C8C0"/>
              </w:placeholder>
            </w:sdtPr>
            <w:sdtEndPr>
              <w:rPr>
                <w:rFonts w:ascii="宋体" w:hAnsi="宋体"/>
              </w:rPr>
            </w:sdtEndPr>
            <w:sdtContent>
              <w:tr w:rsidR="00E104A0" w:rsidTr="00E104A0">
                <w:sdt>
                  <w:sdtPr>
                    <w:rPr>
                      <w:rFonts w:ascii="Calibri" w:eastAsiaTheme="minorEastAsia" w:hAnsi="Calibri" w:cstheme="minorBidi" w:hint="eastAsia"/>
                      <w:kern w:val="2"/>
                      <w:szCs w:val="21"/>
                    </w:rPr>
                    <w:alias w:val="常用词语"/>
                    <w:tag w:val="_GBC_c69fa7c1244840708cb11cdff80e2e4a"/>
                    <w:id w:val="31806466"/>
                    <w:lock w:val="sdtLocked"/>
                    <w:placeholder>
                      <w:docPart w:val="7A46E76A425C4ED4A6485841DBB7AF95"/>
                    </w:placeholder>
                  </w:sdtPr>
                  <w:sdtEndPr>
                    <w:rPr>
                      <w:rFonts w:eastAsia="宋体" w:cs="宋体"/>
                      <w:kern w:val="0"/>
                    </w:rPr>
                  </w:sdtEndPr>
                  <w:sdtContent>
                    <w:tc>
                      <w:tcPr>
                        <w:tcW w:w="2802" w:type="dxa"/>
                      </w:tcPr>
                      <w:p w:rsidR="00E104A0" w:rsidRDefault="00E104A0" w:rsidP="002850F7">
                        <w:pPr>
                          <w:rPr>
                            <w:rFonts w:ascii="Calibri" w:hAnsi="Calibri"/>
                            <w:szCs w:val="21"/>
                          </w:rPr>
                        </w:pPr>
                        <w:r>
                          <w:rPr>
                            <w:rFonts w:ascii="Calibri" w:hAnsi="Calibri" w:hint="eastAsia"/>
                            <w:szCs w:val="21"/>
                          </w:rPr>
                          <w:t>柳钢</w:t>
                        </w:r>
                      </w:p>
                    </w:tc>
                  </w:sdtContent>
                </w:sdt>
                <w:tc>
                  <w:tcPr>
                    <w:tcW w:w="1275" w:type="dxa"/>
                  </w:tcPr>
                  <w:p w:rsidR="00E104A0" w:rsidRDefault="00E104A0" w:rsidP="002850F7">
                    <w:pPr>
                      <w:jc w:val="center"/>
                      <w:rPr>
                        <w:szCs w:val="21"/>
                      </w:rPr>
                    </w:pPr>
                    <w:r>
                      <w:rPr>
                        <w:rFonts w:hint="eastAsia"/>
                        <w:szCs w:val="21"/>
                      </w:rPr>
                      <w:t>指</w:t>
                    </w:r>
                  </w:p>
                </w:tc>
                <w:sdt>
                  <w:sdtPr>
                    <w:rPr>
                      <w:rFonts w:hint="eastAsia"/>
                      <w:szCs w:val="21"/>
                    </w:rPr>
                    <w:alias w:val="常用词语释义"/>
                    <w:tag w:val="_GBC_b625dd71b03542c3b074c2ce59de70ad"/>
                    <w:id w:val="31806467"/>
                    <w:lock w:val="sdtLocked"/>
                    <w:placeholder>
                      <w:docPart w:val="7A46E76A425C4ED4A6485841DBB7AF95"/>
                    </w:placeholder>
                  </w:sdtPr>
                  <w:sdtContent>
                    <w:tc>
                      <w:tcPr>
                        <w:tcW w:w="4971" w:type="dxa"/>
                      </w:tcPr>
                      <w:p w:rsidR="00E104A0" w:rsidRDefault="00E104A0" w:rsidP="002850F7">
                        <w:pPr>
                          <w:rPr>
                            <w:szCs w:val="21"/>
                          </w:rPr>
                        </w:pPr>
                        <w:r>
                          <w:rPr>
                            <w:rFonts w:hint="eastAsia"/>
                            <w:szCs w:val="21"/>
                          </w:rPr>
                          <w:t>广西柳州钢铁（集团）公司及柳州钢铁股份有限公司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1806471"/>
              <w:lock w:val="sdtLocked"/>
              <w:placeholder>
                <w:docPart w:val="6975C7C7D7814580996E82CFDCF7C8C0"/>
              </w:placeholder>
            </w:sdtPr>
            <w:sdtEndPr>
              <w:rPr>
                <w:rFonts w:ascii="宋体" w:hAnsi="宋体"/>
              </w:rPr>
            </w:sdtEndPr>
            <w:sdtContent>
              <w:tr w:rsidR="00E104A0" w:rsidTr="00E104A0">
                <w:sdt>
                  <w:sdtPr>
                    <w:rPr>
                      <w:rFonts w:ascii="Calibri" w:eastAsiaTheme="minorEastAsia" w:hAnsi="Calibri" w:cstheme="minorBidi" w:hint="eastAsia"/>
                      <w:kern w:val="2"/>
                      <w:szCs w:val="21"/>
                    </w:rPr>
                    <w:alias w:val="常用词语"/>
                    <w:tag w:val="_GBC_c69fa7c1244840708cb11cdff80e2e4a"/>
                    <w:id w:val="31806469"/>
                    <w:lock w:val="sdtLocked"/>
                    <w:placeholder>
                      <w:docPart w:val="7A46E76A425C4ED4A6485841DBB7AF95"/>
                    </w:placeholder>
                  </w:sdtPr>
                  <w:sdtEndPr>
                    <w:rPr>
                      <w:rFonts w:eastAsia="宋体" w:cs="宋体"/>
                      <w:kern w:val="0"/>
                    </w:rPr>
                  </w:sdtEndPr>
                  <w:sdtContent>
                    <w:tc>
                      <w:tcPr>
                        <w:tcW w:w="2802" w:type="dxa"/>
                      </w:tcPr>
                      <w:p w:rsidR="00E104A0" w:rsidRDefault="00E104A0" w:rsidP="002850F7">
                        <w:pPr>
                          <w:rPr>
                            <w:rFonts w:ascii="Calibri" w:hAnsi="Calibri"/>
                            <w:szCs w:val="21"/>
                          </w:rPr>
                        </w:pPr>
                        <w:r>
                          <w:rPr>
                            <w:rFonts w:ascii="Calibri" w:hAnsi="Calibri" w:hint="eastAsia"/>
                            <w:szCs w:val="21"/>
                          </w:rPr>
                          <w:t>集团公司</w:t>
                        </w:r>
                      </w:p>
                    </w:tc>
                  </w:sdtContent>
                </w:sdt>
                <w:tc>
                  <w:tcPr>
                    <w:tcW w:w="1275" w:type="dxa"/>
                  </w:tcPr>
                  <w:p w:rsidR="00E104A0" w:rsidRDefault="00E104A0" w:rsidP="002850F7">
                    <w:pPr>
                      <w:jc w:val="center"/>
                      <w:rPr>
                        <w:szCs w:val="21"/>
                      </w:rPr>
                    </w:pPr>
                    <w:r>
                      <w:rPr>
                        <w:rFonts w:hint="eastAsia"/>
                        <w:szCs w:val="21"/>
                      </w:rPr>
                      <w:t>指</w:t>
                    </w:r>
                  </w:p>
                </w:tc>
                <w:sdt>
                  <w:sdtPr>
                    <w:rPr>
                      <w:rFonts w:hint="eastAsia"/>
                      <w:szCs w:val="21"/>
                    </w:rPr>
                    <w:alias w:val="常用词语释义"/>
                    <w:tag w:val="_GBC_b625dd71b03542c3b074c2ce59de70ad"/>
                    <w:id w:val="31806470"/>
                    <w:lock w:val="sdtLocked"/>
                    <w:placeholder>
                      <w:docPart w:val="7A46E76A425C4ED4A6485841DBB7AF95"/>
                    </w:placeholder>
                  </w:sdtPr>
                  <w:sdtContent>
                    <w:tc>
                      <w:tcPr>
                        <w:tcW w:w="4971" w:type="dxa"/>
                      </w:tcPr>
                      <w:p w:rsidR="00E104A0" w:rsidRDefault="00E104A0" w:rsidP="002850F7">
                        <w:pPr>
                          <w:rPr>
                            <w:szCs w:val="21"/>
                          </w:rPr>
                        </w:pPr>
                        <w:r>
                          <w:rPr>
                            <w:rFonts w:hint="eastAsia"/>
                            <w:szCs w:val="21"/>
                          </w:rPr>
                          <w:t>广西柳州钢铁（集团）公司</w:t>
                        </w:r>
                      </w:p>
                    </w:tc>
                  </w:sdtContent>
                </w:sdt>
              </w:tr>
            </w:sdtContent>
          </w:sdt>
          <w:sdt>
            <w:sdtPr>
              <w:rPr>
                <w:rFonts w:ascii="Calibri" w:eastAsiaTheme="minorEastAsia" w:hAnsi="Calibri" w:cstheme="minorBidi" w:hint="eastAsia"/>
                <w:kern w:val="2"/>
                <w:szCs w:val="21"/>
              </w:rPr>
              <w:alias w:val="释义"/>
              <w:tag w:val="_GBC_ca5c2cb7a4e545e2b2d9d1b94b528746"/>
              <w:id w:val="31806474"/>
              <w:lock w:val="sdtLocked"/>
              <w:placeholder>
                <w:docPart w:val="6975C7C7D7814580996E82CFDCF7C8C0"/>
              </w:placeholder>
            </w:sdtPr>
            <w:sdtEndPr>
              <w:rPr>
                <w:rFonts w:ascii="宋体" w:hAnsi="宋体"/>
              </w:rPr>
            </w:sdtEndPr>
            <w:sdtContent>
              <w:tr w:rsidR="00E104A0" w:rsidTr="00E104A0">
                <w:sdt>
                  <w:sdtPr>
                    <w:rPr>
                      <w:rFonts w:ascii="Calibri" w:eastAsiaTheme="minorEastAsia" w:hAnsi="Calibri" w:cstheme="minorBidi" w:hint="eastAsia"/>
                      <w:kern w:val="2"/>
                      <w:szCs w:val="21"/>
                    </w:rPr>
                    <w:alias w:val="常用词语"/>
                    <w:tag w:val="_GBC_c69fa7c1244840708cb11cdff80e2e4a"/>
                    <w:id w:val="31806472"/>
                    <w:lock w:val="sdtLocked"/>
                    <w:placeholder>
                      <w:docPart w:val="7A46E76A425C4ED4A6485841DBB7AF95"/>
                    </w:placeholder>
                  </w:sdtPr>
                  <w:sdtEndPr>
                    <w:rPr>
                      <w:rFonts w:eastAsia="宋体" w:cs="宋体"/>
                      <w:kern w:val="0"/>
                    </w:rPr>
                  </w:sdtEndPr>
                  <w:sdtContent>
                    <w:tc>
                      <w:tcPr>
                        <w:tcW w:w="2802" w:type="dxa"/>
                      </w:tcPr>
                      <w:p w:rsidR="00E104A0" w:rsidRDefault="00E104A0" w:rsidP="002850F7">
                        <w:pPr>
                          <w:rPr>
                            <w:rFonts w:ascii="Calibri" w:hAnsi="Calibri"/>
                            <w:szCs w:val="21"/>
                          </w:rPr>
                        </w:pPr>
                        <w:r>
                          <w:rPr>
                            <w:rFonts w:ascii="Calibri" w:hAnsi="Calibri" w:hint="eastAsia"/>
                            <w:szCs w:val="21"/>
                          </w:rPr>
                          <w:t>广西国资委</w:t>
                        </w:r>
                      </w:p>
                    </w:tc>
                  </w:sdtContent>
                </w:sdt>
                <w:tc>
                  <w:tcPr>
                    <w:tcW w:w="1275" w:type="dxa"/>
                  </w:tcPr>
                  <w:p w:rsidR="00E104A0" w:rsidRDefault="00E104A0" w:rsidP="002850F7">
                    <w:pPr>
                      <w:jc w:val="center"/>
                      <w:rPr>
                        <w:szCs w:val="21"/>
                      </w:rPr>
                    </w:pPr>
                    <w:r>
                      <w:rPr>
                        <w:rFonts w:hint="eastAsia"/>
                        <w:szCs w:val="21"/>
                      </w:rPr>
                      <w:t>指</w:t>
                    </w:r>
                  </w:p>
                </w:tc>
                <w:sdt>
                  <w:sdtPr>
                    <w:rPr>
                      <w:rFonts w:hint="eastAsia"/>
                      <w:szCs w:val="21"/>
                    </w:rPr>
                    <w:alias w:val="常用词语释义"/>
                    <w:tag w:val="_GBC_b625dd71b03542c3b074c2ce59de70ad"/>
                    <w:id w:val="31806473"/>
                    <w:lock w:val="sdtLocked"/>
                    <w:placeholder>
                      <w:docPart w:val="7A46E76A425C4ED4A6485841DBB7AF95"/>
                    </w:placeholder>
                  </w:sdtPr>
                  <w:sdtContent>
                    <w:tc>
                      <w:tcPr>
                        <w:tcW w:w="4971" w:type="dxa"/>
                      </w:tcPr>
                      <w:p w:rsidR="00E104A0" w:rsidRDefault="00E104A0" w:rsidP="002850F7">
                        <w:pPr>
                          <w:rPr>
                            <w:szCs w:val="21"/>
                          </w:rPr>
                        </w:pPr>
                        <w:r>
                          <w:rPr>
                            <w:rFonts w:hint="eastAsia"/>
                            <w:szCs w:val="21"/>
                          </w:rPr>
                          <w:t>广西壮族自治区人民政府国有资产监督管理委员会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31806477"/>
              <w:lock w:val="sdtLocked"/>
              <w:placeholder>
                <w:docPart w:val="6975C7C7D7814580996E82CFDCF7C8C0"/>
              </w:placeholder>
            </w:sdtPr>
            <w:sdtEndPr>
              <w:rPr>
                <w:rFonts w:ascii="宋体" w:hAnsi="宋体"/>
              </w:rPr>
            </w:sdtEndPr>
            <w:sdtContent>
              <w:tr w:rsidR="00E104A0" w:rsidTr="00E104A0">
                <w:sdt>
                  <w:sdtPr>
                    <w:rPr>
                      <w:rFonts w:ascii="Calibri" w:eastAsiaTheme="minorEastAsia" w:hAnsi="Calibri" w:cstheme="minorBidi" w:hint="eastAsia"/>
                      <w:kern w:val="2"/>
                      <w:szCs w:val="21"/>
                    </w:rPr>
                    <w:alias w:val="常用词语"/>
                    <w:tag w:val="_GBC_c69fa7c1244840708cb11cdff80e2e4a"/>
                    <w:id w:val="31806475"/>
                    <w:lock w:val="sdtLocked"/>
                    <w:placeholder>
                      <w:docPart w:val="7A46E76A425C4ED4A6485841DBB7AF95"/>
                    </w:placeholder>
                  </w:sdtPr>
                  <w:sdtEndPr>
                    <w:rPr>
                      <w:rFonts w:eastAsia="宋体" w:cs="宋体"/>
                      <w:kern w:val="0"/>
                    </w:rPr>
                  </w:sdtEndPr>
                  <w:sdtContent>
                    <w:tc>
                      <w:tcPr>
                        <w:tcW w:w="2802" w:type="dxa"/>
                      </w:tcPr>
                      <w:p w:rsidR="00E104A0" w:rsidRDefault="00E104A0" w:rsidP="002850F7">
                        <w:pPr>
                          <w:rPr>
                            <w:rFonts w:ascii="Calibri" w:hAnsi="Calibri"/>
                            <w:szCs w:val="21"/>
                          </w:rPr>
                        </w:pPr>
                        <w:r>
                          <w:rPr>
                            <w:rFonts w:ascii="Calibri" w:hAnsi="Calibri" w:hint="eastAsia"/>
                            <w:szCs w:val="21"/>
                          </w:rPr>
                          <w:t>广西证监局</w:t>
                        </w:r>
                      </w:p>
                    </w:tc>
                  </w:sdtContent>
                </w:sdt>
                <w:tc>
                  <w:tcPr>
                    <w:tcW w:w="1275" w:type="dxa"/>
                  </w:tcPr>
                  <w:p w:rsidR="00E104A0" w:rsidRDefault="00E104A0" w:rsidP="002850F7">
                    <w:pPr>
                      <w:jc w:val="center"/>
                      <w:rPr>
                        <w:szCs w:val="21"/>
                      </w:rPr>
                    </w:pPr>
                    <w:r>
                      <w:rPr>
                        <w:rFonts w:hint="eastAsia"/>
                        <w:szCs w:val="21"/>
                      </w:rPr>
                      <w:t>指</w:t>
                    </w:r>
                  </w:p>
                </w:tc>
                <w:sdt>
                  <w:sdtPr>
                    <w:rPr>
                      <w:rFonts w:hint="eastAsia"/>
                      <w:szCs w:val="21"/>
                    </w:rPr>
                    <w:alias w:val="常用词语释义"/>
                    <w:tag w:val="_GBC_b625dd71b03542c3b074c2ce59de70ad"/>
                    <w:id w:val="31806476"/>
                    <w:lock w:val="sdtLocked"/>
                    <w:placeholder>
                      <w:docPart w:val="7A46E76A425C4ED4A6485841DBB7AF95"/>
                    </w:placeholder>
                  </w:sdtPr>
                  <w:sdtContent>
                    <w:tc>
                      <w:tcPr>
                        <w:tcW w:w="4971" w:type="dxa"/>
                      </w:tcPr>
                      <w:p w:rsidR="00E104A0" w:rsidRDefault="00E104A0" w:rsidP="002850F7">
                        <w:pPr>
                          <w:rPr>
                            <w:szCs w:val="21"/>
                          </w:rPr>
                        </w:pPr>
                        <w:r>
                          <w:rPr>
                            <w:rFonts w:hint="eastAsia"/>
                            <w:szCs w:val="21"/>
                          </w:rPr>
                          <w:t>中国证券监督管理委员会广西监管局</w:t>
                        </w:r>
                      </w:p>
                    </w:tc>
                  </w:sdtContent>
                </w:sdt>
              </w:tr>
            </w:sdtContent>
          </w:sdt>
          <w:sdt>
            <w:sdtPr>
              <w:rPr>
                <w:rFonts w:ascii="Calibri" w:eastAsiaTheme="minorEastAsia" w:hAnsi="Calibri" w:cstheme="minorBidi" w:hint="eastAsia"/>
                <w:kern w:val="2"/>
                <w:szCs w:val="21"/>
              </w:rPr>
              <w:alias w:val="释义"/>
              <w:tag w:val="_GBC_ca5c2cb7a4e545e2b2d9d1b94b528746"/>
              <w:id w:val="31806480"/>
              <w:lock w:val="sdtLocked"/>
              <w:placeholder>
                <w:docPart w:val="6975C7C7D7814580996E82CFDCF7C8C0"/>
              </w:placeholder>
            </w:sdtPr>
            <w:sdtEndPr>
              <w:rPr>
                <w:rFonts w:ascii="宋体" w:hAnsi="宋体"/>
              </w:rPr>
            </w:sdtEndPr>
            <w:sdtContent>
              <w:tr w:rsidR="00E104A0" w:rsidTr="00E104A0">
                <w:sdt>
                  <w:sdtPr>
                    <w:rPr>
                      <w:rFonts w:ascii="Calibri" w:eastAsiaTheme="minorEastAsia" w:hAnsi="Calibri" w:cstheme="minorBidi" w:hint="eastAsia"/>
                      <w:kern w:val="2"/>
                      <w:szCs w:val="21"/>
                    </w:rPr>
                    <w:alias w:val="常用词语"/>
                    <w:tag w:val="_GBC_c69fa7c1244840708cb11cdff80e2e4a"/>
                    <w:id w:val="31806478"/>
                    <w:lock w:val="sdtLocked"/>
                    <w:placeholder>
                      <w:docPart w:val="7A46E76A425C4ED4A6485841DBB7AF95"/>
                    </w:placeholder>
                  </w:sdtPr>
                  <w:sdtEndPr>
                    <w:rPr>
                      <w:rFonts w:eastAsia="宋体" w:cs="宋体"/>
                      <w:kern w:val="0"/>
                    </w:rPr>
                  </w:sdtEndPr>
                  <w:sdtContent>
                    <w:tc>
                      <w:tcPr>
                        <w:tcW w:w="2802" w:type="dxa"/>
                      </w:tcPr>
                      <w:p w:rsidR="00E104A0" w:rsidRDefault="00E104A0" w:rsidP="002850F7">
                        <w:pPr>
                          <w:rPr>
                            <w:rFonts w:ascii="Calibri" w:hAnsi="Calibri"/>
                            <w:szCs w:val="21"/>
                          </w:rPr>
                        </w:pPr>
                        <w:r>
                          <w:rPr>
                            <w:rFonts w:ascii="Calibri" w:hAnsi="Calibri" w:hint="eastAsia"/>
                            <w:szCs w:val="21"/>
                          </w:rPr>
                          <w:t>《公司法》</w:t>
                        </w:r>
                      </w:p>
                    </w:tc>
                  </w:sdtContent>
                </w:sdt>
                <w:tc>
                  <w:tcPr>
                    <w:tcW w:w="1275" w:type="dxa"/>
                  </w:tcPr>
                  <w:p w:rsidR="00E104A0" w:rsidRDefault="00E104A0" w:rsidP="002850F7">
                    <w:pPr>
                      <w:jc w:val="center"/>
                      <w:rPr>
                        <w:szCs w:val="21"/>
                      </w:rPr>
                    </w:pPr>
                    <w:r>
                      <w:rPr>
                        <w:rFonts w:hint="eastAsia"/>
                        <w:szCs w:val="21"/>
                      </w:rPr>
                      <w:t>指</w:t>
                    </w:r>
                  </w:p>
                </w:tc>
                <w:sdt>
                  <w:sdtPr>
                    <w:rPr>
                      <w:rFonts w:hint="eastAsia"/>
                      <w:szCs w:val="21"/>
                    </w:rPr>
                    <w:alias w:val="常用词语释义"/>
                    <w:tag w:val="_GBC_b625dd71b03542c3b074c2ce59de70ad"/>
                    <w:id w:val="31806479"/>
                    <w:lock w:val="sdtLocked"/>
                    <w:placeholder>
                      <w:docPart w:val="7A46E76A425C4ED4A6485841DBB7AF95"/>
                    </w:placeholder>
                  </w:sdtPr>
                  <w:sdtContent>
                    <w:tc>
                      <w:tcPr>
                        <w:tcW w:w="4971" w:type="dxa"/>
                      </w:tcPr>
                      <w:p w:rsidR="00E104A0" w:rsidRDefault="00E104A0" w:rsidP="002850F7">
                        <w:pPr>
                          <w:rPr>
                            <w:szCs w:val="21"/>
                          </w:rPr>
                        </w:pPr>
                        <w:r>
                          <w:rPr>
                            <w:rFonts w:hint="eastAsia"/>
                            <w:szCs w:val="21"/>
                          </w:rPr>
                          <w:t>《中华人民共和国公司法》</w:t>
                        </w:r>
                      </w:p>
                    </w:tc>
                  </w:sdtContent>
                </w:sdt>
              </w:tr>
            </w:sdtContent>
          </w:sdt>
          <w:sdt>
            <w:sdtPr>
              <w:rPr>
                <w:rFonts w:ascii="Calibri" w:eastAsiaTheme="minorEastAsia" w:hAnsi="Calibri" w:cstheme="minorBidi" w:hint="eastAsia"/>
                <w:kern w:val="2"/>
                <w:szCs w:val="21"/>
              </w:rPr>
              <w:alias w:val="释义"/>
              <w:tag w:val="_GBC_ca5c2cb7a4e545e2b2d9d1b94b528746"/>
              <w:id w:val="31806483"/>
              <w:lock w:val="sdtLocked"/>
              <w:placeholder>
                <w:docPart w:val="6975C7C7D7814580996E82CFDCF7C8C0"/>
              </w:placeholder>
            </w:sdtPr>
            <w:sdtEndPr>
              <w:rPr>
                <w:rFonts w:ascii="宋体" w:hAnsi="宋体"/>
              </w:rPr>
            </w:sdtEndPr>
            <w:sdtContent>
              <w:tr w:rsidR="00E104A0" w:rsidTr="00E104A0">
                <w:sdt>
                  <w:sdtPr>
                    <w:rPr>
                      <w:rFonts w:ascii="Calibri" w:eastAsiaTheme="minorEastAsia" w:hAnsi="Calibri" w:cstheme="minorBidi" w:hint="eastAsia"/>
                      <w:kern w:val="2"/>
                      <w:szCs w:val="21"/>
                    </w:rPr>
                    <w:alias w:val="常用词语"/>
                    <w:tag w:val="_GBC_c69fa7c1244840708cb11cdff80e2e4a"/>
                    <w:id w:val="31806481"/>
                    <w:lock w:val="sdtLocked"/>
                    <w:placeholder>
                      <w:docPart w:val="7A46E76A425C4ED4A6485841DBB7AF95"/>
                    </w:placeholder>
                  </w:sdtPr>
                  <w:sdtEndPr>
                    <w:rPr>
                      <w:rFonts w:eastAsia="宋体" w:cs="宋体"/>
                      <w:kern w:val="0"/>
                    </w:rPr>
                  </w:sdtEndPr>
                  <w:sdtContent>
                    <w:tc>
                      <w:tcPr>
                        <w:tcW w:w="2802" w:type="dxa"/>
                      </w:tcPr>
                      <w:p w:rsidR="00E104A0" w:rsidRDefault="00E104A0" w:rsidP="002850F7">
                        <w:pPr>
                          <w:rPr>
                            <w:rFonts w:ascii="Calibri" w:hAnsi="Calibri"/>
                            <w:szCs w:val="21"/>
                          </w:rPr>
                        </w:pPr>
                        <w:r>
                          <w:rPr>
                            <w:rFonts w:ascii="Calibri" w:hAnsi="Calibri" w:hint="eastAsia"/>
                            <w:szCs w:val="21"/>
                          </w:rPr>
                          <w:t>报告期</w:t>
                        </w:r>
                      </w:p>
                    </w:tc>
                  </w:sdtContent>
                </w:sdt>
                <w:tc>
                  <w:tcPr>
                    <w:tcW w:w="1275" w:type="dxa"/>
                  </w:tcPr>
                  <w:p w:rsidR="00E104A0" w:rsidRDefault="00E104A0" w:rsidP="002850F7">
                    <w:pPr>
                      <w:jc w:val="center"/>
                      <w:rPr>
                        <w:szCs w:val="21"/>
                      </w:rPr>
                    </w:pPr>
                    <w:r>
                      <w:rPr>
                        <w:rFonts w:hint="eastAsia"/>
                        <w:szCs w:val="21"/>
                      </w:rPr>
                      <w:t>指</w:t>
                    </w:r>
                  </w:p>
                </w:tc>
                <w:sdt>
                  <w:sdtPr>
                    <w:rPr>
                      <w:rFonts w:hint="eastAsia"/>
                      <w:szCs w:val="21"/>
                    </w:rPr>
                    <w:alias w:val="常用词语释义"/>
                    <w:tag w:val="_GBC_b625dd71b03542c3b074c2ce59de70ad"/>
                    <w:id w:val="31806482"/>
                    <w:lock w:val="sdtLocked"/>
                    <w:placeholder>
                      <w:docPart w:val="7A46E76A425C4ED4A6485841DBB7AF95"/>
                    </w:placeholder>
                  </w:sdtPr>
                  <w:sdtContent>
                    <w:tc>
                      <w:tcPr>
                        <w:tcW w:w="4971" w:type="dxa"/>
                      </w:tcPr>
                      <w:p w:rsidR="00E104A0" w:rsidRDefault="00E104A0" w:rsidP="002850F7">
                        <w:pPr>
                          <w:rPr>
                            <w:szCs w:val="21"/>
                          </w:rPr>
                        </w:pPr>
                        <w:r>
                          <w:rPr>
                            <w:szCs w:val="21"/>
                          </w:rPr>
                          <w:t>2014年度</w:t>
                        </w:r>
                      </w:p>
                    </w:tc>
                  </w:sdtContent>
                </w:sdt>
              </w:tr>
            </w:sdtContent>
          </w:sdt>
          <w:sdt>
            <w:sdtPr>
              <w:rPr>
                <w:rFonts w:ascii="Calibri" w:eastAsiaTheme="minorEastAsia" w:hAnsi="Calibri" w:cstheme="minorBidi" w:hint="eastAsia"/>
                <w:kern w:val="2"/>
                <w:szCs w:val="21"/>
              </w:rPr>
              <w:alias w:val="释义"/>
              <w:tag w:val="_GBC_ca5c2cb7a4e545e2b2d9d1b94b528746"/>
              <w:id w:val="31806486"/>
              <w:lock w:val="sdtLocked"/>
              <w:placeholder>
                <w:docPart w:val="6975C7C7D7814580996E82CFDCF7C8C0"/>
              </w:placeholder>
            </w:sdtPr>
            <w:sdtEndPr>
              <w:rPr>
                <w:rFonts w:ascii="宋体" w:hAnsi="宋体"/>
              </w:rPr>
            </w:sdtEndPr>
            <w:sdtContent>
              <w:tr w:rsidR="00E104A0" w:rsidTr="00E104A0">
                <w:sdt>
                  <w:sdtPr>
                    <w:rPr>
                      <w:rFonts w:ascii="Calibri" w:eastAsiaTheme="minorEastAsia" w:hAnsi="Calibri" w:cstheme="minorBidi" w:hint="eastAsia"/>
                      <w:kern w:val="2"/>
                      <w:szCs w:val="21"/>
                    </w:rPr>
                    <w:alias w:val="常用词语"/>
                    <w:tag w:val="_GBC_c69fa7c1244840708cb11cdff80e2e4a"/>
                    <w:id w:val="31806484"/>
                    <w:lock w:val="sdtLocked"/>
                    <w:placeholder>
                      <w:docPart w:val="7A46E76A425C4ED4A6485841DBB7AF95"/>
                    </w:placeholder>
                  </w:sdtPr>
                  <w:sdtEndPr>
                    <w:rPr>
                      <w:rFonts w:eastAsia="宋体" w:cs="宋体"/>
                      <w:kern w:val="0"/>
                    </w:rPr>
                  </w:sdtEndPr>
                  <w:sdtContent>
                    <w:tc>
                      <w:tcPr>
                        <w:tcW w:w="2802" w:type="dxa"/>
                      </w:tcPr>
                      <w:p w:rsidR="00E104A0" w:rsidRDefault="00E104A0" w:rsidP="002850F7">
                        <w:pPr>
                          <w:rPr>
                            <w:rFonts w:ascii="Calibri" w:hAnsi="Calibri"/>
                            <w:szCs w:val="21"/>
                          </w:rPr>
                        </w:pPr>
                        <w:r>
                          <w:rPr>
                            <w:rFonts w:ascii="Calibri" w:hAnsi="Calibri" w:hint="eastAsia"/>
                            <w:szCs w:val="21"/>
                          </w:rPr>
                          <w:t>董事会</w:t>
                        </w:r>
                      </w:p>
                    </w:tc>
                  </w:sdtContent>
                </w:sdt>
                <w:tc>
                  <w:tcPr>
                    <w:tcW w:w="1275" w:type="dxa"/>
                  </w:tcPr>
                  <w:p w:rsidR="00E104A0" w:rsidRDefault="00E104A0" w:rsidP="002850F7">
                    <w:pPr>
                      <w:jc w:val="center"/>
                      <w:rPr>
                        <w:szCs w:val="21"/>
                      </w:rPr>
                    </w:pPr>
                    <w:r>
                      <w:rPr>
                        <w:rFonts w:hint="eastAsia"/>
                        <w:szCs w:val="21"/>
                      </w:rPr>
                      <w:t>指</w:t>
                    </w:r>
                  </w:p>
                </w:tc>
                <w:sdt>
                  <w:sdtPr>
                    <w:rPr>
                      <w:rFonts w:hint="eastAsia"/>
                      <w:szCs w:val="21"/>
                    </w:rPr>
                    <w:alias w:val="常用词语释义"/>
                    <w:tag w:val="_GBC_b625dd71b03542c3b074c2ce59de70ad"/>
                    <w:id w:val="31806485"/>
                    <w:lock w:val="sdtLocked"/>
                    <w:placeholder>
                      <w:docPart w:val="7A46E76A425C4ED4A6485841DBB7AF95"/>
                    </w:placeholder>
                  </w:sdtPr>
                  <w:sdtContent>
                    <w:tc>
                      <w:tcPr>
                        <w:tcW w:w="4971" w:type="dxa"/>
                      </w:tcPr>
                      <w:p w:rsidR="00E104A0" w:rsidRDefault="00E104A0" w:rsidP="002850F7">
                        <w:pPr>
                          <w:rPr>
                            <w:szCs w:val="21"/>
                          </w:rPr>
                        </w:pPr>
                        <w:r>
                          <w:rPr>
                            <w:rFonts w:hint="eastAsia"/>
                            <w:szCs w:val="21"/>
                          </w:rPr>
                          <w:t>柳州钢铁股份有限公司董事会</w:t>
                        </w:r>
                      </w:p>
                    </w:tc>
                  </w:sdtContent>
                </w:sdt>
              </w:tr>
            </w:sdtContent>
          </w:sdt>
          <w:sdt>
            <w:sdtPr>
              <w:rPr>
                <w:rFonts w:ascii="Calibri" w:eastAsiaTheme="minorEastAsia" w:hAnsi="Calibri" w:cstheme="minorBidi" w:hint="eastAsia"/>
                <w:kern w:val="2"/>
                <w:szCs w:val="21"/>
              </w:rPr>
              <w:alias w:val="释义"/>
              <w:tag w:val="_GBC_ca5c2cb7a4e545e2b2d9d1b94b528746"/>
              <w:id w:val="31806489"/>
              <w:lock w:val="sdtLocked"/>
              <w:placeholder>
                <w:docPart w:val="6975C7C7D7814580996E82CFDCF7C8C0"/>
              </w:placeholder>
            </w:sdtPr>
            <w:sdtEndPr>
              <w:rPr>
                <w:rFonts w:ascii="宋体" w:hAnsi="宋体"/>
              </w:rPr>
            </w:sdtEndPr>
            <w:sdtContent>
              <w:tr w:rsidR="00E104A0" w:rsidTr="00E104A0">
                <w:sdt>
                  <w:sdtPr>
                    <w:rPr>
                      <w:rFonts w:ascii="Calibri" w:eastAsiaTheme="minorEastAsia" w:hAnsi="Calibri" w:cstheme="minorBidi" w:hint="eastAsia"/>
                      <w:kern w:val="2"/>
                      <w:szCs w:val="21"/>
                    </w:rPr>
                    <w:alias w:val="常用词语"/>
                    <w:tag w:val="_GBC_c69fa7c1244840708cb11cdff80e2e4a"/>
                    <w:id w:val="31806487"/>
                    <w:lock w:val="sdtLocked"/>
                    <w:placeholder>
                      <w:docPart w:val="7A46E76A425C4ED4A6485841DBB7AF95"/>
                    </w:placeholder>
                  </w:sdtPr>
                  <w:sdtEndPr>
                    <w:rPr>
                      <w:rFonts w:eastAsia="宋体" w:cs="宋体"/>
                      <w:kern w:val="0"/>
                    </w:rPr>
                  </w:sdtEndPr>
                  <w:sdtContent>
                    <w:tc>
                      <w:tcPr>
                        <w:tcW w:w="2802" w:type="dxa"/>
                      </w:tcPr>
                      <w:p w:rsidR="00E104A0" w:rsidRDefault="00E104A0" w:rsidP="002850F7">
                        <w:pPr>
                          <w:rPr>
                            <w:rFonts w:ascii="Calibri" w:hAnsi="Calibri"/>
                            <w:szCs w:val="21"/>
                          </w:rPr>
                        </w:pPr>
                        <w:r>
                          <w:rPr>
                            <w:rFonts w:ascii="Calibri" w:hAnsi="Calibri" w:hint="eastAsia"/>
                            <w:szCs w:val="21"/>
                          </w:rPr>
                          <w:t>股东大会</w:t>
                        </w:r>
                      </w:p>
                    </w:tc>
                  </w:sdtContent>
                </w:sdt>
                <w:tc>
                  <w:tcPr>
                    <w:tcW w:w="1275" w:type="dxa"/>
                  </w:tcPr>
                  <w:p w:rsidR="00E104A0" w:rsidRDefault="00E104A0" w:rsidP="002850F7">
                    <w:pPr>
                      <w:jc w:val="center"/>
                      <w:rPr>
                        <w:szCs w:val="21"/>
                      </w:rPr>
                    </w:pPr>
                    <w:r>
                      <w:rPr>
                        <w:rFonts w:hint="eastAsia"/>
                        <w:szCs w:val="21"/>
                      </w:rPr>
                      <w:t>指</w:t>
                    </w:r>
                  </w:p>
                </w:tc>
                <w:sdt>
                  <w:sdtPr>
                    <w:rPr>
                      <w:rFonts w:hint="eastAsia"/>
                      <w:szCs w:val="21"/>
                    </w:rPr>
                    <w:alias w:val="常用词语释义"/>
                    <w:tag w:val="_GBC_b625dd71b03542c3b074c2ce59de70ad"/>
                    <w:id w:val="31806488"/>
                    <w:lock w:val="sdtLocked"/>
                    <w:placeholder>
                      <w:docPart w:val="7A46E76A425C4ED4A6485841DBB7AF95"/>
                    </w:placeholder>
                  </w:sdtPr>
                  <w:sdtContent>
                    <w:tc>
                      <w:tcPr>
                        <w:tcW w:w="4971" w:type="dxa"/>
                      </w:tcPr>
                      <w:p w:rsidR="00E104A0" w:rsidRDefault="00E104A0" w:rsidP="002850F7">
                        <w:pPr>
                          <w:rPr>
                            <w:szCs w:val="21"/>
                          </w:rPr>
                        </w:pPr>
                        <w:r>
                          <w:rPr>
                            <w:rFonts w:hint="eastAsia"/>
                            <w:szCs w:val="21"/>
                          </w:rPr>
                          <w:t>柳州钢铁股份有限公司股东大会</w:t>
                        </w:r>
                      </w:p>
                    </w:tc>
                  </w:sdtContent>
                </w:sdt>
              </w:tr>
            </w:sdtContent>
          </w:sdt>
          <w:sdt>
            <w:sdtPr>
              <w:rPr>
                <w:rFonts w:ascii="Calibri" w:eastAsiaTheme="minorEastAsia" w:hAnsi="Calibri" w:cstheme="minorBidi" w:hint="eastAsia"/>
                <w:kern w:val="2"/>
                <w:szCs w:val="21"/>
              </w:rPr>
              <w:alias w:val="释义"/>
              <w:tag w:val="_GBC_ca5c2cb7a4e545e2b2d9d1b94b528746"/>
              <w:id w:val="31806492"/>
              <w:lock w:val="sdtLocked"/>
              <w:placeholder>
                <w:docPart w:val="6975C7C7D7814580996E82CFDCF7C8C0"/>
              </w:placeholder>
            </w:sdtPr>
            <w:sdtEndPr>
              <w:rPr>
                <w:rFonts w:ascii="宋体" w:hAnsi="宋体"/>
              </w:rPr>
            </w:sdtEndPr>
            <w:sdtContent>
              <w:tr w:rsidR="00E104A0" w:rsidRPr="00E104A0" w:rsidTr="00E104A0">
                <w:sdt>
                  <w:sdtPr>
                    <w:rPr>
                      <w:rFonts w:ascii="Calibri" w:eastAsiaTheme="minorEastAsia" w:hAnsi="Calibri" w:cstheme="minorBidi" w:hint="eastAsia"/>
                      <w:kern w:val="2"/>
                      <w:szCs w:val="21"/>
                    </w:rPr>
                    <w:alias w:val="常用词语"/>
                    <w:tag w:val="_GBC_c69fa7c1244840708cb11cdff80e2e4a"/>
                    <w:id w:val="31806490"/>
                    <w:lock w:val="sdtLocked"/>
                    <w:placeholder>
                      <w:docPart w:val="7A46E76A425C4ED4A6485841DBB7AF95"/>
                    </w:placeholder>
                  </w:sdtPr>
                  <w:sdtEndPr>
                    <w:rPr>
                      <w:rFonts w:eastAsia="宋体" w:cs="宋体"/>
                      <w:kern w:val="0"/>
                    </w:rPr>
                  </w:sdtEndPr>
                  <w:sdtContent>
                    <w:tc>
                      <w:tcPr>
                        <w:tcW w:w="2802" w:type="dxa"/>
                      </w:tcPr>
                      <w:p w:rsidR="00E104A0" w:rsidRDefault="00E104A0" w:rsidP="002850F7">
                        <w:pPr>
                          <w:rPr>
                            <w:rFonts w:ascii="Calibri" w:hAnsi="Calibri"/>
                            <w:szCs w:val="21"/>
                          </w:rPr>
                        </w:pPr>
                        <w:r>
                          <w:rPr>
                            <w:rFonts w:ascii="Calibri" w:hAnsi="Calibri" w:hint="eastAsia"/>
                            <w:szCs w:val="21"/>
                          </w:rPr>
                          <w:t>元、万元、亿元</w:t>
                        </w:r>
                      </w:p>
                    </w:tc>
                  </w:sdtContent>
                </w:sdt>
                <w:tc>
                  <w:tcPr>
                    <w:tcW w:w="1275" w:type="dxa"/>
                  </w:tcPr>
                  <w:p w:rsidR="00E104A0" w:rsidRDefault="00E104A0" w:rsidP="002850F7">
                    <w:pPr>
                      <w:jc w:val="center"/>
                      <w:rPr>
                        <w:szCs w:val="21"/>
                      </w:rPr>
                    </w:pPr>
                    <w:r>
                      <w:rPr>
                        <w:rFonts w:hint="eastAsia"/>
                        <w:szCs w:val="21"/>
                      </w:rPr>
                      <w:t>指</w:t>
                    </w:r>
                  </w:p>
                </w:tc>
                <w:sdt>
                  <w:sdtPr>
                    <w:rPr>
                      <w:rFonts w:hint="eastAsia"/>
                      <w:szCs w:val="21"/>
                    </w:rPr>
                    <w:alias w:val="常用词语释义"/>
                    <w:tag w:val="_GBC_b625dd71b03542c3b074c2ce59de70ad"/>
                    <w:id w:val="31806491"/>
                    <w:lock w:val="sdtLocked"/>
                    <w:placeholder>
                      <w:docPart w:val="7A46E76A425C4ED4A6485841DBB7AF95"/>
                    </w:placeholder>
                  </w:sdtPr>
                  <w:sdtContent>
                    <w:tc>
                      <w:tcPr>
                        <w:tcW w:w="4971" w:type="dxa"/>
                      </w:tcPr>
                      <w:p w:rsidR="00E104A0" w:rsidRDefault="00E104A0" w:rsidP="002850F7">
                        <w:pPr>
                          <w:rPr>
                            <w:szCs w:val="21"/>
                          </w:rPr>
                        </w:pPr>
                        <w:r>
                          <w:rPr>
                            <w:rFonts w:hint="eastAsia"/>
                            <w:szCs w:val="21"/>
                          </w:rPr>
                          <w:t>人民币元、人民币万元、人民币亿元</w:t>
                        </w:r>
                      </w:p>
                    </w:tc>
                  </w:sdtContent>
                </w:sdt>
              </w:tr>
            </w:sdtContent>
          </w:sdt>
        </w:tbl>
        <w:p w:rsidR="008C041B" w:rsidRPr="00231DD6" w:rsidRDefault="008A5A7F" w:rsidP="00E104A0">
          <w:pPr>
            <w:rPr>
              <w:color w:val="FF0000"/>
            </w:rPr>
          </w:pPr>
        </w:p>
      </w:sdtContent>
    </w:sdt>
    <w:sdt>
      <w:sdtPr>
        <w:rPr>
          <w:rFonts w:ascii="Calibri" w:hAnsi="Calibri" w:cs="宋体"/>
          <w:b w:val="0"/>
          <w:bCs w:val="0"/>
          <w:color w:val="FF0000"/>
          <w:kern w:val="0"/>
          <w:sz w:val="24"/>
          <w:szCs w:val="22"/>
        </w:rPr>
        <w:tag w:val="_GBC_2571a059316143c8bee71e50feb85045"/>
        <w:id w:val="1488983548"/>
        <w:lock w:val="sdtLocked"/>
        <w:placeholder>
          <w:docPart w:val="GBC22222222222222222222222222222"/>
        </w:placeholder>
      </w:sdtPr>
      <w:sdtEndPr>
        <w:rPr>
          <w:rFonts w:ascii="宋体" w:hAnsi="宋体"/>
          <w:color w:val="auto"/>
          <w:sz w:val="21"/>
          <w:szCs w:val="24"/>
        </w:rPr>
      </w:sdtEndPr>
      <w:sdtContent>
        <w:p w:rsidR="008C041B" w:rsidRPr="00231DD6" w:rsidRDefault="0000447C">
          <w:pPr>
            <w:pStyle w:val="2"/>
            <w:numPr>
              <w:ilvl w:val="0"/>
              <w:numId w:val="31"/>
            </w:numPr>
            <w:tabs>
              <w:tab w:val="left" w:pos="588"/>
            </w:tabs>
            <w:ind w:hangingChars="175"/>
            <w:rPr>
              <w:color w:val="FF0000"/>
            </w:rPr>
          </w:pPr>
          <w:r w:rsidRPr="00417E8C">
            <w:rPr>
              <w:color w:val="000000" w:themeColor="text1"/>
            </w:rPr>
            <w:t>重大风险提示</w:t>
          </w:r>
        </w:p>
        <w:sdt>
          <w:sdtPr>
            <w:alias w:val="重大风险提示"/>
            <w:tag w:val="_GBC_fa04ec7405a04cd8a89bfbd9932d271c"/>
            <w:id w:val="-323586406"/>
            <w:lock w:val="sdtLocked"/>
            <w:placeholder>
              <w:docPart w:val="GBC22222222222222222222222222222"/>
            </w:placeholder>
          </w:sdtPr>
          <w:sdtContent>
            <w:p w:rsidR="008C041B" w:rsidRDefault="00417E8C" w:rsidP="00417E8C">
              <w:pPr>
                <w:ind w:firstLineChars="200" w:firstLine="420"/>
              </w:pPr>
              <w:r w:rsidRPr="006A5960">
                <w:rPr>
                  <w:rFonts w:ascii="Arial" w:hAnsi="Arial" w:cs="Arial"/>
                  <w:color w:val="000000"/>
                  <w:szCs w:val="21"/>
                </w:rPr>
                <w:t>当前，钢铁行业受产能严重过剩、国家限制对钢铁行业的贷款、融资成本上升、上下游行业持续低迷等不利因素影响，加上新修订的《环境保护法》将于今年起实施，给钢铁行业带来新的环保压力，钢铁行业将处于低增长、低效益、低价格、高压力的</w:t>
              </w:r>
              <w:r w:rsidRPr="006A5960">
                <w:rPr>
                  <w:rFonts w:ascii="Arial" w:hAnsi="Arial" w:cs="Arial" w:hint="eastAsia"/>
                  <w:color w:val="000000"/>
                  <w:szCs w:val="21"/>
                </w:rPr>
                <w:t>“</w:t>
              </w:r>
              <w:r w:rsidRPr="006A5960">
                <w:rPr>
                  <w:rFonts w:ascii="Arial" w:hAnsi="Arial" w:cs="Arial"/>
                  <w:color w:val="000000"/>
                  <w:szCs w:val="21"/>
                </w:rPr>
                <w:t>三低一高</w:t>
              </w:r>
              <w:r w:rsidRPr="006A5960">
                <w:rPr>
                  <w:rFonts w:ascii="Arial" w:hAnsi="Arial" w:cs="Arial" w:hint="eastAsia"/>
                  <w:color w:val="000000"/>
                  <w:szCs w:val="21"/>
                </w:rPr>
                <w:t>”</w:t>
              </w:r>
              <w:r w:rsidRPr="006A5960">
                <w:rPr>
                  <w:rFonts w:ascii="Arial" w:hAnsi="Arial" w:cs="Arial"/>
                  <w:color w:val="000000"/>
                  <w:szCs w:val="21"/>
                </w:rPr>
                <w:t>的新常态时期，预计</w:t>
              </w:r>
              <w:r w:rsidRPr="006A5960">
                <w:rPr>
                  <w:rFonts w:ascii="Arial" w:hAnsi="Arial" w:cs="Arial" w:hint="eastAsia"/>
                  <w:color w:val="000000"/>
                  <w:szCs w:val="21"/>
                </w:rPr>
                <w:t>2015</w:t>
              </w:r>
              <w:r w:rsidRPr="006A5960">
                <w:rPr>
                  <w:rFonts w:ascii="Arial" w:hAnsi="Arial" w:cs="Arial"/>
                  <w:color w:val="000000"/>
                  <w:szCs w:val="21"/>
                </w:rPr>
                <w:t>年将会是钢铁行业最困难的一年，钢材价格仍将处于低位上下波动。但钢铁行业进入新常态，也将为我们推进产业结构调整、加快转型发展创造难得机遇。</w:t>
              </w:r>
            </w:p>
          </w:sdtContent>
        </w:sdt>
      </w:sdtContent>
    </w:sdt>
    <w:p w:rsidR="008C041B" w:rsidRDefault="0000447C">
      <w:pPr>
        <w:pStyle w:val="10"/>
        <w:numPr>
          <w:ilvl w:val="0"/>
          <w:numId w:val="3"/>
        </w:numPr>
        <w:rPr>
          <w:color w:val="FF0000"/>
          <w:u w:val="single"/>
        </w:rPr>
      </w:pPr>
      <w:bookmarkStart w:id="3" w:name="_Toc407111355"/>
      <w:r>
        <w:rPr>
          <w:rFonts w:hint="eastAsia"/>
        </w:rPr>
        <w:t>公司简介</w:t>
      </w:r>
      <w:bookmarkEnd w:id="2"/>
      <w:bookmarkEnd w:id="3"/>
    </w:p>
    <w:bookmarkStart w:id="4" w:name="_Toc342565881" w:displacedByCustomXml="next"/>
    <w:bookmarkStart w:id="5" w:name="_Toc342051041" w:displacedByCustomXml="next"/>
    <w:sdt>
      <w:sdtPr>
        <w:rPr>
          <w:rFonts w:ascii="Calibri" w:hAnsi="Calibri" w:cs="宋体" w:hint="eastAsia"/>
          <w:b w:val="0"/>
          <w:bCs w:val="0"/>
          <w:kern w:val="0"/>
          <w:sz w:val="24"/>
          <w:szCs w:val="22"/>
        </w:rPr>
        <w:tag w:val="_GBC_aa763dfc67ed4eac9000c019cc1ff258"/>
        <w:id w:val="690649266"/>
        <w:lock w:val="sdtLocked"/>
        <w:placeholder>
          <w:docPart w:val="GBC22222222222222222222222222222"/>
        </w:placeholder>
      </w:sdtPr>
      <w:sdtEndPr>
        <w:rPr>
          <w:rFonts w:ascii="宋体" w:hAnsi="宋体"/>
          <w:sz w:val="21"/>
          <w:szCs w:val="21"/>
        </w:rPr>
      </w:sdtEndPr>
      <w:sdtContent>
        <w:p w:rsidR="008C041B" w:rsidRDefault="0000447C">
          <w:pPr>
            <w:pStyle w:val="2"/>
            <w:numPr>
              <w:ilvl w:val="1"/>
              <w:numId w:val="4"/>
            </w:numPr>
            <w:ind w:left="566" w:hangingChars="236" w:hanging="566"/>
            <w:rPr>
              <w:color w:val="FF0000"/>
              <w:u w:val="single"/>
            </w:rPr>
          </w:pPr>
          <w:r>
            <w:rPr>
              <w:rFonts w:hint="eastAsia"/>
            </w:rPr>
            <w:t>公司信息</w:t>
          </w:r>
          <w:bookmarkEnd w:id="5"/>
          <w:bookmarkEnd w:id="4"/>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8C041B" w:rsidTr="003A0277">
            <w:trPr>
              <w:trHeight w:val="293"/>
            </w:trPr>
            <w:tc>
              <w:tcPr>
                <w:tcW w:w="2169"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rFonts w:hint="eastAsia"/>
                    <w:szCs w:val="21"/>
                  </w:rPr>
                  <w:t>公司的中文名称</w:t>
                </w:r>
              </w:p>
            </w:tc>
            <w:tc>
              <w:tcPr>
                <w:tcW w:w="2831" w:type="pct"/>
                <w:tcBorders>
                  <w:top w:val="single" w:sz="4" w:space="0" w:color="auto"/>
                  <w:left w:val="single" w:sz="4" w:space="0" w:color="auto"/>
                  <w:bottom w:val="single" w:sz="4" w:space="0" w:color="auto"/>
                </w:tcBorders>
              </w:tcPr>
              <w:p w:rsidR="008C041B" w:rsidRDefault="008A5A7F">
                <w:pPr>
                  <w:kinsoku w:val="0"/>
                  <w:overflowPunct w:val="0"/>
                  <w:autoSpaceDE w:val="0"/>
                  <w:autoSpaceDN w:val="0"/>
                  <w:adjustRightInd w:val="0"/>
                  <w:snapToGrid w:val="0"/>
                  <w:rPr>
                    <w:color w:val="FFC000"/>
                    <w:szCs w:val="21"/>
                  </w:rPr>
                </w:pPr>
                <w:sdt>
                  <w:sdtPr>
                    <w:rPr>
                      <w:rFonts w:hint="eastAsia"/>
                      <w:szCs w:val="21"/>
                    </w:rPr>
                    <w:alias w:val="公司法定中文名称"/>
                    <w:tag w:val="_GBC_6f7f4fb261c84402a309f1371502ca4f"/>
                    <w:id w:val="-1069425798"/>
                    <w:lock w:val="sdtLocked"/>
                    <w:placeholder>
                      <w:docPart w:val="GBC11111111111111111111111111111"/>
                    </w:placeholder>
                    <w:dataBinding w:prefixMappings="xmlns:clcid-cgi='clcid-cgi'" w:xpath="/*/clcid-cgi:GongSiFaDingZhongWenMingCheng" w:storeItemID="{89EBAB94-44A0-46A2-B712-30D997D04A6D}"/>
                    <w:text/>
                  </w:sdtPr>
                  <w:sdtContent>
                    <w:r w:rsidR="00EC15A7">
                      <w:rPr>
                        <w:rFonts w:hint="eastAsia"/>
                        <w:szCs w:val="21"/>
                      </w:rPr>
                      <w:t>柳州钢铁</w:t>
                    </w:r>
                    <w:r w:rsidR="000E1EBE">
                      <w:rPr>
                        <w:rFonts w:hint="eastAsia"/>
                        <w:szCs w:val="21"/>
                      </w:rPr>
                      <w:t>股份有限公司</w:t>
                    </w:r>
                  </w:sdtContent>
                </w:sdt>
              </w:p>
            </w:tc>
          </w:tr>
          <w:tr w:rsidR="008C041B" w:rsidTr="003A0277">
            <w:trPr>
              <w:trHeight w:val="293"/>
            </w:trPr>
            <w:tc>
              <w:tcPr>
                <w:tcW w:w="2169"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rFonts w:hint="eastAsia"/>
                    <w:szCs w:val="21"/>
                  </w:rPr>
                  <w:t>公司的中文简称</w:t>
                </w:r>
              </w:p>
            </w:tc>
            <w:tc>
              <w:tcPr>
                <w:tcW w:w="2831" w:type="pct"/>
                <w:tcBorders>
                  <w:top w:val="single" w:sz="4" w:space="0" w:color="auto"/>
                  <w:left w:val="single" w:sz="4" w:space="0" w:color="auto"/>
                  <w:bottom w:val="single" w:sz="4" w:space="0" w:color="auto"/>
                </w:tcBorders>
              </w:tcPr>
              <w:p w:rsidR="008C041B" w:rsidRDefault="008A5A7F">
                <w:pPr>
                  <w:kinsoku w:val="0"/>
                  <w:overflowPunct w:val="0"/>
                  <w:autoSpaceDE w:val="0"/>
                  <w:autoSpaceDN w:val="0"/>
                  <w:adjustRightInd w:val="0"/>
                  <w:snapToGrid w:val="0"/>
                  <w:rPr>
                    <w:color w:val="FFC000"/>
                    <w:szCs w:val="21"/>
                  </w:rPr>
                </w:pPr>
                <w:sdt>
                  <w:sdtPr>
                    <w:rPr>
                      <w:rFonts w:hint="eastAsia"/>
                      <w:szCs w:val="21"/>
                    </w:rPr>
                    <w:alias w:val="公司法定中文简称"/>
                    <w:tag w:val="_GBC_81d015910ffd41a79aab9b534ae23bf9"/>
                    <w:id w:val="1370574765"/>
                    <w:lock w:val="sdtLocked"/>
                    <w:placeholder>
                      <w:docPart w:val="GBC11111111111111111111111111111"/>
                    </w:placeholder>
                  </w:sdtPr>
                  <w:sdtContent>
                    <w:r w:rsidR="00E104A0">
                      <w:rPr>
                        <w:rFonts w:hint="eastAsia"/>
                        <w:szCs w:val="21"/>
                      </w:rPr>
                      <w:t>柳钢股份</w:t>
                    </w:r>
                  </w:sdtContent>
                </w:sdt>
              </w:p>
            </w:tc>
          </w:tr>
          <w:tr w:rsidR="008C041B" w:rsidTr="003A0277">
            <w:trPr>
              <w:trHeight w:val="293"/>
            </w:trPr>
            <w:tc>
              <w:tcPr>
                <w:tcW w:w="2169"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公司的外文名称</w:t>
                </w:r>
              </w:p>
            </w:tc>
            <w:sdt>
              <w:sdtPr>
                <w:rPr>
                  <w:rFonts w:hint="eastAsia"/>
                  <w:szCs w:val="21"/>
                </w:rPr>
                <w:alias w:val="公司法定英文名称"/>
                <w:tag w:val="_GBC_76bb9d00facc46729fc189f07997be20"/>
                <w:id w:val="120966525"/>
                <w:lock w:val="sdtLocked"/>
                <w:placeholder>
                  <w:docPart w:val="GBC11111111111111111111111111111"/>
                </w:placeholder>
              </w:sdtPr>
              <w:sdtContent>
                <w:tc>
                  <w:tcPr>
                    <w:tcW w:w="2831"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szCs w:val="21"/>
                      </w:rPr>
                      <w:t>LIUZHOU IRON&amp;STEEL CO., LTD</w:t>
                    </w:r>
                  </w:p>
                </w:tc>
              </w:sdtContent>
            </w:sdt>
          </w:tr>
          <w:tr w:rsidR="008C041B" w:rsidTr="003A0277">
            <w:trPr>
              <w:trHeight w:val="293"/>
            </w:trPr>
            <w:tc>
              <w:tcPr>
                <w:tcW w:w="2169"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公司的外文名称缩写</w:t>
                </w:r>
              </w:p>
            </w:tc>
            <w:sdt>
              <w:sdtPr>
                <w:rPr>
                  <w:rFonts w:hint="eastAsia"/>
                  <w:szCs w:val="21"/>
                </w:rPr>
                <w:alias w:val="公司法定英文名称缩写"/>
                <w:tag w:val="_GBC_9e3d2f7031f94463b9229ceb00e67a06"/>
                <w:id w:val="-1572335105"/>
                <w:lock w:val="sdtLocked"/>
                <w:placeholder>
                  <w:docPart w:val="GBC11111111111111111111111111111"/>
                </w:placeholder>
              </w:sdtPr>
              <w:sdtContent>
                <w:tc>
                  <w:tcPr>
                    <w:tcW w:w="2831"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szCs w:val="21"/>
                      </w:rPr>
                      <w:t>LIUSTEELCO</w:t>
                    </w:r>
                  </w:p>
                </w:tc>
              </w:sdtContent>
            </w:sdt>
          </w:tr>
          <w:tr w:rsidR="008C041B" w:rsidTr="003A0277">
            <w:trPr>
              <w:trHeight w:val="293"/>
            </w:trPr>
            <w:tc>
              <w:tcPr>
                <w:tcW w:w="2169"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公司的法定代表人</w:t>
                </w:r>
              </w:p>
            </w:tc>
            <w:tc>
              <w:tcPr>
                <w:tcW w:w="2831" w:type="pct"/>
                <w:tcBorders>
                  <w:top w:val="single" w:sz="4" w:space="0" w:color="auto"/>
                  <w:left w:val="single" w:sz="4" w:space="0" w:color="auto"/>
                  <w:bottom w:val="single" w:sz="4" w:space="0" w:color="auto"/>
                </w:tcBorders>
              </w:tcPr>
              <w:p w:rsidR="008C041B" w:rsidRDefault="008A5A7F">
                <w:pPr>
                  <w:kinsoku w:val="0"/>
                  <w:overflowPunct w:val="0"/>
                  <w:autoSpaceDE w:val="0"/>
                  <w:autoSpaceDN w:val="0"/>
                  <w:adjustRightInd w:val="0"/>
                  <w:snapToGrid w:val="0"/>
                  <w:rPr>
                    <w:szCs w:val="21"/>
                  </w:rPr>
                </w:pPr>
                <w:sdt>
                  <w:sdtPr>
                    <w:rPr>
                      <w:rFonts w:hint="eastAsia"/>
                      <w:szCs w:val="21"/>
                    </w:rPr>
                    <w:alias w:val="公司法定代表人"/>
                    <w:tag w:val="_GBC_71327a0d8afa49e1aba9d42a68663413"/>
                    <w:id w:val="-1437126217"/>
                    <w:lock w:val="sdtLocked"/>
                    <w:placeholder>
                      <w:docPart w:val="GBC11111111111111111111111111111"/>
                    </w:placeholder>
                    <w:dataBinding w:prefixMappings="xmlns:clcid-cgi='clcid-cgi'" w:xpath="/*/clcid-cgi:GongSiFaDingDaiBiaoRen" w:storeItemID="{89EBAB94-44A0-46A2-B712-30D997D04A6D}"/>
                    <w:text/>
                  </w:sdtPr>
                  <w:sdtContent>
                    <w:r w:rsidR="008577AE">
                      <w:rPr>
                        <w:rFonts w:hint="eastAsia"/>
                        <w:szCs w:val="21"/>
                      </w:rPr>
                      <w:t xml:space="preserve">施沛润       </w:t>
                    </w:r>
                  </w:sdtContent>
                </w:sdt>
              </w:p>
            </w:tc>
          </w:tr>
        </w:tbl>
      </w:sdtContent>
    </w:sdt>
    <w:p w:rsidR="008C041B" w:rsidRDefault="008C041B">
      <w:pPr>
        <w:kinsoku w:val="0"/>
        <w:overflowPunct w:val="0"/>
        <w:autoSpaceDE w:val="0"/>
        <w:autoSpaceDN w:val="0"/>
        <w:adjustRightInd w:val="0"/>
        <w:snapToGrid w:val="0"/>
        <w:rPr>
          <w:szCs w:val="21"/>
        </w:rPr>
      </w:pPr>
    </w:p>
    <w:bookmarkStart w:id="6" w:name="_Toc342565882" w:displacedByCustomXml="next"/>
    <w:bookmarkStart w:id="7" w:name="_Toc342051042" w:displacedByCustomXml="next"/>
    <w:sdt>
      <w:sdtPr>
        <w:rPr>
          <w:rFonts w:ascii="Calibri" w:hAnsi="Calibri" w:cs="宋体" w:hint="eastAsia"/>
          <w:b w:val="0"/>
          <w:bCs w:val="0"/>
          <w:kern w:val="0"/>
          <w:sz w:val="24"/>
          <w:szCs w:val="22"/>
        </w:rPr>
        <w:tag w:val="_GBC_c68db6bd18a148f3a9683d04b791123b"/>
        <w:id w:val="463393346"/>
        <w:lock w:val="sdtLocked"/>
        <w:placeholder>
          <w:docPart w:val="GBC22222222222222222222222222222"/>
        </w:placeholder>
      </w:sdtPr>
      <w:sdtEndPr>
        <w:rPr>
          <w:rFonts w:ascii="宋体" w:hAnsi="宋体"/>
          <w:sz w:val="21"/>
          <w:szCs w:val="21"/>
        </w:rPr>
      </w:sdtEndPr>
      <w:sdtContent>
        <w:p w:rsidR="008C041B" w:rsidRDefault="0000447C">
          <w:pPr>
            <w:pStyle w:val="2"/>
            <w:numPr>
              <w:ilvl w:val="1"/>
              <w:numId w:val="4"/>
            </w:numPr>
            <w:ind w:left="566" w:hangingChars="236" w:hanging="566"/>
          </w:pPr>
          <w:r>
            <w:rPr>
              <w:rFonts w:hint="eastAsia"/>
            </w:rPr>
            <w:t>联系人和联系方式</w:t>
          </w:r>
          <w:bookmarkEnd w:id="7"/>
          <w:bookmarkEnd w:id="6"/>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963"/>
            <w:gridCol w:w="2965"/>
            <w:gridCol w:w="2965"/>
          </w:tblGrid>
          <w:tr w:rsidR="008C041B" w:rsidTr="003A0277">
            <w:tc>
              <w:tcPr>
                <w:tcW w:w="1666" w:type="pct"/>
                <w:tcBorders>
                  <w:top w:val="single" w:sz="4" w:space="0" w:color="auto"/>
                  <w:bottom w:val="single" w:sz="4" w:space="0" w:color="auto"/>
                  <w:right w:val="single" w:sz="4" w:space="0" w:color="auto"/>
                </w:tcBorders>
                <w:shd w:val="clear" w:color="auto" w:fill="auto"/>
              </w:tcPr>
              <w:p w:rsidR="008C041B" w:rsidRDefault="008C041B">
                <w:pPr>
                  <w:kinsoku w:val="0"/>
                  <w:overflowPunct w:val="0"/>
                  <w:autoSpaceDE w:val="0"/>
                  <w:autoSpaceDN w:val="0"/>
                  <w:adjustRightInd w:val="0"/>
                  <w:snapToGrid w:val="0"/>
                  <w:rPr>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tc>
              <w:tcPr>
                <w:tcW w:w="1667" w:type="pct"/>
                <w:tcBorders>
                  <w:top w:val="single" w:sz="4" w:space="0" w:color="auto"/>
                  <w:left w:val="single" w:sz="4" w:space="0" w:color="auto"/>
                  <w:bottom w:val="single" w:sz="4" w:space="0" w:color="auto"/>
                </w:tcBorders>
                <w:shd w:val="clear" w:color="auto" w:fill="auto"/>
              </w:tcPr>
              <w:p w:rsidR="008C041B" w:rsidRDefault="0000447C">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tr>
          <w:tr w:rsidR="008C041B" w:rsidTr="003A0277">
            <w:tc>
              <w:tcPr>
                <w:tcW w:w="1666"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rFonts w:hint="eastAsia"/>
                    <w:szCs w:val="21"/>
                  </w:rPr>
                  <w:t>姓名</w:t>
                </w:r>
              </w:p>
            </w:tc>
            <w:tc>
              <w:tcPr>
                <w:tcW w:w="1667" w:type="pct"/>
                <w:tcBorders>
                  <w:top w:val="single" w:sz="4" w:space="0" w:color="auto"/>
                  <w:left w:val="single" w:sz="4" w:space="0" w:color="auto"/>
                  <w:bottom w:val="single" w:sz="4" w:space="0" w:color="auto"/>
                  <w:right w:val="single" w:sz="4" w:space="0" w:color="auto"/>
                </w:tcBorders>
              </w:tcPr>
              <w:p w:rsidR="008C041B" w:rsidRDefault="008A5A7F">
                <w:pPr>
                  <w:kinsoku w:val="0"/>
                  <w:overflowPunct w:val="0"/>
                  <w:autoSpaceDE w:val="0"/>
                  <w:autoSpaceDN w:val="0"/>
                  <w:adjustRightInd w:val="0"/>
                  <w:snapToGrid w:val="0"/>
                  <w:rPr>
                    <w:color w:val="FFC000"/>
                    <w:szCs w:val="21"/>
                  </w:rPr>
                </w:pPr>
                <w:sdt>
                  <w:sdtPr>
                    <w:rPr>
                      <w:rFonts w:hint="eastAsia"/>
                      <w:szCs w:val="21"/>
                    </w:rPr>
                    <w:alias w:val="公司董事会秘书姓名"/>
                    <w:tag w:val="_GBC_cac0fb0ee4d0495699c4e8dd8009b5ca"/>
                    <w:id w:val="-1473285181"/>
                    <w:lock w:val="sdtLocked"/>
                    <w:placeholder>
                      <w:docPart w:val="GBC11111111111111111111111111111"/>
                    </w:placeholder>
                  </w:sdtPr>
                  <w:sdtContent>
                    <w:r w:rsidR="00E104A0">
                      <w:rPr>
                        <w:rFonts w:hint="eastAsia"/>
                        <w:szCs w:val="21"/>
                      </w:rPr>
                      <w:t>班俊超</w:t>
                    </w:r>
                  </w:sdtContent>
                </w:sdt>
              </w:p>
            </w:tc>
            <w:tc>
              <w:tcPr>
                <w:tcW w:w="1667" w:type="pct"/>
                <w:tcBorders>
                  <w:top w:val="single" w:sz="4" w:space="0" w:color="auto"/>
                  <w:left w:val="single" w:sz="4" w:space="0" w:color="auto"/>
                  <w:bottom w:val="single" w:sz="4" w:space="0" w:color="auto"/>
                </w:tcBorders>
              </w:tcPr>
              <w:p w:rsidR="008C041B" w:rsidRDefault="008A5A7F">
                <w:pPr>
                  <w:kinsoku w:val="0"/>
                  <w:overflowPunct w:val="0"/>
                  <w:autoSpaceDE w:val="0"/>
                  <w:autoSpaceDN w:val="0"/>
                  <w:adjustRightInd w:val="0"/>
                  <w:snapToGrid w:val="0"/>
                  <w:rPr>
                    <w:color w:val="FFC000"/>
                    <w:szCs w:val="21"/>
                  </w:rPr>
                </w:pPr>
                <w:sdt>
                  <w:sdtPr>
                    <w:rPr>
                      <w:rFonts w:hint="eastAsia"/>
                      <w:szCs w:val="21"/>
                    </w:rPr>
                    <w:alias w:val="公司证券事务代表姓名"/>
                    <w:tag w:val="_GBC_70a26fa96d8a40d39d18f0eafbed4a17"/>
                    <w:id w:val="1652938773"/>
                    <w:lock w:val="sdtLocked"/>
                    <w:placeholder>
                      <w:docPart w:val="GBC11111111111111111111111111111"/>
                    </w:placeholder>
                  </w:sdtPr>
                  <w:sdtContent>
                    <w:r w:rsidR="00E104A0">
                      <w:rPr>
                        <w:rFonts w:hint="eastAsia"/>
                        <w:szCs w:val="21"/>
                      </w:rPr>
                      <w:t>黄胜松</w:t>
                    </w:r>
                  </w:sdtContent>
                </w:sdt>
              </w:p>
            </w:tc>
          </w:tr>
          <w:tr w:rsidR="008C041B" w:rsidTr="003A0277">
            <w:tc>
              <w:tcPr>
                <w:tcW w:w="1666"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rFonts w:hint="eastAsia"/>
                    <w:szCs w:val="21"/>
                  </w:rPr>
                  <w:t>联系地址</w:t>
                </w:r>
              </w:p>
            </w:tc>
            <w:tc>
              <w:tcPr>
                <w:tcW w:w="1667" w:type="pct"/>
                <w:tcBorders>
                  <w:top w:val="single" w:sz="4" w:space="0" w:color="auto"/>
                  <w:left w:val="single" w:sz="4" w:space="0" w:color="auto"/>
                  <w:bottom w:val="single" w:sz="4" w:space="0" w:color="auto"/>
                  <w:right w:val="single" w:sz="4" w:space="0" w:color="auto"/>
                </w:tcBorders>
              </w:tcPr>
              <w:p w:rsidR="008C041B" w:rsidRDefault="008A5A7F">
                <w:pPr>
                  <w:kinsoku w:val="0"/>
                  <w:overflowPunct w:val="0"/>
                  <w:autoSpaceDE w:val="0"/>
                  <w:autoSpaceDN w:val="0"/>
                  <w:adjustRightInd w:val="0"/>
                  <w:snapToGrid w:val="0"/>
                  <w:rPr>
                    <w:color w:val="FFC000"/>
                    <w:szCs w:val="21"/>
                  </w:rPr>
                </w:pPr>
                <w:sdt>
                  <w:sdtPr>
                    <w:rPr>
                      <w:rFonts w:hint="eastAsia"/>
                      <w:szCs w:val="21"/>
                    </w:rPr>
                    <w:alias w:val="公司董事会秘书联系地址"/>
                    <w:tag w:val="_GBC_da00edc9edfd4e12abfd953a8f45ecd1"/>
                    <w:id w:val="230663320"/>
                    <w:lock w:val="sdtLocked"/>
                    <w:placeholder>
                      <w:docPart w:val="GBC11111111111111111111111111111"/>
                    </w:placeholder>
                  </w:sdtPr>
                  <w:sdtContent>
                    <w:r w:rsidR="00E104A0">
                      <w:rPr>
                        <w:rFonts w:hint="eastAsia"/>
                        <w:szCs w:val="21"/>
                      </w:rPr>
                      <w:t>广西柳州市北雀路</w:t>
                    </w:r>
                    <w:r w:rsidR="00E104A0">
                      <w:rPr>
                        <w:szCs w:val="21"/>
                      </w:rPr>
                      <w:t>117号</w:t>
                    </w:r>
                  </w:sdtContent>
                </w:sdt>
              </w:p>
            </w:tc>
            <w:tc>
              <w:tcPr>
                <w:tcW w:w="1667" w:type="pct"/>
                <w:tcBorders>
                  <w:top w:val="single" w:sz="4" w:space="0" w:color="auto"/>
                  <w:left w:val="single" w:sz="4" w:space="0" w:color="auto"/>
                  <w:bottom w:val="single" w:sz="4" w:space="0" w:color="auto"/>
                </w:tcBorders>
              </w:tcPr>
              <w:p w:rsidR="008C041B" w:rsidRDefault="008A5A7F">
                <w:pPr>
                  <w:kinsoku w:val="0"/>
                  <w:overflowPunct w:val="0"/>
                  <w:autoSpaceDE w:val="0"/>
                  <w:autoSpaceDN w:val="0"/>
                  <w:adjustRightInd w:val="0"/>
                  <w:snapToGrid w:val="0"/>
                  <w:rPr>
                    <w:color w:val="FFC000"/>
                    <w:szCs w:val="21"/>
                  </w:rPr>
                </w:pPr>
                <w:sdt>
                  <w:sdtPr>
                    <w:rPr>
                      <w:rFonts w:hint="eastAsia"/>
                      <w:szCs w:val="21"/>
                    </w:rPr>
                    <w:alias w:val="公司证券事务代表联系地址"/>
                    <w:tag w:val="_GBC_3adcc9d1aa664f27a97cc756d390649c"/>
                    <w:id w:val="-1374689779"/>
                    <w:lock w:val="sdtLocked"/>
                    <w:placeholder>
                      <w:docPart w:val="GBC11111111111111111111111111111"/>
                    </w:placeholder>
                  </w:sdtPr>
                  <w:sdtContent>
                    <w:r w:rsidR="00E104A0">
                      <w:rPr>
                        <w:rFonts w:hint="eastAsia"/>
                        <w:szCs w:val="21"/>
                      </w:rPr>
                      <w:t>广西柳州市北雀路</w:t>
                    </w:r>
                    <w:r w:rsidR="00E104A0">
                      <w:rPr>
                        <w:szCs w:val="21"/>
                      </w:rPr>
                      <w:t>117号</w:t>
                    </w:r>
                  </w:sdtContent>
                </w:sdt>
              </w:p>
            </w:tc>
          </w:tr>
          <w:tr w:rsidR="008C041B" w:rsidTr="003A0277">
            <w:tc>
              <w:tcPr>
                <w:tcW w:w="1666"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电话</w:t>
                </w:r>
              </w:p>
            </w:tc>
            <w:sdt>
              <w:sdtPr>
                <w:rPr>
                  <w:rFonts w:hint="eastAsia"/>
                  <w:szCs w:val="21"/>
                </w:rPr>
                <w:alias w:val="公司董事会秘书电话"/>
                <w:tag w:val="_GBC_a03b44a2aeb641db9208ad0940e9b248"/>
                <w:id w:val="-136183605"/>
                <w:lock w:val="sdtLocked"/>
                <w:placeholder>
                  <w:docPart w:val="GBC11111111111111111111111111111"/>
                </w:placeholder>
              </w:sdtPr>
              <w:sdtContent>
                <w:tc>
                  <w:tcPr>
                    <w:tcW w:w="1667" w:type="pct"/>
                    <w:tcBorders>
                      <w:top w:val="single" w:sz="4" w:space="0" w:color="auto"/>
                      <w:left w:val="single" w:sz="4" w:space="0" w:color="auto"/>
                      <w:bottom w:val="single" w:sz="4" w:space="0" w:color="auto"/>
                      <w:right w:val="single" w:sz="4" w:space="0" w:color="auto"/>
                    </w:tcBorders>
                  </w:tcPr>
                  <w:p w:rsidR="008C041B" w:rsidRDefault="00E104A0">
                    <w:pPr>
                      <w:kinsoku w:val="0"/>
                      <w:overflowPunct w:val="0"/>
                      <w:autoSpaceDE w:val="0"/>
                      <w:autoSpaceDN w:val="0"/>
                      <w:adjustRightInd w:val="0"/>
                      <w:snapToGrid w:val="0"/>
                      <w:rPr>
                        <w:szCs w:val="21"/>
                      </w:rPr>
                    </w:pPr>
                    <w:r>
                      <w:rPr>
                        <w:rFonts w:hint="eastAsia"/>
                        <w:szCs w:val="21"/>
                      </w:rPr>
                      <w:t>（</w:t>
                    </w:r>
                    <w:r>
                      <w:rPr>
                        <w:szCs w:val="21"/>
                      </w:rPr>
                      <w:t>0772）2595971</w:t>
                    </w:r>
                  </w:p>
                </w:tc>
              </w:sdtContent>
            </w:sdt>
            <w:sdt>
              <w:sdtPr>
                <w:rPr>
                  <w:rFonts w:hint="eastAsia"/>
                  <w:szCs w:val="21"/>
                </w:rPr>
                <w:alias w:val="公司证券事务代表电话"/>
                <w:tag w:val="_GBC_6902b4b9534e46ef906c46cc54c81432"/>
                <w:id w:val="-1391267819"/>
                <w:lock w:val="sdtLocked"/>
                <w:placeholder>
                  <w:docPart w:val="GBC11111111111111111111111111111"/>
                </w:placeholder>
              </w:sdtPr>
              <w:sdtContent>
                <w:tc>
                  <w:tcPr>
                    <w:tcW w:w="1667"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rFonts w:hint="eastAsia"/>
                        <w:szCs w:val="21"/>
                      </w:rPr>
                      <w:t>（</w:t>
                    </w:r>
                    <w:r>
                      <w:rPr>
                        <w:szCs w:val="21"/>
                      </w:rPr>
                      <w:t>0772）2595971</w:t>
                    </w:r>
                  </w:p>
                </w:tc>
              </w:sdtContent>
            </w:sdt>
          </w:tr>
          <w:tr w:rsidR="008C041B" w:rsidTr="003A0277">
            <w:tc>
              <w:tcPr>
                <w:tcW w:w="1666"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传真</w:t>
                </w:r>
              </w:p>
            </w:tc>
            <w:sdt>
              <w:sdtPr>
                <w:rPr>
                  <w:rFonts w:hint="eastAsia"/>
                  <w:szCs w:val="21"/>
                </w:rPr>
                <w:alias w:val="公司董事会秘书传真"/>
                <w:tag w:val="_GBC_03560dc980424f4aa2d9832b0fb18d8d"/>
                <w:id w:val="-1080759993"/>
                <w:lock w:val="sdtLocked"/>
                <w:placeholder>
                  <w:docPart w:val="GBC11111111111111111111111111111"/>
                </w:placeholder>
              </w:sdtPr>
              <w:sdtContent>
                <w:tc>
                  <w:tcPr>
                    <w:tcW w:w="1667" w:type="pct"/>
                    <w:tcBorders>
                      <w:top w:val="single" w:sz="4" w:space="0" w:color="auto"/>
                      <w:left w:val="single" w:sz="4" w:space="0" w:color="auto"/>
                      <w:bottom w:val="single" w:sz="4" w:space="0" w:color="auto"/>
                      <w:right w:val="single" w:sz="4" w:space="0" w:color="auto"/>
                    </w:tcBorders>
                  </w:tcPr>
                  <w:p w:rsidR="008C041B" w:rsidRDefault="00E104A0">
                    <w:pPr>
                      <w:kinsoku w:val="0"/>
                      <w:overflowPunct w:val="0"/>
                      <w:autoSpaceDE w:val="0"/>
                      <w:autoSpaceDN w:val="0"/>
                      <w:adjustRightInd w:val="0"/>
                      <w:snapToGrid w:val="0"/>
                      <w:rPr>
                        <w:szCs w:val="21"/>
                      </w:rPr>
                    </w:pPr>
                    <w:r>
                      <w:rPr>
                        <w:rFonts w:hint="eastAsia"/>
                        <w:szCs w:val="21"/>
                      </w:rPr>
                      <w:t>（</w:t>
                    </w:r>
                    <w:r>
                      <w:rPr>
                        <w:szCs w:val="21"/>
                      </w:rPr>
                      <w:t>0772）2595971</w:t>
                    </w:r>
                  </w:p>
                </w:tc>
              </w:sdtContent>
            </w:sdt>
            <w:sdt>
              <w:sdtPr>
                <w:rPr>
                  <w:rFonts w:hint="eastAsia"/>
                  <w:szCs w:val="21"/>
                </w:rPr>
                <w:alias w:val="公司证券事务代表传真"/>
                <w:tag w:val="_GBC_fa537b03ba9e4cb5a37f2170eae641b0"/>
                <w:id w:val="-1495323186"/>
                <w:lock w:val="sdtLocked"/>
                <w:placeholder>
                  <w:docPart w:val="GBC11111111111111111111111111111"/>
                </w:placeholder>
              </w:sdtPr>
              <w:sdtContent>
                <w:tc>
                  <w:tcPr>
                    <w:tcW w:w="1667"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rFonts w:hint="eastAsia"/>
                        <w:szCs w:val="21"/>
                      </w:rPr>
                      <w:t>（</w:t>
                    </w:r>
                    <w:r>
                      <w:rPr>
                        <w:szCs w:val="21"/>
                      </w:rPr>
                      <w:t>0772）2595971</w:t>
                    </w:r>
                  </w:p>
                </w:tc>
              </w:sdtContent>
            </w:sdt>
          </w:tr>
          <w:tr w:rsidR="008C041B" w:rsidTr="003A0277">
            <w:tc>
              <w:tcPr>
                <w:tcW w:w="1666"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电子信箱</w:t>
                </w:r>
              </w:p>
            </w:tc>
            <w:sdt>
              <w:sdtPr>
                <w:rPr>
                  <w:rFonts w:hint="eastAsia"/>
                  <w:szCs w:val="21"/>
                </w:rPr>
                <w:alias w:val="公司董事会秘书电子信箱"/>
                <w:tag w:val="_GBC_5f9d2117b526463192a29912849968c2"/>
                <w:id w:val="2049799057"/>
                <w:lock w:val="sdtLocked"/>
                <w:placeholder>
                  <w:docPart w:val="GBC11111111111111111111111111111"/>
                </w:placeholder>
              </w:sdtPr>
              <w:sdtContent>
                <w:tc>
                  <w:tcPr>
                    <w:tcW w:w="1667" w:type="pct"/>
                    <w:tcBorders>
                      <w:top w:val="single" w:sz="4" w:space="0" w:color="auto"/>
                      <w:left w:val="single" w:sz="4" w:space="0" w:color="auto"/>
                      <w:bottom w:val="single" w:sz="4" w:space="0" w:color="auto"/>
                      <w:right w:val="single" w:sz="4" w:space="0" w:color="auto"/>
                    </w:tcBorders>
                  </w:tcPr>
                  <w:p w:rsidR="008C041B" w:rsidRDefault="00E104A0">
                    <w:pPr>
                      <w:kinsoku w:val="0"/>
                      <w:overflowPunct w:val="0"/>
                      <w:autoSpaceDE w:val="0"/>
                      <w:autoSpaceDN w:val="0"/>
                      <w:adjustRightInd w:val="0"/>
                      <w:snapToGrid w:val="0"/>
                      <w:rPr>
                        <w:szCs w:val="21"/>
                      </w:rPr>
                    </w:pPr>
                    <w:r>
                      <w:rPr>
                        <w:szCs w:val="21"/>
                      </w:rPr>
                      <w:t>liscl@163.com</w:t>
                    </w:r>
                  </w:p>
                </w:tc>
              </w:sdtContent>
            </w:sdt>
            <w:sdt>
              <w:sdtPr>
                <w:rPr>
                  <w:rFonts w:hint="eastAsia"/>
                  <w:szCs w:val="21"/>
                </w:rPr>
                <w:alias w:val="公司证券事务代表电子信箱"/>
                <w:tag w:val="_GBC_bedfc63a281248468aa1efc5a07a5efb"/>
                <w:id w:val="-630870485"/>
                <w:lock w:val="sdtLocked"/>
                <w:placeholder>
                  <w:docPart w:val="GBC11111111111111111111111111111"/>
                </w:placeholder>
              </w:sdtPr>
              <w:sdtContent>
                <w:tc>
                  <w:tcPr>
                    <w:tcW w:w="1667"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szCs w:val="21"/>
                      </w:rPr>
                      <w:t>liscl@163.com</w:t>
                    </w:r>
                  </w:p>
                </w:tc>
              </w:sdtContent>
            </w:sdt>
          </w:tr>
        </w:tbl>
      </w:sdtContent>
    </w:sdt>
    <w:p w:rsidR="008C041B" w:rsidRDefault="008C041B">
      <w:pPr>
        <w:kinsoku w:val="0"/>
        <w:overflowPunct w:val="0"/>
        <w:autoSpaceDE w:val="0"/>
        <w:autoSpaceDN w:val="0"/>
        <w:adjustRightInd w:val="0"/>
        <w:snapToGrid w:val="0"/>
        <w:rPr>
          <w:szCs w:val="21"/>
        </w:rPr>
      </w:pPr>
    </w:p>
    <w:sdt>
      <w:sdtPr>
        <w:rPr>
          <w:rFonts w:ascii="宋体" w:hAnsi="宋体" w:cs="宋体"/>
          <w:b w:val="0"/>
          <w:bCs w:val="0"/>
          <w:kern w:val="0"/>
          <w:szCs w:val="24"/>
        </w:rPr>
        <w:tag w:val="_GBC_0899f3e1387b4525870e3f9a03d2e864"/>
        <w:id w:val="-1901746433"/>
        <w:lock w:val="sdtLocked"/>
        <w:placeholder>
          <w:docPart w:val="GBC22222222222222222222222222222"/>
        </w:placeholder>
      </w:sdtPr>
      <w:sdtEndPr>
        <w:rPr>
          <w:rFonts w:hint="eastAsia"/>
        </w:rPr>
      </w:sdtEndPr>
      <w:sdtContent>
        <w:p w:rsidR="008C041B" w:rsidRDefault="0000447C">
          <w:pPr>
            <w:pStyle w:val="2"/>
            <w:numPr>
              <w:ilvl w:val="1"/>
              <w:numId w:val="4"/>
            </w:numPr>
            <w:ind w:left="496" w:hangingChars="236" w:hanging="496"/>
            <w:rPr>
              <w:rFonts w:ascii="宋体" w:hAnsi="宋体"/>
            </w:rPr>
          </w:pPr>
          <w:r>
            <w:t>基本情况</w:t>
          </w:r>
          <w:r>
            <w:rPr>
              <w:rFonts w:hint="eastAsia"/>
            </w:rPr>
            <w:t>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8C041B" w:rsidTr="003A0277">
            <w:trPr>
              <w:trHeight w:val="293"/>
            </w:trPr>
            <w:tc>
              <w:tcPr>
                <w:tcW w:w="2169"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公司注册地址</w:t>
                </w:r>
              </w:p>
            </w:tc>
            <w:sdt>
              <w:sdtPr>
                <w:rPr>
                  <w:szCs w:val="21"/>
                </w:rPr>
                <w:alias w:val="公司注册地址"/>
                <w:tag w:val="_GBC_59999d33ba424cfeab4763c2d9a0c739"/>
                <w:id w:val="-1714266407"/>
                <w:lock w:val="sdtLocked"/>
                <w:placeholder>
                  <w:docPart w:val="GBC11111111111111111111111111111"/>
                </w:placeholder>
              </w:sdtPr>
              <w:sdtContent>
                <w:tc>
                  <w:tcPr>
                    <w:tcW w:w="2831"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rFonts w:hint="eastAsia"/>
                        <w:szCs w:val="21"/>
                      </w:rPr>
                      <w:t>广西柳州市北雀路</w:t>
                    </w:r>
                    <w:r>
                      <w:rPr>
                        <w:szCs w:val="21"/>
                      </w:rPr>
                      <w:t>117号</w:t>
                    </w:r>
                  </w:p>
                </w:tc>
              </w:sdtContent>
            </w:sdt>
          </w:tr>
          <w:tr w:rsidR="008C041B" w:rsidTr="003A0277">
            <w:trPr>
              <w:trHeight w:val="293"/>
            </w:trPr>
            <w:tc>
              <w:tcPr>
                <w:tcW w:w="2169"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公司注册地址的邮政编码</w:t>
                </w:r>
              </w:p>
            </w:tc>
            <w:sdt>
              <w:sdtPr>
                <w:rPr>
                  <w:szCs w:val="21"/>
                </w:rPr>
                <w:alias w:val="公司注册地址邮政编码"/>
                <w:tag w:val="_GBC_44726cabe65949078f17ed2f987ff75e"/>
                <w:id w:val="281163617"/>
                <w:lock w:val="sdtLocked"/>
                <w:placeholder>
                  <w:docPart w:val="GBC11111111111111111111111111111"/>
                </w:placeholder>
              </w:sdtPr>
              <w:sdtContent>
                <w:tc>
                  <w:tcPr>
                    <w:tcW w:w="2831"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szCs w:val="21"/>
                      </w:rPr>
                      <w:t>545002</w:t>
                    </w:r>
                  </w:p>
                </w:tc>
              </w:sdtContent>
            </w:sdt>
          </w:tr>
          <w:tr w:rsidR="008C041B" w:rsidTr="003A0277">
            <w:trPr>
              <w:trHeight w:val="293"/>
            </w:trPr>
            <w:tc>
              <w:tcPr>
                <w:tcW w:w="2169"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公司办公地址</w:t>
                </w:r>
              </w:p>
            </w:tc>
            <w:sdt>
              <w:sdtPr>
                <w:rPr>
                  <w:rFonts w:hint="eastAsia"/>
                  <w:szCs w:val="21"/>
                </w:rPr>
                <w:alias w:val="公司办公地址"/>
                <w:tag w:val="_GBC_e6c47e80e6e04a899e179991d32f963b"/>
                <w:id w:val="-860276634"/>
                <w:lock w:val="sdtLocked"/>
                <w:placeholder>
                  <w:docPart w:val="GBC11111111111111111111111111111"/>
                </w:placeholder>
              </w:sdtPr>
              <w:sdtContent>
                <w:tc>
                  <w:tcPr>
                    <w:tcW w:w="2831"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rFonts w:hint="eastAsia"/>
                        <w:szCs w:val="21"/>
                      </w:rPr>
                      <w:t>广西柳州市北雀路</w:t>
                    </w:r>
                    <w:r>
                      <w:rPr>
                        <w:szCs w:val="21"/>
                      </w:rPr>
                      <w:t>117号</w:t>
                    </w:r>
                  </w:p>
                </w:tc>
              </w:sdtContent>
            </w:sdt>
          </w:tr>
          <w:tr w:rsidR="008C041B" w:rsidTr="003A0277">
            <w:trPr>
              <w:trHeight w:val="293"/>
            </w:trPr>
            <w:tc>
              <w:tcPr>
                <w:tcW w:w="2169"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公司办公地址的邮政编码</w:t>
                </w:r>
              </w:p>
            </w:tc>
            <w:sdt>
              <w:sdtPr>
                <w:rPr>
                  <w:rFonts w:hint="eastAsia"/>
                  <w:szCs w:val="21"/>
                </w:rPr>
                <w:alias w:val="公司办公地址邮政编码"/>
                <w:tag w:val="_GBC_803d30fb4ac648e0906650a3e209459a"/>
                <w:id w:val="63304071"/>
                <w:lock w:val="sdtLocked"/>
                <w:placeholder>
                  <w:docPart w:val="GBC11111111111111111111111111111"/>
                </w:placeholder>
              </w:sdtPr>
              <w:sdtContent>
                <w:tc>
                  <w:tcPr>
                    <w:tcW w:w="2831"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szCs w:val="21"/>
                      </w:rPr>
                      <w:t>545002</w:t>
                    </w:r>
                  </w:p>
                </w:tc>
              </w:sdtContent>
            </w:sdt>
          </w:tr>
          <w:tr w:rsidR="008C041B" w:rsidTr="003A0277">
            <w:trPr>
              <w:trHeight w:val="293"/>
            </w:trPr>
            <w:tc>
              <w:tcPr>
                <w:tcW w:w="2169"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lastRenderedPageBreak/>
                  <w:t>公司网址</w:t>
                </w:r>
              </w:p>
            </w:tc>
            <w:sdt>
              <w:sdtPr>
                <w:rPr>
                  <w:rFonts w:hint="eastAsia"/>
                  <w:szCs w:val="21"/>
                </w:rPr>
                <w:alias w:val="公司国际互联网网址"/>
                <w:tag w:val="_GBC_a6ad5627913840b79e170c1465504948"/>
                <w:id w:val="769973997"/>
                <w:lock w:val="sdtLocked"/>
                <w:placeholder>
                  <w:docPart w:val="GBC11111111111111111111111111111"/>
                </w:placeholder>
              </w:sdtPr>
              <w:sdtContent>
                <w:tc>
                  <w:tcPr>
                    <w:tcW w:w="2831"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szCs w:val="21"/>
                      </w:rPr>
                      <w:t>http://www.liusteel.com</w:t>
                    </w:r>
                  </w:p>
                </w:tc>
              </w:sdtContent>
            </w:sdt>
          </w:tr>
          <w:tr w:rsidR="008C041B" w:rsidTr="003A0277">
            <w:trPr>
              <w:trHeight w:val="293"/>
            </w:trPr>
            <w:tc>
              <w:tcPr>
                <w:tcW w:w="2169"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电子信箱</w:t>
                </w:r>
              </w:p>
            </w:tc>
            <w:sdt>
              <w:sdtPr>
                <w:rPr>
                  <w:rFonts w:hint="eastAsia"/>
                  <w:szCs w:val="21"/>
                </w:rPr>
                <w:alias w:val="公司电子信箱"/>
                <w:tag w:val="_GBC_ac779945b94b4bf99b3f1c62866fa91b"/>
                <w:id w:val="-1779941837"/>
                <w:lock w:val="sdtLocked"/>
                <w:placeholder>
                  <w:docPart w:val="GBC11111111111111111111111111111"/>
                </w:placeholder>
              </w:sdtPr>
              <w:sdtContent>
                <w:tc>
                  <w:tcPr>
                    <w:tcW w:w="2831"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szCs w:val="21"/>
                      </w:rPr>
                      <w:t>liscl@163.com</w:t>
                    </w:r>
                  </w:p>
                </w:tc>
              </w:sdtContent>
            </w:sdt>
          </w:tr>
        </w:tbl>
      </w:sdtContent>
    </w:sdt>
    <w:p w:rsidR="008C041B" w:rsidRDefault="008C041B">
      <w:pPr>
        <w:kinsoku w:val="0"/>
        <w:overflowPunct w:val="0"/>
        <w:autoSpaceDE w:val="0"/>
        <w:autoSpaceDN w:val="0"/>
        <w:adjustRightInd w:val="0"/>
        <w:snapToGrid w:val="0"/>
        <w:rPr>
          <w:szCs w:val="21"/>
        </w:rPr>
      </w:pPr>
    </w:p>
    <w:sdt>
      <w:sdtPr>
        <w:rPr>
          <w:rFonts w:ascii="宋体" w:hAnsi="宋体" w:cs="宋体"/>
          <w:b w:val="0"/>
          <w:bCs w:val="0"/>
          <w:kern w:val="0"/>
          <w:szCs w:val="24"/>
        </w:rPr>
        <w:tag w:val="_GBC_fe28925e4e2f41f39797cf9509f3faad"/>
        <w:id w:val="1003706696"/>
        <w:lock w:val="sdtLocked"/>
        <w:placeholder>
          <w:docPart w:val="GBC22222222222222222222222222222"/>
        </w:placeholder>
      </w:sdtPr>
      <w:sdtEndPr>
        <w:rPr>
          <w:rFonts w:hint="eastAsia"/>
        </w:rPr>
      </w:sdtEndPr>
      <w:sdtContent>
        <w:p w:rsidR="008C041B" w:rsidRDefault="0000447C">
          <w:pPr>
            <w:pStyle w:val="2"/>
            <w:numPr>
              <w:ilvl w:val="1"/>
              <w:numId w:val="4"/>
            </w:numPr>
            <w:ind w:left="496" w:hangingChars="236" w:hanging="496"/>
            <w:rPr>
              <w:rFonts w:ascii="宋体" w:hAnsi="宋体"/>
            </w:rPr>
          </w:pPr>
          <w: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283"/>
            <w:gridCol w:w="4610"/>
          </w:tblGrid>
          <w:tr w:rsidR="008C041B" w:rsidTr="00417E8C">
            <w:trPr>
              <w:trHeight w:val="293"/>
            </w:trPr>
            <w:tc>
              <w:tcPr>
                <w:tcW w:w="2408"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公司选定的信息披露报纸名称</w:t>
                </w:r>
              </w:p>
            </w:tc>
            <w:sdt>
              <w:sdtPr>
                <w:rPr>
                  <w:szCs w:val="21"/>
                </w:rPr>
                <w:alias w:val="公司选定的信息披露报纸名称"/>
                <w:tag w:val="_GBC_7a8957162b3a43958fb155e3d0388213"/>
                <w:id w:val="-345866292"/>
                <w:lock w:val="sdtLocked"/>
                <w:placeholder>
                  <w:docPart w:val="GBC11111111111111111111111111111"/>
                </w:placeholder>
              </w:sdtPr>
              <w:sdtContent>
                <w:tc>
                  <w:tcPr>
                    <w:tcW w:w="2592"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rFonts w:hint="eastAsia"/>
                        <w:szCs w:val="21"/>
                      </w:rPr>
                      <w:t>《上海证券报》、《中国证券报》</w:t>
                    </w:r>
                  </w:p>
                </w:tc>
              </w:sdtContent>
            </w:sdt>
          </w:tr>
          <w:tr w:rsidR="008C041B" w:rsidTr="00417E8C">
            <w:trPr>
              <w:trHeight w:val="293"/>
            </w:trPr>
            <w:tc>
              <w:tcPr>
                <w:tcW w:w="2408"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登载年度报告的中国证监会指定网站的网址</w:t>
                </w:r>
              </w:p>
            </w:tc>
            <w:sdt>
              <w:sdtPr>
                <w:rPr>
                  <w:szCs w:val="21"/>
                </w:rPr>
                <w:alias w:val="登载定期报告的中国证监会指定网站的网址"/>
                <w:tag w:val="_GBC_c8f4a8b8c5f24d27afbea9784c43b750"/>
                <w:id w:val="293102686"/>
                <w:lock w:val="sdtLocked"/>
                <w:placeholder>
                  <w:docPart w:val="GBC11111111111111111111111111111"/>
                </w:placeholder>
              </w:sdtPr>
              <w:sdtContent>
                <w:tc>
                  <w:tcPr>
                    <w:tcW w:w="2592"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szCs w:val="21"/>
                      </w:rPr>
                      <w:t>www.sse.com.cn</w:t>
                    </w:r>
                  </w:p>
                </w:tc>
              </w:sdtContent>
            </w:sdt>
          </w:tr>
          <w:tr w:rsidR="008C041B" w:rsidTr="00417E8C">
            <w:trPr>
              <w:trHeight w:val="293"/>
            </w:trPr>
            <w:tc>
              <w:tcPr>
                <w:tcW w:w="2408"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rPr>
                    <w:szCs w:val="21"/>
                  </w:rPr>
                </w:pPr>
                <w:r>
                  <w:rPr>
                    <w:szCs w:val="21"/>
                  </w:rPr>
                  <w:t>公司年度报告备置地点</w:t>
                </w:r>
              </w:p>
            </w:tc>
            <w:sdt>
              <w:sdtPr>
                <w:rPr>
                  <w:rFonts w:hint="eastAsia"/>
                  <w:szCs w:val="21"/>
                </w:rPr>
                <w:alias w:val="公司定期报告备置地点"/>
                <w:tag w:val="_GBC_a98424149b8c425b850714ea1eb4c39e"/>
                <w:id w:val="-916320182"/>
                <w:lock w:val="sdtLocked"/>
                <w:placeholder>
                  <w:docPart w:val="GBC11111111111111111111111111111"/>
                </w:placeholder>
              </w:sdtPr>
              <w:sdtContent>
                <w:tc>
                  <w:tcPr>
                    <w:tcW w:w="2592" w:type="pct"/>
                    <w:tcBorders>
                      <w:top w:val="single" w:sz="4" w:space="0" w:color="auto"/>
                      <w:left w:val="single" w:sz="4" w:space="0" w:color="auto"/>
                      <w:bottom w:val="single" w:sz="4" w:space="0" w:color="auto"/>
                    </w:tcBorders>
                  </w:tcPr>
                  <w:p w:rsidR="008C041B" w:rsidRDefault="00E104A0">
                    <w:pPr>
                      <w:kinsoku w:val="0"/>
                      <w:overflowPunct w:val="0"/>
                      <w:autoSpaceDE w:val="0"/>
                      <w:autoSpaceDN w:val="0"/>
                      <w:adjustRightInd w:val="0"/>
                      <w:snapToGrid w:val="0"/>
                      <w:rPr>
                        <w:szCs w:val="21"/>
                      </w:rPr>
                    </w:pPr>
                    <w:r>
                      <w:rPr>
                        <w:rFonts w:hint="eastAsia"/>
                        <w:szCs w:val="21"/>
                      </w:rPr>
                      <w:t>广西柳州市北雀路</w:t>
                    </w:r>
                    <w:r>
                      <w:rPr>
                        <w:szCs w:val="21"/>
                      </w:rPr>
                      <w:t>117号柳州钢铁股份有限公司证券部</w:t>
                    </w:r>
                  </w:p>
                </w:tc>
              </w:sdtContent>
            </w:sdt>
          </w:tr>
        </w:tbl>
      </w:sdtContent>
    </w:sdt>
    <w:p w:rsidR="008C041B" w:rsidRDefault="008C041B">
      <w:pPr>
        <w:kinsoku w:val="0"/>
        <w:overflowPunct w:val="0"/>
        <w:autoSpaceDE w:val="0"/>
        <w:autoSpaceDN w:val="0"/>
        <w:adjustRightInd w:val="0"/>
        <w:snapToGrid w:val="0"/>
        <w:rPr>
          <w:szCs w:val="21"/>
        </w:rPr>
      </w:pPr>
    </w:p>
    <w:bookmarkStart w:id="8" w:name="_Toc342565885" w:displacedByCustomXml="next"/>
    <w:bookmarkStart w:id="9" w:name="_Toc342051045" w:displacedByCustomXml="next"/>
    <w:sdt>
      <w:sdtPr>
        <w:rPr>
          <w:rFonts w:ascii="Calibri" w:hAnsi="Calibri" w:cs="宋体" w:hint="eastAsia"/>
          <w:b w:val="0"/>
          <w:bCs w:val="0"/>
          <w:kern w:val="0"/>
          <w:sz w:val="24"/>
          <w:szCs w:val="22"/>
        </w:rPr>
        <w:tag w:val="_GBC_ac7b003adb504dc495ea520833095df7"/>
        <w:id w:val="215630647"/>
        <w:lock w:val="sdtLocked"/>
        <w:placeholder>
          <w:docPart w:val="GBC22222222222222222222222222222"/>
        </w:placeholder>
      </w:sdtPr>
      <w:sdtEndPr>
        <w:rPr>
          <w:rFonts w:ascii="宋体" w:hAnsi="宋体"/>
          <w:color w:val="0070C0"/>
          <w:sz w:val="21"/>
          <w:szCs w:val="24"/>
        </w:rPr>
      </w:sdtEndPr>
      <w:sdtContent>
        <w:p w:rsidR="008C041B" w:rsidRDefault="0000447C">
          <w:pPr>
            <w:pStyle w:val="2"/>
            <w:numPr>
              <w:ilvl w:val="1"/>
              <w:numId w:val="4"/>
            </w:numPr>
            <w:ind w:left="566" w:hangingChars="236" w:hanging="566"/>
          </w:pPr>
          <w:r>
            <w:rPr>
              <w:rFonts w:hint="eastAsia"/>
            </w:rPr>
            <w:t>公司股票简况</w:t>
          </w:r>
          <w:bookmarkEnd w:id="9"/>
          <w:bookmarkEnd w:id="8"/>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8C041B" w:rsidTr="00CB3139">
            <w:trPr>
              <w:trHeight w:val="293"/>
            </w:trPr>
            <w:tc>
              <w:tcPr>
                <w:tcW w:w="5000" w:type="pct"/>
                <w:gridSpan w:val="5"/>
                <w:tcBorders>
                  <w:top w:val="single" w:sz="4" w:space="0" w:color="auto"/>
                  <w:bottom w:val="single" w:sz="4" w:space="0" w:color="auto"/>
                </w:tcBorders>
                <w:shd w:val="clear" w:color="auto" w:fill="auto"/>
              </w:tcPr>
              <w:p w:rsidR="008C041B" w:rsidRDefault="0000447C">
                <w:pPr>
                  <w:kinsoku w:val="0"/>
                  <w:overflowPunct w:val="0"/>
                  <w:autoSpaceDE w:val="0"/>
                  <w:autoSpaceDN w:val="0"/>
                  <w:adjustRightInd w:val="0"/>
                  <w:snapToGrid w:val="0"/>
                  <w:jc w:val="center"/>
                  <w:rPr>
                    <w:szCs w:val="21"/>
                  </w:rPr>
                </w:pPr>
                <w:r>
                  <w:rPr>
                    <w:rFonts w:hint="eastAsia"/>
                    <w:szCs w:val="21"/>
                  </w:rPr>
                  <w:t>公司股票简况</w:t>
                </w:r>
              </w:p>
            </w:tc>
          </w:tr>
          <w:tr w:rsidR="008C041B" w:rsidTr="00BB355C">
            <w:trPr>
              <w:trHeight w:val="293"/>
            </w:trPr>
            <w:tc>
              <w:tcPr>
                <w:tcW w:w="1000" w:type="pct"/>
                <w:tcBorders>
                  <w:top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jc w:val="center"/>
                  <w:rPr>
                    <w:szCs w:val="21"/>
                  </w:rPr>
                </w:pPr>
                <w:r>
                  <w:rPr>
                    <w:rFonts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jc w:val="center"/>
                  <w:rPr>
                    <w:szCs w:val="21"/>
                  </w:rPr>
                </w:pPr>
                <w:r>
                  <w:rPr>
                    <w:rFonts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jc w:val="center"/>
                  <w:rPr>
                    <w:szCs w:val="21"/>
                  </w:rPr>
                </w:pPr>
                <w:r>
                  <w:rPr>
                    <w:rFonts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kinsoku w:val="0"/>
                  <w:overflowPunct w:val="0"/>
                  <w:autoSpaceDE w:val="0"/>
                  <w:autoSpaceDN w:val="0"/>
                  <w:adjustRightInd w:val="0"/>
                  <w:snapToGrid w:val="0"/>
                  <w:jc w:val="center"/>
                  <w:rPr>
                    <w:szCs w:val="21"/>
                  </w:rPr>
                </w:pPr>
                <w:r>
                  <w:rPr>
                    <w:rFonts w:hint="eastAsia"/>
                    <w:szCs w:val="21"/>
                  </w:rPr>
                  <w:t>股票代码</w:t>
                </w:r>
              </w:p>
            </w:tc>
            <w:tc>
              <w:tcPr>
                <w:tcW w:w="1000" w:type="pct"/>
                <w:tcBorders>
                  <w:top w:val="single" w:sz="4" w:space="0" w:color="auto"/>
                  <w:left w:val="single" w:sz="4" w:space="0" w:color="auto"/>
                  <w:bottom w:val="single" w:sz="4" w:space="0" w:color="auto"/>
                </w:tcBorders>
                <w:shd w:val="clear" w:color="auto" w:fill="auto"/>
              </w:tcPr>
              <w:p w:rsidR="008C041B" w:rsidRDefault="0000447C">
                <w:pPr>
                  <w:kinsoku w:val="0"/>
                  <w:overflowPunct w:val="0"/>
                  <w:autoSpaceDE w:val="0"/>
                  <w:autoSpaceDN w:val="0"/>
                  <w:adjustRightInd w:val="0"/>
                  <w:snapToGrid w:val="0"/>
                  <w:jc w:val="center"/>
                  <w:rPr>
                    <w:szCs w:val="21"/>
                  </w:rPr>
                </w:pPr>
                <w:r>
                  <w:rPr>
                    <w:rFonts w:hint="eastAsia"/>
                    <w:szCs w:val="21"/>
                  </w:rPr>
                  <w:t>变更前股票简称</w:t>
                </w:r>
              </w:p>
            </w:tc>
          </w:tr>
          <w:sdt>
            <w:sdtPr>
              <w:rPr>
                <w:rFonts w:hint="eastAsia"/>
                <w:szCs w:val="21"/>
              </w:rPr>
              <w:alias w:val="公司其他股票简况"/>
              <w:tag w:val="_GBC_1926575da1f04f89b6d9bf5a08c7d623"/>
              <w:id w:val="685409125"/>
              <w:lock w:val="sdtLocked"/>
              <w:placeholder>
                <w:docPart w:val="GBC11111111111111111111111111111"/>
              </w:placeholder>
            </w:sdtPr>
            <w:sdtContent>
              <w:tr w:rsidR="008C041B" w:rsidTr="00BB355C">
                <w:trPr>
                  <w:trHeight w:val="293"/>
                </w:trPr>
                <w:tc>
                  <w:tcPr>
                    <w:tcW w:w="1000" w:type="pct"/>
                    <w:tcBorders>
                      <w:top w:val="single" w:sz="4" w:space="0" w:color="auto"/>
                      <w:bottom w:val="single" w:sz="4" w:space="0" w:color="auto"/>
                      <w:right w:val="single" w:sz="4" w:space="0" w:color="auto"/>
                    </w:tcBorders>
                    <w:shd w:val="clear" w:color="auto" w:fill="auto"/>
                  </w:tcPr>
                  <w:p w:rsidR="008C041B" w:rsidRDefault="008A5A7F">
                    <w:pPr>
                      <w:kinsoku w:val="0"/>
                      <w:overflowPunct w:val="0"/>
                      <w:autoSpaceDE w:val="0"/>
                      <w:autoSpaceDN w:val="0"/>
                      <w:adjustRightInd w:val="0"/>
                      <w:snapToGrid w:val="0"/>
                      <w:rPr>
                        <w:color w:val="FFC000"/>
                        <w:szCs w:val="21"/>
                      </w:rPr>
                    </w:pPr>
                    <w:sdt>
                      <w:sdtPr>
                        <w:rPr>
                          <w:rFonts w:hint="eastAsia"/>
                          <w:szCs w:val="21"/>
                        </w:rPr>
                        <w:alias w:val="公司其他股票种类"/>
                        <w:tag w:val="_GBC_4e497b60c79d401f8456e884a0bd7bcc"/>
                        <w:id w:val="2089426973"/>
                        <w:lock w:val="sdtLocked"/>
                        <w:placeholder>
                          <w:docPart w:val="GBC11111111111111111111111111111"/>
                        </w:placeholder>
                      </w:sdtPr>
                      <w:sdtContent>
                        <w:r w:rsidR="00E104A0">
                          <w:rPr>
                            <w:szCs w:val="21"/>
                          </w:rPr>
                          <w:t>A股</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8C041B" w:rsidRDefault="008A5A7F">
                    <w:pPr>
                      <w:kinsoku w:val="0"/>
                      <w:overflowPunct w:val="0"/>
                      <w:autoSpaceDE w:val="0"/>
                      <w:autoSpaceDN w:val="0"/>
                      <w:adjustRightInd w:val="0"/>
                      <w:snapToGrid w:val="0"/>
                      <w:rPr>
                        <w:color w:val="FFC000"/>
                        <w:szCs w:val="21"/>
                      </w:rPr>
                    </w:pPr>
                    <w:sdt>
                      <w:sdtPr>
                        <w:rPr>
                          <w:rFonts w:hint="eastAsia"/>
                          <w:szCs w:val="21"/>
                        </w:rPr>
                        <w:alias w:val="公司其他股票上市交易所"/>
                        <w:tag w:val="_GBC_8586c134b3ca4b38833490a813e02d1b"/>
                        <w:id w:val="1080185323"/>
                        <w:lock w:val="sdtLocked"/>
                        <w:placeholder>
                          <w:docPart w:val="GBC11111111111111111111111111111"/>
                        </w:placeholder>
                      </w:sdtPr>
                      <w:sdtContent>
                        <w:r w:rsidR="00E104A0">
                          <w:rPr>
                            <w:rFonts w:hint="eastAsia"/>
                            <w:szCs w:val="21"/>
                          </w:rPr>
                          <w:t>上海证券交易所</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8C041B" w:rsidRDefault="008A5A7F">
                    <w:pPr>
                      <w:kinsoku w:val="0"/>
                      <w:overflowPunct w:val="0"/>
                      <w:autoSpaceDE w:val="0"/>
                      <w:autoSpaceDN w:val="0"/>
                      <w:adjustRightInd w:val="0"/>
                      <w:snapToGrid w:val="0"/>
                      <w:rPr>
                        <w:color w:val="FFC000"/>
                        <w:szCs w:val="21"/>
                      </w:rPr>
                    </w:pPr>
                    <w:sdt>
                      <w:sdtPr>
                        <w:rPr>
                          <w:rFonts w:hint="eastAsia"/>
                          <w:szCs w:val="21"/>
                        </w:rPr>
                        <w:alias w:val="公司其他股票简称"/>
                        <w:tag w:val="_GBC_827260e85ee347dfbd124df54c63c326"/>
                        <w:id w:val="-282273088"/>
                        <w:lock w:val="sdtLocked"/>
                        <w:placeholder>
                          <w:docPart w:val="GBC11111111111111111111111111111"/>
                        </w:placeholder>
                      </w:sdtPr>
                      <w:sdtContent>
                        <w:r w:rsidR="00E104A0">
                          <w:rPr>
                            <w:rFonts w:hint="eastAsia"/>
                            <w:szCs w:val="21"/>
                          </w:rPr>
                          <w:t>柳钢股份</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8C041B" w:rsidRDefault="008A5A7F">
                    <w:pPr>
                      <w:kinsoku w:val="0"/>
                      <w:overflowPunct w:val="0"/>
                      <w:autoSpaceDE w:val="0"/>
                      <w:autoSpaceDN w:val="0"/>
                      <w:adjustRightInd w:val="0"/>
                      <w:snapToGrid w:val="0"/>
                      <w:rPr>
                        <w:color w:val="FFC000"/>
                        <w:szCs w:val="21"/>
                      </w:rPr>
                    </w:pPr>
                    <w:sdt>
                      <w:sdtPr>
                        <w:rPr>
                          <w:rFonts w:hint="eastAsia"/>
                          <w:szCs w:val="21"/>
                        </w:rPr>
                        <w:alias w:val="公司其他股票代码"/>
                        <w:tag w:val="_GBC_41d672792d51415b98794efd4002d942"/>
                        <w:id w:val="1787460952"/>
                        <w:lock w:val="sdtLocked"/>
                        <w:placeholder>
                          <w:docPart w:val="GBC11111111111111111111111111111"/>
                        </w:placeholder>
                      </w:sdtPr>
                      <w:sdtContent>
                        <w:r w:rsidR="00E104A0">
                          <w:rPr>
                            <w:szCs w:val="21"/>
                          </w:rPr>
                          <w:t>601003</w:t>
                        </w:r>
                      </w:sdtContent>
                    </w:sdt>
                  </w:p>
                </w:tc>
                <w:tc>
                  <w:tcPr>
                    <w:tcW w:w="1000" w:type="pct"/>
                    <w:tcBorders>
                      <w:top w:val="single" w:sz="4" w:space="0" w:color="auto"/>
                      <w:left w:val="single" w:sz="4" w:space="0" w:color="auto"/>
                      <w:bottom w:val="single" w:sz="4" w:space="0" w:color="auto"/>
                    </w:tcBorders>
                    <w:shd w:val="clear" w:color="auto" w:fill="auto"/>
                  </w:tcPr>
                  <w:p w:rsidR="008C041B" w:rsidRDefault="008A5A7F">
                    <w:pPr>
                      <w:kinsoku w:val="0"/>
                      <w:overflowPunct w:val="0"/>
                      <w:autoSpaceDE w:val="0"/>
                      <w:autoSpaceDN w:val="0"/>
                      <w:adjustRightInd w:val="0"/>
                      <w:snapToGrid w:val="0"/>
                      <w:rPr>
                        <w:color w:val="FFC000"/>
                        <w:szCs w:val="21"/>
                      </w:rPr>
                    </w:pPr>
                    <w:sdt>
                      <w:sdtPr>
                        <w:rPr>
                          <w:rFonts w:hint="eastAsia"/>
                          <w:szCs w:val="21"/>
                        </w:rPr>
                        <w:alias w:val="公司其他股票变更前的简称"/>
                        <w:tag w:val="_GBC_28cdf868df124deeb551ff0081bb1e08"/>
                        <w:id w:val="-419792214"/>
                        <w:lock w:val="sdtLocked"/>
                        <w:placeholder>
                          <w:docPart w:val="GBC11111111111111111111111111111"/>
                        </w:placeholder>
                      </w:sdtPr>
                      <w:sdtContent>
                        <w:r w:rsidR="00E104A0">
                          <w:rPr>
                            <w:rFonts w:hint="eastAsia"/>
                            <w:szCs w:val="21"/>
                          </w:rPr>
                          <w:t>无</w:t>
                        </w:r>
                      </w:sdtContent>
                    </w:sdt>
                  </w:p>
                </w:tc>
              </w:tr>
            </w:sdtContent>
          </w:sdt>
        </w:tbl>
        <w:p w:rsidR="008C041B" w:rsidRDefault="008A5A7F">
          <w:pPr>
            <w:kinsoku w:val="0"/>
            <w:overflowPunct w:val="0"/>
            <w:autoSpaceDE w:val="0"/>
            <w:autoSpaceDN w:val="0"/>
            <w:adjustRightInd w:val="0"/>
            <w:snapToGrid w:val="0"/>
            <w:rPr>
              <w:color w:val="0070C0"/>
              <w:szCs w:val="21"/>
            </w:rPr>
          </w:pPr>
        </w:p>
      </w:sdtContent>
    </w:sdt>
    <w:p w:rsidR="008C041B" w:rsidRDefault="0000447C">
      <w:pPr>
        <w:pStyle w:val="2"/>
        <w:numPr>
          <w:ilvl w:val="1"/>
          <w:numId w:val="4"/>
        </w:numPr>
        <w:ind w:left="498" w:hangingChars="236" w:hanging="498"/>
        <w:rPr>
          <w:bdr w:val="single" w:sz="4" w:space="0" w:color="auto"/>
        </w:rPr>
      </w:pPr>
      <w:r>
        <w:t>公司报告期内注册变更情况</w:t>
      </w:r>
    </w:p>
    <w:sdt>
      <w:sdtPr>
        <w:rPr>
          <w:rFonts w:ascii="宋体" w:hAnsi="宋体" w:cs="宋体" w:hint="eastAsia"/>
          <w:b w:val="0"/>
          <w:bCs w:val="0"/>
          <w:kern w:val="0"/>
          <w:szCs w:val="24"/>
        </w:rPr>
        <w:tag w:val="_GBC_6547ad5fb6174d34b037bd1cc0871300"/>
        <w:id w:val="1543478694"/>
        <w:lock w:val="sdtLocked"/>
        <w:placeholder>
          <w:docPart w:val="GBC22222222222222222222222222222"/>
        </w:placeholder>
      </w:sdtPr>
      <w:sdtEndPr>
        <w:rPr>
          <w:szCs w:val="21"/>
        </w:rPr>
      </w:sdtEndPr>
      <w:sdtContent>
        <w:p w:rsidR="008C041B" w:rsidRDefault="0000447C">
          <w:pPr>
            <w:pStyle w:val="3"/>
            <w:numPr>
              <w:ilvl w:val="0"/>
              <w:numId w:val="44"/>
            </w:numPr>
            <w:tabs>
              <w:tab w:val="left" w:pos="644"/>
            </w:tabs>
            <w:ind w:left="368" w:hangingChars="175" w:hanging="368"/>
          </w:pPr>
          <w:r>
            <w:rPr>
              <w:rFonts w:hint="eastAsia"/>
            </w:rPr>
            <w:t>基本情况</w:t>
          </w:r>
        </w:p>
        <w:tbl>
          <w:tblPr>
            <w:tblStyle w:val="a6"/>
            <w:tblW w:w="5000" w:type="pct"/>
            <w:tblLook w:val="04A0"/>
          </w:tblPr>
          <w:tblGrid>
            <w:gridCol w:w="3927"/>
            <w:gridCol w:w="5122"/>
          </w:tblGrid>
          <w:tr w:rsidR="008C041B" w:rsidTr="002D20EC">
            <w:trPr>
              <w:trHeight w:val="180"/>
            </w:trPr>
            <w:tc>
              <w:tcPr>
                <w:tcW w:w="2170" w:type="pct"/>
              </w:tcPr>
              <w:p w:rsidR="008C041B" w:rsidRDefault="0000447C">
                <w:pPr>
                  <w:rPr>
                    <w:szCs w:val="21"/>
                  </w:rPr>
                </w:pPr>
                <w:r>
                  <w:rPr>
                    <w:szCs w:val="21"/>
                  </w:rPr>
                  <w:t>注册登记日期</w:t>
                </w:r>
              </w:p>
            </w:tc>
            <w:sdt>
              <w:sdtPr>
                <w:rPr>
                  <w:rFonts w:hint="eastAsia"/>
                  <w:szCs w:val="21"/>
                </w:rPr>
                <w:alias w:val="公司变更注册登记日期"/>
                <w:tag w:val="_GBC_2db7dc83b7e34d0cbe89a5d2e46c601d"/>
                <w:id w:val="-449710773"/>
                <w:lock w:val="sdtLocked"/>
                <w:placeholder>
                  <w:docPart w:val="GBC11111111111111111111111111111"/>
                </w:placeholder>
              </w:sdtPr>
              <w:sdtContent>
                <w:tc>
                  <w:tcPr>
                    <w:tcW w:w="2830" w:type="pct"/>
                  </w:tcPr>
                  <w:p w:rsidR="008C041B" w:rsidRDefault="00114E97">
                    <w:pPr>
                      <w:rPr>
                        <w:szCs w:val="21"/>
                      </w:rPr>
                    </w:pPr>
                    <w:r>
                      <w:rPr>
                        <w:szCs w:val="21"/>
                      </w:rPr>
                      <w:t>2000年4月14日</w:t>
                    </w:r>
                  </w:p>
                </w:tc>
              </w:sdtContent>
            </w:sdt>
          </w:tr>
          <w:tr w:rsidR="008C041B" w:rsidTr="002D20EC">
            <w:trPr>
              <w:trHeight w:val="165"/>
            </w:trPr>
            <w:tc>
              <w:tcPr>
                <w:tcW w:w="2170" w:type="pct"/>
              </w:tcPr>
              <w:p w:rsidR="008C041B" w:rsidRDefault="0000447C">
                <w:pPr>
                  <w:rPr>
                    <w:szCs w:val="21"/>
                  </w:rPr>
                </w:pPr>
                <w:r>
                  <w:rPr>
                    <w:szCs w:val="21"/>
                  </w:rPr>
                  <w:t>注册登记地点</w:t>
                </w:r>
              </w:p>
            </w:tc>
            <w:sdt>
              <w:sdtPr>
                <w:rPr>
                  <w:rFonts w:hint="eastAsia"/>
                  <w:szCs w:val="21"/>
                </w:rPr>
                <w:alias w:val="公司变更注册登记地点"/>
                <w:tag w:val="_GBC_bf6d3ec42f9148c2b3c9ad1b58cd8eb0"/>
                <w:id w:val="-1232306568"/>
                <w:lock w:val="sdtLocked"/>
                <w:placeholder>
                  <w:docPart w:val="GBC11111111111111111111111111111"/>
                </w:placeholder>
              </w:sdtPr>
              <w:sdtContent>
                <w:tc>
                  <w:tcPr>
                    <w:tcW w:w="2830" w:type="pct"/>
                  </w:tcPr>
                  <w:p w:rsidR="008C041B" w:rsidRDefault="00114E97">
                    <w:pPr>
                      <w:rPr>
                        <w:szCs w:val="21"/>
                      </w:rPr>
                    </w:pPr>
                    <w:r>
                      <w:rPr>
                        <w:rFonts w:hint="eastAsia"/>
                        <w:szCs w:val="21"/>
                      </w:rPr>
                      <w:t>广西柳州市北雀路</w:t>
                    </w:r>
                    <w:r>
                      <w:rPr>
                        <w:szCs w:val="21"/>
                      </w:rPr>
                      <w:t>117号</w:t>
                    </w:r>
                  </w:p>
                </w:tc>
              </w:sdtContent>
            </w:sdt>
          </w:tr>
          <w:tr w:rsidR="008C041B" w:rsidTr="002D20EC">
            <w:trPr>
              <w:trHeight w:val="150"/>
            </w:trPr>
            <w:tc>
              <w:tcPr>
                <w:tcW w:w="2170" w:type="pct"/>
              </w:tcPr>
              <w:p w:rsidR="008C041B" w:rsidRDefault="0000447C">
                <w:pPr>
                  <w:rPr>
                    <w:szCs w:val="21"/>
                  </w:rPr>
                </w:pPr>
                <w:r>
                  <w:rPr>
                    <w:szCs w:val="21"/>
                  </w:rPr>
                  <w:t>企业法人营业执照注册号</w:t>
                </w:r>
              </w:p>
            </w:tc>
            <w:sdt>
              <w:sdtPr>
                <w:rPr>
                  <w:rFonts w:hint="eastAsia"/>
                  <w:szCs w:val="21"/>
                </w:rPr>
                <w:alias w:val="公司注册变更企业法人营业执照注册号"/>
                <w:tag w:val="_GBC_73ec1cf9f7354c4a9568a43877b9f920"/>
                <w:id w:val="276607091"/>
                <w:lock w:val="sdtLocked"/>
                <w:placeholder>
                  <w:docPart w:val="GBC11111111111111111111111111111"/>
                </w:placeholder>
              </w:sdtPr>
              <w:sdtContent>
                <w:tc>
                  <w:tcPr>
                    <w:tcW w:w="2830" w:type="pct"/>
                  </w:tcPr>
                  <w:p w:rsidR="008C041B" w:rsidRDefault="00114E97">
                    <w:pPr>
                      <w:rPr>
                        <w:szCs w:val="21"/>
                      </w:rPr>
                    </w:pPr>
                    <w:r>
                      <w:rPr>
                        <w:rFonts w:hint="eastAsia"/>
                        <w:szCs w:val="21"/>
                      </w:rPr>
                      <w:t>（企）</w:t>
                    </w:r>
                    <w:r>
                      <w:rPr>
                        <w:szCs w:val="21"/>
                      </w:rPr>
                      <w:t>450200000000013</w:t>
                    </w:r>
                  </w:p>
                </w:tc>
              </w:sdtContent>
            </w:sdt>
          </w:tr>
          <w:tr w:rsidR="008C041B" w:rsidTr="002D20EC">
            <w:trPr>
              <w:trHeight w:val="150"/>
            </w:trPr>
            <w:tc>
              <w:tcPr>
                <w:tcW w:w="2170" w:type="pct"/>
              </w:tcPr>
              <w:p w:rsidR="008C041B" w:rsidRDefault="0000447C">
                <w:pPr>
                  <w:rPr>
                    <w:szCs w:val="21"/>
                  </w:rPr>
                </w:pPr>
                <w:r>
                  <w:rPr>
                    <w:szCs w:val="21"/>
                  </w:rPr>
                  <w:t>税务登记号码</w:t>
                </w:r>
              </w:p>
            </w:tc>
            <w:sdt>
              <w:sdtPr>
                <w:rPr>
                  <w:rFonts w:hint="eastAsia"/>
                  <w:szCs w:val="21"/>
                </w:rPr>
                <w:alias w:val="公司注册变更税务登记号码"/>
                <w:tag w:val="_GBC_936d62f5df444fffb22acde6d6377cc4"/>
                <w:id w:val="-1783405244"/>
                <w:lock w:val="sdtLocked"/>
                <w:placeholder>
                  <w:docPart w:val="GBC11111111111111111111111111111"/>
                </w:placeholder>
              </w:sdtPr>
              <w:sdtContent>
                <w:tc>
                  <w:tcPr>
                    <w:tcW w:w="2830" w:type="pct"/>
                  </w:tcPr>
                  <w:p w:rsidR="008C041B" w:rsidRDefault="00114E97">
                    <w:pPr>
                      <w:rPr>
                        <w:szCs w:val="21"/>
                      </w:rPr>
                    </w:pPr>
                    <w:r>
                      <w:rPr>
                        <w:szCs w:val="21"/>
                      </w:rPr>
                      <w:t>450205715187622</w:t>
                    </w:r>
                  </w:p>
                </w:tc>
              </w:sdtContent>
            </w:sdt>
          </w:tr>
          <w:tr w:rsidR="008C041B" w:rsidTr="002D20EC">
            <w:trPr>
              <w:trHeight w:val="180"/>
            </w:trPr>
            <w:tc>
              <w:tcPr>
                <w:tcW w:w="2170" w:type="pct"/>
              </w:tcPr>
              <w:p w:rsidR="008C041B" w:rsidRDefault="0000447C">
                <w:pPr>
                  <w:rPr>
                    <w:szCs w:val="21"/>
                  </w:rPr>
                </w:pPr>
                <w:r>
                  <w:rPr>
                    <w:szCs w:val="21"/>
                  </w:rPr>
                  <w:t>组织机构代码</w:t>
                </w:r>
              </w:p>
            </w:tc>
            <w:sdt>
              <w:sdtPr>
                <w:rPr>
                  <w:rFonts w:hint="eastAsia"/>
                  <w:szCs w:val="21"/>
                </w:rPr>
                <w:alias w:val="公司注册变更组织机构代码"/>
                <w:tag w:val="_GBC_545d897771804d69bfa6da1fb2203f40"/>
                <w:id w:val="1211003156"/>
                <w:lock w:val="sdtLocked"/>
                <w:placeholder>
                  <w:docPart w:val="GBC11111111111111111111111111111"/>
                </w:placeholder>
              </w:sdtPr>
              <w:sdtContent>
                <w:tc>
                  <w:tcPr>
                    <w:tcW w:w="2830" w:type="pct"/>
                  </w:tcPr>
                  <w:p w:rsidR="008C041B" w:rsidRDefault="00114E97">
                    <w:pPr>
                      <w:rPr>
                        <w:szCs w:val="21"/>
                      </w:rPr>
                    </w:pPr>
                    <w:r>
                      <w:rPr>
                        <w:szCs w:val="21"/>
                      </w:rPr>
                      <w:t>71518762-2</w:t>
                    </w:r>
                  </w:p>
                </w:tc>
              </w:sdtContent>
            </w:sdt>
          </w:tr>
        </w:tbl>
      </w:sdtContent>
    </w:sdt>
    <w:p w:rsidR="008C041B" w:rsidRDefault="008C041B">
      <w:pPr>
        <w:rPr>
          <w:rFonts w:asciiTheme="minorEastAsia" w:eastAsiaTheme="minorEastAsia" w:hAnsiTheme="minorEastAsia"/>
          <w:szCs w:val="21"/>
        </w:rPr>
      </w:pPr>
    </w:p>
    <w:sdt>
      <w:sdtPr>
        <w:rPr>
          <w:rFonts w:ascii="宋体" w:hAnsi="宋体" w:cs="宋体" w:hint="eastAsia"/>
          <w:b w:val="0"/>
          <w:bCs w:val="0"/>
          <w:kern w:val="0"/>
          <w:sz w:val="24"/>
          <w:szCs w:val="22"/>
        </w:rPr>
        <w:tag w:val="_GBC_3bc8397f8254476086aea1a063d955e0"/>
        <w:id w:val="-876005205"/>
        <w:lock w:val="sdtLocked"/>
        <w:placeholder>
          <w:docPart w:val="GBC22222222222222222222222222222"/>
        </w:placeholder>
      </w:sdtPr>
      <w:sdtEndPr>
        <w:rPr>
          <w:rFonts w:asciiTheme="minorEastAsia" w:eastAsiaTheme="minorEastAsia" w:hAnsiTheme="minorEastAsia"/>
          <w:sz w:val="21"/>
          <w:szCs w:val="21"/>
        </w:rPr>
      </w:sdtEndPr>
      <w:sdtContent>
        <w:p w:rsidR="008C041B" w:rsidRDefault="0000447C">
          <w:pPr>
            <w:pStyle w:val="3"/>
            <w:numPr>
              <w:ilvl w:val="0"/>
              <w:numId w:val="44"/>
            </w:numPr>
            <w:tabs>
              <w:tab w:val="left" w:pos="644"/>
            </w:tabs>
            <w:ind w:hangingChars="175"/>
          </w:pPr>
          <w:r>
            <w:t>公司首次注册情况的相关查询索引</w:t>
          </w:r>
        </w:p>
        <w:sdt>
          <w:sdtPr>
            <w:rPr>
              <w:rFonts w:asciiTheme="minorEastAsia" w:eastAsiaTheme="minorEastAsia" w:hAnsiTheme="minorEastAsia" w:hint="eastAsia"/>
              <w:szCs w:val="21"/>
            </w:rPr>
            <w:alias w:val="公司首次注册情况的相关查询索引"/>
            <w:tag w:val="_GBC_37119f17141b44038f62850db95dda58"/>
            <w:id w:val="1295797127"/>
            <w:lock w:val="sdtLocked"/>
            <w:placeholder>
              <w:docPart w:val="GBC22222222222222222222222222222"/>
            </w:placeholder>
          </w:sdtPr>
          <w:sdtContent>
            <w:p w:rsidR="008C041B" w:rsidRDefault="00114E97">
              <w:pPr>
                <w:rPr>
                  <w:rFonts w:asciiTheme="minorEastAsia" w:eastAsiaTheme="minorEastAsia" w:hAnsiTheme="minorEastAsia"/>
                  <w:szCs w:val="21"/>
                </w:rPr>
              </w:pPr>
              <w:r w:rsidRPr="001C46EC">
                <w:rPr>
                  <w:rFonts w:hint="eastAsia"/>
                  <w:color w:val="000000"/>
                  <w:szCs w:val="21"/>
                </w:rPr>
                <w:t>公司首次注册情况详见 200</w:t>
              </w:r>
              <w:r>
                <w:rPr>
                  <w:rFonts w:hint="eastAsia"/>
                  <w:color w:val="000000"/>
                  <w:szCs w:val="21"/>
                </w:rPr>
                <w:t>6</w:t>
              </w:r>
              <w:r w:rsidRPr="001C46EC">
                <w:rPr>
                  <w:rFonts w:hint="eastAsia"/>
                  <w:color w:val="000000"/>
                  <w:szCs w:val="21"/>
                </w:rPr>
                <w:t xml:space="preserve"> 年年度报告公司基本情况。</w:t>
              </w:r>
            </w:p>
          </w:sdtContent>
        </w:sdt>
      </w:sdtContent>
    </w:sdt>
    <w:p w:rsidR="008C041B" w:rsidRDefault="008C041B">
      <w:pPr>
        <w:rPr>
          <w:rFonts w:asciiTheme="minorEastAsia" w:eastAsiaTheme="minorEastAsia" w:hAnsiTheme="minorEastAsia"/>
          <w:szCs w:val="21"/>
        </w:rPr>
      </w:pPr>
    </w:p>
    <w:sdt>
      <w:sdtPr>
        <w:rPr>
          <w:rFonts w:ascii="宋体" w:hAnsi="宋体" w:cs="宋体" w:hint="eastAsia"/>
          <w:b w:val="0"/>
          <w:bCs w:val="0"/>
          <w:kern w:val="0"/>
          <w:sz w:val="24"/>
          <w:szCs w:val="22"/>
        </w:rPr>
        <w:tag w:val="_GBC_fcff9fb2808f42d7857f35fe52f28a18"/>
        <w:id w:val="1549807212"/>
        <w:lock w:val="sdtLocked"/>
        <w:placeholder>
          <w:docPart w:val="GBC22222222222222222222222222222"/>
        </w:placeholder>
      </w:sdtPr>
      <w:sdtEndPr>
        <w:rPr>
          <w:rFonts w:asciiTheme="minorEastAsia" w:eastAsiaTheme="minorEastAsia" w:hAnsiTheme="minorEastAsia"/>
          <w:sz w:val="21"/>
          <w:szCs w:val="21"/>
        </w:rPr>
      </w:sdtEndPr>
      <w:sdtContent>
        <w:p w:rsidR="008C041B" w:rsidRDefault="0000447C">
          <w:pPr>
            <w:pStyle w:val="3"/>
            <w:numPr>
              <w:ilvl w:val="0"/>
              <w:numId w:val="44"/>
            </w:numPr>
            <w:tabs>
              <w:tab w:val="left" w:pos="644"/>
            </w:tabs>
            <w:ind w:hangingChars="175"/>
          </w:pPr>
          <w:r>
            <w:t>公司上市以来，主营业务的变化情况</w:t>
          </w:r>
        </w:p>
        <w:sdt>
          <w:sdtPr>
            <w:rPr>
              <w:rFonts w:asciiTheme="minorEastAsia" w:eastAsiaTheme="minorEastAsia" w:hAnsiTheme="minorEastAsia" w:hint="eastAsia"/>
              <w:szCs w:val="21"/>
            </w:rPr>
            <w:alias w:val="公司上市以来主营业务的变化情况"/>
            <w:tag w:val="_GBC_1907cb7d0224477cbf3a869be6201972"/>
            <w:id w:val="1540394472"/>
            <w:lock w:val="sdtLocked"/>
            <w:placeholder>
              <w:docPart w:val="GBC22222222222222222222222222222"/>
            </w:placeholder>
          </w:sdtPr>
          <w:sdtContent>
            <w:p w:rsidR="008C041B" w:rsidRDefault="001E3C35">
              <w:pPr>
                <w:rPr>
                  <w:rFonts w:asciiTheme="minorEastAsia" w:eastAsiaTheme="minorEastAsia" w:hAnsiTheme="minorEastAsia"/>
                  <w:szCs w:val="21"/>
                </w:rPr>
              </w:pPr>
              <w:r>
                <w:rPr>
                  <w:rFonts w:asciiTheme="minorEastAsia" w:eastAsiaTheme="minorEastAsia" w:hAnsiTheme="minorEastAsia" w:hint="eastAsia"/>
                  <w:szCs w:val="21"/>
                </w:rPr>
                <w:t>公司上市以来，主营业务未发生变化。</w:t>
              </w:r>
            </w:p>
          </w:sdtContent>
        </w:sdt>
      </w:sdtContent>
    </w:sdt>
    <w:p w:rsidR="008C041B" w:rsidRDefault="008C041B">
      <w:pPr>
        <w:rPr>
          <w:rFonts w:asciiTheme="minorEastAsia" w:eastAsiaTheme="minorEastAsia" w:hAnsiTheme="minorEastAsia"/>
          <w:szCs w:val="21"/>
        </w:rPr>
      </w:pPr>
    </w:p>
    <w:sdt>
      <w:sdtPr>
        <w:rPr>
          <w:rFonts w:ascii="宋体" w:hAnsi="宋体" w:cs="宋体" w:hint="eastAsia"/>
          <w:b w:val="0"/>
          <w:bCs w:val="0"/>
          <w:kern w:val="0"/>
          <w:sz w:val="24"/>
          <w:szCs w:val="22"/>
        </w:rPr>
        <w:tag w:val="_GBC_7d7b0978189b41f8a4fffed0944b3e5f"/>
        <w:id w:val="-1887863958"/>
        <w:lock w:val="sdtLocked"/>
        <w:placeholder>
          <w:docPart w:val="GBC22222222222222222222222222222"/>
        </w:placeholder>
      </w:sdtPr>
      <w:sdtEndPr>
        <w:rPr>
          <w:rFonts w:asciiTheme="minorEastAsia" w:eastAsiaTheme="minorEastAsia" w:hAnsiTheme="minorEastAsia"/>
          <w:sz w:val="21"/>
          <w:szCs w:val="21"/>
        </w:rPr>
      </w:sdtEndPr>
      <w:sdtContent>
        <w:p w:rsidR="008C041B" w:rsidRDefault="0000447C">
          <w:pPr>
            <w:pStyle w:val="3"/>
            <w:numPr>
              <w:ilvl w:val="0"/>
              <w:numId w:val="44"/>
            </w:numPr>
            <w:tabs>
              <w:tab w:val="left" w:pos="644"/>
            </w:tabs>
            <w:ind w:hangingChars="175"/>
          </w:pPr>
          <w:r>
            <w:t>公司上市以来</w:t>
          </w:r>
          <w:r>
            <w:t>,</w:t>
          </w:r>
          <w:r>
            <w:t>历次控股股东的变更情况</w:t>
          </w:r>
        </w:p>
        <w:sdt>
          <w:sdtPr>
            <w:rPr>
              <w:rFonts w:asciiTheme="minorEastAsia" w:eastAsiaTheme="minorEastAsia" w:hAnsiTheme="minorEastAsia" w:hint="eastAsia"/>
              <w:szCs w:val="21"/>
            </w:rPr>
            <w:alias w:val="公司上市以来历次控股股东的变更情况"/>
            <w:tag w:val="_GBC_ff3589761b8c4af3bd86526e80f0f4a2"/>
            <w:id w:val="790862831"/>
            <w:lock w:val="sdtLocked"/>
            <w:placeholder>
              <w:docPart w:val="GBC22222222222222222222222222222"/>
            </w:placeholder>
          </w:sdtPr>
          <w:sdtContent>
            <w:p w:rsidR="008C041B" w:rsidRDefault="00114E97">
              <w:pPr>
                <w:rPr>
                  <w:rFonts w:asciiTheme="minorEastAsia" w:eastAsiaTheme="minorEastAsia" w:hAnsiTheme="minorEastAsia"/>
                  <w:szCs w:val="21"/>
                </w:rPr>
              </w:pPr>
              <w:r>
                <w:rPr>
                  <w:rFonts w:asciiTheme="minorEastAsia" w:eastAsiaTheme="minorEastAsia" w:hAnsiTheme="minorEastAsia" w:hint="eastAsia"/>
                  <w:szCs w:val="21"/>
                </w:rPr>
                <w:t>公司上市以来控股股东无变化。</w:t>
              </w:r>
            </w:p>
          </w:sdtContent>
        </w:sdt>
      </w:sdtContent>
    </w:sdt>
    <w:p w:rsidR="008C041B" w:rsidRDefault="008C041B">
      <w:pPr>
        <w:rPr>
          <w:rFonts w:asciiTheme="minorEastAsia" w:eastAsiaTheme="minorEastAsia" w:hAnsiTheme="minorEastAsia"/>
          <w:szCs w:val="21"/>
        </w:rPr>
      </w:pPr>
    </w:p>
    <w:sdt>
      <w:sdtPr>
        <w:rPr>
          <w:rFonts w:ascii="Calibri" w:hAnsi="Calibri" w:cs="宋体"/>
          <w:b w:val="0"/>
          <w:bCs w:val="0"/>
          <w:kern w:val="0"/>
          <w:sz w:val="24"/>
          <w:szCs w:val="22"/>
        </w:rPr>
        <w:tag w:val="_GBC_c44a4291e7ec4c1f9aa5a038ea24e629"/>
        <w:id w:val="75868221"/>
        <w:lock w:val="sdtLocked"/>
        <w:placeholder>
          <w:docPart w:val="GBC22222222222222222222222222222"/>
        </w:placeholder>
      </w:sdtPr>
      <w:sdtEndPr>
        <w:rPr>
          <w:rFonts w:ascii="宋体" w:hAnsi="宋体" w:hint="eastAsia"/>
          <w:sz w:val="21"/>
          <w:szCs w:val="21"/>
        </w:rPr>
      </w:sdtEndPr>
      <w:sdtContent>
        <w:p w:rsidR="008C041B" w:rsidRDefault="0000447C">
          <w:pPr>
            <w:pStyle w:val="2"/>
            <w:numPr>
              <w:ilvl w:val="1"/>
              <w:numId w:val="4"/>
            </w:numPr>
            <w:ind w:left="566" w:hangingChars="236" w:hanging="566"/>
          </w:pPr>
          <w:r>
            <w:t>其他有关资料</w:t>
          </w:r>
        </w:p>
        <w:tbl>
          <w:tblPr>
            <w:tblStyle w:val="a6"/>
            <w:tblW w:w="5000" w:type="pct"/>
            <w:tblLook w:val="04A0"/>
          </w:tblPr>
          <w:tblGrid>
            <w:gridCol w:w="1384"/>
            <w:gridCol w:w="2409"/>
            <w:gridCol w:w="5256"/>
          </w:tblGrid>
          <w:tr w:rsidR="008C041B" w:rsidTr="00C46154">
            <w:trPr>
              <w:trHeight w:val="132"/>
            </w:trPr>
            <w:tc>
              <w:tcPr>
                <w:tcW w:w="765" w:type="pct"/>
                <w:vMerge w:val="restart"/>
                <w:vAlign w:val="center"/>
              </w:tcPr>
              <w:p w:rsidR="008C041B" w:rsidRDefault="0000447C">
                <w:pPr>
                  <w:rPr>
                    <w:szCs w:val="21"/>
                  </w:rPr>
                </w:pPr>
                <w:r>
                  <w:rPr>
                    <w:rFonts w:hint="eastAsia"/>
                    <w:szCs w:val="21"/>
                  </w:rPr>
                  <w:t>公司聘请的会计师事务所（境内）</w:t>
                </w:r>
              </w:p>
            </w:tc>
            <w:tc>
              <w:tcPr>
                <w:tcW w:w="1331" w:type="pct"/>
              </w:tcPr>
              <w:p w:rsidR="008C041B" w:rsidRDefault="0000447C">
                <w:pPr>
                  <w:rPr>
                    <w:szCs w:val="21"/>
                  </w:rPr>
                </w:pPr>
                <w:r>
                  <w:rPr>
                    <w:rFonts w:hint="eastAsia"/>
                    <w:szCs w:val="21"/>
                  </w:rPr>
                  <w:t>名称</w:t>
                </w:r>
              </w:p>
            </w:tc>
            <w:sdt>
              <w:sdtPr>
                <w:rPr>
                  <w:rFonts w:hint="eastAsia"/>
                  <w:szCs w:val="21"/>
                </w:rPr>
                <w:alias w:val="公司聘请的境内会计师事务所名称"/>
                <w:tag w:val="_GBC_c5b1105571864d00b799e516ecd55cc0"/>
                <w:id w:val="-21249712"/>
                <w:lock w:val="sdtLocked"/>
                <w:placeholder>
                  <w:docPart w:val="GBC11111111111111111111111111111"/>
                </w:placeholder>
              </w:sdtPr>
              <w:sdtContent>
                <w:tc>
                  <w:tcPr>
                    <w:tcW w:w="2904" w:type="pct"/>
                  </w:tcPr>
                  <w:p w:rsidR="008C041B" w:rsidRDefault="00D253F6">
                    <w:pPr>
                      <w:rPr>
                        <w:szCs w:val="21"/>
                      </w:rPr>
                    </w:pPr>
                    <w:r>
                      <w:rPr>
                        <w:rFonts w:hint="eastAsia"/>
                      </w:rPr>
                      <w:t>中审华寅五洲会计师事务所</w:t>
                    </w:r>
                    <w:r w:rsidR="00114E97">
                      <w:rPr>
                        <w:rFonts w:hint="eastAsia"/>
                        <w:szCs w:val="21"/>
                      </w:rPr>
                      <w:t>（特殊普通合伙）</w:t>
                    </w:r>
                  </w:p>
                </w:tc>
              </w:sdtContent>
            </w:sdt>
          </w:tr>
          <w:tr w:rsidR="008C041B" w:rsidTr="00C46154">
            <w:trPr>
              <w:trHeight w:val="90"/>
            </w:trPr>
            <w:tc>
              <w:tcPr>
                <w:tcW w:w="765" w:type="pct"/>
                <w:vMerge/>
                <w:vAlign w:val="center"/>
              </w:tcPr>
              <w:p w:rsidR="008C041B" w:rsidRDefault="008C041B">
                <w:pPr>
                  <w:rPr>
                    <w:szCs w:val="21"/>
                  </w:rPr>
                </w:pPr>
              </w:p>
            </w:tc>
            <w:tc>
              <w:tcPr>
                <w:tcW w:w="1331" w:type="pct"/>
              </w:tcPr>
              <w:p w:rsidR="008C041B" w:rsidRPr="00C46154" w:rsidRDefault="0000447C">
                <w:pPr>
                  <w:rPr>
                    <w:color w:val="000000" w:themeColor="text1"/>
                    <w:szCs w:val="21"/>
                  </w:rPr>
                </w:pPr>
                <w:r w:rsidRPr="00C46154">
                  <w:rPr>
                    <w:rFonts w:hint="eastAsia"/>
                    <w:color w:val="000000" w:themeColor="text1"/>
                    <w:szCs w:val="21"/>
                  </w:rPr>
                  <w:t>办公地址</w:t>
                </w:r>
              </w:p>
            </w:tc>
            <w:sdt>
              <w:sdtPr>
                <w:rPr>
                  <w:rFonts w:hint="eastAsia"/>
                  <w:szCs w:val="21"/>
                </w:rPr>
                <w:alias w:val="公司聘请的境内会计师事务所办公地址"/>
                <w:tag w:val="_GBC_cc4ad38c91e44c6a800fa2c8c240a352"/>
                <w:id w:val="2058513159"/>
                <w:lock w:val="sdtLocked"/>
                <w:placeholder>
                  <w:docPart w:val="GBC11111111111111111111111111111"/>
                </w:placeholder>
              </w:sdtPr>
              <w:sdtContent>
                <w:tc>
                  <w:tcPr>
                    <w:tcW w:w="2904" w:type="pct"/>
                  </w:tcPr>
                  <w:p w:rsidR="008C041B" w:rsidRDefault="00C46154" w:rsidP="00C46154">
                    <w:pPr>
                      <w:rPr>
                        <w:szCs w:val="21"/>
                      </w:rPr>
                    </w:pPr>
                    <w:r>
                      <w:rPr>
                        <w:rFonts w:hint="eastAsia"/>
                        <w:szCs w:val="21"/>
                      </w:rPr>
                      <w:t>天津开发区广场东路20号滨海金融街E7106室</w:t>
                    </w:r>
                  </w:p>
                </w:tc>
              </w:sdtContent>
            </w:sdt>
          </w:tr>
          <w:tr w:rsidR="008C041B" w:rsidTr="00C46154">
            <w:trPr>
              <w:trHeight w:val="210"/>
            </w:trPr>
            <w:tc>
              <w:tcPr>
                <w:tcW w:w="765" w:type="pct"/>
                <w:vMerge/>
                <w:vAlign w:val="center"/>
              </w:tcPr>
              <w:p w:rsidR="008C041B" w:rsidRDefault="008C041B">
                <w:pPr>
                  <w:rPr>
                    <w:szCs w:val="21"/>
                  </w:rPr>
                </w:pPr>
              </w:p>
            </w:tc>
            <w:tc>
              <w:tcPr>
                <w:tcW w:w="1331" w:type="pct"/>
              </w:tcPr>
              <w:p w:rsidR="008C041B" w:rsidRPr="00C46154" w:rsidRDefault="0000447C">
                <w:pPr>
                  <w:rPr>
                    <w:color w:val="000000" w:themeColor="text1"/>
                    <w:szCs w:val="21"/>
                  </w:rPr>
                </w:pPr>
                <w:r w:rsidRPr="00C46154">
                  <w:rPr>
                    <w:rFonts w:hint="eastAsia"/>
                    <w:color w:val="000000" w:themeColor="text1"/>
                    <w:szCs w:val="21"/>
                  </w:rPr>
                  <w:t>签字会计师姓名</w:t>
                </w:r>
              </w:p>
            </w:tc>
            <w:sdt>
              <w:sdtPr>
                <w:rPr>
                  <w:rFonts w:hint="eastAsia"/>
                  <w:szCs w:val="21"/>
                </w:rPr>
                <w:alias w:val="注册会计师姓名"/>
                <w:tag w:val="_GBC_1e5bec781ff049d9965474da69335b75"/>
                <w:id w:val="981121276"/>
                <w:lock w:val="sdtLocked"/>
                <w:placeholder>
                  <w:docPart w:val="GBC11111111111111111111111111111"/>
                </w:placeholder>
              </w:sdtPr>
              <w:sdtContent>
                <w:tc>
                  <w:tcPr>
                    <w:tcW w:w="2904" w:type="pct"/>
                  </w:tcPr>
                  <w:p w:rsidR="008C041B" w:rsidRDefault="00D53C9D">
                    <w:pPr>
                      <w:rPr>
                        <w:szCs w:val="21"/>
                      </w:rPr>
                    </w:pPr>
                    <w:r w:rsidRPr="00510C96">
                      <w:rPr>
                        <w:rFonts w:hint="eastAsia"/>
                        <w:color w:val="000000" w:themeColor="text1"/>
                        <w:spacing w:val="8"/>
                        <w:szCs w:val="21"/>
                      </w:rPr>
                      <w:t>郭李锦</w:t>
                    </w:r>
                    <w:r>
                      <w:rPr>
                        <w:rFonts w:hint="eastAsia"/>
                        <w:color w:val="000000" w:themeColor="text1"/>
                        <w:spacing w:val="8"/>
                        <w:szCs w:val="21"/>
                      </w:rPr>
                      <w:t>、</w:t>
                    </w:r>
                    <w:r w:rsidR="00222250">
                      <w:rPr>
                        <w:rFonts w:hint="eastAsia"/>
                        <w:color w:val="000000" w:themeColor="text1"/>
                        <w:spacing w:val="8"/>
                        <w:szCs w:val="21"/>
                      </w:rPr>
                      <w:t>黄贻帅</w:t>
                    </w:r>
                  </w:p>
                </w:tc>
              </w:sdtContent>
            </w:sdt>
          </w:tr>
        </w:tbl>
      </w:sdtContent>
    </w:sdt>
    <w:p w:rsidR="008C041B" w:rsidRDefault="008C041B">
      <w:pPr>
        <w:rPr>
          <w:rFonts w:asciiTheme="minorEastAsia" w:eastAsiaTheme="minorEastAsia" w:hAnsiTheme="minorEastAsia"/>
          <w:szCs w:val="21"/>
        </w:rPr>
      </w:pPr>
    </w:p>
    <w:p w:rsidR="008C041B" w:rsidRDefault="008C041B">
      <w:pPr>
        <w:rPr>
          <w:bdr w:val="single" w:sz="4" w:space="0" w:color="auto"/>
        </w:rPr>
      </w:pPr>
    </w:p>
    <w:p w:rsidR="008C041B" w:rsidRDefault="0000447C">
      <w:pPr>
        <w:pStyle w:val="10"/>
        <w:numPr>
          <w:ilvl w:val="0"/>
          <w:numId w:val="3"/>
        </w:numPr>
        <w:ind w:left="498" w:hangingChars="177" w:hanging="498"/>
      </w:pPr>
      <w:bookmarkStart w:id="10" w:name="_Toc342056396"/>
      <w:bookmarkStart w:id="11" w:name="_Toc342565888"/>
      <w:bookmarkStart w:id="12" w:name="_Toc407111356"/>
      <w:r>
        <w:rPr>
          <w:rFonts w:hint="eastAsia"/>
        </w:rPr>
        <w:t>会计数据和财务指标摘要</w:t>
      </w:r>
      <w:bookmarkEnd w:id="10"/>
      <w:bookmarkEnd w:id="11"/>
      <w:bookmarkEnd w:id="12"/>
    </w:p>
    <w:p w:rsidR="008C041B" w:rsidRDefault="0000447C">
      <w:pPr>
        <w:pStyle w:val="2"/>
        <w:numPr>
          <w:ilvl w:val="1"/>
          <w:numId w:val="3"/>
        </w:numPr>
        <w:ind w:left="498" w:hangingChars="236" w:hanging="498"/>
      </w:pPr>
      <w:bookmarkStart w:id="13" w:name="_Toc342056397"/>
      <w:bookmarkStart w:id="14" w:name="_Toc342565889"/>
      <w:r>
        <w:rPr>
          <w:rFonts w:hint="eastAsia"/>
        </w:rPr>
        <w:t>报告期末公司近三年主要会计数据和财务指标</w:t>
      </w:r>
      <w:bookmarkEnd w:id="13"/>
      <w:bookmarkEnd w:id="14"/>
    </w:p>
    <w:p w:rsidR="008C041B" w:rsidRDefault="0000447C">
      <w:pPr>
        <w:pStyle w:val="3"/>
        <w:numPr>
          <w:ilvl w:val="1"/>
          <w:numId w:val="2"/>
        </w:numPr>
      </w:pPr>
      <w:r>
        <w:rPr>
          <w:rFonts w:hint="eastAsia"/>
        </w:rPr>
        <w:t>主要会计数据</w:t>
      </w:r>
    </w:p>
    <w:p w:rsidR="008C041B" w:rsidRDefault="0000447C">
      <w:pPr>
        <w:jc w:val="right"/>
        <w:rPr>
          <w:szCs w:val="21"/>
        </w:rPr>
      </w:pPr>
      <w:r>
        <w:rPr>
          <w:rFonts w:hint="eastAsia"/>
          <w:szCs w:val="21"/>
        </w:rPr>
        <w:t>单位：</w:t>
      </w:r>
      <w:sdt>
        <w:sdtPr>
          <w:rPr>
            <w:rFonts w:hint="eastAsia"/>
            <w:szCs w:val="21"/>
          </w:rPr>
          <w:alias w:val="单位：报告期末公司前三年主要会计数据和财务指标"/>
          <w:tag w:val="_GBC_2df3af98acbd4d9bb3268ba25b9d65c9"/>
          <w:id w:val="6033904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29dd9d89415438cb4be9c1f11761f1c"/>
          <w:id w:val="14990103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sdt>
      <w:sdtPr>
        <w:rPr>
          <w:rFonts w:hint="eastAsia"/>
          <w:sz w:val="18"/>
          <w:szCs w:val="18"/>
        </w:rPr>
        <w:tag w:val="_GBC_ae1e7c9f562c42d3b68129ca8edb8f91"/>
        <w:id w:val="360329398"/>
        <w:lock w:val="sdtLocked"/>
        <w:placeholder>
          <w:docPart w:val="GBC22222222222222222222222222222"/>
        </w:placeholder>
      </w:sdtPr>
      <w:sdtEndPr>
        <w:rPr>
          <w:rFonts w:hint="default"/>
        </w:rPr>
      </w:sdtEndPr>
      <w:sdtContent>
        <w:tbl>
          <w:tblPr>
            <w:tblStyle w:val="a6"/>
            <w:tblW w:w="5000" w:type="pct"/>
            <w:tblLook w:val="0000"/>
          </w:tblPr>
          <w:tblGrid>
            <w:gridCol w:w="1921"/>
            <w:gridCol w:w="1873"/>
            <w:gridCol w:w="1844"/>
            <w:gridCol w:w="1558"/>
            <w:gridCol w:w="1853"/>
          </w:tblGrid>
          <w:tr w:rsidR="008C041B" w:rsidRPr="001E3C35" w:rsidTr="001E3C35">
            <w:trPr>
              <w:trHeight w:val="596"/>
            </w:trPr>
            <w:tc>
              <w:tcPr>
                <w:tcW w:w="1061"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rFonts w:hint="eastAsia"/>
                    <w:sz w:val="18"/>
                    <w:szCs w:val="18"/>
                  </w:rPr>
                  <w:t>主要会计数据</w:t>
                </w:r>
              </w:p>
            </w:tc>
            <w:tc>
              <w:tcPr>
                <w:tcW w:w="1035"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rFonts w:hint="eastAsia"/>
                    <w:sz w:val="18"/>
                    <w:szCs w:val="18"/>
                  </w:rPr>
                  <w:t>2014年</w:t>
                </w:r>
              </w:p>
            </w:tc>
            <w:tc>
              <w:tcPr>
                <w:tcW w:w="1019"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rFonts w:hint="eastAsia"/>
                    <w:sz w:val="18"/>
                    <w:szCs w:val="18"/>
                  </w:rPr>
                  <w:t>2013年</w:t>
                </w:r>
              </w:p>
            </w:tc>
            <w:tc>
              <w:tcPr>
                <w:tcW w:w="861"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rFonts w:hint="eastAsia"/>
                    <w:sz w:val="18"/>
                    <w:szCs w:val="18"/>
                  </w:rPr>
                  <w:t>本期比上年同期增减</w:t>
                </w:r>
                <w:r w:rsidRPr="001E3C35">
                  <w:rPr>
                    <w:sz w:val="18"/>
                    <w:szCs w:val="18"/>
                  </w:rPr>
                  <w:t>(%)</w:t>
                </w:r>
              </w:p>
            </w:tc>
            <w:tc>
              <w:tcPr>
                <w:tcW w:w="1024"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rFonts w:hint="eastAsia"/>
                    <w:sz w:val="18"/>
                    <w:szCs w:val="18"/>
                  </w:rPr>
                  <w:t>2012年</w:t>
                </w:r>
              </w:p>
            </w:tc>
          </w:tr>
          <w:tr w:rsidR="008C041B" w:rsidRPr="001E3C35" w:rsidTr="001E3C35">
            <w:trPr>
              <w:trHeight w:val="285"/>
            </w:trPr>
            <w:tc>
              <w:tcPr>
                <w:tcW w:w="1061" w:type="pct"/>
              </w:tcPr>
              <w:p w:rsidR="008C041B" w:rsidRPr="001E3C35" w:rsidRDefault="0000447C">
                <w:pPr>
                  <w:kinsoku w:val="0"/>
                  <w:overflowPunct w:val="0"/>
                  <w:autoSpaceDE w:val="0"/>
                  <w:autoSpaceDN w:val="0"/>
                  <w:adjustRightInd w:val="0"/>
                  <w:snapToGrid w:val="0"/>
                  <w:rPr>
                    <w:sz w:val="18"/>
                    <w:szCs w:val="18"/>
                  </w:rPr>
                </w:pPr>
                <w:r w:rsidRPr="001E3C35">
                  <w:rPr>
                    <w:rFonts w:hint="eastAsia"/>
                    <w:sz w:val="18"/>
                    <w:szCs w:val="18"/>
                  </w:rPr>
                  <w:t>营业收入</w:t>
                </w:r>
              </w:p>
            </w:tc>
            <w:sdt>
              <w:sdtPr>
                <w:rPr>
                  <w:sz w:val="18"/>
                  <w:szCs w:val="18"/>
                </w:rPr>
                <w:alias w:val="营业收入"/>
                <w:tag w:val="_GBC_ffa1a3d46a224621846c44240c6e1cf2"/>
                <w:id w:val="-402218394"/>
                <w:lock w:val="sdtLocked"/>
                <w:placeholder>
                  <w:docPart w:val="GBC11111111111111111111111111111"/>
                </w:placeholder>
              </w:sdtPr>
              <w:sdtContent>
                <w:tc>
                  <w:tcPr>
                    <w:tcW w:w="1035" w:type="pct"/>
                    <w:vAlign w:val="center"/>
                  </w:tcPr>
                  <w:p w:rsidR="008C041B" w:rsidRPr="001E3C35" w:rsidRDefault="00D279B4" w:rsidP="001E3C35">
                    <w:pPr>
                      <w:kinsoku w:val="0"/>
                      <w:overflowPunct w:val="0"/>
                      <w:autoSpaceDE w:val="0"/>
                      <w:autoSpaceDN w:val="0"/>
                      <w:adjustRightInd w:val="0"/>
                      <w:snapToGrid w:val="0"/>
                      <w:jc w:val="right"/>
                      <w:rPr>
                        <w:color w:val="FFC000"/>
                        <w:sz w:val="18"/>
                        <w:szCs w:val="18"/>
                      </w:rPr>
                    </w:pPr>
                    <w:r>
                      <w:rPr>
                        <w:sz w:val="18"/>
                        <w:szCs w:val="18"/>
                      </w:rPr>
                      <w:t>35,618,580,768.96</w:t>
                    </w:r>
                  </w:p>
                </w:tc>
              </w:sdtContent>
            </w:sdt>
            <w:sdt>
              <w:sdtPr>
                <w:rPr>
                  <w:bCs/>
                  <w:sz w:val="18"/>
                  <w:szCs w:val="18"/>
                </w:rPr>
                <w:alias w:val="营业收入"/>
                <w:tag w:val="_GBC_1b3a7a0bbc5d4ffa94787e188bdf4736"/>
                <w:id w:val="2125264821"/>
                <w:lock w:val="sdtLocked"/>
                <w:placeholder>
                  <w:docPart w:val="GBC11111111111111111111111111111"/>
                </w:placeholder>
              </w:sdtPr>
              <w:sdtContent>
                <w:tc>
                  <w:tcPr>
                    <w:tcW w:w="1019" w:type="pct"/>
                    <w:vAlign w:val="center"/>
                  </w:tcPr>
                  <w:p w:rsidR="008C041B" w:rsidRPr="001E3C35" w:rsidRDefault="00D279B4" w:rsidP="001E3C35">
                    <w:pPr>
                      <w:kinsoku w:val="0"/>
                      <w:overflowPunct w:val="0"/>
                      <w:autoSpaceDE w:val="0"/>
                      <w:autoSpaceDN w:val="0"/>
                      <w:adjustRightInd w:val="0"/>
                      <w:snapToGrid w:val="0"/>
                      <w:jc w:val="right"/>
                      <w:rPr>
                        <w:bCs/>
                        <w:color w:val="008000"/>
                        <w:sz w:val="18"/>
                        <w:szCs w:val="18"/>
                      </w:rPr>
                    </w:pPr>
                    <w:r>
                      <w:rPr>
                        <w:bCs/>
                        <w:sz w:val="18"/>
                        <w:szCs w:val="18"/>
                      </w:rPr>
                      <w:t>36,848,878,693.55</w:t>
                    </w:r>
                  </w:p>
                </w:tc>
              </w:sdtContent>
            </w:sdt>
            <w:sdt>
              <w:sdtPr>
                <w:rPr>
                  <w:sz w:val="18"/>
                  <w:szCs w:val="18"/>
                </w:rPr>
                <w:alias w:val="营业收入本期比上期增减"/>
                <w:tag w:val="_GBC_82226ccd4e474e4caa094c91c6105846"/>
                <w:id w:val="1490520513"/>
                <w:lock w:val="sdtLocked"/>
                <w:placeholder>
                  <w:docPart w:val="GBC11111111111111111111111111111"/>
                </w:placeholder>
              </w:sdtPr>
              <w:sdtContent>
                <w:tc>
                  <w:tcPr>
                    <w:tcW w:w="861" w:type="pct"/>
                    <w:vAlign w:val="center"/>
                  </w:tcPr>
                  <w:p w:rsidR="008C041B" w:rsidRPr="001E3C35" w:rsidRDefault="00D279B4" w:rsidP="001E3C35">
                    <w:pPr>
                      <w:kinsoku w:val="0"/>
                      <w:overflowPunct w:val="0"/>
                      <w:autoSpaceDE w:val="0"/>
                      <w:autoSpaceDN w:val="0"/>
                      <w:adjustRightInd w:val="0"/>
                      <w:snapToGrid w:val="0"/>
                      <w:jc w:val="right"/>
                      <w:rPr>
                        <w:color w:val="008000"/>
                        <w:sz w:val="18"/>
                        <w:szCs w:val="18"/>
                      </w:rPr>
                    </w:pPr>
                    <w:r>
                      <w:rPr>
                        <w:sz w:val="18"/>
                        <w:szCs w:val="18"/>
                      </w:rPr>
                      <w:t>-3.34</w:t>
                    </w:r>
                  </w:p>
                </w:tc>
              </w:sdtContent>
            </w:sdt>
            <w:sdt>
              <w:sdtPr>
                <w:rPr>
                  <w:sz w:val="18"/>
                  <w:szCs w:val="18"/>
                </w:rPr>
                <w:alias w:val="营业收入"/>
                <w:tag w:val="_GBC_3eb50ddafa3549918f8a934efcee4704"/>
                <w:id w:val="218259701"/>
                <w:lock w:val="sdtLocked"/>
                <w:placeholder>
                  <w:docPart w:val="GBC11111111111111111111111111111"/>
                </w:placeholder>
              </w:sdtPr>
              <w:sdtContent>
                <w:tc>
                  <w:tcPr>
                    <w:tcW w:w="1024" w:type="pct"/>
                    <w:vAlign w:val="center"/>
                  </w:tcPr>
                  <w:p w:rsidR="008C041B" w:rsidRPr="001E3C35" w:rsidRDefault="00D279B4" w:rsidP="001E3C35">
                    <w:pPr>
                      <w:kinsoku w:val="0"/>
                      <w:overflowPunct w:val="0"/>
                      <w:autoSpaceDE w:val="0"/>
                      <w:autoSpaceDN w:val="0"/>
                      <w:adjustRightInd w:val="0"/>
                      <w:snapToGrid w:val="0"/>
                      <w:jc w:val="right"/>
                      <w:rPr>
                        <w:sz w:val="18"/>
                        <w:szCs w:val="18"/>
                      </w:rPr>
                    </w:pPr>
                    <w:r>
                      <w:rPr>
                        <w:sz w:val="18"/>
                        <w:szCs w:val="18"/>
                      </w:rPr>
                      <w:t>37,276,361,584.23</w:t>
                    </w:r>
                  </w:p>
                </w:tc>
              </w:sdtContent>
            </w:sdt>
          </w:tr>
          <w:tr w:rsidR="008C041B" w:rsidRPr="001E3C35" w:rsidTr="001E3C35">
            <w:trPr>
              <w:trHeight w:val="285"/>
            </w:trPr>
            <w:tc>
              <w:tcPr>
                <w:tcW w:w="1061" w:type="pct"/>
              </w:tcPr>
              <w:p w:rsidR="008C041B" w:rsidRPr="001E3C35" w:rsidRDefault="0000447C">
                <w:pPr>
                  <w:kinsoku w:val="0"/>
                  <w:overflowPunct w:val="0"/>
                  <w:autoSpaceDE w:val="0"/>
                  <w:autoSpaceDN w:val="0"/>
                  <w:adjustRightInd w:val="0"/>
                  <w:snapToGrid w:val="0"/>
                  <w:rPr>
                    <w:sz w:val="18"/>
                    <w:szCs w:val="18"/>
                  </w:rPr>
                </w:pPr>
                <w:r w:rsidRPr="001E3C35">
                  <w:rPr>
                    <w:rFonts w:hint="eastAsia"/>
                    <w:sz w:val="18"/>
                    <w:szCs w:val="18"/>
                  </w:rPr>
                  <w:lastRenderedPageBreak/>
                  <w:t>归属于上市公司股东的净利润</w:t>
                </w:r>
              </w:p>
            </w:tc>
            <w:sdt>
              <w:sdtPr>
                <w:rPr>
                  <w:sz w:val="18"/>
                  <w:szCs w:val="18"/>
                </w:rPr>
                <w:alias w:val="归属于母公司所有者的净利润"/>
                <w:tag w:val="_GBC_d0fe6c7e79834ba1b8501ae020f03dbd"/>
                <w:id w:val="-338698813"/>
                <w:lock w:val="sdtLocked"/>
                <w:placeholder>
                  <w:docPart w:val="GBC11111111111111111111111111111"/>
                </w:placeholder>
              </w:sdtPr>
              <w:sdtContent>
                <w:tc>
                  <w:tcPr>
                    <w:tcW w:w="1035" w:type="pct"/>
                    <w:vAlign w:val="center"/>
                  </w:tcPr>
                  <w:p w:rsidR="008C041B" w:rsidRPr="001E3C35" w:rsidRDefault="00D279B4" w:rsidP="001E3C35">
                    <w:pPr>
                      <w:kinsoku w:val="0"/>
                      <w:overflowPunct w:val="0"/>
                      <w:autoSpaceDE w:val="0"/>
                      <w:autoSpaceDN w:val="0"/>
                      <w:adjustRightInd w:val="0"/>
                      <w:snapToGrid w:val="0"/>
                      <w:jc w:val="right"/>
                      <w:rPr>
                        <w:color w:val="008000"/>
                        <w:sz w:val="18"/>
                        <w:szCs w:val="18"/>
                      </w:rPr>
                    </w:pPr>
                    <w:r>
                      <w:rPr>
                        <w:sz w:val="18"/>
                        <w:szCs w:val="18"/>
                      </w:rPr>
                      <w:t>168,725,791.17</w:t>
                    </w:r>
                  </w:p>
                </w:tc>
              </w:sdtContent>
            </w:sdt>
            <w:sdt>
              <w:sdtPr>
                <w:rPr>
                  <w:bCs/>
                  <w:sz w:val="18"/>
                  <w:szCs w:val="18"/>
                </w:rPr>
                <w:alias w:val="归属于母公司所有者的净利润"/>
                <w:tag w:val="_GBC_f06f10d9e17d4352a09aa31dbd25fd73"/>
                <w:id w:val="-168106161"/>
                <w:lock w:val="sdtLocked"/>
                <w:placeholder>
                  <w:docPart w:val="GBC11111111111111111111111111111"/>
                </w:placeholder>
              </w:sdtPr>
              <w:sdtContent>
                <w:tc>
                  <w:tcPr>
                    <w:tcW w:w="1019" w:type="pct"/>
                    <w:vAlign w:val="center"/>
                  </w:tcPr>
                  <w:p w:rsidR="008C041B" w:rsidRPr="001E3C35" w:rsidRDefault="00D279B4" w:rsidP="001E3C35">
                    <w:pPr>
                      <w:kinsoku w:val="0"/>
                      <w:overflowPunct w:val="0"/>
                      <w:autoSpaceDE w:val="0"/>
                      <w:autoSpaceDN w:val="0"/>
                      <w:adjustRightInd w:val="0"/>
                      <w:snapToGrid w:val="0"/>
                      <w:jc w:val="right"/>
                      <w:rPr>
                        <w:bCs/>
                        <w:color w:val="008000"/>
                        <w:sz w:val="18"/>
                        <w:szCs w:val="18"/>
                      </w:rPr>
                    </w:pPr>
                    <w:r>
                      <w:rPr>
                        <w:bCs/>
                        <w:sz w:val="18"/>
                        <w:szCs w:val="18"/>
                      </w:rPr>
                      <w:t>216,706,286.86</w:t>
                    </w:r>
                  </w:p>
                </w:tc>
              </w:sdtContent>
            </w:sdt>
            <w:sdt>
              <w:sdtPr>
                <w:rPr>
                  <w:sz w:val="18"/>
                  <w:szCs w:val="18"/>
                </w:rPr>
                <w:alias w:val="净利润本期比上期增减"/>
                <w:tag w:val="_GBC_fa49aaa3a4d149b8bf2f9bfe0bc56f20"/>
                <w:id w:val="578568277"/>
                <w:lock w:val="sdtLocked"/>
                <w:placeholder>
                  <w:docPart w:val="GBC11111111111111111111111111111"/>
                </w:placeholder>
              </w:sdtPr>
              <w:sdtContent>
                <w:tc>
                  <w:tcPr>
                    <w:tcW w:w="861" w:type="pct"/>
                    <w:vAlign w:val="center"/>
                  </w:tcPr>
                  <w:p w:rsidR="008C041B" w:rsidRPr="001E3C35" w:rsidRDefault="00D279B4" w:rsidP="001E3C35">
                    <w:pPr>
                      <w:kinsoku w:val="0"/>
                      <w:overflowPunct w:val="0"/>
                      <w:autoSpaceDE w:val="0"/>
                      <w:autoSpaceDN w:val="0"/>
                      <w:adjustRightInd w:val="0"/>
                      <w:snapToGrid w:val="0"/>
                      <w:jc w:val="right"/>
                      <w:rPr>
                        <w:color w:val="008000"/>
                        <w:sz w:val="18"/>
                        <w:szCs w:val="18"/>
                      </w:rPr>
                    </w:pPr>
                    <w:r>
                      <w:rPr>
                        <w:sz w:val="18"/>
                        <w:szCs w:val="18"/>
                      </w:rPr>
                      <w:t>-22.14</w:t>
                    </w:r>
                  </w:p>
                </w:tc>
              </w:sdtContent>
            </w:sdt>
            <w:sdt>
              <w:sdtPr>
                <w:rPr>
                  <w:sz w:val="18"/>
                  <w:szCs w:val="18"/>
                </w:rPr>
                <w:alias w:val="归属于母公司所有者的净利润"/>
                <w:tag w:val="_GBC_fe3219c18e8d46579f9ddd7387742d6c"/>
                <w:id w:val="1532611014"/>
                <w:lock w:val="sdtLocked"/>
                <w:placeholder>
                  <w:docPart w:val="GBC11111111111111111111111111111"/>
                </w:placeholder>
              </w:sdtPr>
              <w:sdtContent>
                <w:tc>
                  <w:tcPr>
                    <w:tcW w:w="1024" w:type="pct"/>
                    <w:vAlign w:val="center"/>
                  </w:tcPr>
                  <w:p w:rsidR="008C041B" w:rsidRPr="001E3C35" w:rsidRDefault="00D279B4" w:rsidP="001E3C35">
                    <w:pPr>
                      <w:kinsoku w:val="0"/>
                      <w:overflowPunct w:val="0"/>
                      <w:autoSpaceDE w:val="0"/>
                      <w:autoSpaceDN w:val="0"/>
                      <w:adjustRightInd w:val="0"/>
                      <w:snapToGrid w:val="0"/>
                      <w:jc w:val="right"/>
                      <w:rPr>
                        <w:sz w:val="18"/>
                        <w:szCs w:val="18"/>
                      </w:rPr>
                    </w:pPr>
                    <w:r>
                      <w:rPr>
                        <w:sz w:val="18"/>
                        <w:szCs w:val="18"/>
                      </w:rPr>
                      <w:t>122,587,903.41</w:t>
                    </w:r>
                  </w:p>
                </w:tc>
              </w:sdtContent>
            </w:sdt>
          </w:tr>
          <w:tr w:rsidR="008C041B" w:rsidRPr="001E3C35" w:rsidTr="001E3C35">
            <w:trPr>
              <w:trHeight w:val="285"/>
            </w:trPr>
            <w:tc>
              <w:tcPr>
                <w:tcW w:w="1061" w:type="pct"/>
              </w:tcPr>
              <w:p w:rsidR="008C041B" w:rsidRPr="001E3C35" w:rsidRDefault="0000447C">
                <w:pPr>
                  <w:kinsoku w:val="0"/>
                  <w:overflowPunct w:val="0"/>
                  <w:autoSpaceDE w:val="0"/>
                  <w:autoSpaceDN w:val="0"/>
                  <w:adjustRightInd w:val="0"/>
                  <w:snapToGrid w:val="0"/>
                  <w:rPr>
                    <w:sz w:val="18"/>
                    <w:szCs w:val="18"/>
                  </w:rPr>
                </w:pPr>
                <w:r w:rsidRPr="001E3C35">
                  <w:rPr>
                    <w:rFonts w:hint="eastAsia"/>
                    <w:sz w:val="18"/>
                    <w:szCs w:val="18"/>
                  </w:rPr>
                  <w:t>归属于上市公司股东的扣除非经常性损益的净利润</w:t>
                </w:r>
              </w:p>
            </w:tc>
            <w:sdt>
              <w:sdtPr>
                <w:rPr>
                  <w:sz w:val="18"/>
                  <w:szCs w:val="18"/>
                </w:rPr>
                <w:alias w:val="扣除非经常性损益后的净利润"/>
                <w:tag w:val="_GBC_2a46c476ef4a4eec91658c5e28bb5210"/>
                <w:id w:val="195826279"/>
                <w:lock w:val="sdtLocked"/>
                <w:placeholder>
                  <w:docPart w:val="GBC11111111111111111111111111111"/>
                </w:placeholder>
              </w:sdtPr>
              <w:sdtContent>
                <w:tc>
                  <w:tcPr>
                    <w:tcW w:w="1035" w:type="pct"/>
                    <w:vAlign w:val="center"/>
                  </w:tcPr>
                  <w:p w:rsidR="008C041B" w:rsidRPr="001E3C35" w:rsidRDefault="00D279B4" w:rsidP="001E3C35">
                    <w:pPr>
                      <w:kinsoku w:val="0"/>
                      <w:overflowPunct w:val="0"/>
                      <w:autoSpaceDE w:val="0"/>
                      <w:autoSpaceDN w:val="0"/>
                      <w:adjustRightInd w:val="0"/>
                      <w:snapToGrid w:val="0"/>
                      <w:jc w:val="right"/>
                      <w:rPr>
                        <w:color w:val="008000"/>
                        <w:sz w:val="18"/>
                        <w:szCs w:val="18"/>
                      </w:rPr>
                    </w:pPr>
                    <w:r>
                      <w:rPr>
                        <w:sz w:val="18"/>
                        <w:szCs w:val="18"/>
                      </w:rPr>
                      <w:t>133,125,027.87</w:t>
                    </w:r>
                  </w:p>
                </w:tc>
              </w:sdtContent>
            </w:sdt>
            <w:sdt>
              <w:sdtPr>
                <w:rPr>
                  <w:bCs/>
                  <w:sz w:val="18"/>
                  <w:szCs w:val="18"/>
                </w:rPr>
                <w:alias w:val="扣除非经常性损益后的净利润"/>
                <w:tag w:val="_GBC_52ef04b959504f28bb642098455453a9"/>
                <w:id w:val="870107107"/>
                <w:lock w:val="sdtLocked"/>
                <w:placeholder>
                  <w:docPart w:val="GBC11111111111111111111111111111"/>
                </w:placeholder>
              </w:sdtPr>
              <w:sdtContent>
                <w:tc>
                  <w:tcPr>
                    <w:tcW w:w="1019" w:type="pct"/>
                    <w:vAlign w:val="center"/>
                  </w:tcPr>
                  <w:p w:rsidR="008C041B" w:rsidRPr="001E3C35" w:rsidRDefault="00D279B4" w:rsidP="001E3C35">
                    <w:pPr>
                      <w:kinsoku w:val="0"/>
                      <w:overflowPunct w:val="0"/>
                      <w:autoSpaceDE w:val="0"/>
                      <w:autoSpaceDN w:val="0"/>
                      <w:adjustRightInd w:val="0"/>
                      <w:snapToGrid w:val="0"/>
                      <w:jc w:val="right"/>
                      <w:rPr>
                        <w:bCs/>
                        <w:color w:val="008000"/>
                        <w:sz w:val="18"/>
                        <w:szCs w:val="18"/>
                      </w:rPr>
                    </w:pPr>
                    <w:r>
                      <w:rPr>
                        <w:bCs/>
                        <w:sz w:val="18"/>
                        <w:szCs w:val="18"/>
                      </w:rPr>
                      <w:t>183,656,938.11</w:t>
                    </w:r>
                  </w:p>
                </w:tc>
              </w:sdtContent>
            </w:sdt>
            <w:sdt>
              <w:sdtPr>
                <w:rPr>
                  <w:sz w:val="18"/>
                  <w:szCs w:val="18"/>
                </w:rPr>
                <w:alias w:val="扣除非经常性损益的净利润本期比上期增减"/>
                <w:tag w:val="_GBC_9f6b14a3fcdd462093260eb497f59a7c"/>
                <w:id w:val="-1380784760"/>
                <w:lock w:val="sdtLocked"/>
                <w:placeholder>
                  <w:docPart w:val="GBC11111111111111111111111111111"/>
                </w:placeholder>
              </w:sdtPr>
              <w:sdtContent>
                <w:tc>
                  <w:tcPr>
                    <w:tcW w:w="861" w:type="pct"/>
                    <w:vAlign w:val="center"/>
                  </w:tcPr>
                  <w:p w:rsidR="008C041B" w:rsidRPr="001E3C35" w:rsidRDefault="00D279B4" w:rsidP="001E3C35">
                    <w:pPr>
                      <w:kinsoku w:val="0"/>
                      <w:overflowPunct w:val="0"/>
                      <w:autoSpaceDE w:val="0"/>
                      <w:autoSpaceDN w:val="0"/>
                      <w:adjustRightInd w:val="0"/>
                      <w:snapToGrid w:val="0"/>
                      <w:jc w:val="right"/>
                      <w:rPr>
                        <w:color w:val="008000"/>
                        <w:sz w:val="18"/>
                        <w:szCs w:val="18"/>
                      </w:rPr>
                    </w:pPr>
                    <w:r>
                      <w:rPr>
                        <w:sz w:val="18"/>
                        <w:szCs w:val="18"/>
                      </w:rPr>
                      <w:t>-27.51</w:t>
                    </w:r>
                  </w:p>
                </w:tc>
              </w:sdtContent>
            </w:sdt>
            <w:sdt>
              <w:sdtPr>
                <w:rPr>
                  <w:sz w:val="18"/>
                  <w:szCs w:val="18"/>
                </w:rPr>
                <w:alias w:val="扣除非经常性损益后的净利润"/>
                <w:tag w:val="_GBC_e67eadfdfbfa4086a6c7a5d5099359e5"/>
                <w:id w:val="-321742250"/>
                <w:lock w:val="sdtLocked"/>
                <w:placeholder>
                  <w:docPart w:val="GBC11111111111111111111111111111"/>
                </w:placeholder>
              </w:sdtPr>
              <w:sdtContent>
                <w:tc>
                  <w:tcPr>
                    <w:tcW w:w="1024" w:type="pct"/>
                    <w:vAlign w:val="center"/>
                  </w:tcPr>
                  <w:p w:rsidR="008C041B" w:rsidRPr="001E3C35" w:rsidRDefault="00D279B4" w:rsidP="001E3C35">
                    <w:pPr>
                      <w:kinsoku w:val="0"/>
                      <w:overflowPunct w:val="0"/>
                      <w:autoSpaceDE w:val="0"/>
                      <w:autoSpaceDN w:val="0"/>
                      <w:adjustRightInd w:val="0"/>
                      <w:snapToGrid w:val="0"/>
                      <w:jc w:val="right"/>
                      <w:rPr>
                        <w:sz w:val="18"/>
                        <w:szCs w:val="18"/>
                      </w:rPr>
                    </w:pPr>
                    <w:r>
                      <w:rPr>
                        <w:sz w:val="18"/>
                        <w:szCs w:val="18"/>
                      </w:rPr>
                      <w:t>53,745,575.59</w:t>
                    </w:r>
                  </w:p>
                </w:tc>
              </w:sdtContent>
            </w:sdt>
          </w:tr>
          <w:tr w:rsidR="008C041B" w:rsidRPr="00D279B4" w:rsidTr="001E3C35">
            <w:trPr>
              <w:trHeight w:val="285"/>
            </w:trPr>
            <w:tc>
              <w:tcPr>
                <w:tcW w:w="1061" w:type="pct"/>
              </w:tcPr>
              <w:p w:rsidR="008C041B" w:rsidRPr="00D279B4" w:rsidRDefault="0000447C">
                <w:pPr>
                  <w:kinsoku w:val="0"/>
                  <w:overflowPunct w:val="0"/>
                  <w:autoSpaceDE w:val="0"/>
                  <w:autoSpaceDN w:val="0"/>
                  <w:adjustRightInd w:val="0"/>
                  <w:snapToGrid w:val="0"/>
                  <w:rPr>
                    <w:sz w:val="18"/>
                    <w:szCs w:val="18"/>
                    <w:highlight w:val="magenta"/>
                  </w:rPr>
                </w:pPr>
                <w:r w:rsidRPr="00D279B4">
                  <w:rPr>
                    <w:rFonts w:hint="eastAsia"/>
                    <w:sz w:val="18"/>
                    <w:szCs w:val="18"/>
                  </w:rPr>
                  <w:t>经营活动产生的现金流量净额</w:t>
                </w:r>
              </w:p>
            </w:tc>
            <w:sdt>
              <w:sdtPr>
                <w:rPr>
                  <w:sz w:val="18"/>
                  <w:szCs w:val="18"/>
                </w:rPr>
                <w:alias w:val="经营活动现金流量净额"/>
                <w:tag w:val="_GBC_c81e863d66854e2ba90ef938ac8dc158"/>
                <w:id w:val="1133899231"/>
                <w:lock w:val="sdtLocked"/>
                <w:placeholder>
                  <w:docPart w:val="GBC11111111111111111111111111111"/>
                </w:placeholder>
              </w:sdtPr>
              <w:sdtContent>
                <w:tc>
                  <w:tcPr>
                    <w:tcW w:w="1035" w:type="pct"/>
                    <w:vAlign w:val="center"/>
                  </w:tcPr>
                  <w:p w:rsidR="008C041B" w:rsidRPr="00D279B4" w:rsidRDefault="00D279B4" w:rsidP="001E3C35">
                    <w:pPr>
                      <w:kinsoku w:val="0"/>
                      <w:overflowPunct w:val="0"/>
                      <w:autoSpaceDE w:val="0"/>
                      <w:autoSpaceDN w:val="0"/>
                      <w:adjustRightInd w:val="0"/>
                      <w:snapToGrid w:val="0"/>
                      <w:jc w:val="right"/>
                      <w:rPr>
                        <w:sz w:val="18"/>
                        <w:szCs w:val="18"/>
                      </w:rPr>
                    </w:pPr>
                    <w:r>
                      <w:rPr>
                        <w:sz w:val="18"/>
                        <w:szCs w:val="18"/>
                      </w:rPr>
                      <w:t>3,047,360,946.79</w:t>
                    </w:r>
                  </w:p>
                </w:tc>
              </w:sdtContent>
            </w:sdt>
            <w:sdt>
              <w:sdtPr>
                <w:rPr>
                  <w:sz w:val="18"/>
                  <w:szCs w:val="18"/>
                </w:rPr>
                <w:alias w:val="经营活动现金流量净额"/>
                <w:tag w:val="_GBC_03f6e6ff9a4c4923a94507c1a8f32a75"/>
                <w:id w:val="-527413787"/>
                <w:lock w:val="sdtLocked"/>
                <w:placeholder>
                  <w:docPart w:val="GBC11111111111111111111111111111"/>
                </w:placeholder>
              </w:sdtPr>
              <w:sdtContent>
                <w:tc>
                  <w:tcPr>
                    <w:tcW w:w="1019" w:type="pct"/>
                    <w:vAlign w:val="center"/>
                  </w:tcPr>
                  <w:p w:rsidR="008C041B" w:rsidRPr="00D279B4" w:rsidRDefault="00D279B4" w:rsidP="001E3C35">
                    <w:pPr>
                      <w:kinsoku w:val="0"/>
                      <w:overflowPunct w:val="0"/>
                      <w:autoSpaceDE w:val="0"/>
                      <w:autoSpaceDN w:val="0"/>
                      <w:adjustRightInd w:val="0"/>
                      <w:snapToGrid w:val="0"/>
                      <w:jc w:val="right"/>
                      <w:rPr>
                        <w:sz w:val="18"/>
                        <w:szCs w:val="18"/>
                      </w:rPr>
                    </w:pPr>
                    <w:r>
                      <w:rPr>
                        <w:sz w:val="18"/>
                        <w:szCs w:val="18"/>
                      </w:rPr>
                      <w:t>2,400,644,819.32</w:t>
                    </w:r>
                  </w:p>
                </w:tc>
              </w:sdtContent>
            </w:sdt>
            <w:sdt>
              <w:sdtPr>
                <w:rPr>
                  <w:sz w:val="18"/>
                  <w:szCs w:val="18"/>
                </w:rPr>
                <w:alias w:val="经营活动现金流量净额本期比上期增减"/>
                <w:tag w:val="_GBC_f27fd7e97e7748b2a467d22e908c1e23"/>
                <w:id w:val="-1719045008"/>
                <w:lock w:val="sdtLocked"/>
                <w:placeholder>
                  <w:docPart w:val="GBC11111111111111111111111111111"/>
                </w:placeholder>
              </w:sdtPr>
              <w:sdtContent>
                <w:tc>
                  <w:tcPr>
                    <w:tcW w:w="861" w:type="pct"/>
                    <w:vAlign w:val="center"/>
                  </w:tcPr>
                  <w:p w:rsidR="008C041B" w:rsidRPr="00D279B4" w:rsidRDefault="00D279B4" w:rsidP="001E3C35">
                    <w:pPr>
                      <w:kinsoku w:val="0"/>
                      <w:overflowPunct w:val="0"/>
                      <w:autoSpaceDE w:val="0"/>
                      <w:autoSpaceDN w:val="0"/>
                      <w:adjustRightInd w:val="0"/>
                      <w:snapToGrid w:val="0"/>
                      <w:jc w:val="right"/>
                      <w:rPr>
                        <w:sz w:val="18"/>
                        <w:szCs w:val="18"/>
                      </w:rPr>
                    </w:pPr>
                    <w:r>
                      <w:rPr>
                        <w:sz w:val="18"/>
                        <w:szCs w:val="18"/>
                      </w:rPr>
                      <w:t>26.94</w:t>
                    </w:r>
                  </w:p>
                </w:tc>
              </w:sdtContent>
            </w:sdt>
            <w:sdt>
              <w:sdtPr>
                <w:rPr>
                  <w:sz w:val="18"/>
                  <w:szCs w:val="18"/>
                </w:rPr>
                <w:alias w:val="经营活动现金流量净额"/>
                <w:tag w:val="_GBC_474cd4a09d9f4c199bb83416b677577c"/>
                <w:id w:val="1442028565"/>
                <w:lock w:val="sdtLocked"/>
                <w:placeholder>
                  <w:docPart w:val="GBC11111111111111111111111111111"/>
                </w:placeholder>
              </w:sdtPr>
              <w:sdtContent>
                <w:tc>
                  <w:tcPr>
                    <w:tcW w:w="1024" w:type="pct"/>
                    <w:vAlign w:val="center"/>
                  </w:tcPr>
                  <w:p w:rsidR="008C041B" w:rsidRPr="00D279B4" w:rsidRDefault="00D279B4" w:rsidP="001E3C35">
                    <w:pPr>
                      <w:kinsoku w:val="0"/>
                      <w:overflowPunct w:val="0"/>
                      <w:autoSpaceDE w:val="0"/>
                      <w:autoSpaceDN w:val="0"/>
                      <w:adjustRightInd w:val="0"/>
                      <w:snapToGrid w:val="0"/>
                      <w:jc w:val="right"/>
                      <w:rPr>
                        <w:sz w:val="18"/>
                        <w:szCs w:val="18"/>
                      </w:rPr>
                    </w:pPr>
                    <w:r>
                      <w:rPr>
                        <w:sz w:val="18"/>
                        <w:szCs w:val="18"/>
                      </w:rPr>
                      <w:t>-1,831,943,391.47</w:t>
                    </w:r>
                  </w:p>
                </w:tc>
              </w:sdtContent>
            </w:sdt>
          </w:tr>
          <w:tr w:rsidR="008C041B" w:rsidRPr="001E3C35" w:rsidTr="001E3C35">
            <w:trPr>
              <w:trHeight w:val="533"/>
            </w:trPr>
            <w:tc>
              <w:tcPr>
                <w:tcW w:w="1061" w:type="pct"/>
              </w:tcPr>
              <w:p w:rsidR="008C041B" w:rsidRPr="001E3C35" w:rsidRDefault="008C041B">
                <w:pPr>
                  <w:kinsoku w:val="0"/>
                  <w:overflowPunct w:val="0"/>
                  <w:autoSpaceDE w:val="0"/>
                  <w:autoSpaceDN w:val="0"/>
                  <w:adjustRightInd w:val="0"/>
                  <w:snapToGrid w:val="0"/>
                  <w:rPr>
                    <w:sz w:val="18"/>
                    <w:szCs w:val="18"/>
                  </w:rPr>
                </w:pPr>
              </w:p>
            </w:tc>
            <w:tc>
              <w:tcPr>
                <w:tcW w:w="1035"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rFonts w:hint="eastAsia"/>
                    <w:sz w:val="18"/>
                    <w:szCs w:val="18"/>
                  </w:rPr>
                  <w:t>2014年</w:t>
                </w:r>
                <w:r w:rsidRPr="001E3C35">
                  <w:rPr>
                    <w:sz w:val="18"/>
                    <w:szCs w:val="18"/>
                  </w:rPr>
                  <w:t>末</w:t>
                </w:r>
              </w:p>
            </w:tc>
            <w:tc>
              <w:tcPr>
                <w:tcW w:w="1019"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rFonts w:hint="eastAsia"/>
                    <w:sz w:val="18"/>
                    <w:szCs w:val="18"/>
                  </w:rPr>
                  <w:t>2013年</w:t>
                </w:r>
                <w:r w:rsidRPr="001E3C35">
                  <w:rPr>
                    <w:sz w:val="18"/>
                    <w:szCs w:val="18"/>
                  </w:rPr>
                  <w:t>末</w:t>
                </w:r>
              </w:p>
            </w:tc>
            <w:tc>
              <w:tcPr>
                <w:tcW w:w="861"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sz w:val="18"/>
                    <w:szCs w:val="18"/>
                  </w:rPr>
                  <w:t>本期末比上年同期末增减（</w:t>
                </w:r>
                <w:r w:rsidRPr="001E3C35">
                  <w:rPr>
                    <w:rFonts w:hint="eastAsia"/>
                    <w:sz w:val="18"/>
                    <w:szCs w:val="18"/>
                  </w:rPr>
                  <w:t>%</w:t>
                </w:r>
                <w:r w:rsidRPr="001E3C35">
                  <w:rPr>
                    <w:sz w:val="18"/>
                    <w:szCs w:val="18"/>
                  </w:rPr>
                  <w:t>）</w:t>
                </w:r>
              </w:p>
            </w:tc>
            <w:tc>
              <w:tcPr>
                <w:tcW w:w="1024"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rFonts w:hint="eastAsia"/>
                    <w:sz w:val="18"/>
                    <w:szCs w:val="18"/>
                  </w:rPr>
                  <w:t>2012年末</w:t>
                </w:r>
              </w:p>
            </w:tc>
          </w:tr>
          <w:tr w:rsidR="008C041B" w:rsidRPr="001E3C35" w:rsidTr="001E3C35">
            <w:trPr>
              <w:trHeight w:val="285"/>
            </w:trPr>
            <w:tc>
              <w:tcPr>
                <w:tcW w:w="1061" w:type="pct"/>
              </w:tcPr>
              <w:p w:rsidR="008C041B" w:rsidRPr="001E3C35" w:rsidRDefault="0000447C">
                <w:pPr>
                  <w:kinsoku w:val="0"/>
                  <w:overflowPunct w:val="0"/>
                  <w:autoSpaceDE w:val="0"/>
                  <w:autoSpaceDN w:val="0"/>
                  <w:adjustRightInd w:val="0"/>
                  <w:snapToGrid w:val="0"/>
                  <w:rPr>
                    <w:sz w:val="18"/>
                    <w:szCs w:val="18"/>
                  </w:rPr>
                </w:pPr>
                <w:r w:rsidRPr="001E3C35">
                  <w:rPr>
                    <w:rFonts w:hint="eastAsia"/>
                    <w:sz w:val="18"/>
                    <w:szCs w:val="18"/>
                  </w:rPr>
                  <w:t>归属于上市公司股东的净资产</w:t>
                </w:r>
              </w:p>
            </w:tc>
            <w:sdt>
              <w:sdtPr>
                <w:rPr>
                  <w:sz w:val="18"/>
                  <w:szCs w:val="18"/>
                </w:rPr>
                <w:alias w:val="归属于母公司所有者权益合计"/>
                <w:tag w:val="_GBC_ea23b5c4563e47b4b512cad910d60e56"/>
                <w:id w:val="37100673"/>
                <w:lock w:val="sdtLocked"/>
                <w:placeholder>
                  <w:docPart w:val="GBC11111111111111111111111111111"/>
                </w:placeholder>
              </w:sdtPr>
              <w:sdtContent>
                <w:tc>
                  <w:tcPr>
                    <w:tcW w:w="1035" w:type="pct"/>
                    <w:vAlign w:val="center"/>
                  </w:tcPr>
                  <w:p w:rsidR="008C041B" w:rsidRPr="001E3C35" w:rsidRDefault="00D279B4" w:rsidP="001E3C35">
                    <w:pPr>
                      <w:kinsoku w:val="0"/>
                      <w:overflowPunct w:val="0"/>
                      <w:autoSpaceDE w:val="0"/>
                      <w:autoSpaceDN w:val="0"/>
                      <w:adjustRightInd w:val="0"/>
                      <w:snapToGrid w:val="0"/>
                      <w:jc w:val="right"/>
                      <w:rPr>
                        <w:color w:val="FFC000"/>
                        <w:sz w:val="18"/>
                        <w:szCs w:val="18"/>
                      </w:rPr>
                    </w:pPr>
                    <w:r>
                      <w:rPr>
                        <w:sz w:val="18"/>
                        <w:szCs w:val="18"/>
                      </w:rPr>
                      <w:t>5,700,202,315.92</w:t>
                    </w:r>
                  </w:p>
                </w:tc>
              </w:sdtContent>
            </w:sdt>
            <w:sdt>
              <w:sdtPr>
                <w:rPr>
                  <w:bCs/>
                  <w:sz w:val="18"/>
                  <w:szCs w:val="18"/>
                </w:rPr>
                <w:alias w:val="归属于母公司所有者权益合计"/>
                <w:tag w:val="_GBC_51462ac133124d6a8abea348fe0c67ad"/>
                <w:id w:val="-1101641109"/>
                <w:lock w:val="sdtLocked"/>
                <w:placeholder>
                  <w:docPart w:val="GBC11111111111111111111111111111"/>
                </w:placeholder>
              </w:sdtPr>
              <w:sdtContent>
                <w:tc>
                  <w:tcPr>
                    <w:tcW w:w="1019" w:type="pct"/>
                    <w:vAlign w:val="center"/>
                  </w:tcPr>
                  <w:p w:rsidR="008C041B" w:rsidRPr="001E3C35" w:rsidRDefault="00D279B4" w:rsidP="001E3C35">
                    <w:pPr>
                      <w:kinsoku w:val="0"/>
                      <w:overflowPunct w:val="0"/>
                      <w:autoSpaceDE w:val="0"/>
                      <w:autoSpaceDN w:val="0"/>
                      <w:adjustRightInd w:val="0"/>
                      <w:snapToGrid w:val="0"/>
                      <w:jc w:val="right"/>
                      <w:rPr>
                        <w:bCs/>
                        <w:color w:val="008000"/>
                        <w:sz w:val="18"/>
                        <w:szCs w:val="18"/>
                      </w:rPr>
                    </w:pPr>
                    <w:r>
                      <w:rPr>
                        <w:bCs/>
                        <w:sz w:val="18"/>
                        <w:szCs w:val="18"/>
                      </w:rPr>
                      <w:t>5,609,619,370.77</w:t>
                    </w:r>
                  </w:p>
                </w:tc>
              </w:sdtContent>
            </w:sdt>
            <w:sdt>
              <w:sdtPr>
                <w:rPr>
                  <w:sz w:val="18"/>
                  <w:szCs w:val="18"/>
                </w:rPr>
                <w:alias w:val="股东权益本期比上期增减"/>
                <w:tag w:val="_GBC_dac47fec0f344fe487f92dab7a62947c"/>
                <w:id w:val="1148165603"/>
                <w:lock w:val="sdtLocked"/>
                <w:placeholder>
                  <w:docPart w:val="GBC11111111111111111111111111111"/>
                </w:placeholder>
              </w:sdtPr>
              <w:sdtContent>
                <w:tc>
                  <w:tcPr>
                    <w:tcW w:w="861" w:type="pct"/>
                    <w:vAlign w:val="center"/>
                  </w:tcPr>
                  <w:p w:rsidR="008C041B" w:rsidRPr="001E3C35" w:rsidRDefault="00D279B4" w:rsidP="001E3C35">
                    <w:pPr>
                      <w:kinsoku w:val="0"/>
                      <w:overflowPunct w:val="0"/>
                      <w:autoSpaceDE w:val="0"/>
                      <w:autoSpaceDN w:val="0"/>
                      <w:adjustRightInd w:val="0"/>
                      <w:snapToGrid w:val="0"/>
                      <w:jc w:val="right"/>
                      <w:rPr>
                        <w:color w:val="008000"/>
                        <w:sz w:val="18"/>
                        <w:szCs w:val="18"/>
                      </w:rPr>
                    </w:pPr>
                    <w:r>
                      <w:rPr>
                        <w:sz w:val="18"/>
                        <w:szCs w:val="18"/>
                      </w:rPr>
                      <w:t>1.61</w:t>
                    </w:r>
                  </w:p>
                </w:tc>
              </w:sdtContent>
            </w:sdt>
            <w:sdt>
              <w:sdtPr>
                <w:rPr>
                  <w:sz w:val="18"/>
                  <w:szCs w:val="18"/>
                </w:rPr>
                <w:alias w:val="归属于母公司所有者权益合计"/>
                <w:tag w:val="_GBC_4ee8795c7e414212bd7d755aca6eabbc"/>
                <w:id w:val="1683619631"/>
                <w:lock w:val="sdtLocked"/>
                <w:placeholder>
                  <w:docPart w:val="GBC11111111111111111111111111111"/>
                </w:placeholder>
              </w:sdtPr>
              <w:sdtContent>
                <w:tc>
                  <w:tcPr>
                    <w:tcW w:w="1024" w:type="pct"/>
                    <w:vAlign w:val="center"/>
                  </w:tcPr>
                  <w:p w:rsidR="008C041B" w:rsidRPr="001E3C35" w:rsidRDefault="00D279B4" w:rsidP="001E3C35">
                    <w:pPr>
                      <w:kinsoku w:val="0"/>
                      <w:overflowPunct w:val="0"/>
                      <w:autoSpaceDE w:val="0"/>
                      <w:autoSpaceDN w:val="0"/>
                      <w:adjustRightInd w:val="0"/>
                      <w:snapToGrid w:val="0"/>
                      <w:jc w:val="right"/>
                      <w:rPr>
                        <w:sz w:val="18"/>
                        <w:szCs w:val="18"/>
                      </w:rPr>
                    </w:pPr>
                    <w:r>
                      <w:rPr>
                        <w:sz w:val="18"/>
                        <w:szCs w:val="18"/>
                      </w:rPr>
                      <w:t>5,396,260,863.49</w:t>
                    </w:r>
                  </w:p>
                </w:tc>
              </w:sdtContent>
            </w:sdt>
          </w:tr>
          <w:tr w:rsidR="008C041B" w:rsidRPr="001E3C35" w:rsidTr="001E3C35">
            <w:trPr>
              <w:trHeight w:val="285"/>
            </w:trPr>
            <w:tc>
              <w:tcPr>
                <w:tcW w:w="1061" w:type="pct"/>
              </w:tcPr>
              <w:p w:rsidR="008C041B" w:rsidRPr="001E3C35" w:rsidRDefault="0000447C">
                <w:pPr>
                  <w:kinsoku w:val="0"/>
                  <w:overflowPunct w:val="0"/>
                  <w:autoSpaceDE w:val="0"/>
                  <w:autoSpaceDN w:val="0"/>
                  <w:adjustRightInd w:val="0"/>
                  <w:snapToGrid w:val="0"/>
                  <w:rPr>
                    <w:sz w:val="18"/>
                    <w:szCs w:val="18"/>
                  </w:rPr>
                </w:pPr>
                <w:r w:rsidRPr="001E3C35">
                  <w:rPr>
                    <w:rFonts w:hint="eastAsia"/>
                    <w:sz w:val="18"/>
                    <w:szCs w:val="18"/>
                  </w:rPr>
                  <w:t>总资产</w:t>
                </w:r>
              </w:p>
            </w:tc>
            <w:sdt>
              <w:sdtPr>
                <w:rPr>
                  <w:sz w:val="18"/>
                  <w:szCs w:val="18"/>
                </w:rPr>
                <w:alias w:val="资产总计"/>
                <w:tag w:val="_GBC_1578b60222e34c8ba7642b523ddc4448"/>
                <w:id w:val="684798137"/>
                <w:lock w:val="sdtLocked"/>
                <w:placeholder>
                  <w:docPart w:val="GBC11111111111111111111111111111"/>
                </w:placeholder>
              </w:sdtPr>
              <w:sdtContent>
                <w:tc>
                  <w:tcPr>
                    <w:tcW w:w="1035" w:type="pct"/>
                    <w:vAlign w:val="center"/>
                  </w:tcPr>
                  <w:p w:rsidR="008C041B" w:rsidRPr="001E3C35" w:rsidRDefault="00D279B4" w:rsidP="001E3C35">
                    <w:pPr>
                      <w:kinsoku w:val="0"/>
                      <w:overflowPunct w:val="0"/>
                      <w:autoSpaceDE w:val="0"/>
                      <w:autoSpaceDN w:val="0"/>
                      <w:adjustRightInd w:val="0"/>
                      <w:snapToGrid w:val="0"/>
                      <w:jc w:val="right"/>
                      <w:rPr>
                        <w:color w:val="008000"/>
                        <w:sz w:val="18"/>
                        <w:szCs w:val="18"/>
                      </w:rPr>
                    </w:pPr>
                    <w:r>
                      <w:rPr>
                        <w:sz w:val="18"/>
                        <w:szCs w:val="18"/>
                      </w:rPr>
                      <w:t>25,000,073,963.56</w:t>
                    </w:r>
                  </w:p>
                </w:tc>
              </w:sdtContent>
            </w:sdt>
            <w:sdt>
              <w:sdtPr>
                <w:rPr>
                  <w:bCs/>
                  <w:sz w:val="18"/>
                  <w:szCs w:val="18"/>
                </w:rPr>
                <w:alias w:val="资产总计"/>
                <w:tag w:val="_GBC_18e5f34809b84139b8d78f9cf868f02d"/>
                <w:id w:val="1963063070"/>
                <w:lock w:val="sdtLocked"/>
                <w:placeholder>
                  <w:docPart w:val="GBC11111111111111111111111111111"/>
                </w:placeholder>
              </w:sdtPr>
              <w:sdtContent>
                <w:tc>
                  <w:tcPr>
                    <w:tcW w:w="1019" w:type="pct"/>
                    <w:vAlign w:val="center"/>
                  </w:tcPr>
                  <w:p w:rsidR="008C041B" w:rsidRPr="001E3C35" w:rsidRDefault="00D279B4" w:rsidP="001E3C35">
                    <w:pPr>
                      <w:kinsoku w:val="0"/>
                      <w:overflowPunct w:val="0"/>
                      <w:autoSpaceDE w:val="0"/>
                      <w:autoSpaceDN w:val="0"/>
                      <w:adjustRightInd w:val="0"/>
                      <w:snapToGrid w:val="0"/>
                      <w:jc w:val="right"/>
                      <w:rPr>
                        <w:bCs/>
                        <w:color w:val="008000"/>
                        <w:sz w:val="18"/>
                        <w:szCs w:val="18"/>
                      </w:rPr>
                    </w:pPr>
                    <w:r>
                      <w:rPr>
                        <w:bCs/>
                        <w:sz w:val="18"/>
                        <w:szCs w:val="18"/>
                      </w:rPr>
                      <w:t>23,866,887,353.42</w:t>
                    </w:r>
                  </w:p>
                </w:tc>
              </w:sdtContent>
            </w:sdt>
            <w:sdt>
              <w:sdtPr>
                <w:rPr>
                  <w:sz w:val="18"/>
                  <w:szCs w:val="18"/>
                </w:rPr>
                <w:alias w:val="总资产本期比上期增减"/>
                <w:tag w:val="_GBC_32e17542973a49c59e985991a7d35345"/>
                <w:id w:val="-1679962330"/>
                <w:lock w:val="sdtLocked"/>
                <w:placeholder>
                  <w:docPart w:val="GBC11111111111111111111111111111"/>
                </w:placeholder>
              </w:sdtPr>
              <w:sdtContent>
                <w:tc>
                  <w:tcPr>
                    <w:tcW w:w="861" w:type="pct"/>
                    <w:vAlign w:val="center"/>
                  </w:tcPr>
                  <w:p w:rsidR="008C041B" w:rsidRPr="001E3C35" w:rsidRDefault="00D279B4" w:rsidP="001E3C35">
                    <w:pPr>
                      <w:kinsoku w:val="0"/>
                      <w:overflowPunct w:val="0"/>
                      <w:autoSpaceDE w:val="0"/>
                      <w:autoSpaceDN w:val="0"/>
                      <w:adjustRightInd w:val="0"/>
                      <w:snapToGrid w:val="0"/>
                      <w:jc w:val="right"/>
                      <w:rPr>
                        <w:color w:val="008000"/>
                        <w:sz w:val="18"/>
                        <w:szCs w:val="18"/>
                      </w:rPr>
                    </w:pPr>
                    <w:r>
                      <w:rPr>
                        <w:sz w:val="18"/>
                        <w:szCs w:val="18"/>
                      </w:rPr>
                      <w:t>4.75</w:t>
                    </w:r>
                  </w:p>
                </w:tc>
              </w:sdtContent>
            </w:sdt>
            <w:sdt>
              <w:sdtPr>
                <w:rPr>
                  <w:sz w:val="18"/>
                  <w:szCs w:val="18"/>
                </w:rPr>
                <w:alias w:val="资产总计"/>
                <w:tag w:val="_GBC_d1c15145e72a48a89b6028c77a0504d1"/>
                <w:id w:val="1613247162"/>
                <w:lock w:val="sdtLocked"/>
                <w:placeholder>
                  <w:docPart w:val="GBC11111111111111111111111111111"/>
                </w:placeholder>
              </w:sdtPr>
              <w:sdtContent>
                <w:tc>
                  <w:tcPr>
                    <w:tcW w:w="1024" w:type="pct"/>
                    <w:vAlign w:val="center"/>
                  </w:tcPr>
                  <w:p w:rsidR="008C041B" w:rsidRPr="001E3C35" w:rsidRDefault="00D279B4" w:rsidP="001E3C35">
                    <w:pPr>
                      <w:kinsoku w:val="0"/>
                      <w:overflowPunct w:val="0"/>
                      <w:autoSpaceDE w:val="0"/>
                      <w:autoSpaceDN w:val="0"/>
                      <w:adjustRightInd w:val="0"/>
                      <w:snapToGrid w:val="0"/>
                      <w:jc w:val="right"/>
                      <w:rPr>
                        <w:sz w:val="18"/>
                        <w:szCs w:val="18"/>
                      </w:rPr>
                    </w:pPr>
                    <w:r>
                      <w:rPr>
                        <w:sz w:val="18"/>
                        <w:szCs w:val="18"/>
                      </w:rPr>
                      <w:t>22,539,733,204.25</w:t>
                    </w:r>
                  </w:p>
                </w:tc>
              </w:sdtContent>
            </w:sdt>
          </w:tr>
        </w:tbl>
      </w:sdtContent>
    </w:sdt>
    <w:p w:rsidR="008C041B" w:rsidRDefault="008C041B">
      <w:pPr>
        <w:kinsoku w:val="0"/>
        <w:overflowPunct w:val="0"/>
        <w:autoSpaceDE w:val="0"/>
        <w:autoSpaceDN w:val="0"/>
        <w:adjustRightInd w:val="0"/>
        <w:snapToGrid w:val="0"/>
        <w:rPr>
          <w:szCs w:val="21"/>
        </w:rPr>
      </w:pPr>
    </w:p>
    <w:p w:rsidR="008C041B" w:rsidRDefault="0000447C">
      <w:pPr>
        <w:pStyle w:val="3"/>
        <w:numPr>
          <w:ilvl w:val="1"/>
          <w:numId w:val="2"/>
        </w:numPr>
        <w:rPr>
          <w:rFonts w:ascii="宋体" w:hAnsi="宋体"/>
          <w:szCs w:val="21"/>
        </w:rPr>
      </w:pPr>
      <w:r>
        <w:t>主要财务指标</w:t>
      </w:r>
    </w:p>
    <w:sdt>
      <w:sdtPr>
        <w:rPr>
          <w:rFonts w:ascii="Calibri" w:hAnsi="Calibri"/>
          <w:sz w:val="18"/>
          <w:szCs w:val="18"/>
        </w:rPr>
        <w:tag w:val="_GBC_4758ff96ce404c01979372535152a8f5"/>
        <w:id w:val="-1084230177"/>
        <w:lock w:val="sdtLocked"/>
        <w:placeholder>
          <w:docPart w:val="GBC22222222222222222222222222222"/>
        </w:placeholder>
      </w:sdtPr>
      <w:sdtEndPr>
        <w:rPr>
          <w:rFonts w:ascii="宋体" w:hAnsi="宋体" w:hint="eastAsia"/>
        </w:rPr>
      </w:sdtEndPr>
      <w:sdtContent>
        <w:tbl>
          <w:tblPr>
            <w:tblStyle w:val="a6"/>
            <w:tblW w:w="5000" w:type="pct"/>
            <w:tblLook w:val="04A0"/>
          </w:tblPr>
          <w:tblGrid>
            <w:gridCol w:w="4364"/>
            <w:gridCol w:w="989"/>
            <w:gridCol w:w="992"/>
            <w:gridCol w:w="1844"/>
            <w:gridCol w:w="860"/>
          </w:tblGrid>
          <w:tr w:rsidR="001E3C35" w:rsidRPr="001E3C35" w:rsidTr="001E3C35">
            <w:tc>
              <w:tcPr>
                <w:tcW w:w="2411"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sz w:val="18"/>
                    <w:szCs w:val="18"/>
                  </w:rPr>
                  <w:t>主要财务指标</w:t>
                </w:r>
              </w:p>
            </w:tc>
            <w:tc>
              <w:tcPr>
                <w:tcW w:w="546"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rFonts w:hint="eastAsia"/>
                    <w:sz w:val="18"/>
                    <w:szCs w:val="18"/>
                  </w:rPr>
                  <w:t>2014年</w:t>
                </w:r>
              </w:p>
            </w:tc>
            <w:tc>
              <w:tcPr>
                <w:tcW w:w="548"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rFonts w:hint="eastAsia"/>
                    <w:sz w:val="18"/>
                    <w:szCs w:val="18"/>
                  </w:rPr>
                  <w:t>2013年</w:t>
                </w:r>
              </w:p>
            </w:tc>
            <w:tc>
              <w:tcPr>
                <w:tcW w:w="1019"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sz w:val="18"/>
                    <w:szCs w:val="18"/>
                  </w:rPr>
                  <w:t>本期比上年同期增减(%)</w:t>
                </w:r>
              </w:p>
            </w:tc>
            <w:tc>
              <w:tcPr>
                <w:tcW w:w="475" w:type="pct"/>
                <w:vAlign w:val="center"/>
              </w:tcPr>
              <w:p w:rsidR="008C041B" w:rsidRPr="001E3C35" w:rsidRDefault="0000447C">
                <w:pPr>
                  <w:kinsoku w:val="0"/>
                  <w:overflowPunct w:val="0"/>
                  <w:autoSpaceDE w:val="0"/>
                  <w:autoSpaceDN w:val="0"/>
                  <w:adjustRightInd w:val="0"/>
                  <w:snapToGrid w:val="0"/>
                  <w:jc w:val="center"/>
                  <w:rPr>
                    <w:sz w:val="18"/>
                    <w:szCs w:val="18"/>
                  </w:rPr>
                </w:pPr>
                <w:r w:rsidRPr="001E3C35">
                  <w:rPr>
                    <w:rFonts w:hint="eastAsia"/>
                    <w:sz w:val="18"/>
                    <w:szCs w:val="18"/>
                  </w:rPr>
                  <w:t>2012年</w:t>
                </w:r>
              </w:p>
            </w:tc>
          </w:tr>
          <w:tr w:rsidR="001E3C35" w:rsidRPr="001E3C35" w:rsidTr="001E3C35">
            <w:tc>
              <w:tcPr>
                <w:tcW w:w="2411" w:type="pct"/>
              </w:tcPr>
              <w:p w:rsidR="008C041B" w:rsidRPr="001E3C35" w:rsidRDefault="0000447C">
                <w:pPr>
                  <w:kinsoku w:val="0"/>
                  <w:overflowPunct w:val="0"/>
                  <w:autoSpaceDE w:val="0"/>
                  <w:autoSpaceDN w:val="0"/>
                  <w:adjustRightInd w:val="0"/>
                  <w:snapToGrid w:val="0"/>
                  <w:rPr>
                    <w:sz w:val="18"/>
                    <w:szCs w:val="18"/>
                  </w:rPr>
                </w:pPr>
                <w:r w:rsidRPr="001E3C35">
                  <w:rPr>
                    <w:sz w:val="18"/>
                    <w:szCs w:val="18"/>
                  </w:rPr>
                  <w:t>基本每股收益（元／股）</w:t>
                </w:r>
              </w:p>
            </w:tc>
            <w:sdt>
              <w:sdtPr>
                <w:rPr>
                  <w:rFonts w:hint="eastAsia"/>
                  <w:sz w:val="18"/>
                  <w:szCs w:val="18"/>
                </w:rPr>
                <w:alias w:val="基本每股收益"/>
                <w:tag w:val="_GBC_4130ec2b4a3d4ca7b16293f9522adef6"/>
                <w:id w:val="-204948000"/>
                <w:lock w:val="sdtLocked"/>
                <w:placeholder>
                  <w:docPart w:val="GBC11111111111111111111111111111"/>
                </w:placeholder>
              </w:sdtPr>
              <w:sdtContent>
                <w:tc>
                  <w:tcPr>
                    <w:tcW w:w="546"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0.0658</w:t>
                    </w:r>
                  </w:p>
                </w:tc>
              </w:sdtContent>
            </w:sdt>
            <w:sdt>
              <w:sdtPr>
                <w:rPr>
                  <w:rFonts w:hint="eastAsia"/>
                  <w:sz w:val="18"/>
                  <w:szCs w:val="18"/>
                </w:rPr>
                <w:alias w:val="基本每股收益"/>
                <w:tag w:val="_GBC_2bfa15b96e88447493b17b5dd1730b7c"/>
                <w:id w:val="-1793894784"/>
                <w:lock w:val="sdtLocked"/>
                <w:placeholder>
                  <w:docPart w:val="GBC11111111111111111111111111111"/>
                </w:placeholder>
              </w:sdtPr>
              <w:sdtContent>
                <w:tc>
                  <w:tcPr>
                    <w:tcW w:w="548"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0.0846</w:t>
                    </w:r>
                  </w:p>
                </w:tc>
              </w:sdtContent>
            </w:sdt>
            <w:sdt>
              <w:sdtPr>
                <w:rPr>
                  <w:rFonts w:hint="eastAsia"/>
                  <w:sz w:val="18"/>
                  <w:szCs w:val="18"/>
                </w:rPr>
                <w:alias w:val="基本每股收益本期比上期增减"/>
                <w:tag w:val="_GBC_5c5aabffd1874baabad61f841cc877c0"/>
                <w:id w:val="-1152821732"/>
                <w:lock w:val="sdtLocked"/>
                <w:placeholder>
                  <w:docPart w:val="GBC11111111111111111111111111111"/>
                </w:placeholder>
              </w:sdtPr>
              <w:sdtContent>
                <w:tc>
                  <w:tcPr>
                    <w:tcW w:w="1019"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-22.22</w:t>
                    </w:r>
                  </w:p>
                </w:tc>
              </w:sdtContent>
            </w:sdt>
            <w:sdt>
              <w:sdtPr>
                <w:rPr>
                  <w:rFonts w:hint="eastAsia"/>
                  <w:sz w:val="18"/>
                  <w:szCs w:val="18"/>
                </w:rPr>
                <w:alias w:val="基本每股收益"/>
                <w:tag w:val="_GBC_e71c9c34141f48fcab4878a2e3a2424c"/>
                <w:id w:val="-694610619"/>
                <w:lock w:val="sdtLocked"/>
                <w:placeholder>
                  <w:docPart w:val="GBC11111111111111111111111111111"/>
                </w:placeholder>
              </w:sdtPr>
              <w:sdtContent>
                <w:tc>
                  <w:tcPr>
                    <w:tcW w:w="475"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0.0478</w:t>
                    </w:r>
                  </w:p>
                </w:tc>
              </w:sdtContent>
            </w:sdt>
          </w:tr>
          <w:tr w:rsidR="001E3C35" w:rsidRPr="001E3C35" w:rsidTr="001E3C35">
            <w:tc>
              <w:tcPr>
                <w:tcW w:w="2411" w:type="pct"/>
              </w:tcPr>
              <w:p w:rsidR="008C041B" w:rsidRPr="001E3C35" w:rsidRDefault="0000447C">
                <w:pPr>
                  <w:kinsoku w:val="0"/>
                  <w:overflowPunct w:val="0"/>
                  <w:autoSpaceDE w:val="0"/>
                  <w:autoSpaceDN w:val="0"/>
                  <w:adjustRightInd w:val="0"/>
                  <w:snapToGrid w:val="0"/>
                  <w:rPr>
                    <w:sz w:val="18"/>
                    <w:szCs w:val="18"/>
                  </w:rPr>
                </w:pPr>
                <w:r w:rsidRPr="001E3C35">
                  <w:rPr>
                    <w:sz w:val="18"/>
                    <w:szCs w:val="18"/>
                  </w:rPr>
                  <w:t>稀释每股收益（元／股）</w:t>
                </w:r>
              </w:p>
            </w:tc>
            <w:sdt>
              <w:sdtPr>
                <w:rPr>
                  <w:rFonts w:hint="eastAsia"/>
                  <w:sz w:val="18"/>
                  <w:szCs w:val="18"/>
                </w:rPr>
                <w:alias w:val="稀释每股收益"/>
                <w:tag w:val="_GBC_187d69933a2c401c869234fd22a2044d"/>
                <w:id w:val="1171458288"/>
                <w:lock w:val="sdtLocked"/>
                <w:placeholder>
                  <w:docPart w:val="GBC11111111111111111111111111111"/>
                </w:placeholder>
              </w:sdtPr>
              <w:sdtContent>
                <w:tc>
                  <w:tcPr>
                    <w:tcW w:w="546"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0.0658</w:t>
                    </w:r>
                  </w:p>
                </w:tc>
              </w:sdtContent>
            </w:sdt>
            <w:sdt>
              <w:sdtPr>
                <w:rPr>
                  <w:rFonts w:hint="eastAsia"/>
                  <w:sz w:val="18"/>
                  <w:szCs w:val="18"/>
                </w:rPr>
                <w:alias w:val="稀释每股收益"/>
                <w:tag w:val="_GBC_b0fedf13241347ccb5b058ccaaade995"/>
                <w:id w:val="688656287"/>
                <w:lock w:val="sdtLocked"/>
                <w:placeholder>
                  <w:docPart w:val="GBC11111111111111111111111111111"/>
                </w:placeholder>
              </w:sdtPr>
              <w:sdtContent>
                <w:tc>
                  <w:tcPr>
                    <w:tcW w:w="548"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0.0846</w:t>
                    </w:r>
                  </w:p>
                </w:tc>
              </w:sdtContent>
            </w:sdt>
            <w:sdt>
              <w:sdtPr>
                <w:rPr>
                  <w:rFonts w:hint="eastAsia"/>
                  <w:sz w:val="18"/>
                  <w:szCs w:val="18"/>
                </w:rPr>
                <w:alias w:val="稀释每股收益本期比上期增减"/>
                <w:tag w:val="_GBC_8098b502a8df4c59a6597599e32ef50d"/>
                <w:id w:val="-1984771113"/>
                <w:lock w:val="sdtLocked"/>
                <w:placeholder>
                  <w:docPart w:val="GBC11111111111111111111111111111"/>
                </w:placeholder>
              </w:sdtPr>
              <w:sdtContent>
                <w:tc>
                  <w:tcPr>
                    <w:tcW w:w="1019"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-22.22</w:t>
                    </w:r>
                  </w:p>
                </w:tc>
              </w:sdtContent>
            </w:sdt>
            <w:sdt>
              <w:sdtPr>
                <w:rPr>
                  <w:rFonts w:hint="eastAsia"/>
                  <w:sz w:val="18"/>
                  <w:szCs w:val="18"/>
                </w:rPr>
                <w:alias w:val="稀释每股收益"/>
                <w:tag w:val="_GBC_77c134ca5e6e422b9434a0fcf7547f0c"/>
                <w:id w:val="1535855716"/>
                <w:lock w:val="sdtLocked"/>
                <w:placeholder>
                  <w:docPart w:val="GBC11111111111111111111111111111"/>
                </w:placeholder>
              </w:sdtPr>
              <w:sdtContent>
                <w:tc>
                  <w:tcPr>
                    <w:tcW w:w="475"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0.0478</w:t>
                    </w:r>
                  </w:p>
                </w:tc>
              </w:sdtContent>
            </w:sdt>
          </w:tr>
          <w:tr w:rsidR="001E3C35" w:rsidRPr="001E3C35" w:rsidTr="001E3C35">
            <w:tc>
              <w:tcPr>
                <w:tcW w:w="2411" w:type="pct"/>
              </w:tcPr>
              <w:p w:rsidR="008C041B" w:rsidRPr="001E3C35" w:rsidRDefault="0000447C">
                <w:pPr>
                  <w:kinsoku w:val="0"/>
                  <w:overflowPunct w:val="0"/>
                  <w:autoSpaceDE w:val="0"/>
                  <w:autoSpaceDN w:val="0"/>
                  <w:adjustRightInd w:val="0"/>
                  <w:snapToGrid w:val="0"/>
                  <w:rPr>
                    <w:sz w:val="18"/>
                    <w:szCs w:val="18"/>
                  </w:rPr>
                </w:pPr>
                <w:r w:rsidRPr="001E3C35">
                  <w:rPr>
                    <w:sz w:val="18"/>
                    <w:szCs w:val="18"/>
                  </w:rPr>
                  <w:t>扣除非经常性损益后的基本每股收益（元／股）</w:t>
                </w:r>
              </w:p>
            </w:tc>
            <w:sdt>
              <w:sdtPr>
                <w:rPr>
                  <w:rFonts w:hint="eastAsia"/>
                  <w:sz w:val="18"/>
                  <w:szCs w:val="18"/>
                </w:rPr>
                <w:alias w:val="扣除非经常性损益后归属于公司普通股股东的净利润基本每股收益"/>
                <w:tag w:val="_GBC_380a9e5779bf4cb681a489e75887f012"/>
                <w:id w:val="-69667322"/>
                <w:lock w:val="sdtLocked"/>
                <w:placeholder>
                  <w:docPart w:val="GBC11111111111111111111111111111"/>
                </w:placeholder>
              </w:sdtPr>
              <w:sdtContent>
                <w:tc>
                  <w:tcPr>
                    <w:tcW w:w="546"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0.0519</w:t>
                    </w:r>
                  </w:p>
                </w:tc>
              </w:sdtContent>
            </w:sdt>
            <w:sdt>
              <w:sdtPr>
                <w:rPr>
                  <w:rFonts w:hint="eastAsia"/>
                  <w:sz w:val="18"/>
                  <w:szCs w:val="18"/>
                </w:rPr>
                <w:alias w:val="扣除非经常性损益后归属于公司普通股股东的净利润基本每股收益"/>
                <w:tag w:val="_GBC_ca7782c5d2964287a42f6670b025d750"/>
                <w:id w:val="-1577890619"/>
                <w:lock w:val="sdtLocked"/>
                <w:placeholder>
                  <w:docPart w:val="GBC11111111111111111111111111111"/>
                </w:placeholder>
              </w:sdtPr>
              <w:sdtContent>
                <w:tc>
                  <w:tcPr>
                    <w:tcW w:w="548"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0.0717</w:t>
                    </w:r>
                  </w:p>
                </w:tc>
              </w:sdtContent>
            </w:sdt>
            <w:sdt>
              <w:sdtPr>
                <w:rPr>
                  <w:rFonts w:hint="eastAsia"/>
                  <w:sz w:val="18"/>
                  <w:szCs w:val="18"/>
                </w:rPr>
                <w:alias w:val="扣除非经常性损益后归属于公司普通股股东的净利润基本每股收益本期比上期增减"/>
                <w:tag w:val="_GBC_1a82077669e3462dbbf947771d849974"/>
                <w:id w:val="1864478873"/>
                <w:lock w:val="sdtLocked"/>
                <w:placeholder>
                  <w:docPart w:val="GBC11111111111111111111111111111"/>
                </w:placeholder>
              </w:sdtPr>
              <w:sdtContent>
                <w:tc>
                  <w:tcPr>
                    <w:tcW w:w="1019"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-27.62</w:t>
                    </w:r>
                  </w:p>
                </w:tc>
              </w:sdtContent>
            </w:sdt>
            <w:sdt>
              <w:sdtPr>
                <w:rPr>
                  <w:rFonts w:hint="eastAsia"/>
                  <w:sz w:val="18"/>
                  <w:szCs w:val="18"/>
                </w:rPr>
                <w:alias w:val="扣除非经常性损益后归属于公司普通股股东的净利润基本每股收益"/>
                <w:tag w:val="_GBC_54b3984a86164f2a9dcfc85c95917fca"/>
                <w:id w:val="806752102"/>
                <w:lock w:val="sdtLocked"/>
                <w:placeholder>
                  <w:docPart w:val="GBC11111111111111111111111111111"/>
                </w:placeholder>
              </w:sdtPr>
              <w:sdtContent>
                <w:tc>
                  <w:tcPr>
                    <w:tcW w:w="475"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0.0210</w:t>
                    </w:r>
                  </w:p>
                </w:tc>
              </w:sdtContent>
            </w:sdt>
          </w:tr>
          <w:tr w:rsidR="001E3C35" w:rsidRPr="001E3C35" w:rsidTr="001E3C35">
            <w:tc>
              <w:tcPr>
                <w:tcW w:w="2411" w:type="pct"/>
              </w:tcPr>
              <w:p w:rsidR="008C041B" w:rsidRPr="001E3C35" w:rsidRDefault="0000447C">
                <w:pPr>
                  <w:kinsoku w:val="0"/>
                  <w:overflowPunct w:val="0"/>
                  <w:autoSpaceDE w:val="0"/>
                  <w:autoSpaceDN w:val="0"/>
                  <w:adjustRightInd w:val="0"/>
                  <w:snapToGrid w:val="0"/>
                  <w:rPr>
                    <w:sz w:val="18"/>
                    <w:szCs w:val="18"/>
                  </w:rPr>
                </w:pPr>
                <w:r w:rsidRPr="001E3C35">
                  <w:rPr>
                    <w:sz w:val="18"/>
                    <w:szCs w:val="18"/>
                  </w:rPr>
                  <w:t>加权平均净资产收益率（%）</w:t>
                </w:r>
              </w:p>
            </w:tc>
            <w:sdt>
              <w:sdtPr>
                <w:rPr>
                  <w:rFonts w:hint="eastAsia"/>
                  <w:sz w:val="18"/>
                  <w:szCs w:val="18"/>
                </w:rPr>
                <w:alias w:val="净利润_加权平均_净资产收益率"/>
                <w:tag w:val="_GBC_7d0be23e37d54efca3731f3fa652838d"/>
                <w:id w:val="376128455"/>
                <w:lock w:val="sdtLocked"/>
                <w:placeholder>
                  <w:docPart w:val="GBC11111111111111111111111111111"/>
                </w:placeholder>
              </w:sdtPr>
              <w:sdtContent>
                <w:tc>
                  <w:tcPr>
                    <w:tcW w:w="546"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2.98</w:t>
                    </w:r>
                  </w:p>
                </w:tc>
              </w:sdtContent>
            </w:sdt>
            <w:sdt>
              <w:sdtPr>
                <w:rPr>
                  <w:rFonts w:hint="eastAsia"/>
                  <w:sz w:val="18"/>
                  <w:szCs w:val="18"/>
                </w:rPr>
                <w:alias w:val="净利润_加权平均_净资产收益率"/>
                <w:tag w:val="_GBC_56356ddb94e54fcc8e45eeb61ad4b6d7"/>
                <w:id w:val="-845470056"/>
                <w:lock w:val="sdtLocked"/>
                <w:placeholder>
                  <w:docPart w:val="GBC11111111111111111111111111111"/>
                </w:placeholder>
              </w:sdtPr>
              <w:sdtContent>
                <w:tc>
                  <w:tcPr>
                    <w:tcW w:w="548"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3.94</w:t>
                    </w:r>
                  </w:p>
                </w:tc>
              </w:sdtContent>
            </w:sdt>
            <w:sdt>
              <w:sdtPr>
                <w:rPr>
                  <w:rFonts w:hint="eastAsia"/>
                  <w:sz w:val="18"/>
                  <w:szCs w:val="18"/>
                </w:rPr>
                <w:alias w:val="净资产收益率加权平均本期比上期增减"/>
                <w:tag w:val="_GBC_36099e49abf949ccb6985fbadb5b8d0a"/>
                <w:id w:val="-434751817"/>
                <w:lock w:val="sdtLocked"/>
                <w:placeholder>
                  <w:docPart w:val="GBC11111111111111111111111111111"/>
                </w:placeholder>
              </w:sdtPr>
              <w:sdtContent>
                <w:tc>
                  <w:tcPr>
                    <w:tcW w:w="1019" w:type="pct"/>
                  </w:tcPr>
                  <w:p w:rsidR="008C041B" w:rsidRPr="001E3C35" w:rsidRDefault="00D279B4" w:rsidP="001E3C35">
                    <w:pPr>
                      <w:kinsoku w:val="0"/>
                      <w:overflowPunct w:val="0"/>
                      <w:autoSpaceDE w:val="0"/>
                      <w:autoSpaceDN w:val="0"/>
                      <w:adjustRightInd w:val="0"/>
                      <w:snapToGrid w:val="0"/>
                      <w:jc w:val="left"/>
                      <w:rPr>
                        <w:sz w:val="18"/>
                        <w:szCs w:val="18"/>
                      </w:rPr>
                    </w:pPr>
                    <w:r>
                      <w:rPr>
                        <w:rFonts w:hint="eastAsia"/>
                        <w:sz w:val="18"/>
                        <w:szCs w:val="18"/>
                      </w:rPr>
                      <w:t>减少</w:t>
                    </w:r>
                    <w:r>
                      <w:rPr>
                        <w:sz w:val="18"/>
                        <w:szCs w:val="18"/>
                      </w:rPr>
                      <w:t>0.96 个百分点</w:t>
                    </w:r>
                  </w:p>
                </w:tc>
              </w:sdtContent>
            </w:sdt>
            <w:sdt>
              <w:sdtPr>
                <w:rPr>
                  <w:rFonts w:hint="eastAsia"/>
                  <w:sz w:val="18"/>
                  <w:szCs w:val="18"/>
                </w:rPr>
                <w:alias w:val="净利润_加权平均_净资产收益率"/>
                <w:tag w:val="_GBC_660c5c60540e47ea93d3b536d69e6515"/>
                <w:id w:val="1384832578"/>
                <w:lock w:val="sdtLocked"/>
                <w:placeholder>
                  <w:docPart w:val="GBC11111111111111111111111111111"/>
                </w:placeholder>
              </w:sdtPr>
              <w:sdtContent>
                <w:tc>
                  <w:tcPr>
                    <w:tcW w:w="475"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2.30</w:t>
                    </w:r>
                  </w:p>
                </w:tc>
              </w:sdtContent>
            </w:sdt>
          </w:tr>
          <w:tr w:rsidR="001E3C35" w:rsidRPr="001E3C35" w:rsidTr="001E3C35">
            <w:tc>
              <w:tcPr>
                <w:tcW w:w="2411" w:type="pct"/>
              </w:tcPr>
              <w:p w:rsidR="008C041B" w:rsidRPr="001E3C35" w:rsidRDefault="0000447C">
                <w:pPr>
                  <w:kinsoku w:val="0"/>
                  <w:overflowPunct w:val="0"/>
                  <w:autoSpaceDE w:val="0"/>
                  <w:autoSpaceDN w:val="0"/>
                  <w:adjustRightInd w:val="0"/>
                  <w:snapToGrid w:val="0"/>
                  <w:rPr>
                    <w:sz w:val="18"/>
                    <w:szCs w:val="18"/>
                  </w:rPr>
                </w:pPr>
                <w:r w:rsidRPr="001E3C35">
                  <w:rPr>
                    <w:sz w:val="18"/>
                    <w:szCs w:val="18"/>
                  </w:rPr>
                  <w:t>扣除非经常性损益后的加权平均净资产收益率（%）</w:t>
                </w:r>
              </w:p>
            </w:tc>
            <w:sdt>
              <w:sdtPr>
                <w:rPr>
                  <w:rFonts w:hint="eastAsia"/>
                  <w:sz w:val="18"/>
                  <w:szCs w:val="18"/>
                </w:rPr>
                <w:alias w:val="扣除非经常性损益的净利润的加权平均净资产收益率"/>
                <w:tag w:val="_GBC_9834c1efc6514ef5a0e1510a9b253f55"/>
                <w:id w:val="-1209378"/>
                <w:lock w:val="sdtLocked"/>
                <w:placeholder>
                  <w:docPart w:val="GBC11111111111111111111111111111"/>
                </w:placeholder>
              </w:sdtPr>
              <w:sdtContent>
                <w:tc>
                  <w:tcPr>
                    <w:tcW w:w="546"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2.35</w:t>
                    </w:r>
                  </w:p>
                </w:tc>
              </w:sdtContent>
            </w:sdt>
            <w:sdt>
              <w:sdtPr>
                <w:rPr>
                  <w:rFonts w:hint="eastAsia"/>
                  <w:sz w:val="18"/>
                  <w:szCs w:val="18"/>
                </w:rPr>
                <w:alias w:val="扣除非经常性损益的净利润的加权平均净资产收益率"/>
                <w:tag w:val="_GBC_545001bf2fcb4eec932712c752892bd5"/>
                <w:id w:val="688732480"/>
                <w:lock w:val="sdtLocked"/>
                <w:placeholder>
                  <w:docPart w:val="GBC11111111111111111111111111111"/>
                </w:placeholder>
              </w:sdtPr>
              <w:sdtContent>
                <w:tc>
                  <w:tcPr>
                    <w:tcW w:w="548"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3.34</w:t>
                    </w:r>
                  </w:p>
                </w:tc>
              </w:sdtContent>
            </w:sdt>
            <w:sdt>
              <w:sdtPr>
                <w:rPr>
                  <w:rFonts w:hint="eastAsia"/>
                  <w:sz w:val="18"/>
                  <w:szCs w:val="18"/>
                </w:rPr>
                <w:alias w:val="扣除的净利润的净资产收益率加权平均本期比上期增减"/>
                <w:tag w:val="_GBC_3d75d5dc02a84d52bdb28d81f781dba3"/>
                <w:id w:val="-1660994877"/>
                <w:lock w:val="sdtLocked"/>
                <w:placeholder>
                  <w:docPart w:val="GBC11111111111111111111111111111"/>
                </w:placeholder>
              </w:sdtPr>
              <w:sdtContent>
                <w:tc>
                  <w:tcPr>
                    <w:tcW w:w="1019" w:type="pct"/>
                  </w:tcPr>
                  <w:p w:rsidR="008C041B" w:rsidRPr="001E3C35" w:rsidRDefault="00D279B4" w:rsidP="001E3C35">
                    <w:pPr>
                      <w:kinsoku w:val="0"/>
                      <w:overflowPunct w:val="0"/>
                      <w:autoSpaceDE w:val="0"/>
                      <w:autoSpaceDN w:val="0"/>
                      <w:adjustRightInd w:val="0"/>
                      <w:snapToGrid w:val="0"/>
                      <w:jc w:val="left"/>
                      <w:rPr>
                        <w:sz w:val="18"/>
                        <w:szCs w:val="18"/>
                      </w:rPr>
                    </w:pPr>
                    <w:r>
                      <w:rPr>
                        <w:rFonts w:hint="eastAsia"/>
                        <w:sz w:val="18"/>
                        <w:szCs w:val="18"/>
                      </w:rPr>
                      <w:t>减少</w:t>
                    </w:r>
                    <w:r>
                      <w:rPr>
                        <w:sz w:val="18"/>
                        <w:szCs w:val="18"/>
                      </w:rPr>
                      <w:t>0.99 个百分点</w:t>
                    </w:r>
                  </w:p>
                </w:tc>
              </w:sdtContent>
            </w:sdt>
            <w:sdt>
              <w:sdtPr>
                <w:rPr>
                  <w:rFonts w:hint="eastAsia"/>
                  <w:sz w:val="18"/>
                  <w:szCs w:val="18"/>
                </w:rPr>
                <w:alias w:val="扣除非经常性损益的净利润的加权平均净资产收益率"/>
                <w:tag w:val="_GBC_a8e5f3d7549344948b0c2eca4ef0c7a7"/>
                <w:id w:val="-1693456804"/>
                <w:lock w:val="sdtLocked"/>
                <w:placeholder>
                  <w:docPart w:val="GBC11111111111111111111111111111"/>
                </w:placeholder>
              </w:sdtPr>
              <w:sdtContent>
                <w:tc>
                  <w:tcPr>
                    <w:tcW w:w="475" w:type="pct"/>
                  </w:tcPr>
                  <w:p w:rsidR="008C041B" w:rsidRPr="001E3C35" w:rsidRDefault="00D279B4">
                    <w:pPr>
                      <w:kinsoku w:val="0"/>
                      <w:overflowPunct w:val="0"/>
                      <w:autoSpaceDE w:val="0"/>
                      <w:autoSpaceDN w:val="0"/>
                      <w:adjustRightInd w:val="0"/>
                      <w:snapToGrid w:val="0"/>
                      <w:jc w:val="right"/>
                      <w:rPr>
                        <w:sz w:val="18"/>
                        <w:szCs w:val="18"/>
                      </w:rPr>
                    </w:pPr>
                    <w:r>
                      <w:rPr>
                        <w:sz w:val="18"/>
                        <w:szCs w:val="18"/>
                      </w:rPr>
                      <w:t>1.01</w:t>
                    </w:r>
                  </w:p>
                </w:tc>
              </w:sdtContent>
            </w:sdt>
          </w:tr>
        </w:tbl>
      </w:sdtContent>
    </w:sdt>
    <w:p w:rsidR="008C041B" w:rsidRDefault="008C041B">
      <w:bookmarkStart w:id="15" w:name="_Toc342565890"/>
      <w:bookmarkStart w:id="16" w:name="_Toc342056398"/>
    </w:p>
    <w:p w:rsidR="008C041B" w:rsidRDefault="008C041B"/>
    <w:p w:rsidR="008C041B" w:rsidRDefault="0000447C">
      <w:pPr>
        <w:pStyle w:val="2"/>
        <w:numPr>
          <w:ilvl w:val="1"/>
          <w:numId w:val="3"/>
        </w:numPr>
        <w:ind w:left="498" w:hangingChars="236" w:hanging="498"/>
      </w:pPr>
      <w:r>
        <w:rPr>
          <w:rFonts w:hint="eastAsia"/>
        </w:rPr>
        <w:t>境内外会计准则下会计数据差异</w:t>
      </w:r>
      <w:bookmarkEnd w:id="15"/>
      <w:bookmarkEnd w:id="16"/>
    </w:p>
    <w:sdt>
      <w:sdtPr>
        <w:rPr>
          <w:rFonts w:ascii="宋体" w:hAnsi="宋体" w:cs="宋体" w:hint="eastAsia"/>
          <w:b w:val="0"/>
          <w:bCs w:val="0"/>
          <w:kern w:val="0"/>
          <w:szCs w:val="21"/>
        </w:rPr>
        <w:tag w:val="_GBC_e754a0c98cf64ed6b72fb9b5f1bc04d4"/>
        <w:id w:val="-1194687890"/>
        <w:lock w:val="sdtLocked"/>
        <w:placeholder>
          <w:docPart w:val="GBC22222222222222222222222222222"/>
        </w:placeholder>
      </w:sdtPr>
      <w:sdtEndPr>
        <w:rPr>
          <w:szCs w:val="24"/>
        </w:rPr>
      </w:sdtEndPr>
      <w:sdtContent>
        <w:p w:rsidR="008C041B" w:rsidRDefault="0000447C">
          <w:pPr>
            <w:pStyle w:val="3"/>
            <w:numPr>
              <w:ilvl w:val="0"/>
              <w:numId w:val="8"/>
            </w:numPr>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
            <w:tag w:val="_GBC_e1dc5d53db1e4a338120aada28a13c6f"/>
            <w:id w:val="1228348785"/>
            <w:lock w:val="sdtLocked"/>
            <w:placeholder>
              <w:docPart w:val="GBC22222222222222222222222222222"/>
            </w:placeholder>
          </w:sdtPr>
          <w:sdtContent>
            <w:p w:rsidR="002340E7" w:rsidRDefault="008A5A7F">
              <w:pPr>
                <w:rPr>
                  <w:szCs w:val="21"/>
                </w:rPr>
              </w:pPr>
              <w:r>
                <w:rPr>
                  <w:szCs w:val="21"/>
                </w:rPr>
                <w:fldChar w:fldCharType="begin"/>
              </w:r>
              <w:r w:rsidR="00DF3FDB">
                <w:rPr>
                  <w:szCs w:val="21"/>
                </w:rPr>
                <w:instrText xml:space="preserve"> MACROBUTTON  SnrToggleCheckbox □适用 </w:instrText>
              </w:r>
              <w:r>
                <w:rPr>
                  <w:szCs w:val="21"/>
                </w:rPr>
                <w:fldChar w:fldCharType="end"/>
              </w:r>
              <w:r>
                <w:rPr>
                  <w:szCs w:val="21"/>
                </w:rPr>
                <w:fldChar w:fldCharType="begin"/>
              </w:r>
              <w:r w:rsidR="00DF3FDB">
                <w:rPr>
                  <w:szCs w:val="21"/>
                </w:rPr>
                <w:instrText xml:space="preserve"> MACROBUTTON  SnrToggleCheckbox √不适用 </w:instrText>
              </w:r>
              <w:r>
                <w:rPr>
                  <w:szCs w:val="21"/>
                </w:rPr>
                <w:fldChar w:fldCharType="end"/>
              </w:r>
            </w:p>
            <w:p w:rsidR="008C041B" w:rsidRDefault="008A5A7F">
              <w:pPr>
                <w:rPr>
                  <w:szCs w:val="21"/>
                </w:rPr>
              </w:pPr>
            </w:p>
          </w:sdtContent>
        </w:sdt>
      </w:sdtContent>
    </w:sdt>
    <w:bookmarkStart w:id="17" w:name="_Toc342565893" w:displacedByCustomXml="next"/>
    <w:sdt>
      <w:sdtPr>
        <w:rPr>
          <w:rFonts w:ascii="宋体" w:hAnsi="宋体" w:cs="宋体"/>
          <w:b w:val="0"/>
          <w:bCs w:val="0"/>
          <w:kern w:val="0"/>
          <w:szCs w:val="21"/>
        </w:rPr>
        <w:tag w:val="_GBC_874ad3856fe74b5cb3ee21f30c747f6b"/>
        <w:id w:val="-1890247711"/>
        <w:lock w:val="sdtLocked"/>
        <w:placeholder>
          <w:docPart w:val="GBC22222222222222222222222222222"/>
        </w:placeholder>
      </w:sdtPr>
      <w:sdtEndPr>
        <w:rPr>
          <w:rFonts w:hint="eastAsia"/>
          <w:szCs w:val="24"/>
        </w:rPr>
      </w:sdtEndPr>
      <w:sdtContent>
        <w:p w:rsidR="008C041B" w:rsidRDefault="0000447C">
          <w:pPr>
            <w:pStyle w:val="3"/>
            <w:numPr>
              <w:ilvl w:val="0"/>
              <w:numId w:val="8"/>
            </w:numPr>
            <w:ind w:left="368" w:hangingChars="175" w:hanging="368"/>
            <w:rPr>
              <w:szCs w:val="21"/>
            </w:rPr>
          </w:pPr>
          <w:r>
            <w:rPr>
              <w:szCs w:val="21"/>
            </w:rPr>
            <w:t>同时按照境外会计准则与按中国会计准则披露的财务报告中净利润和属于上市公司股东的净资产差异情况</w:t>
          </w:r>
        </w:p>
        <w:sdt>
          <w:sdtPr>
            <w:alias w:val="是否适用：同时按照境外会计准则与按中国会计准则披露的财务报告中净利润和净资产差异情况"/>
            <w:tag w:val="_GBC_bdd0f7c6ae3a411697e168691809424a"/>
            <w:id w:val="376834942"/>
            <w:lock w:val="sdtLocked"/>
            <w:placeholder>
              <w:docPart w:val="GBC22222222222222222222222222222"/>
            </w:placeholder>
          </w:sdtPr>
          <w:sdtEndPr>
            <w:rPr>
              <w:szCs w:val="21"/>
            </w:rPr>
          </w:sdtEndPr>
          <w:sdtContent>
            <w:p w:rsidR="008C041B" w:rsidRDefault="008A5A7F">
              <w:pPr>
                <w:rPr>
                  <w:szCs w:val="21"/>
                </w:rPr>
              </w:pPr>
              <w:r>
                <w:rPr>
                  <w:szCs w:val="21"/>
                </w:rPr>
                <w:fldChar w:fldCharType="begin"/>
              </w:r>
              <w:r w:rsidR="00DF3FDB">
                <w:rPr>
                  <w:szCs w:val="21"/>
                </w:rPr>
                <w:instrText xml:space="preserve"> MACROBUTTON  SnrToggleCheckbox □适用 </w:instrText>
              </w:r>
              <w:r>
                <w:rPr>
                  <w:szCs w:val="21"/>
                </w:rPr>
                <w:fldChar w:fldCharType="end"/>
              </w:r>
              <w:r>
                <w:rPr>
                  <w:szCs w:val="21"/>
                </w:rPr>
                <w:fldChar w:fldCharType="begin"/>
              </w:r>
              <w:r w:rsidR="00DF3FDB">
                <w:rPr>
                  <w:szCs w:val="21"/>
                </w:rPr>
                <w:instrText xml:space="preserve"> MACROBUTTON  SnrToggleCheckbox √不适用 </w:instrText>
              </w:r>
              <w:r>
                <w:rPr>
                  <w:szCs w:val="21"/>
                </w:rPr>
                <w:fldChar w:fldCharType="end"/>
              </w:r>
            </w:p>
          </w:sdtContent>
        </w:sdt>
        <w:p w:rsidR="008C041B" w:rsidRDefault="008A5A7F"/>
      </w:sdtContent>
    </w:sdt>
    <w:sdt>
      <w:sdtPr>
        <w:rPr>
          <w:rFonts w:ascii="Calibri" w:hAnsi="Calibri" w:cs="宋体"/>
          <w:b w:val="0"/>
          <w:bCs w:val="0"/>
          <w:kern w:val="0"/>
          <w:sz w:val="24"/>
          <w:szCs w:val="22"/>
        </w:rPr>
        <w:tag w:val="_GBC_e161f7a9fa8846969df80cd18bf9fe6d"/>
        <w:id w:val="-695547717"/>
        <w:lock w:val="sdtLocked"/>
        <w:placeholder>
          <w:docPart w:val="GBC22222222222222222222222222222"/>
        </w:placeholder>
      </w:sdtPr>
      <w:sdtEndPr>
        <w:rPr>
          <w:rFonts w:asciiTheme="minorEastAsia" w:eastAsiaTheme="minorEastAsia" w:hAnsiTheme="minorEastAsia" w:hint="eastAsia"/>
          <w:sz w:val="21"/>
          <w:szCs w:val="24"/>
        </w:rPr>
      </w:sdtEndPr>
      <w:sdtContent>
        <w:p w:rsidR="008C041B" w:rsidRDefault="0000447C">
          <w:pPr>
            <w:pStyle w:val="2"/>
            <w:numPr>
              <w:ilvl w:val="1"/>
              <w:numId w:val="3"/>
            </w:numPr>
            <w:ind w:left="566" w:hangingChars="236" w:hanging="566"/>
          </w:pPr>
          <w:r>
            <w:t>非经常性损益项目和金额</w:t>
          </w:r>
        </w:p>
        <w:sdt>
          <w:sdtPr>
            <w:rPr>
              <w:szCs w:val="21"/>
            </w:rPr>
            <w:alias w:val="是否适用：扣除非经常性损益项目和金额"/>
            <w:tag w:val="_GBC_edb4183379a44d3390d0735c66c833a8"/>
            <w:id w:val="-767150140"/>
            <w:lock w:val="sdtContentLocked"/>
            <w:placeholder>
              <w:docPart w:val="GBC22222222222222222222222222222"/>
            </w:placeholder>
          </w:sdtPr>
          <w:sdtContent>
            <w:p w:rsidR="008C041B" w:rsidRDefault="008A5A7F">
              <w:pPr>
                <w:rPr>
                  <w:szCs w:val="21"/>
                </w:rPr>
              </w:pPr>
              <w:r>
                <w:rPr>
                  <w:szCs w:val="21"/>
                </w:rPr>
                <w:fldChar w:fldCharType="begin"/>
              </w:r>
              <w:r w:rsidR="00BB3CC3">
                <w:rPr>
                  <w:szCs w:val="21"/>
                </w:rPr>
                <w:instrText xml:space="preserve"> MACROBUTTON  SnrToggleCheckbox √适用 </w:instrText>
              </w:r>
              <w:r>
                <w:rPr>
                  <w:szCs w:val="21"/>
                </w:rPr>
                <w:fldChar w:fldCharType="end"/>
              </w:r>
              <w:r>
                <w:rPr>
                  <w:szCs w:val="21"/>
                </w:rPr>
                <w:fldChar w:fldCharType="begin"/>
              </w:r>
              <w:r w:rsidR="00BB3CC3">
                <w:rPr>
                  <w:szCs w:val="21"/>
                </w:rPr>
                <w:instrText xml:space="preserve"> MACROBUTTON  SnrToggleCheckbox □不适用 </w:instrText>
              </w:r>
              <w:r>
                <w:rPr>
                  <w:szCs w:val="21"/>
                </w:rPr>
                <w:fldChar w:fldCharType="end"/>
              </w:r>
            </w:p>
          </w:sdtContent>
        </w:sdt>
        <w:p w:rsidR="008C041B" w:rsidRDefault="0000447C">
          <w:pPr>
            <w:jc w:val="right"/>
            <w:rPr>
              <w:szCs w:val="21"/>
            </w:rPr>
          </w:pPr>
          <w:r>
            <w:rPr>
              <w:rFonts w:hint="eastAsia"/>
              <w:szCs w:val="21"/>
            </w:rPr>
            <w:t>单位:</w:t>
          </w:r>
          <w:sdt>
            <w:sdtPr>
              <w:rPr>
                <w:rFonts w:hint="eastAsia"/>
                <w:szCs w:val="21"/>
              </w:rPr>
              <w:alias w:val="单位：扣除非经常性损益项目和金额"/>
              <w:tag w:val="_GBC_0bb4e7e76b0a4140bccaec3b6fb07b87"/>
              <w:id w:val="-1484154255"/>
              <w:lock w:val="sdtLocked"/>
              <w:placeholder>
                <w:docPart w:val="GBC22222222222222222222222222222"/>
              </w:placeholder>
              <w:dataBinding w:prefixMappings="xmlns:clcid-ci-ar='clcid-ci-ar'" w:xpath="/*/clcid-ci-ar:DanWeiKouChuFeiJingChangXingSunYiXiangMuHeJinE"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9964FB">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32aca1f70f54627a03b072edf6d3105"/>
              <w:id w:val="1032847742"/>
              <w:lock w:val="sdtLocked"/>
              <w:placeholder>
                <w:docPart w:val="GBC22222222222222222222222222222"/>
              </w:placeholder>
              <w:dataBinding w:prefixMappings="xmlns:clcid-ci-ar='clcid-ci-ar'" w:xpath="/*/clcid-ci-ar:BiZhongKouChuFeiJingChangXingSunYiXiangMuHeJinE"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9964FB">
                <w:rPr>
                  <w:rFonts w:hint="eastAsia"/>
                  <w:szCs w:val="21"/>
                </w:rPr>
                <w:t>人民币</w:t>
              </w:r>
            </w:sdtContent>
          </w:sdt>
        </w:p>
        <w:tbl>
          <w:tblPr>
            <w:tblStyle w:val="a6"/>
            <w:tblW w:w="5137" w:type="pct"/>
            <w:tblLook w:val="04A0"/>
          </w:tblPr>
          <w:tblGrid>
            <w:gridCol w:w="4217"/>
            <w:gridCol w:w="1386"/>
            <w:gridCol w:w="742"/>
            <w:gridCol w:w="1476"/>
            <w:gridCol w:w="1476"/>
          </w:tblGrid>
          <w:tr w:rsidR="00F4418A" w:rsidRPr="00F4418A" w:rsidTr="00F4418A">
            <w:tc>
              <w:tcPr>
                <w:tcW w:w="2268" w:type="pct"/>
                <w:vAlign w:val="center"/>
              </w:tcPr>
              <w:p w:rsidR="002340E7" w:rsidRPr="00F4418A" w:rsidRDefault="002340E7" w:rsidP="001943EC">
                <w:pPr>
                  <w:pStyle w:val="a9"/>
                  <w:ind w:firstLineChars="0" w:firstLine="0"/>
                  <w:jc w:val="center"/>
                  <w:rPr>
                    <w:sz w:val="18"/>
                    <w:szCs w:val="18"/>
                  </w:rPr>
                </w:pPr>
                <w:r w:rsidRPr="00F4418A">
                  <w:rPr>
                    <w:rFonts w:hint="eastAsia"/>
                    <w:sz w:val="18"/>
                    <w:szCs w:val="18"/>
                  </w:rPr>
                  <w:t>非经常性损益项目</w:t>
                </w:r>
              </w:p>
            </w:tc>
            <w:tc>
              <w:tcPr>
                <w:tcW w:w="745" w:type="pct"/>
                <w:vAlign w:val="center"/>
              </w:tcPr>
              <w:p w:rsidR="002340E7" w:rsidRPr="00F4418A" w:rsidRDefault="002340E7" w:rsidP="001943EC">
                <w:pPr>
                  <w:pStyle w:val="a9"/>
                  <w:ind w:firstLineChars="0" w:firstLine="0"/>
                  <w:jc w:val="center"/>
                  <w:rPr>
                    <w:sz w:val="18"/>
                    <w:szCs w:val="18"/>
                  </w:rPr>
                </w:pPr>
                <w:r w:rsidRPr="00F4418A">
                  <w:rPr>
                    <w:rFonts w:hint="eastAsia"/>
                    <w:sz w:val="18"/>
                    <w:szCs w:val="18"/>
                  </w:rPr>
                  <w:t>2014</w:t>
                </w:r>
                <w:r w:rsidRPr="00F4418A">
                  <w:rPr>
                    <w:rFonts w:hint="eastAsia"/>
                    <w:sz w:val="18"/>
                    <w:szCs w:val="18"/>
                  </w:rPr>
                  <w:t>年金额</w:t>
                </w:r>
              </w:p>
            </w:tc>
            <w:tc>
              <w:tcPr>
                <w:tcW w:w="399" w:type="pct"/>
                <w:vAlign w:val="center"/>
              </w:tcPr>
              <w:p w:rsidR="002340E7" w:rsidRPr="00F4418A" w:rsidRDefault="002340E7" w:rsidP="00F4418A">
                <w:pPr>
                  <w:pStyle w:val="a9"/>
                  <w:ind w:leftChars="-35" w:left="-73" w:rightChars="-51" w:right="-107" w:firstLineChars="0" w:firstLine="0"/>
                  <w:jc w:val="center"/>
                  <w:rPr>
                    <w:sz w:val="18"/>
                    <w:szCs w:val="18"/>
                  </w:rPr>
                </w:pPr>
                <w:r w:rsidRPr="00F4418A">
                  <w:rPr>
                    <w:rFonts w:hint="eastAsia"/>
                    <w:sz w:val="18"/>
                    <w:szCs w:val="18"/>
                  </w:rPr>
                  <w:t>附注</w:t>
                </w:r>
                <w:r w:rsidR="00F4418A">
                  <w:rPr>
                    <w:rFonts w:hint="eastAsia"/>
                    <w:sz w:val="18"/>
                    <w:szCs w:val="18"/>
                  </w:rPr>
                  <w:t>(</w:t>
                </w:r>
                <w:r w:rsidRPr="00F4418A">
                  <w:rPr>
                    <w:rFonts w:hint="eastAsia"/>
                    <w:sz w:val="18"/>
                    <w:szCs w:val="18"/>
                  </w:rPr>
                  <w:t>如适用</w:t>
                </w:r>
                <w:r w:rsidR="00F4418A">
                  <w:rPr>
                    <w:rFonts w:hint="eastAsia"/>
                    <w:sz w:val="18"/>
                    <w:szCs w:val="18"/>
                  </w:rPr>
                  <w:t>)</w:t>
                </w:r>
              </w:p>
            </w:tc>
            <w:tc>
              <w:tcPr>
                <w:tcW w:w="794" w:type="pct"/>
                <w:vAlign w:val="center"/>
              </w:tcPr>
              <w:p w:rsidR="002340E7" w:rsidRPr="00F4418A" w:rsidRDefault="002340E7" w:rsidP="001943EC">
                <w:pPr>
                  <w:pStyle w:val="a9"/>
                  <w:ind w:firstLineChars="0" w:firstLine="0"/>
                  <w:jc w:val="center"/>
                  <w:rPr>
                    <w:sz w:val="18"/>
                    <w:szCs w:val="18"/>
                  </w:rPr>
                </w:pPr>
                <w:r w:rsidRPr="00F4418A">
                  <w:rPr>
                    <w:rFonts w:hint="eastAsia"/>
                    <w:sz w:val="18"/>
                    <w:szCs w:val="18"/>
                  </w:rPr>
                  <w:t>2013</w:t>
                </w:r>
                <w:r w:rsidRPr="00F4418A">
                  <w:rPr>
                    <w:rFonts w:hint="eastAsia"/>
                    <w:sz w:val="18"/>
                    <w:szCs w:val="18"/>
                  </w:rPr>
                  <w:t>年金额</w:t>
                </w:r>
              </w:p>
            </w:tc>
            <w:tc>
              <w:tcPr>
                <w:tcW w:w="794" w:type="pct"/>
                <w:vAlign w:val="center"/>
              </w:tcPr>
              <w:p w:rsidR="002340E7" w:rsidRPr="00F4418A" w:rsidRDefault="002340E7" w:rsidP="001943EC">
                <w:pPr>
                  <w:pStyle w:val="a9"/>
                  <w:ind w:firstLineChars="0" w:firstLine="0"/>
                  <w:jc w:val="center"/>
                  <w:rPr>
                    <w:sz w:val="18"/>
                    <w:szCs w:val="18"/>
                  </w:rPr>
                </w:pPr>
                <w:r w:rsidRPr="00F4418A">
                  <w:rPr>
                    <w:rFonts w:hint="eastAsia"/>
                    <w:sz w:val="18"/>
                    <w:szCs w:val="18"/>
                  </w:rPr>
                  <w:t>2012</w:t>
                </w:r>
                <w:r w:rsidRPr="00F4418A">
                  <w:rPr>
                    <w:rFonts w:hint="eastAsia"/>
                    <w:sz w:val="18"/>
                    <w:szCs w:val="18"/>
                  </w:rPr>
                  <w:t>年金额</w:t>
                </w:r>
              </w:p>
            </w:tc>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非流动资产处置损益</w:t>
                </w:r>
              </w:p>
            </w:tc>
            <w:sdt>
              <w:sdtPr>
                <w:rPr>
                  <w:sz w:val="18"/>
                  <w:szCs w:val="18"/>
                </w:rPr>
                <w:alias w:val="非流动性资产处置损益，包括已计提资产减值准备的冲销部分（非经常性损益项目）"/>
                <w:tag w:val="_GBC_a1376e7d5e194efa8922d29318897f73"/>
                <w:id w:val="-1406986156"/>
                <w:lock w:val="sdtLocked"/>
                <w:placeholder>
                  <w:docPart w:val="7B6FE20251DA4B40896D20D5C5D8F4D1"/>
                </w:placeholder>
                <w:dataBinding w:prefixMappings="xmlns:clcid-pte='clcid-pte'" w:xpath="/*/clcid-pte:FeiLiuDongXingZiChanChuZhiSunYiBaoKuoYiJiTiZiChanJianZhiZhunBeiDeChongXiaoBuFenFeiJingChangXingSunYiXiangMu" w:storeItemID="{89EBAB94-44A0-46A2-B712-30D997D04A6D}"/>
                <w:text/>
              </w:sdtPr>
              <w:sdtContent>
                <w:tc>
                  <w:tcPr>
                    <w:tcW w:w="745" w:type="pct"/>
                  </w:tcPr>
                  <w:p w:rsidR="002340E7" w:rsidRPr="00F4418A" w:rsidRDefault="000E1EBE" w:rsidP="001943EC">
                    <w:pPr>
                      <w:jc w:val="right"/>
                      <w:rPr>
                        <w:sz w:val="18"/>
                        <w:szCs w:val="18"/>
                      </w:rPr>
                    </w:pPr>
                    <w:r w:rsidRPr="00F4418A">
                      <w:rPr>
                        <w:rFonts w:hint="eastAsia"/>
                        <w:sz w:val="18"/>
                        <w:szCs w:val="18"/>
                      </w:rPr>
                      <w:t>-6,296,332.06</w:t>
                    </w:r>
                  </w:p>
                </w:tc>
              </w:sdtContent>
            </w:sdt>
            <w:sdt>
              <w:sdtPr>
                <w:rPr>
                  <w:sz w:val="18"/>
                  <w:szCs w:val="18"/>
                </w:rPr>
                <w:alias w:val="非流动性资产处置损益，包括已计提资产减值准备的冲销部分的说明（非经常性损益项目）"/>
                <w:tag w:val="_GBC_c5bc92f626ea4ec09fda416e47422ff6"/>
                <w:id w:val="-1511140639"/>
                <w:lock w:val="sdtLocked"/>
                <w:placeholder>
                  <w:docPart w:val="7B6FE20251DA4B40896D20D5C5D8F4D1"/>
                </w:placeholder>
                <w:showingPlcHdr/>
                <w:dataBinding w:prefixMappings="xmlns:clcid-pte='clcid-pte'" w:xpath="/*/clcid-pte:FeiLiuDongXingZiChanChuZhiSunYiBaoKuoYiJiTiZiChanJianZhiZhunBeiDeChongXiaoBuFenFeiJingChangXingSunYiXiangMu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非流动性资产处置损益，包括已计提资产减值准备的冲销部分（非经常性损益项目）"/>
                <w:tag w:val="_GBC_37ef0fce9e234d369ccc1dd29ff2fc4f"/>
                <w:id w:val="1502092890"/>
                <w:lock w:val="sdtLocked"/>
                <w:placeholder>
                  <w:docPart w:val="7B6FE20251DA4B40896D20D5C5D8F4D1"/>
                </w:placeholder>
              </w:sdtPr>
              <w:sdtContent>
                <w:tc>
                  <w:tcPr>
                    <w:tcW w:w="794" w:type="pct"/>
                  </w:tcPr>
                  <w:p w:rsidR="002340E7" w:rsidRPr="00F4418A" w:rsidRDefault="002340E7" w:rsidP="001943EC">
                    <w:pPr>
                      <w:jc w:val="right"/>
                      <w:rPr>
                        <w:sz w:val="18"/>
                        <w:szCs w:val="18"/>
                      </w:rPr>
                    </w:pPr>
                    <w:r w:rsidRPr="00F4418A">
                      <w:rPr>
                        <w:rFonts w:hint="eastAsia"/>
                        <w:sz w:val="18"/>
                        <w:szCs w:val="18"/>
                      </w:rPr>
                      <w:t>-35,241,836.11</w:t>
                    </w:r>
                  </w:p>
                </w:tc>
              </w:sdtContent>
            </w:sdt>
            <w:sdt>
              <w:sdtPr>
                <w:rPr>
                  <w:sz w:val="18"/>
                  <w:szCs w:val="18"/>
                </w:rPr>
                <w:alias w:val="非流动性资产处置损益，包括已计提资产减值准备的冲销部分（非经常性损益项目）"/>
                <w:tag w:val="_GBC_0593b7705f314b08993e6d9049b8c6cc"/>
                <w:id w:val="-1233620027"/>
                <w:lock w:val="sdtLocked"/>
                <w:placeholder>
                  <w:docPart w:val="7B6FE20251DA4B40896D20D5C5D8F4D1"/>
                </w:placeholder>
              </w:sdtPr>
              <w:sdtContent>
                <w:tc>
                  <w:tcPr>
                    <w:tcW w:w="794" w:type="pct"/>
                  </w:tcPr>
                  <w:p w:rsidR="002340E7" w:rsidRPr="00F4418A" w:rsidRDefault="002340E7" w:rsidP="001943EC">
                    <w:pPr>
                      <w:jc w:val="right"/>
                      <w:rPr>
                        <w:sz w:val="18"/>
                        <w:szCs w:val="18"/>
                      </w:rPr>
                    </w:pPr>
                    <w:r w:rsidRPr="00F4418A">
                      <w:rPr>
                        <w:rFonts w:hint="eastAsia"/>
                        <w:sz w:val="18"/>
                        <w:szCs w:val="18"/>
                      </w:rPr>
                      <w:t>-11,503,108.55</w:t>
                    </w: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越权审批，或无正式批准文件，或偶发性的税收返还、减免</w:t>
                </w:r>
              </w:p>
            </w:tc>
            <w:sdt>
              <w:sdtPr>
                <w:rPr>
                  <w:sz w:val="18"/>
                  <w:szCs w:val="18"/>
                </w:rPr>
                <w:alias w:val="越权审批，或无正式批准文件，或偶发性的税收返还、减免（非经常性损益项目）"/>
                <w:tag w:val="_GBC_083f11c35d234662828946f2b4fb7a7f"/>
                <w:id w:val="-1496335742"/>
                <w:lock w:val="sdtLocked"/>
                <w:placeholder>
                  <w:docPart w:val="7B6FE20251DA4B40896D20D5C5D8F4D1"/>
                </w:placeholder>
                <w:showingPlcHdr/>
                <w:dataBinding w:prefixMappings="xmlns:clcid-pte='clcid-pte'" w:xpath="/*/clcid-pte:FeiJingChangXingSunYiZhongYueQuanShenPiHuoWuZhengShiPiZhunWenJianDeShuiShouFanHuanJianMian"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越权审批，或无正式批准文件，或偶发性的税收返还、减免的说明（非经常性损益项目）"/>
                <w:tag w:val="_GBC_8a54116303204e788c7137b97118caa7"/>
                <w:id w:val="-2133700904"/>
                <w:lock w:val="sdtLocked"/>
                <w:placeholder>
                  <w:docPart w:val="7B6FE20251DA4B40896D20D5C5D8F4D1"/>
                </w:placeholder>
                <w:showingPlcHdr/>
                <w:dataBinding w:prefixMappings="xmlns:clcid-pte='clcid-pte'" w:xpath="/*/clcid-pte:FeiJingChangXingSunYiZhongYueQuanShenPiHuoWuZhengShiPiZhunWenJianDeShuiShouFanHuanJianMian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越权审批，或无正式批准文件，或偶发性的税收返还、减免（非经常性损益项目）"/>
                <w:tag w:val="_GBC_3ff0215b42184c8bbecfa830785defb3"/>
                <w:id w:val="378832233"/>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越权审批，或无正式批准文件，或偶发性的税收返还、减免（非经常性损益项目）"/>
                <w:tag w:val="_GBC_916107faffa1467681e946e7c2a096dc"/>
                <w:id w:val="1812518715"/>
                <w:lock w:val="sdtLocked"/>
                <w:placeholder>
                  <w:docPart w:val="7B6FE20251DA4B40896D20D5C5D8F4D1"/>
                </w:placeholder>
                <w:showingPlcHdr/>
              </w:sdtPr>
              <w:sdtContent>
                <w:tc>
                  <w:tcPr>
                    <w:tcW w:w="794" w:type="pct"/>
                  </w:tcPr>
                  <w:p w:rsidR="002340E7" w:rsidRPr="00F4418A" w:rsidRDefault="00F4418A" w:rsidP="001943EC">
                    <w:pPr>
                      <w:jc w:val="right"/>
                      <w:rPr>
                        <w:sz w:val="18"/>
                        <w:szCs w:val="18"/>
                      </w:rPr>
                    </w:pPr>
                    <w:r w:rsidRPr="001852D3">
                      <w:rPr>
                        <w:rStyle w:val="af5"/>
                        <w:rFonts w:hint="eastAsia"/>
                      </w:rPr>
                      <w:t xml:space="preserve">　</w:t>
                    </w: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计入当期损益的政府补助，但与公司正常经营业务密切相关，符合国家政策规定、按照一定标准定额或定量持续享受的政府补助除外</w:t>
                </w:r>
              </w:p>
            </w:tc>
            <w:sdt>
              <w:sdtPr>
                <w:rPr>
                  <w:sz w:val="18"/>
                  <w:szCs w:val="18"/>
                </w:rPr>
                <w:alias w:val="计入当期损益的政府补助，但与公司正常经营业务密切相关，符合国家政策规定、按照一定标准定额或定量持续享受的政府补助除外（非.."/>
                <w:tag w:val="_GBC_a8fec68d31bb4091b472a4bb5e11c088"/>
                <w:id w:val="1226490530"/>
                <w:lock w:val="sdtLocked"/>
                <w:placeholder>
                  <w:docPart w:val="7B6FE20251DA4B40896D20D5C5D8F4D1"/>
                </w:placeholder>
                <w:dataBinding w:prefixMappings="xmlns:clcid-pte='clcid-pte'" w:xpath="/*/clcid-pte:FeiJingChangXingSunYiZhongGeZhongXingShiDeZhengFuBuTie" w:storeItemID="{89EBAB94-44A0-46A2-B712-30D997D04A6D}"/>
                <w:text/>
              </w:sdtPr>
              <w:sdtContent>
                <w:tc>
                  <w:tcPr>
                    <w:tcW w:w="745" w:type="pct"/>
                  </w:tcPr>
                  <w:p w:rsidR="002340E7" w:rsidRPr="00F4418A" w:rsidRDefault="000E1EBE" w:rsidP="001943EC">
                    <w:pPr>
                      <w:jc w:val="right"/>
                      <w:rPr>
                        <w:sz w:val="18"/>
                        <w:szCs w:val="18"/>
                      </w:rPr>
                    </w:pPr>
                    <w:r w:rsidRPr="00F4418A">
                      <w:rPr>
                        <w:rFonts w:hint="eastAsia"/>
                        <w:sz w:val="18"/>
                        <w:szCs w:val="18"/>
                      </w:rPr>
                      <w:t>45,626,567.65</w:t>
                    </w:r>
                  </w:p>
                </w:tc>
              </w:sdtContent>
            </w:sdt>
            <w:sdt>
              <w:sdtPr>
                <w:rPr>
                  <w:sz w:val="18"/>
                  <w:szCs w:val="18"/>
                </w:rPr>
                <w:alias w:val="计入当期损益的政府补助，但与公司正常经营业务密切相关，符合国家政策规定、按照一定标准定额或定量持续享受的政府补助除外的说.."/>
                <w:tag w:val="_GBC_de1cca0cf1904a089728561176b3ce73"/>
                <w:id w:val="858402307"/>
                <w:lock w:val="sdtLocked"/>
                <w:placeholder>
                  <w:docPart w:val="7B6FE20251DA4B40896D20D5C5D8F4D1"/>
                </w:placeholder>
                <w:showingPlcHdr/>
                <w:dataBinding w:prefixMappings="xmlns:clcid-pte='clcid-pte'" w:xpath="/*/clcid-pte:FeiJingChangXingSunYiZhongGeZhongXingShiDeZhengFuBuTieShuoMing" w:storeItemID="{89EBAB94-44A0-46A2-B712-30D997D04A6D}"/>
                <w:text/>
              </w:sdtPr>
              <w:sdtContent>
                <w:tc>
                  <w:tcPr>
                    <w:tcW w:w="399" w:type="pct"/>
                  </w:tcPr>
                  <w:p w:rsidR="002340E7" w:rsidRPr="00F4418A" w:rsidRDefault="002340E7" w:rsidP="002340E7">
                    <w:pPr>
                      <w:jc w:val="left"/>
                      <w:rPr>
                        <w:sz w:val="18"/>
                        <w:szCs w:val="18"/>
                      </w:rPr>
                    </w:pPr>
                    <w:r w:rsidRPr="00F4418A">
                      <w:rPr>
                        <w:rStyle w:val="af5"/>
                        <w:rFonts w:hint="eastAsia"/>
                        <w:sz w:val="18"/>
                        <w:szCs w:val="18"/>
                      </w:rPr>
                      <w:t xml:space="preserve">　</w:t>
                    </w:r>
                  </w:p>
                </w:tc>
              </w:sdtContent>
            </w:sdt>
            <w:sdt>
              <w:sdtPr>
                <w:rPr>
                  <w:sz w:val="18"/>
                  <w:szCs w:val="18"/>
                </w:rPr>
                <w:alias w:val="计入当期损益的政府补助，但与公司正常经营业务密切相关，符合国家政策规定、按照一定标准定额或定量持续享受的政府补助除外（非.."/>
                <w:tag w:val="_GBC_ac5d634544234d93ba4ef5cfd614b84a"/>
                <w:id w:val="2105376929"/>
                <w:lock w:val="sdtLocked"/>
                <w:placeholder>
                  <w:docPart w:val="7B6FE20251DA4B40896D20D5C5D8F4D1"/>
                </w:placeholder>
              </w:sdtPr>
              <w:sdtContent>
                <w:tc>
                  <w:tcPr>
                    <w:tcW w:w="794" w:type="pct"/>
                  </w:tcPr>
                  <w:p w:rsidR="002340E7" w:rsidRPr="00F4418A" w:rsidRDefault="002340E7" w:rsidP="001943EC">
                    <w:pPr>
                      <w:jc w:val="right"/>
                      <w:rPr>
                        <w:sz w:val="18"/>
                        <w:szCs w:val="18"/>
                      </w:rPr>
                    </w:pPr>
                    <w:r w:rsidRPr="00F4418A">
                      <w:rPr>
                        <w:rFonts w:hint="eastAsia"/>
                        <w:sz w:val="18"/>
                        <w:szCs w:val="18"/>
                      </w:rPr>
                      <w:t>65,497,192.98</w:t>
                    </w:r>
                  </w:p>
                </w:tc>
              </w:sdtContent>
            </w:sdt>
            <w:sdt>
              <w:sdtPr>
                <w:rPr>
                  <w:sz w:val="18"/>
                  <w:szCs w:val="18"/>
                </w:rPr>
                <w:alias w:val="计入当期损益的政府补助，但与公司正常经营业务密切相关，符合国家政策规定、按照一定标准定额或定量持续享受的政府补助除外（非.."/>
                <w:tag w:val="_GBC_6b0760eb627247ccafa051b170b68d19"/>
                <w:id w:val="-89159620"/>
                <w:lock w:val="sdtLocked"/>
                <w:placeholder>
                  <w:docPart w:val="7B6FE20251DA4B40896D20D5C5D8F4D1"/>
                </w:placeholder>
              </w:sdtPr>
              <w:sdtContent>
                <w:tc>
                  <w:tcPr>
                    <w:tcW w:w="794" w:type="pct"/>
                  </w:tcPr>
                  <w:p w:rsidR="002340E7" w:rsidRPr="00F4418A" w:rsidRDefault="002340E7" w:rsidP="001943EC">
                    <w:pPr>
                      <w:jc w:val="right"/>
                      <w:rPr>
                        <w:sz w:val="18"/>
                        <w:szCs w:val="18"/>
                      </w:rPr>
                    </w:pPr>
                    <w:r w:rsidRPr="00F4418A">
                      <w:rPr>
                        <w:rFonts w:hint="eastAsia"/>
                        <w:sz w:val="18"/>
                        <w:szCs w:val="18"/>
                      </w:rPr>
                      <w:t>3,726,710.07</w:t>
                    </w: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计入当期损益的对非金融企业收取的资金占用费</w:t>
                </w:r>
              </w:p>
            </w:tc>
            <w:sdt>
              <w:sdtPr>
                <w:rPr>
                  <w:sz w:val="18"/>
                  <w:szCs w:val="18"/>
                </w:rPr>
                <w:alias w:val="计入当期损益的对非金融企业收取的资金占用费（非经常性损益项目）"/>
                <w:tag w:val="_GBC_d1050da1f2964b50b18d0c54ac97c530"/>
                <w:id w:val="-1290429079"/>
                <w:lock w:val="sdtLocked"/>
                <w:placeholder>
                  <w:docPart w:val="7B6FE20251DA4B40896D20D5C5D8F4D1"/>
                </w:placeholder>
                <w:showingPlcHdr/>
                <w:dataBinding w:prefixMappings="xmlns:clcid-pte='clcid-pte'" w:xpath="/*/clcid-pte:JiRuDangQiSunYiDeDuiFeiJinRongQiYeShouQuDeZiJinZhanYongFeiFeiJingChangXingSunYiXiangMu"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计入当期损益的对非金融企业收取的资金占用费的说明（非经常性损益项目）"/>
                <w:tag w:val="_GBC_3b2a1031ade1442a821b851de264971e"/>
                <w:id w:val="437336952"/>
                <w:lock w:val="sdtLocked"/>
                <w:placeholder>
                  <w:docPart w:val="7B6FE20251DA4B40896D20D5C5D8F4D1"/>
                </w:placeholder>
                <w:showingPlcHdr/>
                <w:dataBinding w:prefixMappings="xmlns:clcid-pte='clcid-pte'" w:xpath="/*/clcid-pte:JiRuDangQiSunYiDeDuiFeiJinRongQiYeShouQuDeZiJinZhanYongFeiFeiJingChangXingSunYiXiangMu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计入当期损益的对非金融企业收取的资金占用费（非经常性损益项目）"/>
                <w:tag w:val="_GBC_b937b2fad53b4d079f3dfcfd7c8f7de2"/>
                <w:id w:val="-1406450092"/>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计入当期损益的对非金融企业收取的资金占用费（非经常性损益项目）"/>
                <w:tag w:val="_GBC_72ac8265b61d4900bbd8a7c6aa308ede"/>
                <w:id w:val="1254089699"/>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企业取得子公司、联营企业及合营企业的投资成本小于取得投资时应享有被投资单位可辨认净资产公允价值产生的收益</w:t>
                </w:r>
              </w:p>
            </w:tc>
            <w:sdt>
              <w:sdtPr>
                <w:rPr>
                  <w:sz w:val="18"/>
                  <w:szCs w:val="18"/>
                </w:rPr>
                <w:alias w:val="企业取得子公司、联营企业及合营企业的投资成本小于取得投资时应享有被投资单位可辨认净资产公允价值产生的收益（非经常性损益项.."/>
                <w:tag w:val="_GBC_16587a433b05471283c3f8202fa46f4a"/>
                <w:id w:val="-612206842"/>
                <w:lock w:val="sdtLocked"/>
                <w:placeholder>
                  <w:docPart w:val="7B6FE20251DA4B40896D20D5C5D8F4D1"/>
                </w:placeholder>
                <w:showingPlcHdr/>
                <w:dataBinding w:prefixMappings="xmlns:clcid-pte='clcid-pte'" w:xpath="/*/clcid-pte:QiYeHeBingDeHeBingChengBenXiaoYuHeBingShiYingXiangYouBeiHeBingDanWeiKeBianRenJingZiChanGongYunJiaZhiChanShengDeSunYi"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企业取得子公司、联营企业及合营企业的投资成本小于取得投资时应享有被投资单位可辨认净资产公允价值产生的收益的说明（非经常性.."/>
                <w:tag w:val="_GBC_1e7d41e4809f4745b8e14f3f4f9b28f9"/>
                <w:id w:val="1949494512"/>
                <w:lock w:val="sdtLocked"/>
                <w:placeholder>
                  <w:docPart w:val="7B6FE20251DA4B40896D20D5C5D8F4D1"/>
                </w:placeholder>
                <w:showingPlcHdr/>
                <w:dataBinding w:prefixMappings="xmlns:clcid-pte='clcid-pte'" w:xpath="/*/clcid-pte:QiYeHeBingDeHeBingChengBenXiaoYuHeBingShiYingXiangYouBeiHeBingDanWeiKeBianRenJingZiChanGongYunJiaZhiChanShengDeSunYi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企业取得子公司、联营企业及合营企业的投资成本小于取得投资时应享有被投资单位可辨认净资产公允价值产生的收益（非经常性损益项.."/>
                <w:tag w:val="_GBC_61d4ab8541ff4d20a38e7e8c31d7d354"/>
                <w:id w:val="570320921"/>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企业取得子公司、联营企业及合营企业的投资成本小于取得投资时应享有被投资单位可辨认净资产公允价值产生的收益（非经常性损益项.."/>
                <w:tag w:val="_GBC_3429388a7be44893aadf65a44e8448c5"/>
                <w:id w:val="-782487779"/>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非货币性资产交换损益</w:t>
                </w:r>
              </w:p>
            </w:tc>
            <w:sdt>
              <w:sdtPr>
                <w:rPr>
                  <w:sz w:val="18"/>
                  <w:szCs w:val="18"/>
                </w:rPr>
                <w:alias w:val="非货币性资产交换损益（非经常性损益项目）"/>
                <w:tag w:val="_GBC_5809604cb27742bba986105757c78d1f"/>
                <w:id w:val="-1445455666"/>
                <w:lock w:val="sdtLocked"/>
                <w:placeholder>
                  <w:docPart w:val="7B6FE20251DA4B40896D20D5C5D8F4D1"/>
                </w:placeholder>
                <w:showingPlcHdr/>
                <w:dataBinding w:prefixMappings="xmlns:clcid-pte='clcid-pte'" w:xpath="/*/clcid-pte:FeiJingChangXingSunYiZhongZiChanZhiHuanSunYi"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非货币性资产交换损益的说明（非经常性损益项目）"/>
                <w:tag w:val="_GBC_4dbfb86713014d899b942828b5505d7e"/>
                <w:id w:val="-371305439"/>
                <w:lock w:val="sdtLocked"/>
                <w:placeholder>
                  <w:docPart w:val="7B6FE20251DA4B40896D20D5C5D8F4D1"/>
                </w:placeholder>
                <w:showingPlcHdr/>
                <w:dataBinding w:prefixMappings="xmlns:clcid-pte='clcid-pte'" w:xpath="/*/clcid-pte:FeiJingChangXingSunYiZhongZiChanZhiHuanSunYi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非货币性资产交换损益（非经常性损益项目）"/>
                <w:tag w:val="_GBC_7b5f158cca924fbb92140fb829d83ae3"/>
                <w:id w:val="-830052851"/>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非货币性资产交换损益（非经常性损益项目）"/>
                <w:tag w:val="_GBC_ca8044fde832439988151a16f5867bde"/>
                <w:id w:val="1216164034"/>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委托他人投资或管理资产的损益</w:t>
                </w:r>
              </w:p>
            </w:tc>
            <w:sdt>
              <w:sdtPr>
                <w:rPr>
                  <w:sz w:val="18"/>
                  <w:szCs w:val="18"/>
                </w:rPr>
                <w:alias w:val="委托他人投资或管理资产的损益（非经常性损益项目）"/>
                <w:tag w:val="_GBC_612c1d7b63244662a75144525ab72dce"/>
                <w:id w:val="-729146662"/>
                <w:lock w:val="sdtLocked"/>
                <w:placeholder>
                  <w:docPart w:val="7B6FE20251DA4B40896D20D5C5D8F4D1"/>
                </w:placeholder>
                <w:showingPlcHdr/>
                <w:dataBinding w:prefixMappings="xmlns:clcid-pte='clcid-pte'" w:xpath="/*/clcid-pte:WeiTuoTaRenTouZiHuoGuanLiZiChanDeSunYiFeiJingChangXingSunYiXiangMu"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委托他人投资或管理资产的损益的说明（非经常性损益项目）"/>
                <w:tag w:val="_GBC_79f6e96f4fc94536b12844f859c91cd2"/>
                <w:id w:val="1573843775"/>
                <w:lock w:val="sdtLocked"/>
                <w:placeholder>
                  <w:docPart w:val="7B6FE20251DA4B40896D20D5C5D8F4D1"/>
                </w:placeholder>
                <w:showingPlcHdr/>
                <w:dataBinding w:prefixMappings="xmlns:clcid-pte='clcid-pte'" w:xpath="/*/clcid-pte:WeiTuoTaRenTouZiHuoGuanLiZiChanDeSunYiFeiJingChangXingSunYiXiangMu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委托他人投资或管理资产的损益（非经常性损益项目）"/>
                <w:tag w:val="_GBC_a296a6e89c794f0c9561cdced00176d7"/>
                <w:id w:val="881675871"/>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委托他人投资或管理资产的损益（非经常性损益项目）"/>
                <w:tag w:val="_GBC_b66db2dd9251484b96e5885fb8194d42"/>
                <w:id w:val="-292209605"/>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因不可抗力因素，如遭受自然灾害而计提的各项资产减值准备</w:t>
                </w:r>
              </w:p>
            </w:tc>
            <w:sdt>
              <w:sdtPr>
                <w:rPr>
                  <w:sz w:val="18"/>
                  <w:szCs w:val="18"/>
                </w:rPr>
                <w:alias w:val="因不可抗力因素，如遭受自然灾害而计提的各项资产减值准备（非经常性损益项目）"/>
                <w:tag w:val="_GBC_74936465f7a440b6b64e201fcfc16709"/>
                <w:id w:val="63763405"/>
                <w:lock w:val="sdtLocked"/>
                <w:placeholder>
                  <w:docPart w:val="7B6FE20251DA4B40896D20D5C5D8F4D1"/>
                </w:placeholder>
                <w:showingPlcHdr/>
                <w:dataBinding w:prefixMappings="xmlns:clcid-pte='clcid-pte'" w:xpath="/*/clcid-pte:FeiJingChangXingSunYiZhongJiTiDeGeXiangZiChanJianZhiZhunBei"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因不可抗力因素，如遭受自然灾害而计提的各项资产减值准备的说明（非经常性损益项目）"/>
                <w:tag w:val="_GBC_aad27867e7b74631b239fd963f4d6e31"/>
                <w:id w:val="1707136650"/>
                <w:lock w:val="sdtLocked"/>
                <w:placeholder>
                  <w:docPart w:val="7B6FE20251DA4B40896D20D5C5D8F4D1"/>
                </w:placeholder>
                <w:showingPlcHdr/>
                <w:dataBinding w:prefixMappings="xmlns:clcid-pte='clcid-pte'" w:xpath="/*/clcid-pte:FeiJingChangXingSunYiZhongJiTiDeGeXiangZiChanJianZhiZhunBei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因不可抗力因素，如遭受自然灾害而计提的各项资产减值准备（非经常性损益项目）"/>
                <w:tag w:val="_GBC_bcbdbbe5f8ca42ccbe5149a9873880b0"/>
                <w:id w:val="-395739845"/>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因不可抗力因素，如遭受自然灾害而计提的各项资产减值准备（非经常性损益项目）"/>
                <w:tag w:val="_GBC_df839b257e6442a981c1bf9b9ea3d8c7"/>
                <w:id w:val="-1369213520"/>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债务重组损益</w:t>
                </w:r>
              </w:p>
            </w:tc>
            <w:sdt>
              <w:sdtPr>
                <w:rPr>
                  <w:sz w:val="18"/>
                  <w:szCs w:val="18"/>
                </w:rPr>
                <w:alias w:val="债务重组损益（非经常性损益项目）"/>
                <w:tag w:val="_GBC_3b2d166e414643b9905758e7b6a7d64f"/>
                <w:id w:val="787005112"/>
                <w:lock w:val="sdtLocked"/>
                <w:placeholder>
                  <w:docPart w:val="7B6FE20251DA4B40896D20D5C5D8F4D1"/>
                </w:placeholder>
                <w:showingPlcHdr/>
                <w:dataBinding w:prefixMappings="xmlns:clcid-pte='clcid-pte'" w:xpath="/*/clcid-pte:FeiJingChangXingSunYiZhongZhaiWuZhongZuSunYi"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债务重组损益的说明（非经常性损益项目）"/>
                <w:tag w:val="_GBC_091dbc88baf440c4947701327da0f2a0"/>
                <w:id w:val="-19017539"/>
                <w:lock w:val="sdtLocked"/>
                <w:placeholder>
                  <w:docPart w:val="7B6FE20251DA4B40896D20D5C5D8F4D1"/>
                </w:placeholder>
                <w:showingPlcHdr/>
                <w:dataBinding w:prefixMappings="xmlns:clcid-pte='clcid-pte'" w:xpath="/*/clcid-pte:FeiJingChangXingSunYiZhongZhaiWuZhongZuSunYi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债务重组损益（非经常性损益项目）"/>
                <w:tag w:val="_GBC_e0ef1316ab4044a78aab8e805dc40d00"/>
                <w:id w:val="1056351072"/>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债务重组损益（非经常性损益项目）"/>
                <w:tag w:val="_GBC_809a83d56a8c4d9b91a27a7fd115cb84"/>
                <w:id w:val="-309020887"/>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lastRenderedPageBreak/>
                  <w:t>企业重组费用，如安置职工的支出、整合费用等</w:t>
                </w:r>
              </w:p>
            </w:tc>
            <w:sdt>
              <w:sdtPr>
                <w:rPr>
                  <w:sz w:val="18"/>
                  <w:szCs w:val="18"/>
                </w:rPr>
                <w:alias w:val="企业重组费用，如安置职工的支出、整合费用等（非经常性损益项目）"/>
                <w:tag w:val="_GBC_be0900ee0334492abad7c678c9b3375b"/>
                <w:id w:val="-54399087"/>
                <w:lock w:val="sdtLocked"/>
                <w:placeholder>
                  <w:docPart w:val="7B6FE20251DA4B40896D20D5C5D8F4D1"/>
                </w:placeholder>
                <w:showingPlcHdr/>
                <w:dataBinding w:prefixMappings="xmlns:clcid-pte='clcid-pte'" w:xpath="/*/clcid-pte:QiYeZhongZuFeiYongRuAnZhiZhiGongDeZhiChuZhengHeFeiYongDeng"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企业重组费用，如安置职工的支出、整合费用等的说明（非经常性损益项目）"/>
                <w:tag w:val="_GBC_b3ac8708cc9741ec979818ad4331b24e"/>
                <w:id w:val="-70890325"/>
                <w:lock w:val="sdtLocked"/>
                <w:placeholder>
                  <w:docPart w:val="7B6FE20251DA4B40896D20D5C5D8F4D1"/>
                </w:placeholder>
                <w:showingPlcHdr/>
                <w:dataBinding w:prefixMappings="xmlns:clcid-pte='clcid-pte'" w:xpath="/*/clcid-pte:QiYeZhongZuFeiYongRuAnZhiZhiGongDeZhiChuZhengHeFeiYongDeng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企业重组费用，如安置职工的支出、整合费用等（非经常性损益项目）"/>
                <w:tag w:val="_GBC_6e4ce19007074fa3ab09016d7493f6ca"/>
                <w:id w:val="-2120982987"/>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企业重组费用，如安置职工的支出、整合费用等（非经常性损益项目）"/>
                <w:tag w:val="_GBC_8e1ce56e6d5d47d6afd9b4810c8ba575"/>
                <w:id w:val="1952976215"/>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交易价格显失公允的交易产生的超过公允价值部分的损益</w:t>
                </w:r>
              </w:p>
            </w:tc>
            <w:sdt>
              <w:sdtPr>
                <w:rPr>
                  <w:sz w:val="18"/>
                  <w:szCs w:val="18"/>
                </w:rPr>
                <w:alias w:val="交易价格显失公允的交易产生的超过公允价值部分的损益（非经常性损益项目）"/>
                <w:tag w:val="_GBC_be89c0c53d844939af901a4cf085b291"/>
                <w:id w:val="280072900"/>
                <w:lock w:val="sdtLocked"/>
                <w:placeholder>
                  <w:docPart w:val="7B6FE20251DA4B40896D20D5C5D8F4D1"/>
                </w:placeholder>
                <w:showingPlcHdr/>
                <w:dataBinding w:prefixMappings="xmlns:clcid-pte='clcid-pte'" w:xpath="/*/clcid-pte:FeiJingChangXingSunYiZhongJiaoYiJiaGeXianShiGongYunDeJiaoYiChanShengDeSunYi"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交易价格显失公允的交易产生的超过公允价值部分的损益的说明（非经常性损益项目）"/>
                <w:tag w:val="_GBC_f925d62b15b84cb1b95681be205e2b93"/>
                <w:id w:val="-767611914"/>
                <w:lock w:val="sdtLocked"/>
                <w:placeholder>
                  <w:docPart w:val="7B6FE20251DA4B40896D20D5C5D8F4D1"/>
                </w:placeholder>
                <w:showingPlcHdr/>
                <w:dataBinding w:prefixMappings="xmlns:clcid-pte='clcid-pte'" w:xpath="/*/clcid-pte:FeiJingChangXingSunYiZhongJiaoYiJiaGeXianShiGongYunDeJiaoYiChanShengDeSunYi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交易价格显失公允的交易产生的超过公允价值部分的损益（非经常性损益项目）"/>
                <w:tag w:val="_GBC_cebaedef21dd4048b5874f14d8fd235d"/>
                <w:id w:val="-1064184127"/>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交易价格显失公允的交易产生的超过公允价值部分的损益（非经常性损益项目）"/>
                <w:tag w:val="_GBC_180cb4bad9a04743b54dda2be07acecc"/>
                <w:id w:val="367660008"/>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同一控制下企业合并产生的子公司期初至合并日的当期净损益</w:t>
                </w:r>
              </w:p>
            </w:tc>
            <w:sdt>
              <w:sdtPr>
                <w:rPr>
                  <w:sz w:val="18"/>
                  <w:szCs w:val="18"/>
                </w:rPr>
                <w:alias w:val="同一控制下企业合并产生的子公司期初至合并日的当期净损益（非经常性损益项目）"/>
                <w:tag w:val="_GBC_64e2db1445b8481db7800310cd509122"/>
                <w:id w:val="441268903"/>
                <w:lock w:val="sdtLocked"/>
                <w:placeholder>
                  <w:docPart w:val="7B6FE20251DA4B40896D20D5C5D8F4D1"/>
                </w:placeholder>
                <w:showingPlcHdr/>
                <w:dataBinding w:prefixMappings="xmlns:clcid-pte='clcid-pte'" w:xpath="/*/clcid-pte:TongYiKongZhiXiaQiYeHeBingChanShengDeZiGongSiQiChuZhiHeBingRiDeDangQiJingSunYi"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同一控制下企业合并产生的子公司期初至合并日的当期净损益的说明（非经常性损益项目）"/>
                <w:tag w:val="_GBC_5be3a363b57841b4858e353d3b6f6cfd"/>
                <w:id w:val="1725180419"/>
                <w:lock w:val="sdtLocked"/>
                <w:placeholder>
                  <w:docPart w:val="7B6FE20251DA4B40896D20D5C5D8F4D1"/>
                </w:placeholder>
                <w:showingPlcHdr/>
                <w:dataBinding w:prefixMappings="xmlns:clcid-pte='clcid-pte'" w:xpath="/*/clcid-pte:TongYiKongZhiXiaQiYeHeBingChanShengDeZiGongSiQiChuZhiHeBingRiDeDangQiJingSunYi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同一控制下企业合并产生的子公司期初至合并日的当期净损益（非经常性损益项目）"/>
                <w:tag w:val="_GBC_c8a725632020480bb551fc7bcc521cbc"/>
                <w:id w:val="31005635"/>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同一控制下企业合并产生的子公司期初至合并日的当期净损益（非经常性损益项目）"/>
                <w:tag w:val="_GBC_c29b76fc87f84b648d976c54c02d572e"/>
                <w:id w:val="1702440533"/>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与公司正常经营业务无关的或有事项产生的损益</w:t>
                </w:r>
              </w:p>
            </w:tc>
            <w:sdt>
              <w:sdtPr>
                <w:rPr>
                  <w:sz w:val="18"/>
                  <w:szCs w:val="18"/>
                </w:rPr>
                <w:alias w:val="与公司正常经营业务无关的或有事项产生的损益（非经常性损益项目）"/>
                <w:tag w:val="_GBC_29e6a94904bf4792b89dea86952fde0e"/>
                <w:id w:val="-934823104"/>
                <w:lock w:val="sdtLocked"/>
                <w:placeholder>
                  <w:docPart w:val="7B6FE20251DA4B40896D20D5C5D8F4D1"/>
                </w:placeholder>
                <w:showingPlcHdr/>
                <w:dataBinding w:prefixMappings="xmlns:clcid-pte='clcid-pte'" w:xpath="/*/clcid-pte:YuGongSiZhuYingYeWuWuGuanDeYuJiFuZhaiChanShengDeSunYi"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与公司正常经营业务无关的或有事项产生的损益的说明（非经常性损益项目）"/>
                <w:tag w:val="_GBC_a25c11a780a24487ada59787874fa621"/>
                <w:id w:val="-590699278"/>
                <w:lock w:val="sdtLocked"/>
                <w:placeholder>
                  <w:docPart w:val="7B6FE20251DA4B40896D20D5C5D8F4D1"/>
                </w:placeholder>
                <w:showingPlcHdr/>
                <w:dataBinding w:prefixMappings="xmlns:clcid-pte='clcid-pte'" w:xpath="/*/clcid-pte:YuGongSiZhuYingYeWuWuGuanDeYuJiFuZhaiChanShengDeSunYi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与公司正常经营业务无关的或有事项产生的损益（非经常性损益项目）"/>
                <w:tag w:val="_GBC_75acd6ac058e4b72a29bebb6178ad72f"/>
                <w:id w:val="907892554"/>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与公司正常经营业务无关的或有事项产生的损益（非经常性损益项目）"/>
                <w:tag w:val="_GBC_d74d56233f924edca3d347bde433c73b"/>
                <w:id w:val="-103743949"/>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 w:val="18"/>
                  <w:szCs w:val="18"/>
                </w:rPr>
                <w:alias w:val="除同公司正常经营业务相关的有效套期保值业务外，持有交易性金融资产、交易性金融负债产生的公允价值变动损益，以及处置交易性金.."/>
                <w:tag w:val="_GBC_30859e64a5bd4b41b1b381358c045737"/>
                <w:id w:val="1193803129"/>
                <w:lock w:val="sdtLocked"/>
                <w:placeholder>
                  <w:docPart w:val="7B6FE20251DA4B40896D20D5C5D8F4D1"/>
                </w:placeholder>
                <w:dataBinding w:prefixMappings="xmlns:clcid-pte='clcid-pte'" w:xpath="/*/clcid-pte:ChuGongSiJingYingYeWuXiangGuanDeYouXiaoTaoQiBaoZhiYeWuWaiChiYouJiChuZhiJiaoYiXingJinRongZiChanJinRongFuZhaiChanShengDeGongYunJiaZhiBianDongSunYiYiHeKeGongChuShouJinRongZiChanQuDeDeTouZiShouYi" w:storeItemID="{89EBAB94-44A0-46A2-B712-30D997D04A6D}"/>
                <w:text/>
              </w:sdtPr>
              <w:sdtContent>
                <w:tc>
                  <w:tcPr>
                    <w:tcW w:w="745" w:type="pct"/>
                  </w:tcPr>
                  <w:p w:rsidR="002340E7" w:rsidRPr="00F4418A" w:rsidRDefault="000E1EBE" w:rsidP="001943EC">
                    <w:pPr>
                      <w:jc w:val="right"/>
                      <w:rPr>
                        <w:sz w:val="18"/>
                        <w:szCs w:val="18"/>
                      </w:rPr>
                    </w:pPr>
                    <w:r w:rsidRPr="00F4418A">
                      <w:rPr>
                        <w:rFonts w:hint="eastAsia"/>
                        <w:sz w:val="18"/>
                        <w:szCs w:val="18"/>
                      </w:rPr>
                      <w:t>544,168.14</w:t>
                    </w:r>
                  </w:p>
                </w:tc>
              </w:sdtContent>
            </w:sdt>
            <w:sdt>
              <w:sdtPr>
                <w:rPr>
                  <w:sz w:val="18"/>
                  <w:szCs w:val="18"/>
                </w:rPr>
                <w:alias w:val="除同公司正常经营业务相关的有效套期保值业务外，持有交易性金融资产、交易性金融负债产生的公允价值变动损益，以及处置交易性金.."/>
                <w:tag w:val="_GBC_bd35d0d5949d41929ebfab26f40be86e"/>
                <w:id w:val="1948498804"/>
                <w:lock w:val="sdtLocked"/>
                <w:placeholder>
                  <w:docPart w:val="7B6FE20251DA4B40896D20D5C5D8F4D1"/>
                </w:placeholder>
                <w:showingPlcHdr/>
                <w:dataBinding w:prefixMappings="xmlns:clcid-pte='clcid-pte'" w:xpath="/*/clcid-pte:ChuGongSiJingYingYeWuXiangGuanDeYouXiaoTaoQiBaoZhiYeWuWaiChiYouJiChuZhiJiaoYiXingJinRongZiChanJinRongFuZhaiChanShengDeGongYunJiaZhiBianDongSunYiYiHeKeGongChuShouJinRongZiChanQuDeDeTouZiShouYi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除同公司正常经营业务相关的有效套期保值业务外，持有交易性金融资产、交易性金融负债产生的公允价值变动损益，以及处置交易性金.."/>
                <w:tag w:val="_GBC_6e39d76ffa5444daa867d6b537c45ff8"/>
                <w:id w:val="-1187745153"/>
                <w:lock w:val="sdtLocked"/>
                <w:placeholder>
                  <w:docPart w:val="7B6FE20251DA4B40896D20D5C5D8F4D1"/>
                </w:placeholder>
              </w:sdtPr>
              <w:sdtContent>
                <w:tc>
                  <w:tcPr>
                    <w:tcW w:w="794" w:type="pct"/>
                  </w:tcPr>
                  <w:p w:rsidR="002340E7" w:rsidRPr="00F4418A" w:rsidRDefault="002340E7" w:rsidP="001943EC">
                    <w:pPr>
                      <w:jc w:val="right"/>
                      <w:rPr>
                        <w:sz w:val="18"/>
                        <w:szCs w:val="18"/>
                      </w:rPr>
                    </w:pPr>
                    <w:r w:rsidRPr="00F4418A">
                      <w:rPr>
                        <w:rFonts w:hint="eastAsia"/>
                        <w:sz w:val="18"/>
                        <w:szCs w:val="18"/>
                      </w:rPr>
                      <w:t>1,311,370.42</w:t>
                    </w:r>
                  </w:p>
                </w:tc>
              </w:sdtContent>
            </w:sdt>
            <w:sdt>
              <w:sdtPr>
                <w:rPr>
                  <w:sz w:val="18"/>
                  <w:szCs w:val="18"/>
                </w:rPr>
                <w:alias w:val="除同公司正常经营业务相关的有效套期保值业务外，持有交易性金融资产、交易性金融负债产生的公允价值变动损益，以及处置交易性金.."/>
                <w:tag w:val="_GBC_6734302a2ff345649533c38e37448b8b"/>
                <w:id w:val="-652907113"/>
                <w:lock w:val="sdtLocked"/>
                <w:placeholder>
                  <w:docPart w:val="7B6FE20251DA4B40896D20D5C5D8F4D1"/>
                </w:placeholder>
              </w:sdtPr>
              <w:sdtContent>
                <w:tc>
                  <w:tcPr>
                    <w:tcW w:w="794" w:type="pct"/>
                  </w:tcPr>
                  <w:p w:rsidR="002340E7" w:rsidRPr="00F4418A" w:rsidRDefault="002340E7" w:rsidP="001943EC">
                    <w:pPr>
                      <w:jc w:val="right"/>
                      <w:rPr>
                        <w:sz w:val="18"/>
                        <w:szCs w:val="18"/>
                      </w:rPr>
                    </w:pPr>
                    <w:r w:rsidRPr="00F4418A">
                      <w:rPr>
                        <w:rFonts w:hint="eastAsia"/>
                        <w:sz w:val="18"/>
                        <w:szCs w:val="18"/>
                      </w:rPr>
                      <w:t>-79,791.46</w:t>
                    </w: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单独进行减值测试的应收款项减值准备转回</w:t>
                </w:r>
              </w:p>
            </w:tc>
            <w:sdt>
              <w:sdtPr>
                <w:rPr>
                  <w:sz w:val="18"/>
                  <w:szCs w:val="18"/>
                </w:rPr>
                <w:alias w:val="单独进行减值测试的应收款项减值准备转回（非经常性损益项目）"/>
                <w:tag w:val="_GBC_d0e221e028514260b0b9542a0455ea00"/>
                <w:id w:val="-681276236"/>
                <w:lock w:val="sdtLocked"/>
                <w:placeholder>
                  <w:docPart w:val="7B6FE20251DA4B40896D20D5C5D8F4D1"/>
                </w:placeholder>
                <w:showingPlcHdr/>
                <w:dataBinding w:prefixMappings="xmlns:clcid-pte='clcid-pte'" w:xpath="/*/clcid-pte:DanDuJinXingJianZhiCeShiDeYingShouKuanXiangJianZhiZhunBeiZhuanHui"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单独进行减值测试的应收款项减值准备转回的说明（非经常性损益项目）"/>
                <w:tag w:val="_GBC_5ec9fe62f0bb457bb932ab11f2ab2f12"/>
                <w:id w:val="923915276"/>
                <w:lock w:val="sdtLocked"/>
                <w:placeholder>
                  <w:docPart w:val="7B6FE20251DA4B40896D20D5C5D8F4D1"/>
                </w:placeholder>
                <w:showingPlcHdr/>
                <w:dataBinding w:prefixMappings="xmlns:clcid-pte='clcid-pte'" w:xpath="/*/clcid-pte:DanDuJinXingJianZhiCeShiDeYingShouKuanXiangJianZhiZhunBeiZhuanHui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单独进行减值测试的应收款项减值准备转回（非经常性损益项目）"/>
                <w:tag w:val="_GBC_15acc577524842519e576418da1234a8"/>
                <w:id w:val="1217550597"/>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单独进行减值测试的应收款项减值准备转回（非经常性损益项目）"/>
                <w:tag w:val="_GBC_459a50dcb365415086229caa570d04ea"/>
                <w:id w:val="1782457121"/>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对外委托贷款取得的损益</w:t>
                </w:r>
              </w:p>
            </w:tc>
            <w:sdt>
              <w:sdtPr>
                <w:rPr>
                  <w:sz w:val="18"/>
                  <w:szCs w:val="18"/>
                </w:rPr>
                <w:alias w:val="对外委托贷款取得的损益（非经常性损益项目）"/>
                <w:tag w:val="_GBC_73076df734314163a354c36636ca1a1c"/>
                <w:id w:val="95840579"/>
                <w:lock w:val="sdtLocked"/>
                <w:placeholder>
                  <w:docPart w:val="7B6FE20251DA4B40896D20D5C5D8F4D1"/>
                </w:placeholder>
                <w:showingPlcHdr/>
                <w:dataBinding w:prefixMappings="xmlns:clcid-pte='clcid-pte'" w:xpath="/*/clcid-pte:DuiWaiWeiTuoDaiKuanQuDeDeSunYi"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对外委托贷款取得的损益的说明（非经常性损益项目）"/>
                <w:tag w:val="_GBC_084dfb48093f4867bb8bd6e6336a98b5"/>
                <w:id w:val="2054804633"/>
                <w:lock w:val="sdtLocked"/>
                <w:placeholder>
                  <w:docPart w:val="7B6FE20251DA4B40896D20D5C5D8F4D1"/>
                </w:placeholder>
                <w:showingPlcHdr/>
                <w:dataBinding w:prefixMappings="xmlns:clcid-pte='clcid-pte'" w:xpath="/*/clcid-pte:DuiWaiWeiTuoDaiKuanQuDeDeSunYi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对外委托贷款取得的损益（非经常性损益项目）"/>
                <w:tag w:val="_GBC_19e3a618041547d4a0b2f953623eeca5"/>
                <w:id w:val="1780908723"/>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对外委托贷款取得的损益（非经常性损益项目）"/>
                <w:tag w:val="_GBC_9bdf6292a2174155ab46cfe73ec43cd0"/>
                <w:id w:val="1801951365"/>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采用公允价值模式进行后续计量的投资性房地产公允价值变动产生的损益</w:t>
                </w:r>
              </w:p>
            </w:tc>
            <w:sdt>
              <w:sdtPr>
                <w:rPr>
                  <w:sz w:val="18"/>
                  <w:szCs w:val="18"/>
                </w:rPr>
                <w:alias w:val="采用公允价值模式进行后续计量的投资性房地产公允价值变动产生的损益（非经常性损益项目）"/>
                <w:tag w:val="_GBC_5fab908911b64a89a663ad809712f6a3"/>
                <w:id w:val="-1737853876"/>
                <w:lock w:val="sdtLocked"/>
                <w:placeholder>
                  <w:docPart w:val="7B6FE20251DA4B40896D20D5C5D8F4D1"/>
                </w:placeholder>
                <w:showingPlcHdr/>
                <w:dataBinding w:prefixMappings="xmlns:clcid-pte='clcid-pte'" w:xpath="/*/clcid-pte:CaiYongGongYunJiaZhiMoShiJinXingHouXuJiLiangDeTouZiXingFangDiChanGongYunJiaZhiBianDongChanShengDeSunYi"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采用公允价值模式进行后续计量的投资性房地产公允价值变动产生的损益的说明（非经常性损益项目）"/>
                <w:tag w:val="_GBC_980191222d074fbab1554cec78d4fbaf"/>
                <w:id w:val="-592165082"/>
                <w:lock w:val="sdtLocked"/>
                <w:placeholder>
                  <w:docPart w:val="7B6FE20251DA4B40896D20D5C5D8F4D1"/>
                </w:placeholder>
                <w:showingPlcHdr/>
                <w:dataBinding w:prefixMappings="xmlns:clcid-pte='clcid-pte'" w:xpath="/*/clcid-pte:CaiYongGongYunJiaZhiMoShiJinXingHouXuJiLiangDeTouZiXingFangDiChanGongYunJiaZhiBianDongChanShengDeSunYi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采用公允价值模式进行后续计量的投资性房地产公允价值变动产生的损益（非经常性损益项目）"/>
                <w:tag w:val="_GBC_5ded15c1912949b7a0b5586616807a64"/>
                <w:id w:val="-994337257"/>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采用公允价值模式进行后续计量的投资性房地产公允价值变动产生的损益（非经常性损益项目）"/>
                <w:tag w:val="_GBC_8028c2c82d234ceb8ae6ee1ca51e9c3c"/>
                <w:id w:val="845597357"/>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根据税收、会计等法律、法规的要求对当期损益进行一次性调整对当期损益的影响</w:t>
                </w:r>
              </w:p>
            </w:tc>
            <w:sdt>
              <w:sdtPr>
                <w:rPr>
                  <w:sz w:val="18"/>
                  <w:szCs w:val="18"/>
                </w:rPr>
                <w:alias w:val="根据税收、会计等法律、法规的要求对当期损益进行一次性调整对当期损益的影响（非经常性损益项目）"/>
                <w:tag w:val="_GBC_f2ea7d6c9e53486abbb3219d0f2720b7"/>
                <w:id w:val="-1527251322"/>
                <w:lock w:val="sdtLocked"/>
                <w:placeholder>
                  <w:docPart w:val="7B6FE20251DA4B40896D20D5C5D8F4D1"/>
                </w:placeholder>
                <w:showingPlcHdr/>
                <w:dataBinding w:prefixMappings="xmlns:clcid-pte='clcid-pte'" w:xpath="/*/clcid-pte:GenJuShuiShouKuaiJiDengFaLvFaGuiDeYaoQiuDuiDangQiSunYiJinXingYiCiXingTiaoZhengDuiDangQiSunYiDeYingXiang"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根据税收、会计等法律、法规的要求对当期损益进行一次性调整对当期损益的影响的说明（非经常性损益项目）"/>
                <w:tag w:val="_GBC_ad420ab996654d8999a1abe2e3bb7457"/>
                <w:id w:val="-1043901198"/>
                <w:lock w:val="sdtLocked"/>
                <w:placeholder>
                  <w:docPart w:val="7B6FE20251DA4B40896D20D5C5D8F4D1"/>
                </w:placeholder>
                <w:showingPlcHdr/>
                <w:dataBinding w:prefixMappings="xmlns:clcid-pte='clcid-pte'" w:xpath="/*/clcid-pte:GenJuShuiShouKuaiJiDengFaLvFaGuiDeYaoQiuDuiDangQiSunYiJinXingYiCiXingTiaoZhengDuiDangQiSunYiDeYingXiang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根据税收、会计等法律、法规的要求对当期损益进行一次性调整对当期损益的影响（非经常性损益项目）"/>
                <w:tag w:val="_GBC_09da197b26d14098aa6767f1d62498bd"/>
                <w:id w:val="563694146"/>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根据税收、会计等法律、法规的要求对当期损益进行一次性调整对当期损益的影响（非经常性损益项目）"/>
                <w:tag w:val="_GBC_20eb9d49ed8748aead44d1db206687bd"/>
                <w:id w:val="264968078"/>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受托经营取得的托管费收入</w:t>
                </w:r>
              </w:p>
            </w:tc>
            <w:sdt>
              <w:sdtPr>
                <w:rPr>
                  <w:sz w:val="18"/>
                  <w:szCs w:val="18"/>
                </w:rPr>
                <w:alias w:val="受托经营取得的托管费收入（非经常性损益项目）"/>
                <w:tag w:val="_GBC_00a381535686441b87fb17f12a56e6ec"/>
                <w:id w:val="-173345235"/>
                <w:lock w:val="sdtLocked"/>
                <w:placeholder>
                  <w:docPart w:val="7B6FE20251DA4B40896D20D5C5D8F4D1"/>
                </w:placeholder>
                <w:showingPlcHdr/>
                <w:dataBinding w:prefixMappings="xmlns:clcid-pte='clcid-pte'" w:xpath="/*/clcid-pte:ShouTuoJingYingQuDeDeTuoGuanFeiShouRu"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受托经营取得的托管费收入的说明（非经常性损益项目）"/>
                <w:tag w:val="_GBC_75e4e39890794b75b5fec2ea754dfa93"/>
                <w:id w:val="-1673640862"/>
                <w:lock w:val="sdtLocked"/>
                <w:placeholder>
                  <w:docPart w:val="7B6FE20251DA4B40896D20D5C5D8F4D1"/>
                </w:placeholder>
                <w:showingPlcHdr/>
                <w:dataBinding w:prefixMappings="xmlns:clcid-pte='clcid-pte'" w:xpath="/*/clcid-pte:ShouTuoJingYingQuDeDeTuoGuanFeiShouRu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受托经营取得的托管费收入（非经常性损益项目）"/>
                <w:tag w:val="_GBC_cabbaaae36eb416988cf46a1e3d825eb"/>
                <w:id w:val="-1150049732"/>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受托经营取得的托管费收入（非经常性损益项目）"/>
                <w:tag w:val="_GBC_9aed992d776041d191fe16d5029501d8"/>
                <w:id w:val="980815289"/>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除上述各项之外的其他营业外收入和支出</w:t>
                </w:r>
              </w:p>
            </w:tc>
            <w:sdt>
              <w:sdtPr>
                <w:rPr>
                  <w:sz w:val="18"/>
                  <w:szCs w:val="18"/>
                </w:rPr>
                <w:alias w:val="除上述各项之外的其他营业外收入和支出（非经常性损益项目）"/>
                <w:tag w:val="_GBC_472165d8703e4cc39f9b48a965e4cb64"/>
                <w:id w:val="-1279796467"/>
                <w:lock w:val="sdtLocked"/>
                <w:placeholder>
                  <w:docPart w:val="7B6FE20251DA4B40896D20D5C5D8F4D1"/>
                </w:placeholder>
                <w:dataBinding w:prefixMappings="xmlns:clcid-pte='clcid-pte'" w:xpath="/*/clcid-pte:ChuShangShuGeXiangZhiWaiDeQiTaYingYeWaiShouZhiJingE" w:storeItemID="{89EBAB94-44A0-46A2-B712-30D997D04A6D}"/>
                <w:text/>
              </w:sdtPr>
              <w:sdtContent>
                <w:tc>
                  <w:tcPr>
                    <w:tcW w:w="745" w:type="pct"/>
                  </w:tcPr>
                  <w:p w:rsidR="002340E7" w:rsidRPr="00F4418A" w:rsidRDefault="000E1EBE" w:rsidP="001943EC">
                    <w:pPr>
                      <w:jc w:val="right"/>
                      <w:rPr>
                        <w:sz w:val="18"/>
                        <w:szCs w:val="18"/>
                      </w:rPr>
                    </w:pPr>
                    <w:r w:rsidRPr="00F4418A">
                      <w:rPr>
                        <w:rFonts w:hint="eastAsia"/>
                        <w:sz w:val="18"/>
                        <w:szCs w:val="18"/>
                      </w:rPr>
                      <w:t>2,008,847.21</w:t>
                    </w:r>
                  </w:p>
                </w:tc>
              </w:sdtContent>
            </w:sdt>
            <w:sdt>
              <w:sdtPr>
                <w:rPr>
                  <w:sz w:val="18"/>
                  <w:szCs w:val="18"/>
                </w:rPr>
                <w:alias w:val="除上述各项之外的其他营业外收入和支出的说明（非经常性损益项目）"/>
                <w:tag w:val="_GBC_02babd8952894b53ab19891f952569e8"/>
                <w:id w:val="-24414090"/>
                <w:lock w:val="sdtLocked"/>
                <w:placeholder>
                  <w:docPart w:val="7B6FE20251DA4B40896D20D5C5D8F4D1"/>
                </w:placeholder>
                <w:showingPlcHdr/>
                <w:dataBinding w:prefixMappings="xmlns:clcid-pte='clcid-pte'" w:xpath="/*/clcid-pte:ChuShangShuGeXiangZhiWaiDeQiTaYingYeWaiShouZhiJingE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除上述各项之外的其他营业外收入和支出（非经常性损益项目）"/>
                <w:tag w:val="_GBC_77e02782067843c3a1358eb1c2cba575"/>
                <w:id w:val="-1385558289"/>
                <w:lock w:val="sdtLocked"/>
                <w:placeholder>
                  <w:docPart w:val="7B6FE20251DA4B40896D20D5C5D8F4D1"/>
                </w:placeholder>
              </w:sdtPr>
              <w:sdtContent>
                <w:tc>
                  <w:tcPr>
                    <w:tcW w:w="794" w:type="pct"/>
                  </w:tcPr>
                  <w:p w:rsidR="002340E7" w:rsidRPr="00F4418A" w:rsidRDefault="002340E7" w:rsidP="001943EC">
                    <w:pPr>
                      <w:jc w:val="right"/>
                      <w:rPr>
                        <w:sz w:val="18"/>
                        <w:szCs w:val="18"/>
                      </w:rPr>
                    </w:pPr>
                    <w:r w:rsidRPr="00F4418A">
                      <w:rPr>
                        <w:rFonts w:hint="eastAsia"/>
                        <w:sz w:val="18"/>
                        <w:szCs w:val="18"/>
                      </w:rPr>
                      <w:t>7,172,190.56</w:t>
                    </w:r>
                  </w:p>
                </w:tc>
              </w:sdtContent>
            </w:sdt>
            <w:sdt>
              <w:sdtPr>
                <w:rPr>
                  <w:sz w:val="18"/>
                  <w:szCs w:val="18"/>
                </w:rPr>
                <w:alias w:val="除上述各项之外的其他营业外收入和支出（非经常性损益项目）"/>
                <w:tag w:val="_GBC_77c53e5427ae4169bf0d1770de3528c5"/>
                <w:id w:val="879445099"/>
                <w:lock w:val="sdtLocked"/>
                <w:placeholder>
                  <w:docPart w:val="7B6FE20251DA4B40896D20D5C5D8F4D1"/>
                </w:placeholder>
              </w:sdtPr>
              <w:sdtContent>
                <w:tc>
                  <w:tcPr>
                    <w:tcW w:w="794" w:type="pct"/>
                  </w:tcPr>
                  <w:p w:rsidR="002340E7" w:rsidRPr="00F4418A" w:rsidRDefault="002340E7" w:rsidP="001943EC">
                    <w:pPr>
                      <w:jc w:val="right"/>
                      <w:rPr>
                        <w:sz w:val="18"/>
                        <w:szCs w:val="18"/>
                      </w:rPr>
                    </w:pPr>
                    <w:r w:rsidRPr="00F4418A">
                      <w:rPr>
                        <w:rFonts w:hint="eastAsia"/>
                        <w:sz w:val="18"/>
                        <w:szCs w:val="18"/>
                      </w:rPr>
                      <w:t>7,583,939.22</w:t>
                    </w: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其他符合非经常性损益定义的损益项目</w:t>
                </w:r>
              </w:p>
            </w:tc>
            <w:sdt>
              <w:sdtPr>
                <w:rPr>
                  <w:sz w:val="18"/>
                  <w:szCs w:val="18"/>
                </w:rPr>
                <w:alias w:val="其他符合非经常性损益定义的损益项目（非经常性损益项目）"/>
                <w:tag w:val="_GBC_f92143f182354ce6831ecca86901b012"/>
                <w:id w:val="158045931"/>
                <w:lock w:val="sdtLocked"/>
                <w:placeholder>
                  <w:docPart w:val="7B6FE20251DA4B40896D20D5C5D8F4D1"/>
                </w:placeholder>
                <w:showingPlcHdr/>
                <w:dataBinding w:prefixMappings="xmlns:clcid-pte='clcid-pte'" w:xpath="/*/clcid-pte:QiTaFeiJingChangXingSunYiXiangMu"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其他符合非经常性损益定义的损益项目说明（非经常性损益项目）"/>
                <w:tag w:val="_GBC_7a0513f26d3240debcc5aca5b3bfd569"/>
                <w:id w:val="494929522"/>
                <w:lock w:val="sdtLocked"/>
                <w:placeholder>
                  <w:docPart w:val="7B6FE20251DA4B40896D20D5C5D8F4D1"/>
                </w:placeholder>
                <w:showingPlcHdr/>
                <w:dataBinding w:prefixMappings="xmlns:clcid-pte='clcid-pte'" w:xpath="/*/clcid-pte:QiTaFeiJingChangXingSunYiXiangMu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其他符合非经常性损益定义的损益项目（非经常性损益项目）"/>
                <w:tag w:val="_GBC_7f3dd1965d2249deac52351560055696"/>
                <w:id w:val="-2072192984"/>
                <w:lock w:val="sdtLocked"/>
                <w:placeholder>
                  <w:docPart w:val="7B6FE20251DA4B40896D20D5C5D8F4D1"/>
                </w:placeholder>
              </w:sdtPr>
              <w:sdtContent>
                <w:tc>
                  <w:tcPr>
                    <w:tcW w:w="794" w:type="pct"/>
                  </w:tcPr>
                  <w:p w:rsidR="002340E7" w:rsidRPr="00F4418A" w:rsidRDefault="002340E7" w:rsidP="001943EC">
                    <w:pPr>
                      <w:jc w:val="right"/>
                      <w:rPr>
                        <w:sz w:val="18"/>
                        <w:szCs w:val="18"/>
                      </w:rPr>
                    </w:pPr>
                    <w:r w:rsidRPr="00F4418A">
                      <w:rPr>
                        <w:rFonts w:hint="eastAsia"/>
                        <w:sz w:val="18"/>
                        <w:szCs w:val="18"/>
                      </w:rPr>
                      <w:t>142,668.91</w:t>
                    </w:r>
                  </w:p>
                </w:tc>
              </w:sdtContent>
            </w:sdt>
            <w:sdt>
              <w:sdtPr>
                <w:rPr>
                  <w:sz w:val="18"/>
                  <w:szCs w:val="18"/>
                </w:rPr>
                <w:alias w:val="其他符合非经常性损益定义的损益项目（非经常性损益项目）"/>
                <w:tag w:val="_GBC_8aaecb18829045b2a774e4970a6ae6c0"/>
                <w:id w:val="-751498330"/>
                <w:lock w:val="sdtLocked"/>
                <w:placeholder>
                  <w:docPart w:val="7B6FE20251DA4B40896D20D5C5D8F4D1"/>
                </w:placeholder>
              </w:sdtPr>
              <w:sdtContent>
                <w:tc>
                  <w:tcPr>
                    <w:tcW w:w="794" w:type="pct"/>
                  </w:tcPr>
                  <w:p w:rsidR="002340E7" w:rsidRPr="00F4418A" w:rsidRDefault="002340E7" w:rsidP="001943EC">
                    <w:pPr>
                      <w:jc w:val="right"/>
                      <w:rPr>
                        <w:sz w:val="18"/>
                        <w:szCs w:val="18"/>
                      </w:rPr>
                    </w:pPr>
                    <w:r w:rsidRPr="00F4418A">
                      <w:rPr>
                        <w:rFonts w:hint="eastAsia"/>
                        <w:sz w:val="18"/>
                        <w:szCs w:val="18"/>
                      </w:rPr>
                      <w:t>81,263,224.63</w:t>
                    </w:r>
                  </w:p>
                </w:tc>
              </w:sdtContent>
            </w:sdt>
          </w:tr>
          <w:sdt>
            <w:sdtPr>
              <w:rPr>
                <w:rFonts w:ascii="Calibri" w:eastAsiaTheme="minorEastAsia" w:hAnsi="Calibri" w:cstheme="minorBidi"/>
                <w:kern w:val="2"/>
                <w:sz w:val="18"/>
                <w:szCs w:val="18"/>
              </w:rPr>
              <w:alias w:val="扣除的非经常性损益"/>
              <w:tag w:val="_GBC_5e34ffab0d2743bebccf0757ea48bcf3"/>
              <w:id w:val="-2126688926"/>
              <w:lock w:val="sdtLocked"/>
              <w:placeholder>
                <w:docPart w:val="7B6FE20251DA4B40896D20D5C5D8F4D1"/>
              </w:placeholder>
            </w:sdtPr>
            <w:sdtContent>
              <w:tr w:rsidR="00F4418A" w:rsidRPr="00F4418A" w:rsidTr="00F4418A">
                <w:sdt>
                  <w:sdtPr>
                    <w:rPr>
                      <w:rFonts w:ascii="Calibri" w:eastAsiaTheme="minorEastAsia" w:hAnsi="Calibri" w:cstheme="minorBidi"/>
                      <w:kern w:val="2"/>
                      <w:sz w:val="18"/>
                      <w:szCs w:val="18"/>
                    </w:rPr>
                    <w:alias w:val="扣除的非经常性损益项目"/>
                    <w:tag w:val="_GBC_bb80ec3d7e72422a8d8ee735c49e57eb"/>
                    <w:id w:val="690185020"/>
                    <w:lock w:val="sdtLocked"/>
                    <w:placeholder>
                      <w:docPart w:val="7B6FE20251DA4B40896D20D5C5D8F4D1"/>
                    </w:placeholder>
                    <w:showingPlcHdr/>
                  </w:sdtPr>
                  <w:sdtEndPr>
                    <w:rPr>
                      <w:rFonts w:ascii="Times New Roman" w:eastAsia="宋体" w:hAnsi="Times New Roman" w:cs="Times New Roman"/>
                      <w:kern w:val="0"/>
                    </w:rPr>
                  </w:sdtEndPr>
                  <w:sdtContent>
                    <w:tc>
                      <w:tcPr>
                        <w:tcW w:w="2268" w:type="pct"/>
                      </w:tcPr>
                      <w:p w:rsidR="002340E7" w:rsidRPr="00F4418A" w:rsidRDefault="002340E7" w:rsidP="001943EC">
                        <w:pPr>
                          <w:rPr>
                            <w:sz w:val="18"/>
                            <w:szCs w:val="18"/>
                          </w:rPr>
                        </w:pPr>
                        <w:r w:rsidRPr="00F4418A">
                          <w:rPr>
                            <w:rFonts w:hint="eastAsia"/>
                            <w:color w:val="333399"/>
                            <w:sz w:val="18"/>
                            <w:szCs w:val="18"/>
                          </w:rPr>
                          <w:t xml:space="preserve">　</w:t>
                        </w:r>
                      </w:p>
                    </w:tc>
                  </w:sdtContent>
                </w:sdt>
                <w:sdt>
                  <w:sdtPr>
                    <w:rPr>
                      <w:sz w:val="18"/>
                      <w:szCs w:val="18"/>
                    </w:rPr>
                    <w:alias w:val="扣除的非经常性损益项目金额"/>
                    <w:tag w:val="_GBC_aaf48dbc37a649b8921207bf8e0c048c"/>
                    <w:id w:val="1073469670"/>
                    <w:lock w:val="sdtLocked"/>
                    <w:placeholder>
                      <w:docPart w:val="7B6FE20251DA4B40896D20D5C5D8F4D1"/>
                    </w:placeholder>
                  </w:sdtPr>
                  <w:sdtContent>
                    <w:tc>
                      <w:tcPr>
                        <w:tcW w:w="745" w:type="pct"/>
                      </w:tcPr>
                      <w:p w:rsidR="002340E7" w:rsidRPr="00F4418A" w:rsidRDefault="002340E7" w:rsidP="001943EC">
                        <w:pPr>
                          <w:jc w:val="right"/>
                          <w:rPr>
                            <w:sz w:val="18"/>
                            <w:szCs w:val="18"/>
                          </w:rPr>
                        </w:pPr>
                      </w:p>
                    </w:tc>
                  </w:sdtContent>
                </w:sdt>
                <w:sdt>
                  <w:sdtPr>
                    <w:rPr>
                      <w:sz w:val="18"/>
                      <w:szCs w:val="18"/>
                    </w:rPr>
                    <w:alias w:val="扣除的非经常性损益明细－项目说明"/>
                    <w:tag w:val="_GBC_45df9b3b5fd34d9899021650a93df422"/>
                    <w:id w:val="1739745536"/>
                    <w:lock w:val="sdtLocked"/>
                    <w:placeholder>
                      <w:docPart w:val="7B6FE20251DA4B40896D20D5C5D8F4D1"/>
                    </w:placeholder>
                  </w:sdtPr>
                  <w:sdtContent>
                    <w:tc>
                      <w:tcPr>
                        <w:tcW w:w="399" w:type="pct"/>
                      </w:tcPr>
                      <w:p w:rsidR="002340E7" w:rsidRPr="00F4418A" w:rsidRDefault="002340E7" w:rsidP="001943EC">
                        <w:pPr>
                          <w:jc w:val="left"/>
                          <w:rPr>
                            <w:sz w:val="18"/>
                            <w:szCs w:val="18"/>
                          </w:rPr>
                        </w:pPr>
                        <w:r w:rsidRPr="00F4418A">
                          <w:rPr>
                            <w:rFonts w:hint="eastAsia"/>
                            <w:sz w:val="18"/>
                            <w:szCs w:val="18"/>
                          </w:rPr>
                          <w:t xml:space="preserve">　</w:t>
                        </w:r>
                      </w:p>
                    </w:tc>
                  </w:sdtContent>
                </w:sdt>
                <w:sdt>
                  <w:sdtPr>
                    <w:rPr>
                      <w:sz w:val="18"/>
                      <w:szCs w:val="18"/>
                    </w:rPr>
                    <w:alias w:val="扣除的非经常性损益项目金额"/>
                    <w:tag w:val="_GBC_f552662823cf4778ad749dfcdbe48967"/>
                    <w:id w:val="-2075651994"/>
                    <w:lock w:val="sdtLocked"/>
                    <w:placeholder>
                      <w:docPart w:val="7B6FE20251DA4B40896D20D5C5D8F4D1"/>
                    </w:placeholder>
                  </w:sdtPr>
                  <w:sdtContent>
                    <w:tc>
                      <w:tcPr>
                        <w:tcW w:w="794" w:type="pct"/>
                      </w:tcPr>
                      <w:p w:rsidR="002340E7" w:rsidRPr="00F4418A" w:rsidRDefault="002340E7" w:rsidP="001943EC">
                        <w:pPr>
                          <w:jc w:val="right"/>
                          <w:rPr>
                            <w:sz w:val="18"/>
                            <w:szCs w:val="18"/>
                          </w:rPr>
                        </w:pPr>
                      </w:p>
                    </w:tc>
                  </w:sdtContent>
                </w:sdt>
                <w:sdt>
                  <w:sdtPr>
                    <w:rPr>
                      <w:sz w:val="18"/>
                      <w:szCs w:val="18"/>
                    </w:rPr>
                    <w:alias w:val="扣除的非经常性损益项目金额"/>
                    <w:tag w:val="_GBC_db3265bf9d5c4d78a1a8553bf83fcbe0"/>
                    <w:id w:val="1821617303"/>
                    <w:lock w:val="sdtLocked"/>
                    <w:placeholder>
                      <w:docPart w:val="7B6FE20251DA4B40896D20D5C5D8F4D1"/>
                    </w:placeholder>
                  </w:sdtPr>
                  <w:sdtContent>
                    <w:tc>
                      <w:tcPr>
                        <w:tcW w:w="794" w:type="pct"/>
                      </w:tcPr>
                      <w:p w:rsidR="002340E7" w:rsidRPr="00F4418A" w:rsidRDefault="002340E7" w:rsidP="001943EC">
                        <w:pPr>
                          <w:jc w:val="right"/>
                          <w:rPr>
                            <w:rFonts w:eastAsiaTheme="minorEastAsia" w:cstheme="minorBidi"/>
                            <w:sz w:val="18"/>
                            <w:szCs w:val="18"/>
                          </w:rPr>
                        </w:pPr>
                      </w:p>
                    </w:tc>
                  </w:sdtContent>
                </w:sdt>
              </w:tr>
            </w:sdtContent>
          </w:sdt>
          <w:sdt>
            <w:sdtPr>
              <w:rPr>
                <w:rFonts w:ascii="Calibri" w:eastAsiaTheme="minorEastAsia" w:hAnsi="Calibri" w:cstheme="minorBidi"/>
                <w:kern w:val="2"/>
                <w:sz w:val="18"/>
                <w:szCs w:val="18"/>
              </w:rPr>
              <w:alias w:val="扣除的非经常性损益"/>
              <w:tag w:val="_GBC_5e34ffab0d2743bebccf0757ea48bcf3"/>
              <w:id w:val="144402962"/>
              <w:lock w:val="sdtLocked"/>
              <w:placeholder>
                <w:docPart w:val="7B6FE20251DA4B40896D20D5C5D8F4D1"/>
              </w:placeholder>
            </w:sdtPr>
            <w:sdtContent>
              <w:tr w:rsidR="00F4418A" w:rsidRPr="00F4418A" w:rsidTr="00F4418A">
                <w:sdt>
                  <w:sdtPr>
                    <w:rPr>
                      <w:rFonts w:ascii="Calibri" w:eastAsiaTheme="minorEastAsia" w:hAnsi="Calibri" w:cstheme="minorBidi"/>
                      <w:kern w:val="2"/>
                      <w:sz w:val="18"/>
                      <w:szCs w:val="18"/>
                    </w:rPr>
                    <w:alias w:val="扣除的非经常性损益项目"/>
                    <w:tag w:val="_GBC_bb80ec3d7e72422a8d8ee735c49e57eb"/>
                    <w:id w:val="12816580"/>
                    <w:lock w:val="sdtLocked"/>
                    <w:placeholder>
                      <w:docPart w:val="7B6FE20251DA4B40896D20D5C5D8F4D1"/>
                    </w:placeholder>
                    <w:showingPlcHdr/>
                  </w:sdtPr>
                  <w:sdtEndPr>
                    <w:rPr>
                      <w:rFonts w:ascii="Times New Roman" w:eastAsia="宋体" w:hAnsi="Times New Roman" w:cs="Times New Roman"/>
                      <w:kern w:val="0"/>
                    </w:rPr>
                  </w:sdtEndPr>
                  <w:sdtContent>
                    <w:tc>
                      <w:tcPr>
                        <w:tcW w:w="2268" w:type="pct"/>
                      </w:tcPr>
                      <w:p w:rsidR="002340E7" w:rsidRPr="00F4418A" w:rsidRDefault="002340E7" w:rsidP="001943EC">
                        <w:pPr>
                          <w:rPr>
                            <w:sz w:val="18"/>
                            <w:szCs w:val="18"/>
                          </w:rPr>
                        </w:pPr>
                        <w:r w:rsidRPr="00F4418A">
                          <w:rPr>
                            <w:rFonts w:hint="eastAsia"/>
                            <w:color w:val="333399"/>
                            <w:sz w:val="18"/>
                            <w:szCs w:val="18"/>
                          </w:rPr>
                          <w:t xml:space="preserve">　</w:t>
                        </w:r>
                      </w:p>
                    </w:tc>
                  </w:sdtContent>
                </w:sdt>
                <w:sdt>
                  <w:sdtPr>
                    <w:rPr>
                      <w:sz w:val="18"/>
                      <w:szCs w:val="18"/>
                    </w:rPr>
                    <w:alias w:val="扣除的非经常性损益项目金额"/>
                    <w:tag w:val="_GBC_aaf48dbc37a649b8921207bf8e0c048c"/>
                    <w:id w:val="517967976"/>
                    <w:lock w:val="sdtLocked"/>
                    <w:placeholder>
                      <w:docPart w:val="7B6FE20251DA4B40896D20D5C5D8F4D1"/>
                    </w:placeholder>
                    <w:showingPlcHdr/>
                  </w:sdtPr>
                  <w:sdtContent>
                    <w:tc>
                      <w:tcPr>
                        <w:tcW w:w="745" w:type="pct"/>
                      </w:tcPr>
                      <w:p w:rsidR="002340E7" w:rsidRPr="00F4418A" w:rsidRDefault="00BB3CC3" w:rsidP="001943EC">
                        <w:pPr>
                          <w:jc w:val="right"/>
                          <w:rPr>
                            <w:sz w:val="18"/>
                            <w:szCs w:val="18"/>
                          </w:rPr>
                        </w:pPr>
                        <w:r w:rsidRPr="00F4418A">
                          <w:rPr>
                            <w:rStyle w:val="af5"/>
                            <w:rFonts w:hint="eastAsia"/>
                            <w:sz w:val="18"/>
                            <w:szCs w:val="18"/>
                          </w:rPr>
                          <w:t xml:space="preserve">　</w:t>
                        </w:r>
                      </w:p>
                    </w:tc>
                  </w:sdtContent>
                </w:sdt>
                <w:sdt>
                  <w:sdtPr>
                    <w:rPr>
                      <w:sz w:val="18"/>
                      <w:szCs w:val="18"/>
                    </w:rPr>
                    <w:alias w:val="扣除的非经常性损益明细－项目说明"/>
                    <w:tag w:val="_GBC_45df9b3b5fd34d9899021650a93df422"/>
                    <w:id w:val="1225261866"/>
                    <w:lock w:val="sdtLocked"/>
                    <w:placeholder>
                      <w:docPart w:val="7B6FE20251DA4B40896D20D5C5D8F4D1"/>
                    </w:placeholder>
                  </w:sdtPr>
                  <w:sdtContent>
                    <w:tc>
                      <w:tcPr>
                        <w:tcW w:w="399" w:type="pct"/>
                      </w:tcPr>
                      <w:p w:rsidR="002340E7" w:rsidRPr="00F4418A" w:rsidRDefault="002340E7" w:rsidP="001943EC">
                        <w:pPr>
                          <w:jc w:val="left"/>
                          <w:rPr>
                            <w:sz w:val="18"/>
                            <w:szCs w:val="18"/>
                          </w:rPr>
                        </w:pPr>
                        <w:r w:rsidRPr="00F4418A">
                          <w:rPr>
                            <w:rFonts w:hint="eastAsia"/>
                            <w:sz w:val="18"/>
                            <w:szCs w:val="18"/>
                          </w:rPr>
                          <w:t xml:space="preserve">　</w:t>
                        </w:r>
                      </w:p>
                    </w:tc>
                  </w:sdtContent>
                </w:sdt>
                <w:sdt>
                  <w:sdtPr>
                    <w:rPr>
                      <w:sz w:val="18"/>
                      <w:szCs w:val="18"/>
                    </w:rPr>
                    <w:alias w:val="扣除的非经常性损益项目金额"/>
                    <w:tag w:val="_GBC_f552662823cf4778ad749dfcdbe48967"/>
                    <w:id w:val="-1114591412"/>
                    <w:lock w:val="sdtLocked"/>
                    <w:placeholder>
                      <w:docPart w:val="7B6FE20251DA4B40896D20D5C5D8F4D1"/>
                    </w:placeholder>
                    <w:showingPlcHdr/>
                  </w:sdtPr>
                  <w:sdtContent>
                    <w:tc>
                      <w:tcPr>
                        <w:tcW w:w="794" w:type="pct"/>
                      </w:tcPr>
                      <w:p w:rsidR="002340E7" w:rsidRPr="00F4418A" w:rsidRDefault="00BB3CC3" w:rsidP="001943EC">
                        <w:pPr>
                          <w:jc w:val="right"/>
                          <w:rPr>
                            <w:sz w:val="18"/>
                            <w:szCs w:val="18"/>
                          </w:rPr>
                        </w:pPr>
                        <w:r w:rsidRPr="00F4418A">
                          <w:rPr>
                            <w:rStyle w:val="af5"/>
                            <w:rFonts w:hint="eastAsia"/>
                            <w:sz w:val="18"/>
                            <w:szCs w:val="18"/>
                          </w:rPr>
                          <w:t xml:space="preserve">　</w:t>
                        </w:r>
                      </w:p>
                    </w:tc>
                  </w:sdtContent>
                </w:sdt>
                <w:sdt>
                  <w:sdtPr>
                    <w:rPr>
                      <w:sz w:val="18"/>
                      <w:szCs w:val="18"/>
                    </w:rPr>
                    <w:alias w:val="扣除的非经常性损益项目金额"/>
                    <w:tag w:val="_GBC_db3265bf9d5c4d78a1a8553bf83fcbe0"/>
                    <w:id w:val="1652478953"/>
                    <w:lock w:val="sdtLocked"/>
                    <w:placeholder>
                      <w:docPart w:val="7B6FE20251DA4B40896D20D5C5D8F4D1"/>
                    </w:placeholder>
                  </w:sdtPr>
                  <w:sdtContent>
                    <w:tc>
                      <w:tcPr>
                        <w:tcW w:w="794" w:type="pct"/>
                      </w:tcPr>
                      <w:p w:rsidR="002340E7" w:rsidRPr="00F4418A" w:rsidRDefault="002340E7" w:rsidP="001943EC">
                        <w:pPr>
                          <w:jc w:val="right"/>
                          <w:rPr>
                            <w:rFonts w:eastAsiaTheme="minorEastAsia" w:cstheme="minorBidi"/>
                            <w:sz w:val="18"/>
                            <w:szCs w:val="18"/>
                          </w:rPr>
                        </w:pPr>
                      </w:p>
                    </w:tc>
                  </w:sdtContent>
                </w:sdt>
              </w:tr>
            </w:sdtContent>
          </w:sdt>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少数股东权益影响额</w:t>
                </w:r>
              </w:p>
            </w:tc>
            <w:sdt>
              <w:sdtPr>
                <w:rPr>
                  <w:sz w:val="18"/>
                  <w:szCs w:val="18"/>
                </w:rPr>
                <w:alias w:val="少数股东权益影响额（非经常性损益项目）"/>
                <w:tag w:val="_GBC_954668d415ac473f94c0670fb8a6d6a7"/>
                <w:id w:val="-1859180453"/>
                <w:lock w:val="sdtLocked"/>
                <w:placeholder>
                  <w:docPart w:val="7B6FE20251DA4B40896D20D5C5D8F4D1"/>
                </w:placeholder>
                <w:showingPlcHdr/>
                <w:dataBinding w:prefixMappings="xmlns:clcid-pte='clcid-pte'" w:xpath="/*/clcid-pte:FeiJingChangXingSunYiXiangMuZhongShaoShuGuDongQuanYiYingXiangE" w:storeItemID="{89EBAB94-44A0-46A2-B712-30D997D04A6D}"/>
                <w:text/>
              </w:sdtPr>
              <w:sdtContent>
                <w:tc>
                  <w:tcPr>
                    <w:tcW w:w="745" w:type="pct"/>
                  </w:tcPr>
                  <w:p w:rsidR="002340E7" w:rsidRPr="00F4418A" w:rsidRDefault="002340E7" w:rsidP="001943EC">
                    <w:pPr>
                      <w:jc w:val="right"/>
                      <w:rPr>
                        <w:sz w:val="18"/>
                        <w:szCs w:val="18"/>
                      </w:rPr>
                    </w:pPr>
                    <w:r w:rsidRPr="00F4418A">
                      <w:rPr>
                        <w:rStyle w:val="af5"/>
                        <w:rFonts w:hint="eastAsia"/>
                        <w:sz w:val="18"/>
                        <w:szCs w:val="18"/>
                      </w:rPr>
                      <w:t xml:space="preserve">　</w:t>
                    </w:r>
                  </w:p>
                </w:tc>
              </w:sdtContent>
            </w:sdt>
            <w:sdt>
              <w:sdtPr>
                <w:rPr>
                  <w:sz w:val="18"/>
                  <w:szCs w:val="18"/>
                </w:rPr>
                <w:alias w:val="少数股东权益影响额的说明（非经常性损益项目）"/>
                <w:tag w:val="_GBC_9d49b87747384ce28eb7061600b853ff"/>
                <w:id w:val="2088563907"/>
                <w:lock w:val="sdtLocked"/>
                <w:placeholder>
                  <w:docPart w:val="7B6FE20251DA4B40896D20D5C5D8F4D1"/>
                </w:placeholder>
                <w:showingPlcHdr/>
                <w:dataBinding w:prefixMappings="xmlns:clcid-pte='clcid-pte'" w:xpath="/*/clcid-pte:FeiJingChangXingSunYiXiangMuZhongShaoShuGuDongQuanYiYingXiangE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少数股东权益影响额（非经常性损益项目）"/>
                <w:tag w:val="_GBC_f79fae65f4f94a1f929ac0e399fb00dc"/>
                <w:id w:val="1319228340"/>
                <w:lock w:val="sdtLocked"/>
                <w:placeholder>
                  <w:docPart w:val="7B6FE20251DA4B40896D20D5C5D8F4D1"/>
                </w:placeholder>
                <w:showingPlcHdr/>
              </w:sdtPr>
              <w:sdtContent>
                <w:tc>
                  <w:tcPr>
                    <w:tcW w:w="794" w:type="pct"/>
                  </w:tcPr>
                  <w:p w:rsidR="002340E7" w:rsidRPr="00F4418A" w:rsidRDefault="00BB3CC3" w:rsidP="00BB3CC3">
                    <w:pPr>
                      <w:jc w:val="right"/>
                      <w:rPr>
                        <w:sz w:val="18"/>
                        <w:szCs w:val="18"/>
                      </w:rPr>
                    </w:pPr>
                    <w:r w:rsidRPr="00F4418A">
                      <w:rPr>
                        <w:rStyle w:val="af5"/>
                        <w:rFonts w:hint="eastAsia"/>
                        <w:sz w:val="18"/>
                        <w:szCs w:val="18"/>
                      </w:rPr>
                      <w:t xml:space="preserve">　</w:t>
                    </w:r>
                  </w:p>
                </w:tc>
              </w:sdtContent>
            </w:sdt>
            <w:sdt>
              <w:sdtPr>
                <w:rPr>
                  <w:sz w:val="18"/>
                  <w:szCs w:val="18"/>
                </w:rPr>
                <w:alias w:val="少数股东权益影响额（非经常性损益项目）"/>
                <w:tag w:val="_GBC_6c37536b89e64dc1b49acbc0bf7c3ffd"/>
                <w:id w:val="435028247"/>
                <w:lock w:val="sdtLocked"/>
                <w:placeholder>
                  <w:docPart w:val="7B6FE20251DA4B40896D20D5C5D8F4D1"/>
                </w:placeholder>
                <w:showingPlcHdr/>
              </w:sdtPr>
              <w:sdtContent>
                <w:tc>
                  <w:tcPr>
                    <w:tcW w:w="794" w:type="pct"/>
                  </w:tcPr>
                  <w:p w:rsidR="002340E7" w:rsidRPr="00F4418A" w:rsidRDefault="00BB3CC3" w:rsidP="00BB3CC3">
                    <w:pPr>
                      <w:jc w:val="right"/>
                      <w:rPr>
                        <w:sz w:val="18"/>
                        <w:szCs w:val="18"/>
                      </w:rPr>
                    </w:pPr>
                    <w:r w:rsidRPr="00F4418A">
                      <w:rPr>
                        <w:rStyle w:val="af5"/>
                        <w:rFonts w:hint="eastAsia"/>
                        <w:sz w:val="18"/>
                        <w:szCs w:val="18"/>
                      </w:rPr>
                      <w:t xml:space="preserve">　</w:t>
                    </w:r>
                  </w:p>
                </w:tc>
              </w:sdtContent>
            </w:sdt>
          </w:tr>
          <w:tr w:rsidR="00F4418A" w:rsidRPr="00F4418A" w:rsidTr="00F4418A">
            <w:tc>
              <w:tcPr>
                <w:tcW w:w="2268" w:type="pct"/>
              </w:tcPr>
              <w:p w:rsidR="002340E7" w:rsidRPr="00F4418A" w:rsidRDefault="002340E7" w:rsidP="001943EC">
                <w:pPr>
                  <w:pStyle w:val="a9"/>
                  <w:ind w:firstLineChars="0" w:firstLine="0"/>
                  <w:jc w:val="left"/>
                  <w:rPr>
                    <w:sz w:val="18"/>
                    <w:szCs w:val="18"/>
                  </w:rPr>
                </w:pPr>
                <w:r w:rsidRPr="00F4418A">
                  <w:rPr>
                    <w:sz w:val="18"/>
                    <w:szCs w:val="18"/>
                  </w:rPr>
                  <w:t>所得税影响额</w:t>
                </w:r>
              </w:p>
            </w:tc>
            <w:sdt>
              <w:sdtPr>
                <w:rPr>
                  <w:sz w:val="18"/>
                  <w:szCs w:val="18"/>
                </w:rPr>
                <w:alias w:val="非经常性损益_对所得税的影响"/>
                <w:tag w:val="_GBC_2ed8fba43e44496c849ccffa8257235f"/>
                <w:id w:val="654028030"/>
                <w:lock w:val="sdtLocked"/>
                <w:placeholder>
                  <w:docPart w:val="7B6FE20251DA4B40896D20D5C5D8F4D1"/>
                </w:placeholder>
                <w:dataBinding w:prefixMappings="xmlns:clcid-pte='clcid-pte'" w:xpath="/*/clcid-pte:FeiJingChangXingSunYiDeKouChuXiangMuDuiSuoDeShuiDeYingXiang" w:storeItemID="{89EBAB94-44A0-46A2-B712-30D997D04A6D}"/>
                <w:text/>
              </w:sdtPr>
              <w:sdtContent>
                <w:tc>
                  <w:tcPr>
                    <w:tcW w:w="745" w:type="pct"/>
                  </w:tcPr>
                  <w:p w:rsidR="002340E7" w:rsidRPr="00F4418A" w:rsidRDefault="000E1EBE" w:rsidP="001943EC">
                    <w:pPr>
                      <w:jc w:val="right"/>
                      <w:rPr>
                        <w:sz w:val="18"/>
                        <w:szCs w:val="18"/>
                      </w:rPr>
                    </w:pPr>
                    <w:r w:rsidRPr="00F4418A">
                      <w:rPr>
                        <w:rFonts w:hint="eastAsia"/>
                        <w:sz w:val="18"/>
                        <w:szCs w:val="18"/>
                      </w:rPr>
                      <w:t>-6,282,487.64</w:t>
                    </w:r>
                  </w:p>
                </w:tc>
              </w:sdtContent>
            </w:sdt>
            <w:sdt>
              <w:sdtPr>
                <w:rPr>
                  <w:sz w:val="18"/>
                  <w:szCs w:val="18"/>
                </w:rPr>
                <w:alias w:val="所得税影响额的说明（非经常性损益项目）"/>
                <w:tag w:val="_GBC_873f1daa11dc4ac483fe622205cef3cb"/>
                <w:id w:val="-96177645"/>
                <w:lock w:val="sdtLocked"/>
                <w:placeholder>
                  <w:docPart w:val="7B6FE20251DA4B40896D20D5C5D8F4D1"/>
                </w:placeholder>
                <w:showingPlcHdr/>
                <w:dataBinding w:prefixMappings="xmlns:clcid-pte='clcid-pte'" w:xpath="/*/clcid-pte:FeiJingChangXingSunYiDeKouChuXiangMuDuiSuoDeShuiDeYingXiang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非经常性损益_对所得税的影响"/>
                <w:tag w:val="_GBC_ed6fd1c173ad4d6bbac9a61822ae8702"/>
                <w:id w:val="-1953708543"/>
                <w:lock w:val="sdtLocked"/>
                <w:placeholder>
                  <w:docPart w:val="7B6FE20251DA4B40896D20D5C5D8F4D1"/>
                </w:placeholder>
              </w:sdtPr>
              <w:sdtContent>
                <w:tc>
                  <w:tcPr>
                    <w:tcW w:w="794" w:type="pct"/>
                  </w:tcPr>
                  <w:p w:rsidR="002340E7" w:rsidRPr="00F4418A" w:rsidRDefault="00BB3CC3" w:rsidP="001943EC">
                    <w:pPr>
                      <w:jc w:val="right"/>
                      <w:rPr>
                        <w:sz w:val="18"/>
                        <w:szCs w:val="18"/>
                      </w:rPr>
                    </w:pPr>
                    <w:r w:rsidRPr="00F4418A">
                      <w:rPr>
                        <w:sz w:val="18"/>
                        <w:szCs w:val="18"/>
                      </w:rPr>
                      <w:t>-5,832,238.01</w:t>
                    </w:r>
                  </w:p>
                </w:tc>
              </w:sdtContent>
            </w:sdt>
            <w:sdt>
              <w:sdtPr>
                <w:rPr>
                  <w:sz w:val="18"/>
                  <w:szCs w:val="18"/>
                </w:rPr>
                <w:alias w:val="非经常性损益_对所得税的影响"/>
                <w:tag w:val="_GBC_7a2465c2b072403883c1f2e86ac60134"/>
                <w:id w:val="1850521812"/>
                <w:lock w:val="sdtLocked"/>
                <w:placeholder>
                  <w:docPart w:val="7B6FE20251DA4B40896D20D5C5D8F4D1"/>
                </w:placeholder>
              </w:sdtPr>
              <w:sdtContent>
                <w:tc>
                  <w:tcPr>
                    <w:tcW w:w="794" w:type="pct"/>
                  </w:tcPr>
                  <w:p w:rsidR="002340E7" w:rsidRPr="00F4418A" w:rsidRDefault="00BB3CC3" w:rsidP="001943EC">
                    <w:pPr>
                      <w:jc w:val="right"/>
                      <w:rPr>
                        <w:sz w:val="18"/>
                        <w:szCs w:val="18"/>
                      </w:rPr>
                    </w:pPr>
                    <w:r w:rsidRPr="00F4418A">
                      <w:rPr>
                        <w:sz w:val="18"/>
                        <w:szCs w:val="18"/>
                      </w:rPr>
                      <w:t>-12,148,646.09</w:t>
                    </w:r>
                  </w:p>
                </w:tc>
              </w:sdtContent>
            </w:sdt>
          </w:tr>
          <w:tr w:rsidR="00F4418A" w:rsidRPr="00F4418A" w:rsidTr="00F4418A">
            <w:tc>
              <w:tcPr>
                <w:tcW w:w="2268" w:type="pct"/>
                <w:vAlign w:val="center"/>
              </w:tcPr>
              <w:p w:rsidR="002340E7" w:rsidRPr="00F4418A" w:rsidRDefault="002340E7" w:rsidP="001943EC">
                <w:pPr>
                  <w:pStyle w:val="a9"/>
                  <w:ind w:firstLineChars="0" w:firstLine="0"/>
                  <w:jc w:val="center"/>
                  <w:rPr>
                    <w:sz w:val="18"/>
                    <w:szCs w:val="18"/>
                  </w:rPr>
                </w:pPr>
                <w:r w:rsidRPr="00F4418A">
                  <w:rPr>
                    <w:sz w:val="18"/>
                    <w:szCs w:val="18"/>
                  </w:rPr>
                  <w:t>合计</w:t>
                </w:r>
              </w:p>
            </w:tc>
            <w:sdt>
              <w:sdtPr>
                <w:rPr>
                  <w:sz w:val="18"/>
                  <w:szCs w:val="18"/>
                </w:rPr>
                <w:alias w:val="扣除的非经常性损益合计"/>
                <w:tag w:val="_GBC_8f92d69260f640a493a239caa6c3a366"/>
                <w:id w:val="96991937"/>
                <w:lock w:val="sdtLocked"/>
                <w:placeholder>
                  <w:docPart w:val="7B6FE20251DA4B40896D20D5C5D8F4D1"/>
                </w:placeholder>
                <w:dataBinding w:prefixMappings="xmlns:clcid-pte='clcid-pte'" w:xpath="/*/clcid-pte:KouChuDeFeiJingChangXingSunYiHeJi" w:storeItemID="{89EBAB94-44A0-46A2-B712-30D997D04A6D}"/>
                <w:text/>
              </w:sdtPr>
              <w:sdtContent>
                <w:tc>
                  <w:tcPr>
                    <w:tcW w:w="745" w:type="pct"/>
                  </w:tcPr>
                  <w:p w:rsidR="002340E7" w:rsidRPr="00F4418A" w:rsidRDefault="000E1EBE" w:rsidP="001943EC">
                    <w:pPr>
                      <w:jc w:val="right"/>
                      <w:rPr>
                        <w:sz w:val="18"/>
                        <w:szCs w:val="18"/>
                      </w:rPr>
                    </w:pPr>
                    <w:r w:rsidRPr="00F4418A">
                      <w:rPr>
                        <w:rFonts w:hint="eastAsia"/>
                        <w:sz w:val="18"/>
                        <w:szCs w:val="18"/>
                      </w:rPr>
                      <w:t>35,600,763.30</w:t>
                    </w:r>
                  </w:p>
                </w:tc>
              </w:sdtContent>
            </w:sdt>
            <w:sdt>
              <w:sdtPr>
                <w:rPr>
                  <w:sz w:val="18"/>
                  <w:szCs w:val="18"/>
                </w:rPr>
                <w:alias w:val="扣除的非经常性损益合计说明"/>
                <w:tag w:val="_GBC_ec673cbc611542a68497af6e71e25da4"/>
                <w:id w:val="633520906"/>
                <w:lock w:val="sdtLocked"/>
                <w:placeholder>
                  <w:docPart w:val="7B6FE20251DA4B40896D20D5C5D8F4D1"/>
                </w:placeholder>
                <w:showingPlcHdr/>
                <w:dataBinding w:prefixMappings="xmlns:clcid-pte='clcid-pte'" w:xpath="/*/clcid-pte:KouChuDeFeiJingChangXingSunYiHeJiShuoMing" w:storeItemID="{89EBAB94-44A0-46A2-B712-30D997D04A6D}"/>
                <w:text/>
              </w:sdtPr>
              <w:sdtContent>
                <w:tc>
                  <w:tcPr>
                    <w:tcW w:w="399" w:type="pct"/>
                  </w:tcPr>
                  <w:p w:rsidR="002340E7" w:rsidRPr="00F4418A" w:rsidRDefault="002340E7" w:rsidP="001943EC">
                    <w:pPr>
                      <w:jc w:val="left"/>
                      <w:rPr>
                        <w:sz w:val="18"/>
                        <w:szCs w:val="18"/>
                      </w:rPr>
                    </w:pPr>
                    <w:r w:rsidRPr="00F4418A">
                      <w:rPr>
                        <w:rStyle w:val="af5"/>
                        <w:rFonts w:hint="eastAsia"/>
                        <w:sz w:val="18"/>
                        <w:szCs w:val="18"/>
                      </w:rPr>
                      <w:t xml:space="preserve">　</w:t>
                    </w:r>
                  </w:p>
                </w:tc>
              </w:sdtContent>
            </w:sdt>
            <w:sdt>
              <w:sdtPr>
                <w:rPr>
                  <w:sz w:val="18"/>
                  <w:szCs w:val="18"/>
                </w:rPr>
                <w:alias w:val="扣除的非经常性损益合计"/>
                <w:tag w:val="_GBC_9f70723d52c44804bdd5d005f8aa2f50"/>
                <w:id w:val="-851953558"/>
                <w:lock w:val="sdtLocked"/>
                <w:placeholder>
                  <w:docPart w:val="7B6FE20251DA4B40896D20D5C5D8F4D1"/>
                </w:placeholder>
              </w:sdtPr>
              <w:sdtContent>
                <w:tc>
                  <w:tcPr>
                    <w:tcW w:w="794" w:type="pct"/>
                  </w:tcPr>
                  <w:p w:rsidR="002340E7" w:rsidRPr="00F4418A" w:rsidRDefault="002340E7" w:rsidP="001943EC">
                    <w:pPr>
                      <w:jc w:val="right"/>
                      <w:rPr>
                        <w:sz w:val="18"/>
                        <w:szCs w:val="18"/>
                      </w:rPr>
                    </w:pPr>
                    <w:r w:rsidRPr="00F4418A">
                      <w:rPr>
                        <w:rFonts w:hint="eastAsia"/>
                        <w:sz w:val="18"/>
                        <w:szCs w:val="18"/>
                      </w:rPr>
                      <w:t>33,049,348.75</w:t>
                    </w:r>
                  </w:p>
                </w:tc>
              </w:sdtContent>
            </w:sdt>
            <w:sdt>
              <w:sdtPr>
                <w:rPr>
                  <w:sz w:val="18"/>
                  <w:szCs w:val="18"/>
                </w:rPr>
                <w:alias w:val="扣除的非经常性损益合计"/>
                <w:tag w:val="_GBC_aa551e74db6d4b9dbffecbfc55e252fe"/>
                <w:id w:val="-1709558423"/>
                <w:lock w:val="sdtLocked"/>
                <w:placeholder>
                  <w:docPart w:val="7B6FE20251DA4B40896D20D5C5D8F4D1"/>
                </w:placeholder>
              </w:sdtPr>
              <w:sdtContent>
                <w:tc>
                  <w:tcPr>
                    <w:tcW w:w="794" w:type="pct"/>
                  </w:tcPr>
                  <w:p w:rsidR="002340E7" w:rsidRPr="00F4418A" w:rsidRDefault="002340E7" w:rsidP="001943EC">
                    <w:pPr>
                      <w:jc w:val="right"/>
                      <w:rPr>
                        <w:sz w:val="18"/>
                        <w:szCs w:val="18"/>
                      </w:rPr>
                    </w:pPr>
                    <w:r w:rsidRPr="00F4418A">
                      <w:rPr>
                        <w:rFonts w:hint="eastAsia"/>
                        <w:sz w:val="18"/>
                        <w:szCs w:val="18"/>
                      </w:rPr>
                      <w:t>68,842,327.82</w:t>
                    </w:r>
                  </w:p>
                </w:tc>
              </w:sdtContent>
            </w:sdt>
          </w:tr>
        </w:tbl>
        <w:p w:rsidR="002340E7" w:rsidRDefault="002340E7"/>
        <w:p w:rsidR="008C041B" w:rsidRDefault="008A5A7F">
          <w:pPr>
            <w:rPr>
              <w:rFonts w:asciiTheme="minorEastAsia" w:eastAsiaTheme="minorEastAsia" w:hAnsiTheme="minorEastAsia"/>
            </w:rPr>
          </w:pPr>
        </w:p>
      </w:sdtContent>
    </w:sdt>
    <w:sdt>
      <w:sdtPr>
        <w:rPr>
          <w:rFonts w:ascii="Calibri" w:hAnsi="Calibri" w:cs="宋体"/>
          <w:b w:val="0"/>
          <w:bCs w:val="0"/>
          <w:kern w:val="0"/>
          <w:sz w:val="24"/>
          <w:szCs w:val="22"/>
        </w:rPr>
        <w:tag w:val="_GBC_6d479ff0241942a28cbeb374934b14e3"/>
        <w:id w:val="614728950"/>
        <w:lock w:val="sdtLocked"/>
        <w:placeholder>
          <w:docPart w:val="GBC22222222222222222222222222222"/>
        </w:placeholder>
      </w:sdtPr>
      <w:sdtEndPr>
        <w:rPr>
          <w:rFonts w:ascii="宋体" w:hAnsi="宋体"/>
          <w:sz w:val="21"/>
          <w:szCs w:val="24"/>
        </w:rPr>
      </w:sdtEndPr>
      <w:sdtContent>
        <w:p w:rsidR="008C041B" w:rsidRDefault="0000447C">
          <w:pPr>
            <w:pStyle w:val="2"/>
            <w:numPr>
              <w:ilvl w:val="1"/>
              <w:numId w:val="3"/>
            </w:numPr>
            <w:ind w:left="566" w:hangingChars="236" w:hanging="566"/>
          </w:pPr>
          <w:r>
            <w:t>采用公允价值计量的项目</w:t>
          </w:r>
        </w:p>
        <w:p w:rsidR="008C041B" w:rsidRDefault="0000447C">
          <w:pPr>
            <w:wordWrap w:val="0"/>
            <w:jc w:val="right"/>
            <w:rPr>
              <w:rFonts w:asciiTheme="minorEastAsia" w:eastAsiaTheme="minorEastAsia" w:hAnsiTheme="minorEastAsia"/>
              <w:szCs w:val="21"/>
            </w:rPr>
          </w:pPr>
          <w:r>
            <w:rPr>
              <w:rFonts w:asciiTheme="minorEastAsia" w:eastAsiaTheme="minorEastAsia" w:hAnsiTheme="minorEastAsia" w:hint="eastAsia"/>
              <w:szCs w:val="21"/>
            </w:rPr>
            <w:t>单位：</w:t>
          </w:r>
          <w:sdt>
            <w:sdtPr>
              <w:rPr>
                <w:rFonts w:asciiTheme="minorEastAsia" w:eastAsiaTheme="minorEastAsia" w:hAnsiTheme="minorEastAsia" w:hint="eastAsia"/>
                <w:szCs w:val="21"/>
              </w:rPr>
              <w:alias w:val="单位：采用公允价值计量的项目"/>
              <w:tag w:val="_GBC_58d99ea98086430da1a6d4eb97347931"/>
              <w:id w:val="111182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asciiTheme="minorEastAsia" w:eastAsiaTheme="minorEastAsia" w:hAnsiTheme="minorEastAsia" w:hint="eastAsia"/>
                  <w:szCs w:val="21"/>
                </w:rPr>
                <w:t>元</w:t>
              </w:r>
            </w:sdtContent>
          </w:sdt>
          <w:r>
            <w:rPr>
              <w:rFonts w:asciiTheme="minorEastAsia" w:eastAsiaTheme="minorEastAsia" w:hAnsiTheme="minorEastAsia" w:hint="eastAsia"/>
              <w:szCs w:val="21"/>
            </w:rPr>
            <w:t xml:space="preserve">  币种：</w:t>
          </w:r>
          <w:sdt>
            <w:sdtPr>
              <w:rPr>
                <w:rFonts w:asciiTheme="minorEastAsia" w:eastAsiaTheme="minorEastAsia" w:hAnsiTheme="minorEastAsia" w:hint="eastAsia"/>
                <w:szCs w:val="21"/>
              </w:rPr>
              <w:alias w:val="币种：采用公允价值计量的项目"/>
              <w:tag w:val="_GBC_7f29b2f00aec433caf9f63052a0036af"/>
              <w:id w:val="16648072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asciiTheme="minorEastAsia" w:eastAsiaTheme="minorEastAsia" w:hAnsiTheme="minorEastAsia" w:hint="eastAsia"/>
                  <w:szCs w:val="21"/>
                </w:rPr>
                <w:t>人民币</w:t>
              </w:r>
            </w:sdtContent>
          </w:sdt>
        </w:p>
        <w:tbl>
          <w:tblPr>
            <w:tblStyle w:val="a6"/>
            <w:tblW w:w="0" w:type="auto"/>
            <w:tblLook w:val="04A0"/>
          </w:tblPr>
          <w:tblGrid>
            <w:gridCol w:w="1951"/>
            <w:gridCol w:w="1699"/>
            <w:gridCol w:w="1708"/>
            <w:gridCol w:w="1693"/>
            <w:gridCol w:w="1997"/>
          </w:tblGrid>
          <w:tr w:rsidR="008C041B" w:rsidTr="00586078">
            <w:trPr>
              <w:trHeight w:val="165"/>
            </w:trPr>
            <w:tc>
              <w:tcPr>
                <w:tcW w:w="1951" w:type="dxa"/>
                <w:vAlign w:val="center"/>
              </w:tcPr>
              <w:p w:rsidR="008C041B" w:rsidRDefault="0000447C">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1699" w:type="dxa"/>
                <w:vAlign w:val="center"/>
              </w:tcPr>
              <w:p w:rsidR="008C041B" w:rsidRDefault="0000447C">
                <w:pPr>
                  <w:jc w:val="center"/>
                  <w:rPr>
                    <w:rFonts w:asciiTheme="minorEastAsia" w:eastAsiaTheme="minorEastAsia" w:hAnsiTheme="minorEastAsia"/>
                    <w:szCs w:val="21"/>
                  </w:rPr>
                </w:pPr>
                <w:r>
                  <w:rPr>
                    <w:rFonts w:asciiTheme="minorEastAsia" w:eastAsiaTheme="minorEastAsia" w:hAnsiTheme="minorEastAsia" w:hint="eastAsia"/>
                    <w:szCs w:val="21"/>
                  </w:rPr>
                  <w:t>期初余额</w:t>
                </w:r>
              </w:p>
            </w:tc>
            <w:tc>
              <w:tcPr>
                <w:tcW w:w="1708" w:type="dxa"/>
                <w:vAlign w:val="center"/>
              </w:tcPr>
              <w:p w:rsidR="008C041B" w:rsidRDefault="0000447C">
                <w:pPr>
                  <w:jc w:val="center"/>
                  <w:rPr>
                    <w:rFonts w:asciiTheme="minorEastAsia" w:eastAsiaTheme="minorEastAsia" w:hAnsiTheme="minorEastAsia"/>
                    <w:szCs w:val="21"/>
                  </w:rPr>
                </w:pPr>
                <w:r>
                  <w:rPr>
                    <w:rFonts w:asciiTheme="minorEastAsia" w:eastAsiaTheme="minorEastAsia" w:hAnsiTheme="minorEastAsia" w:hint="eastAsia"/>
                    <w:szCs w:val="21"/>
                  </w:rPr>
                  <w:t>期末余额</w:t>
                </w:r>
              </w:p>
            </w:tc>
            <w:tc>
              <w:tcPr>
                <w:tcW w:w="1693" w:type="dxa"/>
                <w:vAlign w:val="center"/>
              </w:tcPr>
              <w:p w:rsidR="008C041B" w:rsidRDefault="0000447C">
                <w:pPr>
                  <w:jc w:val="center"/>
                  <w:rPr>
                    <w:rFonts w:asciiTheme="minorEastAsia" w:eastAsiaTheme="minorEastAsia" w:hAnsiTheme="minorEastAsia"/>
                    <w:szCs w:val="21"/>
                  </w:rPr>
                </w:pPr>
                <w:r>
                  <w:rPr>
                    <w:rFonts w:asciiTheme="minorEastAsia" w:eastAsiaTheme="minorEastAsia" w:hAnsiTheme="minorEastAsia" w:hint="eastAsia"/>
                    <w:szCs w:val="21"/>
                  </w:rPr>
                  <w:t>当期变动</w:t>
                </w:r>
              </w:p>
            </w:tc>
            <w:tc>
              <w:tcPr>
                <w:tcW w:w="1997" w:type="dxa"/>
                <w:vAlign w:val="center"/>
              </w:tcPr>
              <w:p w:rsidR="008C041B" w:rsidRDefault="0000447C">
                <w:pPr>
                  <w:jc w:val="center"/>
                  <w:rPr>
                    <w:rFonts w:asciiTheme="minorEastAsia" w:eastAsiaTheme="minorEastAsia" w:hAnsiTheme="minorEastAsia"/>
                    <w:szCs w:val="21"/>
                  </w:rPr>
                </w:pPr>
                <w:r>
                  <w:rPr>
                    <w:rFonts w:asciiTheme="minorEastAsia" w:eastAsiaTheme="minorEastAsia" w:hAnsiTheme="minorEastAsia" w:hint="eastAsia"/>
                    <w:szCs w:val="21"/>
                  </w:rPr>
                  <w:t>对当期利润的影响金额</w:t>
                </w:r>
              </w:p>
            </w:tc>
          </w:tr>
          <w:sdt>
            <w:sdtPr>
              <w:rPr>
                <w:rFonts w:asciiTheme="minorEastAsia" w:eastAsiaTheme="minorEastAsia" w:hAnsiTheme="minorEastAsia" w:hint="eastAsia"/>
                <w:szCs w:val="21"/>
              </w:rPr>
              <w:alias w:val="采用公允价值计量的项目情况明细"/>
              <w:tag w:val="_GBC_2693e9d0b0a14ecab796c55cb4a535e0"/>
              <w:id w:val="1737741214"/>
              <w:lock w:val="sdtLocked"/>
              <w:placeholder>
                <w:docPart w:val="GBC11111111111111111111111111111"/>
              </w:placeholder>
            </w:sdtPr>
            <w:sdtContent>
              <w:tr w:rsidR="008C041B" w:rsidTr="000C4B1F">
                <w:trPr>
                  <w:trHeight w:val="180"/>
                </w:trPr>
                <w:sdt>
                  <w:sdtPr>
                    <w:rPr>
                      <w:rFonts w:asciiTheme="minorEastAsia" w:eastAsiaTheme="minorEastAsia" w:hAnsiTheme="minorEastAsia" w:hint="eastAsia"/>
                      <w:szCs w:val="21"/>
                    </w:rPr>
                    <w:alias w:val="采用公允价值计量的项目情况明细－项目名称"/>
                    <w:tag w:val="_GBC_b29a7172c277438c8681430ee847837e"/>
                    <w:id w:val="-555009057"/>
                    <w:lock w:val="sdtLocked"/>
                    <w:placeholder>
                      <w:docPart w:val="GBC11111111111111111111111111111"/>
                    </w:placeholder>
                  </w:sdtPr>
                  <w:sdtContent>
                    <w:tc>
                      <w:tcPr>
                        <w:tcW w:w="1951" w:type="dxa"/>
                      </w:tcPr>
                      <w:p w:rsidR="008C041B" w:rsidRDefault="00586CA8">
                        <w:pPr>
                          <w:jc w:val="left"/>
                          <w:rPr>
                            <w:rFonts w:asciiTheme="minorEastAsia" w:eastAsiaTheme="minorEastAsia" w:hAnsiTheme="minorEastAsia"/>
                            <w:szCs w:val="21"/>
                          </w:rPr>
                        </w:pPr>
                        <w:r>
                          <w:rPr>
                            <w:rFonts w:hint="eastAsia"/>
                            <w:szCs w:val="21"/>
                          </w:rPr>
                          <w:t>交易性金融资产</w:t>
                        </w:r>
                      </w:p>
                    </w:tc>
                  </w:sdtContent>
                </w:sdt>
                <w:sdt>
                  <w:sdtPr>
                    <w:rPr>
                      <w:rFonts w:asciiTheme="minorEastAsia" w:eastAsiaTheme="minorEastAsia" w:hAnsiTheme="minorEastAsia" w:hint="eastAsia"/>
                      <w:szCs w:val="21"/>
                    </w:rPr>
                    <w:alias w:val="采用公允价值计量的项目情况明细－余额"/>
                    <w:tag w:val="_GBC_dc2126a69c14471ca28304969677bcb2"/>
                    <w:id w:val="941038259"/>
                    <w:lock w:val="sdtLocked"/>
                    <w:placeholder>
                      <w:docPart w:val="GBC11111111111111111111111111111"/>
                    </w:placeholder>
                  </w:sdtPr>
                  <w:sdtContent>
                    <w:tc>
                      <w:tcPr>
                        <w:tcW w:w="1699" w:type="dxa"/>
                      </w:tcPr>
                      <w:p w:rsidR="008C041B" w:rsidRDefault="00586CA8" w:rsidP="00586CA8">
                        <w:pPr>
                          <w:jc w:val="right"/>
                          <w:rPr>
                            <w:rFonts w:asciiTheme="minorEastAsia" w:eastAsiaTheme="minorEastAsia" w:hAnsiTheme="minorEastAsia"/>
                            <w:szCs w:val="21"/>
                          </w:rPr>
                        </w:pPr>
                        <w:r>
                          <w:rPr>
                            <w:rFonts w:asciiTheme="minorEastAsia" w:eastAsiaTheme="minorEastAsia" w:hAnsiTheme="minorEastAsia"/>
                            <w:szCs w:val="21"/>
                          </w:rPr>
                          <w:t>2,917,017.18</w:t>
                        </w:r>
                      </w:p>
                    </w:tc>
                  </w:sdtContent>
                </w:sdt>
                <w:sdt>
                  <w:sdtPr>
                    <w:rPr>
                      <w:rFonts w:asciiTheme="minorEastAsia" w:eastAsiaTheme="minorEastAsia" w:hAnsiTheme="minorEastAsia" w:hint="eastAsia"/>
                      <w:szCs w:val="21"/>
                    </w:rPr>
                    <w:alias w:val="采用公允价值计量的项目情况明细－余额"/>
                    <w:tag w:val="_GBC_5699ecd961364930aa3de085d845fff3"/>
                    <w:id w:val="-1772996600"/>
                    <w:lock w:val="sdtLocked"/>
                    <w:placeholder>
                      <w:docPart w:val="GBC11111111111111111111111111111"/>
                    </w:placeholder>
                  </w:sdtPr>
                  <w:sdtContent>
                    <w:tc>
                      <w:tcPr>
                        <w:tcW w:w="1708" w:type="dxa"/>
                      </w:tcPr>
                      <w:p w:rsidR="008C041B" w:rsidRDefault="00586CA8" w:rsidP="00586CA8">
                        <w:pPr>
                          <w:jc w:val="right"/>
                          <w:rPr>
                            <w:rFonts w:asciiTheme="minorEastAsia" w:eastAsiaTheme="minorEastAsia" w:hAnsiTheme="minorEastAsia"/>
                            <w:szCs w:val="21"/>
                          </w:rPr>
                        </w:pPr>
                        <w:r>
                          <w:rPr>
                            <w:rFonts w:asciiTheme="minorEastAsia" w:eastAsiaTheme="minorEastAsia" w:hAnsiTheme="minorEastAsia"/>
                            <w:szCs w:val="21"/>
                          </w:rPr>
                          <w:t>3,462,521.43</w:t>
                        </w:r>
                      </w:p>
                    </w:tc>
                  </w:sdtContent>
                </w:sdt>
                <w:sdt>
                  <w:sdtPr>
                    <w:rPr>
                      <w:rFonts w:asciiTheme="minorEastAsia" w:eastAsiaTheme="minorEastAsia" w:hAnsiTheme="minorEastAsia" w:hint="eastAsia"/>
                      <w:szCs w:val="21"/>
                    </w:rPr>
                    <w:alias w:val="采用公允价值计量的项目情况明细－变动额"/>
                    <w:tag w:val="_GBC_b8711cb875f24960b55a38152b832cf0"/>
                    <w:id w:val="-441303456"/>
                    <w:lock w:val="sdtLocked"/>
                    <w:placeholder>
                      <w:docPart w:val="GBC11111111111111111111111111111"/>
                    </w:placeholder>
                  </w:sdtPr>
                  <w:sdtContent>
                    <w:tc>
                      <w:tcPr>
                        <w:tcW w:w="1693" w:type="dxa"/>
                      </w:tcPr>
                      <w:p w:rsidR="008C041B" w:rsidRDefault="00586CA8">
                        <w:pPr>
                          <w:jc w:val="right"/>
                          <w:rPr>
                            <w:rFonts w:asciiTheme="minorEastAsia" w:eastAsiaTheme="minorEastAsia" w:hAnsiTheme="minorEastAsia"/>
                            <w:szCs w:val="21"/>
                          </w:rPr>
                        </w:pPr>
                        <w:r>
                          <w:rPr>
                            <w:rFonts w:asciiTheme="minorEastAsia" w:eastAsiaTheme="minorEastAsia" w:hAnsiTheme="minorEastAsia"/>
                            <w:szCs w:val="21"/>
                          </w:rPr>
                          <w:t>545,504.25</w:t>
                        </w:r>
                      </w:p>
                    </w:tc>
                  </w:sdtContent>
                </w:sdt>
                <w:sdt>
                  <w:sdtPr>
                    <w:rPr>
                      <w:rFonts w:asciiTheme="minorEastAsia" w:eastAsiaTheme="minorEastAsia" w:hAnsiTheme="minorEastAsia" w:hint="eastAsia"/>
                      <w:szCs w:val="21"/>
                    </w:rPr>
                    <w:alias w:val="采用公允价值计量的项目情况明细－对利润的影响金额"/>
                    <w:tag w:val="_GBC_70fe34c940fa4a24be642b0a5072757f"/>
                    <w:id w:val="687489810"/>
                    <w:lock w:val="sdtLocked"/>
                    <w:placeholder>
                      <w:docPart w:val="GBC11111111111111111111111111111"/>
                    </w:placeholder>
                  </w:sdtPr>
                  <w:sdtContent>
                    <w:tc>
                      <w:tcPr>
                        <w:tcW w:w="1997" w:type="dxa"/>
                      </w:tcPr>
                      <w:p w:rsidR="008C041B" w:rsidRDefault="00586CA8">
                        <w:pPr>
                          <w:jc w:val="right"/>
                          <w:rPr>
                            <w:rFonts w:asciiTheme="minorEastAsia" w:eastAsiaTheme="minorEastAsia" w:hAnsiTheme="minorEastAsia"/>
                            <w:szCs w:val="21"/>
                          </w:rPr>
                        </w:pPr>
                        <w:r>
                          <w:rPr>
                            <w:rFonts w:hint="eastAsia"/>
                            <w:szCs w:val="21"/>
                          </w:rPr>
                          <w:t>544,168.14</w:t>
                        </w:r>
                      </w:p>
                    </w:tc>
                  </w:sdtContent>
                </w:sdt>
              </w:tr>
            </w:sdtContent>
          </w:sdt>
          <w:sdt>
            <w:sdtPr>
              <w:rPr>
                <w:rFonts w:asciiTheme="minorEastAsia" w:eastAsiaTheme="minorEastAsia" w:hAnsiTheme="minorEastAsia" w:hint="eastAsia"/>
                <w:szCs w:val="21"/>
              </w:rPr>
              <w:alias w:val="采用公允价值计量的项目情况明细"/>
              <w:tag w:val="_GBC_2693e9d0b0a14ecab796c55cb4a535e0"/>
              <w:id w:val="-1928343692"/>
              <w:lock w:val="sdtLocked"/>
              <w:placeholder>
                <w:docPart w:val="GBC11111111111111111111111111111"/>
              </w:placeholder>
            </w:sdtPr>
            <w:sdtContent>
              <w:tr w:rsidR="008C041B" w:rsidTr="000C4B1F">
                <w:trPr>
                  <w:trHeight w:val="180"/>
                </w:trPr>
                <w:sdt>
                  <w:sdtPr>
                    <w:rPr>
                      <w:rFonts w:asciiTheme="minorEastAsia" w:eastAsiaTheme="minorEastAsia" w:hAnsiTheme="minorEastAsia" w:hint="eastAsia"/>
                      <w:szCs w:val="21"/>
                    </w:rPr>
                    <w:alias w:val="采用公允价值计量的项目情况明细－项目名称"/>
                    <w:tag w:val="_GBC_b29a7172c277438c8681430ee847837e"/>
                    <w:id w:val="-1369060797"/>
                    <w:lock w:val="sdtLocked"/>
                    <w:placeholder>
                      <w:docPart w:val="GBC11111111111111111111111111111"/>
                    </w:placeholder>
                    <w:showingPlcHdr/>
                  </w:sdtPr>
                  <w:sdtContent>
                    <w:tc>
                      <w:tcPr>
                        <w:tcW w:w="1951" w:type="dxa"/>
                      </w:tcPr>
                      <w:p w:rsidR="008C041B" w:rsidRDefault="0000447C">
                        <w:pPr>
                          <w:jc w:val="left"/>
                          <w:rPr>
                            <w:rFonts w:asciiTheme="minorEastAsia" w:eastAsiaTheme="minorEastAsia" w:hAnsiTheme="minorEastAsia"/>
                            <w:szCs w:val="21"/>
                          </w:rPr>
                        </w:pPr>
                        <w:r>
                          <w:rPr>
                            <w:rFonts w:hint="eastAsia"/>
                            <w:color w:val="333399"/>
                            <w:szCs w:val="21"/>
                          </w:rPr>
                          <w:t xml:space="preserve">　</w:t>
                        </w:r>
                      </w:p>
                    </w:tc>
                  </w:sdtContent>
                </w:sdt>
                <w:sdt>
                  <w:sdtPr>
                    <w:rPr>
                      <w:rFonts w:asciiTheme="minorEastAsia" w:eastAsiaTheme="minorEastAsia" w:hAnsiTheme="minorEastAsia" w:hint="eastAsia"/>
                      <w:szCs w:val="21"/>
                    </w:rPr>
                    <w:alias w:val="采用公允价值计量的项目情况明细－余额"/>
                    <w:tag w:val="_GBC_dc2126a69c14471ca28304969677bcb2"/>
                    <w:id w:val="-682125851"/>
                    <w:lock w:val="sdtLocked"/>
                    <w:placeholder>
                      <w:docPart w:val="GBC11111111111111111111111111111"/>
                    </w:placeholder>
                    <w:showingPlcHdr/>
                  </w:sdtPr>
                  <w:sdtContent>
                    <w:tc>
                      <w:tcPr>
                        <w:tcW w:w="1699" w:type="dxa"/>
                      </w:tcPr>
                      <w:p w:rsidR="008C041B" w:rsidRDefault="0000447C">
                        <w:pPr>
                          <w:jc w:val="right"/>
                          <w:rPr>
                            <w:rFonts w:asciiTheme="minorEastAsia" w:eastAsiaTheme="minorEastAsia" w:hAnsiTheme="minorEastAsia"/>
                            <w:szCs w:val="21"/>
                          </w:rPr>
                        </w:pPr>
                        <w:r>
                          <w:rPr>
                            <w:rFonts w:hint="eastAsia"/>
                            <w:color w:val="333399"/>
                            <w:szCs w:val="21"/>
                          </w:rPr>
                          <w:t xml:space="preserve">　</w:t>
                        </w:r>
                      </w:p>
                    </w:tc>
                  </w:sdtContent>
                </w:sdt>
                <w:sdt>
                  <w:sdtPr>
                    <w:rPr>
                      <w:rFonts w:asciiTheme="minorEastAsia" w:eastAsiaTheme="minorEastAsia" w:hAnsiTheme="minorEastAsia" w:hint="eastAsia"/>
                      <w:szCs w:val="21"/>
                    </w:rPr>
                    <w:alias w:val="采用公允价值计量的项目情况明细－余额"/>
                    <w:tag w:val="_GBC_5699ecd961364930aa3de085d845fff3"/>
                    <w:id w:val="-1063329567"/>
                    <w:lock w:val="sdtLocked"/>
                    <w:placeholder>
                      <w:docPart w:val="GBC11111111111111111111111111111"/>
                    </w:placeholder>
                    <w:showingPlcHdr/>
                  </w:sdtPr>
                  <w:sdtContent>
                    <w:tc>
                      <w:tcPr>
                        <w:tcW w:w="1708" w:type="dxa"/>
                      </w:tcPr>
                      <w:p w:rsidR="008C041B" w:rsidRDefault="0000447C">
                        <w:pPr>
                          <w:jc w:val="right"/>
                          <w:rPr>
                            <w:rFonts w:asciiTheme="minorEastAsia" w:eastAsiaTheme="minorEastAsia" w:hAnsiTheme="minorEastAsia"/>
                            <w:szCs w:val="21"/>
                          </w:rPr>
                        </w:pPr>
                        <w:r>
                          <w:rPr>
                            <w:rFonts w:hint="eastAsia"/>
                            <w:color w:val="333399"/>
                            <w:szCs w:val="21"/>
                          </w:rPr>
                          <w:t xml:space="preserve">　</w:t>
                        </w:r>
                      </w:p>
                    </w:tc>
                  </w:sdtContent>
                </w:sdt>
                <w:sdt>
                  <w:sdtPr>
                    <w:rPr>
                      <w:rFonts w:asciiTheme="minorEastAsia" w:eastAsiaTheme="minorEastAsia" w:hAnsiTheme="minorEastAsia" w:hint="eastAsia"/>
                      <w:szCs w:val="21"/>
                    </w:rPr>
                    <w:alias w:val="采用公允价值计量的项目情况明细－变动额"/>
                    <w:tag w:val="_GBC_b8711cb875f24960b55a38152b832cf0"/>
                    <w:id w:val="-1900585305"/>
                    <w:lock w:val="sdtLocked"/>
                    <w:placeholder>
                      <w:docPart w:val="GBC11111111111111111111111111111"/>
                    </w:placeholder>
                    <w:showingPlcHdr/>
                  </w:sdtPr>
                  <w:sdtContent>
                    <w:tc>
                      <w:tcPr>
                        <w:tcW w:w="1693" w:type="dxa"/>
                      </w:tcPr>
                      <w:p w:rsidR="008C041B" w:rsidRDefault="0000447C">
                        <w:pPr>
                          <w:jc w:val="right"/>
                          <w:rPr>
                            <w:rFonts w:asciiTheme="minorEastAsia" w:eastAsiaTheme="minorEastAsia" w:hAnsiTheme="minorEastAsia"/>
                            <w:szCs w:val="21"/>
                          </w:rPr>
                        </w:pPr>
                        <w:r>
                          <w:rPr>
                            <w:rFonts w:hint="eastAsia"/>
                            <w:color w:val="333399"/>
                            <w:szCs w:val="21"/>
                          </w:rPr>
                          <w:t xml:space="preserve">　</w:t>
                        </w:r>
                      </w:p>
                    </w:tc>
                  </w:sdtContent>
                </w:sdt>
                <w:sdt>
                  <w:sdtPr>
                    <w:rPr>
                      <w:rFonts w:asciiTheme="minorEastAsia" w:eastAsiaTheme="minorEastAsia" w:hAnsiTheme="minorEastAsia" w:hint="eastAsia"/>
                      <w:szCs w:val="21"/>
                    </w:rPr>
                    <w:alias w:val="采用公允价值计量的项目情况明细－对利润的影响金额"/>
                    <w:tag w:val="_GBC_70fe34c940fa4a24be642b0a5072757f"/>
                    <w:id w:val="2096815906"/>
                    <w:lock w:val="sdtLocked"/>
                    <w:placeholder>
                      <w:docPart w:val="GBC11111111111111111111111111111"/>
                    </w:placeholder>
                    <w:showingPlcHdr/>
                  </w:sdtPr>
                  <w:sdtContent>
                    <w:tc>
                      <w:tcPr>
                        <w:tcW w:w="1997" w:type="dxa"/>
                      </w:tcPr>
                      <w:p w:rsidR="008C041B" w:rsidRDefault="0000447C">
                        <w:pPr>
                          <w:jc w:val="right"/>
                          <w:rPr>
                            <w:rFonts w:asciiTheme="minorEastAsia" w:eastAsiaTheme="minorEastAsia" w:hAnsiTheme="minorEastAsia"/>
                            <w:szCs w:val="21"/>
                          </w:rPr>
                        </w:pPr>
                        <w:r>
                          <w:rPr>
                            <w:rFonts w:hint="eastAsia"/>
                            <w:color w:val="333399"/>
                            <w:szCs w:val="21"/>
                          </w:rPr>
                          <w:t xml:space="preserve">　</w:t>
                        </w:r>
                      </w:p>
                    </w:tc>
                  </w:sdtContent>
                </w:sdt>
              </w:tr>
            </w:sdtContent>
          </w:sdt>
          <w:tr w:rsidR="008C041B" w:rsidTr="00586078">
            <w:trPr>
              <w:trHeight w:val="117"/>
            </w:trPr>
            <w:tc>
              <w:tcPr>
                <w:tcW w:w="1951" w:type="dxa"/>
                <w:tcBorders>
                  <w:bottom w:val="single" w:sz="4" w:space="0" w:color="auto"/>
                </w:tcBorders>
                <w:vAlign w:val="center"/>
              </w:tcPr>
              <w:p w:rsidR="008C041B" w:rsidRDefault="0000447C">
                <w:pPr>
                  <w:jc w:val="center"/>
                  <w:rPr>
                    <w:rFonts w:asciiTheme="minorEastAsia" w:eastAsiaTheme="minorEastAsia" w:hAnsiTheme="minorEastAsia"/>
                    <w:szCs w:val="21"/>
                  </w:rPr>
                </w:pPr>
                <w:r>
                  <w:rPr>
                    <w:rFonts w:asciiTheme="minorEastAsia" w:eastAsiaTheme="minorEastAsia" w:hAnsiTheme="minorEastAsia" w:hint="eastAsia"/>
                    <w:szCs w:val="21"/>
                  </w:rPr>
                  <w:t>合计</w:t>
                </w:r>
              </w:p>
            </w:tc>
            <w:sdt>
              <w:sdtPr>
                <w:rPr>
                  <w:rFonts w:asciiTheme="minorEastAsia" w:eastAsiaTheme="minorEastAsia" w:hAnsiTheme="minorEastAsia" w:hint="eastAsia"/>
                  <w:szCs w:val="21"/>
                </w:rPr>
                <w:alias w:val="采用公允价值计量的项目余额合计"/>
                <w:tag w:val="_GBC_b9d766a53b684852b4250e99dd45f655"/>
                <w:id w:val="-220513802"/>
                <w:lock w:val="sdtLocked"/>
                <w:placeholder>
                  <w:docPart w:val="GBC11111111111111111111111111111"/>
                </w:placeholder>
              </w:sdtPr>
              <w:sdtContent>
                <w:tc>
                  <w:tcPr>
                    <w:tcW w:w="1699" w:type="dxa"/>
                  </w:tcPr>
                  <w:p w:rsidR="008C041B" w:rsidRDefault="00586CA8">
                    <w:pPr>
                      <w:jc w:val="right"/>
                      <w:rPr>
                        <w:rFonts w:asciiTheme="minorEastAsia" w:eastAsiaTheme="minorEastAsia" w:hAnsiTheme="minorEastAsia"/>
                        <w:szCs w:val="21"/>
                      </w:rPr>
                    </w:pPr>
                    <w:r>
                      <w:rPr>
                        <w:rFonts w:asciiTheme="minorEastAsia" w:eastAsiaTheme="minorEastAsia" w:hAnsiTheme="minorEastAsia"/>
                        <w:szCs w:val="21"/>
                      </w:rPr>
                      <w:t>2,917,017.18</w:t>
                    </w:r>
                  </w:p>
                </w:tc>
              </w:sdtContent>
            </w:sdt>
            <w:sdt>
              <w:sdtPr>
                <w:rPr>
                  <w:rFonts w:asciiTheme="minorEastAsia" w:eastAsiaTheme="minorEastAsia" w:hAnsiTheme="minorEastAsia" w:hint="eastAsia"/>
                  <w:szCs w:val="21"/>
                </w:rPr>
                <w:alias w:val="采用公允价值计量的项目余额合计"/>
                <w:tag w:val="_GBC_1b4b6c4b0bcb4190afe969f7b4fda628"/>
                <w:id w:val="-671420059"/>
                <w:lock w:val="sdtLocked"/>
                <w:placeholder>
                  <w:docPart w:val="GBC11111111111111111111111111111"/>
                </w:placeholder>
              </w:sdtPr>
              <w:sdtContent>
                <w:tc>
                  <w:tcPr>
                    <w:tcW w:w="1708" w:type="dxa"/>
                  </w:tcPr>
                  <w:p w:rsidR="008C041B" w:rsidRDefault="00586CA8">
                    <w:pPr>
                      <w:jc w:val="right"/>
                      <w:rPr>
                        <w:rFonts w:asciiTheme="minorEastAsia" w:eastAsiaTheme="minorEastAsia" w:hAnsiTheme="minorEastAsia"/>
                        <w:szCs w:val="21"/>
                      </w:rPr>
                    </w:pPr>
                    <w:r>
                      <w:rPr>
                        <w:rFonts w:asciiTheme="minorEastAsia" w:eastAsiaTheme="minorEastAsia" w:hAnsiTheme="minorEastAsia"/>
                        <w:szCs w:val="21"/>
                      </w:rPr>
                      <w:t>3,462,521.43</w:t>
                    </w:r>
                  </w:p>
                </w:tc>
              </w:sdtContent>
            </w:sdt>
            <w:sdt>
              <w:sdtPr>
                <w:rPr>
                  <w:rFonts w:asciiTheme="minorEastAsia" w:eastAsiaTheme="minorEastAsia" w:hAnsiTheme="minorEastAsia" w:hint="eastAsia"/>
                  <w:szCs w:val="21"/>
                </w:rPr>
                <w:alias w:val="采用公允价值计量的项目变动额合计"/>
                <w:tag w:val="_GBC_738dd4c3b1f5439e936c1db7c59745c9"/>
                <w:id w:val="213319917"/>
                <w:lock w:val="sdtLocked"/>
                <w:placeholder>
                  <w:docPart w:val="GBC11111111111111111111111111111"/>
                </w:placeholder>
              </w:sdtPr>
              <w:sdtContent>
                <w:tc>
                  <w:tcPr>
                    <w:tcW w:w="1693" w:type="dxa"/>
                  </w:tcPr>
                  <w:p w:rsidR="008C041B" w:rsidRDefault="00586CA8">
                    <w:pPr>
                      <w:jc w:val="right"/>
                      <w:rPr>
                        <w:rFonts w:asciiTheme="minorEastAsia" w:eastAsiaTheme="minorEastAsia" w:hAnsiTheme="minorEastAsia"/>
                        <w:szCs w:val="21"/>
                      </w:rPr>
                    </w:pPr>
                    <w:r>
                      <w:rPr>
                        <w:rFonts w:asciiTheme="minorEastAsia" w:eastAsiaTheme="minorEastAsia" w:hAnsiTheme="minorEastAsia"/>
                        <w:szCs w:val="21"/>
                      </w:rPr>
                      <w:t>545,504.25</w:t>
                    </w:r>
                  </w:p>
                </w:tc>
              </w:sdtContent>
            </w:sdt>
            <w:sdt>
              <w:sdtPr>
                <w:rPr>
                  <w:rFonts w:asciiTheme="minorEastAsia" w:eastAsiaTheme="minorEastAsia" w:hAnsiTheme="minorEastAsia" w:hint="eastAsia"/>
                  <w:szCs w:val="21"/>
                </w:rPr>
                <w:alias w:val="采用公允价值计量的项目对利润的影响金额合计"/>
                <w:tag w:val="_GBC_33f4d373e460405b9b7d8c5540c0ab89"/>
                <w:id w:val="-807002104"/>
                <w:lock w:val="sdtLocked"/>
                <w:placeholder>
                  <w:docPart w:val="GBC11111111111111111111111111111"/>
                </w:placeholder>
              </w:sdtPr>
              <w:sdtContent>
                <w:tc>
                  <w:tcPr>
                    <w:tcW w:w="1997" w:type="dxa"/>
                  </w:tcPr>
                  <w:p w:rsidR="008C041B" w:rsidRDefault="00586CA8">
                    <w:pPr>
                      <w:jc w:val="right"/>
                      <w:rPr>
                        <w:rFonts w:asciiTheme="minorEastAsia" w:eastAsiaTheme="minorEastAsia" w:hAnsiTheme="minorEastAsia"/>
                        <w:szCs w:val="21"/>
                      </w:rPr>
                    </w:pPr>
                    <w:r>
                      <w:rPr>
                        <w:rFonts w:asciiTheme="minorEastAsia" w:eastAsiaTheme="minorEastAsia" w:hAnsiTheme="minorEastAsia"/>
                        <w:szCs w:val="21"/>
                      </w:rPr>
                      <w:t>544,168.14</w:t>
                    </w:r>
                  </w:p>
                </w:tc>
              </w:sdtContent>
            </w:sdt>
          </w:tr>
        </w:tbl>
        <w:p w:rsidR="008C041B" w:rsidRDefault="008A5A7F">
          <w:pPr>
            <w:jc w:val="right"/>
            <w:rPr>
              <w:rFonts w:asciiTheme="minorEastAsia" w:eastAsiaTheme="minorEastAsia" w:hAnsiTheme="minorEastAsia"/>
            </w:rPr>
          </w:pPr>
        </w:p>
      </w:sdtContent>
    </w:sdt>
    <w:p w:rsidR="008C041B" w:rsidRDefault="008C041B">
      <w:pPr>
        <w:rPr>
          <w:rFonts w:asciiTheme="minorEastAsia" w:eastAsiaTheme="minorEastAsia" w:hAnsiTheme="minorEastAsia"/>
        </w:rPr>
      </w:pPr>
    </w:p>
    <w:p w:rsidR="008C041B" w:rsidRDefault="008C041B"/>
    <w:p w:rsidR="008C041B" w:rsidRDefault="0000447C">
      <w:pPr>
        <w:pStyle w:val="10"/>
        <w:numPr>
          <w:ilvl w:val="0"/>
          <w:numId w:val="3"/>
        </w:numPr>
        <w:ind w:left="498" w:hangingChars="177" w:hanging="498"/>
      </w:pPr>
      <w:bookmarkStart w:id="18" w:name="_Toc407111357"/>
      <w:r>
        <w:rPr>
          <w:rFonts w:hint="eastAsia"/>
        </w:rPr>
        <w:t>董事会报告</w:t>
      </w:r>
      <w:bookmarkEnd w:id="17"/>
      <w:bookmarkEnd w:id="18"/>
    </w:p>
    <w:p w:rsidR="008C041B" w:rsidRDefault="0000447C">
      <w:pPr>
        <w:pStyle w:val="2"/>
        <w:numPr>
          <w:ilvl w:val="0"/>
          <w:numId w:val="22"/>
        </w:numPr>
        <w:ind w:left="369" w:hangingChars="175" w:hanging="369"/>
      </w:pPr>
      <w:r>
        <w:t>董事会关于公司报告期内经营情况的讨论与分析</w:t>
      </w:r>
    </w:p>
    <w:sdt>
      <w:sdtPr>
        <w:rPr>
          <w:rFonts w:hint="eastAsia"/>
        </w:rPr>
        <w:tag w:val="_GBC_346ce62d12ff4d7892d70ef7a6350494"/>
        <w:id w:val="-1462261634"/>
        <w:lock w:val="sdtLocked"/>
        <w:placeholder>
          <w:docPart w:val="GBC22222222222222222222222222222"/>
        </w:placeholder>
      </w:sdtPr>
      <w:sdtEndPr>
        <w:rPr>
          <w:rFonts w:asciiTheme="minorEastAsia" w:eastAsiaTheme="minorEastAsia" w:hAnsiTheme="minorEastAsia"/>
        </w:rPr>
      </w:sdtEndPr>
      <w:sdtContent>
        <w:sdt>
          <w:sdtPr>
            <w:rPr>
              <w:rFonts w:hint="eastAsia"/>
            </w:rPr>
            <w:alias w:val="公司董事会对财务报告与其他必要的统计数据以及报告期内发生或将要发生的重大事项，进行讨论与分析"/>
            <w:tag w:val="_GBC_5cf95ac41aef4228933a4538f0814fdb"/>
            <w:id w:val="-1989163885"/>
            <w:lock w:val="sdtLocked"/>
            <w:placeholder>
              <w:docPart w:val="GBC22222222222222222222222222222"/>
            </w:placeholder>
          </w:sdtPr>
          <w:sdtContent>
            <w:p w:rsidR="00417E8C" w:rsidRPr="00AE04C5" w:rsidRDefault="00417E8C" w:rsidP="00C10458">
              <w:pPr>
                <w:ind w:firstLineChars="200" w:firstLine="420"/>
                <w:rPr>
                  <w:rFonts w:ascii="Arial" w:hAnsi="Arial" w:cs="Arial"/>
                  <w:color w:val="000000" w:themeColor="text1"/>
                  <w:szCs w:val="21"/>
                </w:rPr>
              </w:pPr>
              <w:r w:rsidRPr="00AE04C5">
                <w:rPr>
                  <w:rFonts w:ascii="Arial" w:hAnsi="Arial" w:cs="Arial"/>
                  <w:color w:val="000000" w:themeColor="text1"/>
                  <w:szCs w:val="21"/>
                </w:rPr>
                <w:t>2014</w:t>
              </w:r>
              <w:r w:rsidRPr="00AE04C5">
                <w:rPr>
                  <w:rFonts w:ascii="Arial" w:hAnsi="Arial" w:cs="Arial"/>
                  <w:color w:val="000000" w:themeColor="text1"/>
                  <w:szCs w:val="21"/>
                </w:rPr>
                <w:t>年</w:t>
              </w:r>
              <w:r w:rsidRPr="00AE04C5">
                <w:rPr>
                  <w:rFonts w:ascii="Arial" w:hAnsi="Arial" w:cs="Arial" w:hint="eastAsia"/>
                  <w:color w:val="000000" w:themeColor="text1"/>
                  <w:szCs w:val="21"/>
                </w:rPr>
                <w:t>，钢铁行业效益仍然是我国所有工业行业里最差的。</w:t>
              </w:r>
              <w:r w:rsidRPr="00AE04C5">
                <w:rPr>
                  <w:rFonts w:ascii="Arial" w:hAnsi="Arial" w:cs="Arial"/>
                  <w:color w:val="000000" w:themeColor="text1"/>
                  <w:szCs w:val="21"/>
                </w:rPr>
                <w:t>受国内经济增速放缓、钢铁产能过剩，市场需求持续低迷、钢贸商资金短缺等多重因素影响，钢材和原燃料价格持续下跌，屡创历史新低，国内钢铁行业处于微利和亏损之间波动发展的新常态。公司上半年一度出现亏损</w:t>
              </w:r>
              <w:r w:rsidRPr="00AE04C5">
                <w:rPr>
                  <w:rFonts w:ascii="Arial" w:hAnsi="Arial" w:cs="Arial" w:hint="eastAsia"/>
                  <w:color w:val="000000" w:themeColor="text1"/>
                  <w:szCs w:val="21"/>
                </w:rPr>
                <w:t>。</w:t>
              </w:r>
              <w:r w:rsidRPr="00AE04C5">
                <w:rPr>
                  <w:rFonts w:ascii="Arial" w:hAnsi="Arial" w:cs="Arial"/>
                  <w:color w:val="000000" w:themeColor="text1"/>
                  <w:szCs w:val="21"/>
                </w:rPr>
                <w:t>根据市场形势变化，公司</w:t>
              </w:r>
              <w:r w:rsidRPr="00AE04C5">
                <w:rPr>
                  <w:rFonts w:ascii="Arial" w:hAnsi="Arial" w:cs="Arial" w:hint="eastAsia"/>
                  <w:color w:val="000000" w:themeColor="text1"/>
                  <w:szCs w:val="21"/>
                </w:rPr>
                <w:t>主动限产，</w:t>
              </w:r>
              <w:r w:rsidRPr="00AE04C5">
                <w:rPr>
                  <w:rFonts w:hint="eastAsia"/>
                  <w:color w:val="000000" w:themeColor="text1"/>
                  <w:szCs w:val="21"/>
                </w:rPr>
                <w:t>紧紧围绕“调结构、拓市场、促改革、强管理、抓廉政”的总体工作思路，全面实施低库存、低成本战略，并实现扭亏为盈。截至2014年12月31日，完成铁产量</w:t>
              </w:r>
              <w:r>
                <w:rPr>
                  <w:rFonts w:hint="eastAsia"/>
                  <w:color w:val="000000" w:themeColor="text1"/>
                  <w:szCs w:val="21"/>
                </w:rPr>
                <w:t>1090.88万吨</w:t>
              </w:r>
              <w:r w:rsidRPr="00AE04C5">
                <w:rPr>
                  <w:rFonts w:hint="eastAsia"/>
                  <w:color w:val="000000" w:themeColor="text1"/>
                  <w:szCs w:val="21"/>
                </w:rPr>
                <w:t>、钢产量</w:t>
              </w:r>
              <w:r>
                <w:rPr>
                  <w:rFonts w:hint="eastAsia"/>
                  <w:color w:val="000000" w:themeColor="text1"/>
                  <w:szCs w:val="21"/>
                </w:rPr>
                <w:t>1139.07万吨</w:t>
              </w:r>
              <w:r w:rsidRPr="00AE04C5">
                <w:rPr>
                  <w:rFonts w:hint="eastAsia"/>
                  <w:color w:val="000000" w:themeColor="text1"/>
                  <w:szCs w:val="21"/>
                </w:rPr>
                <w:t>、材产量</w:t>
              </w:r>
              <w:r>
                <w:rPr>
                  <w:rFonts w:hint="eastAsia"/>
                  <w:color w:val="000000" w:themeColor="text1"/>
                  <w:szCs w:val="21"/>
                </w:rPr>
                <w:t>545.04万吨</w:t>
              </w:r>
              <w:r w:rsidRPr="00AE04C5">
                <w:rPr>
                  <w:rFonts w:hint="eastAsia"/>
                  <w:color w:val="000000" w:themeColor="text1"/>
                  <w:szCs w:val="21"/>
                </w:rPr>
                <w:t>，实现营业收入</w:t>
              </w:r>
              <w:r>
                <w:rPr>
                  <w:rFonts w:hint="eastAsia"/>
                  <w:color w:val="000000" w:themeColor="text1"/>
                  <w:szCs w:val="21"/>
                </w:rPr>
                <w:t>356.19亿元</w:t>
              </w:r>
              <w:r w:rsidRPr="00AE04C5">
                <w:rPr>
                  <w:rFonts w:hint="eastAsia"/>
                  <w:color w:val="000000" w:themeColor="text1"/>
                  <w:szCs w:val="21"/>
                </w:rPr>
                <w:t>，净利润</w:t>
              </w:r>
              <w:r>
                <w:rPr>
                  <w:rFonts w:hint="eastAsia"/>
                  <w:color w:val="000000" w:themeColor="text1"/>
                  <w:szCs w:val="21"/>
                </w:rPr>
                <w:t>1.69亿元</w:t>
              </w:r>
              <w:r w:rsidRPr="00AE04C5">
                <w:rPr>
                  <w:rFonts w:hint="eastAsia"/>
                  <w:color w:val="000000" w:themeColor="text1"/>
                  <w:szCs w:val="21"/>
                </w:rPr>
                <w:t>。</w:t>
              </w:r>
            </w:p>
            <w:p w:rsidR="00417E8C" w:rsidRPr="00AE04C5" w:rsidRDefault="00417E8C" w:rsidP="00C10458">
              <w:pPr>
                <w:ind w:firstLineChars="200" w:firstLine="420"/>
                <w:rPr>
                  <w:color w:val="000000" w:themeColor="text1"/>
                  <w:szCs w:val="21"/>
                </w:rPr>
              </w:pPr>
              <w:r w:rsidRPr="00AE04C5">
                <w:rPr>
                  <w:rFonts w:hint="eastAsia"/>
                  <w:color w:val="000000" w:themeColor="text1"/>
                  <w:szCs w:val="21"/>
                </w:rPr>
                <w:t>报告期内，公司的经营情况如下：</w:t>
              </w:r>
            </w:p>
            <w:p w:rsidR="00417E8C" w:rsidRPr="00EC15A7" w:rsidRDefault="00EC15A7" w:rsidP="00EC15A7">
              <w:pPr>
                <w:ind w:left="420"/>
                <w:rPr>
                  <w:rFonts w:ascii="Arial" w:hAnsi="Arial" w:cs="Arial"/>
                  <w:color w:val="000000"/>
                  <w:szCs w:val="21"/>
                </w:rPr>
              </w:pPr>
              <w:r>
                <w:rPr>
                  <w:rFonts w:ascii="Arial" w:hAnsi="Arial" w:cs="Arial" w:hint="eastAsia"/>
                  <w:color w:val="000000"/>
                  <w:szCs w:val="21"/>
                </w:rPr>
                <w:t xml:space="preserve">1. </w:t>
              </w:r>
              <w:r w:rsidR="00417E8C" w:rsidRPr="00EC15A7">
                <w:rPr>
                  <w:rFonts w:ascii="Arial" w:hAnsi="Arial" w:cs="Arial"/>
                  <w:color w:val="000000"/>
                  <w:szCs w:val="21"/>
                </w:rPr>
                <w:t>攻坚克难，全面完成生产经营任务</w:t>
              </w:r>
            </w:p>
            <w:p w:rsidR="00417E8C" w:rsidRPr="00AE04C5" w:rsidRDefault="00417E8C" w:rsidP="00C10458">
              <w:pPr>
                <w:ind w:firstLineChars="200" w:firstLine="420"/>
                <w:rPr>
                  <w:rFonts w:ascii="Arial" w:hAnsi="Arial" w:cs="Arial"/>
                  <w:color w:val="000000"/>
                  <w:szCs w:val="21"/>
                </w:rPr>
              </w:pPr>
              <w:r w:rsidRPr="00AE04C5">
                <w:rPr>
                  <w:rFonts w:ascii="Arial" w:hAnsi="Arial" w:cs="Arial"/>
                  <w:color w:val="000000"/>
                  <w:szCs w:val="21"/>
                </w:rPr>
                <w:t>根据市场形势变化，公司按计划全力抓好生产经营工作</w:t>
              </w:r>
              <w:r w:rsidRPr="00AE04C5">
                <w:rPr>
                  <w:rFonts w:ascii="Arial" w:hAnsi="Arial" w:cs="Arial" w:hint="eastAsia"/>
                  <w:color w:val="000000"/>
                  <w:szCs w:val="21"/>
                </w:rPr>
                <w:t>，</w:t>
              </w:r>
              <w:r w:rsidRPr="00AE04C5">
                <w:rPr>
                  <w:rFonts w:ascii="Arial" w:hAnsi="Arial" w:cs="Arial"/>
                  <w:color w:val="000000"/>
                  <w:szCs w:val="21"/>
                </w:rPr>
                <w:t>加强生产组织管理，抓好生产系统各工序间的组织和协调工作。</w:t>
              </w:r>
              <w:r w:rsidRPr="00AE04C5">
                <w:rPr>
                  <w:rFonts w:ascii="Arial" w:hAnsi="Arial" w:cs="Arial"/>
                  <w:color w:val="000000"/>
                  <w:szCs w:val="21"/>
                </w:rPr>
                <w:t> </w:t>
              </w:r>
              <w:r w:rsidRPr="00AE04C5">
                <w:rPr>
                  <w:rFonts w:ascii="Arial" w:hAnsi="Arial" w:cs="Arial"/>
                  <w:color w:val="000000"/>
                  <w:szCs w:val="21"/>
                </w:rPr>
                <w:t>围绕降低铁水综合成本指标，积极探索结构成本最佳的配料模式，确保高炉实现稳产高产</w:t>
              </w:r>
              <w:r w:rsidRPr="00CF5AFB">
                <w:rPr>
                  <w:rFonts w:ascii="Arial" w:hAnsi="Arial" w:cs="Arial"/>
                  <w:color w:val="000000" w:themeColor="text1"/>
                  <w:szCs w:val="21"/>
                </w:rPr>
                <w:t>。</w:t>
              </w:r>
              <w:r w:rsidRPr="00AE04C5">
                <w:rPr>
                  <w:rFonts w:ascii="Arial" w:hAnsi="Arial" w:cs="Arial"/>
                  <w:color w:val="000000"/>
                  <w:szCs w:val="21"/>
                </w:rPr>
                <w:t>全面落实安全责任制，加大安全生产检查和隐患排查力度，强化安全工</w:t>
              </w:r>
              <w:r w:rsidRPr="00AE04C5">
                <w:rPr>
                  <w:rFonts w:ascii="Arial" w:hAnsi="Arial" w:cs="Arial"/>
                  <w:color w:val="000000"/>
                  <w:szCs w:val="21"/>
                </w:rPr>
                <w:lastRenderedPageBreak/>
                <w:t>作考核，推动安全标准化单位创建，有效提升公司安全管理水平。公司生产实现安全、稳定、高效、低耗。</w:t>
              </w:r>
            </w:p>
            <w:p w:rsidR="00417E8C" w:rsidRPr="00EC15A7" w:rsidRDefault="00EC15A7" w:rsidP="00EC15A7">
              <w:pPr>
                <w:ind w:left="420"/>
                <w:rPr>
                  <w:rFonts w:ascii="Arial" w:hAnsi="Arial" w:cs="Arial"/>
                  <w:color w:val="000000"/>
                  <w:szCs w:val="21"/>
                </w:rPr>
              </w:pPr>
              <w:r>
                <w:rPr>
                  <w:rFonts w:ascii="Arial" w:hAnsi="Arial" w:cs="Arial" w:hint="eastAsia"/>
                  <w:color w:val="000000"/>
                  <w:szCs w:val="21"/>
                </w:rPr>
                <w:t xml:space="preserve">2. </w:t>
              </w:r>
              <w:r w:rsidR="00417E8C" w:rsidRPr="00EC15A7">
                <w:rPr>
                  <w:rFonts w:ascii="Arial" w:hAnsi="Arial" w:cs="Arial"/>
                  <w:color w:val="000000"/>
                  <w:szCs w:val="21"/>
                </w:rPr>
                <w:t>科学策划，低成本战略效果显著</w:t>
              </w:r>
            </w:p>
            <w:p w:rsidR="00417E8C" w:rsidRPr="00AE04C5" w:rsidRDefault="00417E8C" w:rsidP="00C10458">
              <w:pPr>
                <w:ind w:firstLine="420"/>
                <w:rPr>
                  <w:rFonts w:ascii="Arial" w:hAnsi="Arial" w:cs="Arial"/>
                  <w:color w:val="000000"/>
                  <w:szCs w:val="21"/>
                </w:rPr>
              </w:pPr>
              <w:r w:rsidRPr="00AE04C5">
                <w:rPr>
                  <w:rFonts w:ascii="Arial" w:hAnsi="Arial" w:cs="Arial"/>
                  <w:color w:val="000000"/>
                  <w:szCs w:val="21"/>
                </w:rPr>
                <w:t>在物资采购降成本方面，物资采购部门准确判断原燃料市场，科学把握采购节点，并坚持低库存生产组织模式，减少资金占用成本，大幅降低原燃料和钢材价格下滑带来的巨大潜亏风险。在工序降成本方面，</w:t>
              </w:r>
              <w:r w:rsidRPr="00AE04C5">
                <w:rPr>
                  <w:rFonts w:ascii="Arial" w:hAnsi="Arial" w:cs="Arial" w:hint="eastAsia"/>
                  <w:color w:val="000000"/>
                  <w:szCs w:val="21"/>
                </w:rPr>
                <w:t>公司</w:t>
              </w:r>
              <w:r w:rsidRPr="00AE04C5">
                <w:rPr>
                  <w:rFonts w:ascii="Arial" w:hAnsi="Arial" w:cs="Arial"/>
                  <w:color w:val="000000"/>
                  <w:szCs w:val="21"/>
                </w:rPr>
                <w:t>各单位加大攻关力度，制定有针对性的工序成本控制措施，降成本效果明显。在工艺降成本方面，各单位加强工艺过程控制，加大工艺技术创新力度，不断优化和改进生产工艺。在设备降成本方面，加强设备管理和维护，实现设备稳定运行。在优化品种结构降成本方面，公司根据市场情况，调节各品种钢生产，追求效益最大化。在财务降成本方面，克服贷款利率上升、融资困难、美元升值等不利因素，努力拓宽融资渠道，调节贷款结构和加强资金运作，保证了全年资金链不断和贷款综合利率控制在</w:t>
              </w:r>
              <w:r w:rsidRPr="00AE04C5">
                <w:rPr>
                  <w:rFonts w:ascii="Arial" w:hAnsi="Arial" w:cs="Arial"/>
                  <w:color w:val="000000"/>
                  <w:szCs w:val="21"/>
                </w:rPr>
                <w:t>5.8%</w:t>
              </w:r>
              <w:r w:rsidRPr="00AE04C5">
                <w:rPr>
                  <w:rFonts w:ascii="Arial" w:hAnsi="Arial" w:cs="Arial"/>
                  <w:color w:val="000000"/>
                  <w:szCs w:val="21"/>
                </w:rPr>
                <w:t>以内，为行业较好水平。</w:t>
              </w:r>
              <w:r w:rsidRPr="00AE04C5">
                <w:rPr>
                  <w:rFonts w:ascii="Arial" w:hAnsi="Arial" w:cs="Arial" w:hint="eastAsia"/>
                  <w:color w:val="000000"/>
                  <w:szCs w:val="21"/>
                </w:rPr>
                <w:t>公司的低成本战略</w:t>
              </w:r>
              <w:r w:rsidRPr="00AE04C5">
                <w:rPr>
                  <w:rFonts w:ascii="Arial" w:hAnsi="Arial" w:cs="Arial"/>
                  <w:color w:val="000000"/>
                  <w:szCs w:val="21"/>
                </w:rPr>
                <w:t>为公司在行业恶劣环境下实现盈利和职工收入有所增长提供了保障。</w:t>
              </w:r>
            </w:p>
            <w:p w:rsidR="00417E8C" w:rsidRPr="00AE04C5" w:rsidRDefault="00EC15A7" w:rsidP="00C10458">
              <w:pPr>
                <w:ind w:firstLine="420"/>
                <w:rPr>
                  <w:rFonts w:ascii="Arial" w:hAnsi="Arial" w:cs="Arial"/>
                  <w:color w:val="000000"/>
                  <w:szCs w:val="21"/>
                </w:rPr>
              </w:pPr>
              <w:r>
                <w:rPr>
                  <w:rFonts w:ascii="Arial" w:hAnsi="Arial" w:cs="Arial" w:hint="eastAsia"/>
                  <w:color w:val="000000"/>
                  <w:szCs w:val="21"/>
                </w:rPr>
                <w:t xml:space="preserve">3. </w:t>
              </w:r>
              <w:r w:rsidR="00417E8C" w:rsidRPr="00AE04C5">
                <w:rPr>
                  <w:rFonts w:ascii="Arial" w:hAnsi="Arial" w:cs="Arial"/>
                  <w:color w:val="000000"/>
                  <w:szCs w:val="21"/>
                </w:rPr>
                <w:t>贴近市场，购销工作实现新突破</w:t>
              </w:r>
              <w:r w:rsidR="00417E8C" w:rsidRPr="00AE04C5">
                <w:rPr>
                  <w:rFonts w:ascii="Arial" w:hAnsi="Arial" w:cs="Arial"/>
                  <w:color w:val="000000"/>
                  <w:szCs w:val="21"/>
                </w:rPr>
                <w:br/>
                <w:t>    </w:t>
              </w:r>
              <w:r w:rsidR="00417E8C" w:rsidRPr="00AE04C5">
                <w:rPr>
                  <w:rFonts w:ascii="Arial" w:hAnsi="Arial" w:cs="Arial" w:hint="eastAsia"/>
                  <w:color w:val="000000"/>
                  <w:szCs w:val="21"/>
                </w:rPr>
                <w:t xml:space="preserve">  </w:t>
              </w:r>
              <w:r w:rsidR="00417E8C" w:rsidRPr="00AE04C5">
                <w:rPr>
                  <w:rFonts w:ascii="Arial" w:hAnsi="Arial" w:cs="Arial"/>
                  <w:color w:val="000000"/>
                  <w:szCs w:val="21"/>
                </w:rPr>
                <w:t>大宗原燃料采购创效显著。针对国际铁矿石价格持续下跌的实际情况，</w:t>
              </w:r>
              <w:r w:rsidR="00417E8C" w:rsidRPr="00AE04C5">
                <w:rPr>
                  <w:rFonts w:ascii="Arial" w:hAnsi="Arial" w:cs="Arial" w:hint="eastAsia"/>
                  <w:color w:val="000000"/>
                  <w:szCs w:val="21"/>
                </w:rPr>
                <w:t>公司</w:t>
              </w:r>
              <w:r w:rsidR="00417E8C" w:rsidRPr="00AE04C5">
                <w:rPr>
                  <w:rFonts w:ascii="Arial" w:hAnsi="Arial" w:cs="Arial"/>
                  <w:color w:val="000000"/>
                  <w:szCs w:val="21"/>
                </w:rPr>
                <w:t>加强对大宗原燃料、生铁、废钢等市场的分析研判，灵活采取采购策略，准确把握买入操作节点，有效规避了物资采购风险，拓宽公司创效空间。</w:t>
              </w:r>
              <w:r w:rsidR="00417E8C" w:rsidRPr="00AE04C5">
                <w:rPr>
                  <w:rFonts w:ascii="Arial" w:hAnsi="Arial" w:cs="Arial"/>
                  <w:color w:val="000000"/>
                  <w:szCs w:val="21"/>
                </w:rPr>
                <w:br/>
                <w:t>   </w:t>
              </w:r>
              <w:r w:rsidR="00417E8C" w:rsidRPr="00AE04C5">
                <w:rPr>
                  <w:rFonts w:ascii="Arial" w:hAnsi="Arial" w:cs="Arial" w:hint="eastAsia"/>
                  <w:color w:val="000000"/>
                  <w:szCs w:val="21"/>
                </w:rPr>
                <w:t xml:space="preserve">  </w:t>
              </w:r>
              <w:r w:rsidR="00417E8C" w:rsidRPr="00AE04C5">
                <w:rPr>
                  <w:rFonts w:ascii="Arial" w:hAnsi="Arial" w:cs="Arial"/>
                  <w:color w:val="000000"/>
                  <w:szCs w:val="21"/>
                </w:rPr>
                <w:t> </w:t>
              </w:r>
              <w:r w:rsidR="00417E8C" w:rsidRPr="00AE04C5">
                <w:rPr>
                  <w:rFonts w:ascii="Arial" w:hAnsi="Arial" w:cs="Arial"/>
                  <w:color w:val="000000"/>
                  <w:szCs w:val="21"/>
                </w:rPr>
                <w:t>销售工作创效显著。面对持续恶化的行业形势，销售部门积极转变观念，以效益优先为原则，结合市场变化灵活调节销售品种和销售区域，有效维护区域市场。全年根据市场价格走势及时调整销售价格，实现效益最大化。公司领导多次带队走访两广、华东等地市场和区内用钢大户，提高市场销售份额。公司钢材电子商务交易平台正式上线，拓宽了销售渠道。</w:t>
              </w:r>
              <w:r w:rsidR="00417E8C" w:rsidRPr="00AE04C5">
                <w:rPr>
                  <w:rFonts w:ascii="Arial" w:hAnsi="Arial" w:cs="Arial"/>
                  <w:color w:val="000000"/>
                  <w:szCs w:val="21"/>
                </w:rPr>
                <w:br/>
                <w:t>    </w:t>
              </w:r>
              <w:r w:rsidR="00417E8C" w:rsidRPr="00AE04C5">
                <w:rPr>
                  <w:rFonts w:ascii="Arial" w:hAnsi="Arial" w:cs="Arial" w:hint="eastAsia"/>
                  <w:color w:val="000000"/>
                  <w:szCs w:val="21"/>
                </w:rPr>
                <w:t xml:space="preserve">  </w:t>
              </w:r>
              <w:r>
                <w:rPr>
                  <w:rFonts w:ascii="Arial" w:hAnsi="Arial" w:cs="Arial" w:hint="eastAsia"/>
                  <w:color w:val="000000"/>
                  <w:szCs w:val="21"/>
                </w:rPr>
                <w:t xml:space="preserve">4. </w:t>
              </w:r>
              <w:r w:rsidR="00417E8C" w:rsidRPr="00AE04C5">
                <w:rPr>
                  <w:rFonts w:ascii="Arial" w:hAnsi="Arial" w:cs="Arial"/>
                  <w:color w:val="000000"/>
                  <w:szCs w:val="21"/>
                </w:rPr>
                <w:t>优化管理，增强企业风险防控能力</w:t>
              </w:r>
              <w:r w:rsidR="00417E8C" w:rsidRPr="00AE04C5">
                <w:rPr>
                  <w:rFonts w:ascii="Arial" w:hAnsi="Arial" w:cs="Arial"/>
                  <w:color w:val="000000"/>
                  <w:szCs w:val="21"/>
                </w:rPr>
                <w:br/>
                <w:t>    </w:t>
              </w:r>
              <w:r w:rsidR="00417E8C" w:rsidRPr="00AE04C5">
                <w:rPr>
                  <w:rFonts w:ascii="Arial" w:hAnsi="Arial" w:cs="Arial" w:hint="eastAsia"/>
                  <w:color w:val="000000"/>
                  <w:szCs w:val="21"/>
                </w:rPr>
                <w:t xml:space="preserve">  </w:t>
              </w:r>
              <w:r w:rsidR="00417E8C" w:rsidRPr="00AE04C5">
                <w:rPr>
                  <w:rFonts w:ascii="Arial" w:hAnsi="Arial" w:cs="Arial"/>
                  <w:color w:val="000000"/>
                  <w:szCs w:val="21"/>
                </w:rPr>
                <w:t>公司先后出台了</w:t>
              </w:r>
              <w:r w:rsidR="00417E8C" w:rsidRPr="00AE04C5">
                <w:rPr>
                  <w:rFonts w:ascii="Arial" w:hAnsi="Arial" w:cs="Arial"/>
                  <w:color w:val="000000"/>
                  <w:szCs w:val="21"/>
                </w:rPr>
                <w:t>“</w:t>
              </w:r>
              <w:r w:rsidR="00417E8C" w:rsidRPr="00AE04C5">
                <w:rPr>
                  <w:rFonts w:ascii="Arial" w:hAnsi="Arial" w:cs="Arial"/>
                  <w:color w:val="000000"/>
                  <w:szCs w:val="21"/>
                </w:rPr>
                <w:t>三重一大</w:t>
              </w:r>
              <w:r w:rsidR="00417E8C" w:rsidRPr="00AE04C5">
                <w:rPr>
                  <w:rFonts w:ascii="Arial" w:hAnsi="Arial" w:cs="Arial"/>
                  <w:color w:val="000000"/>
                  <w:szCs w:val="21"/>
                </w:rPr>
                <w:t>”</w:t>
              </w:r>
              <w:r w:rsidR="00417E8C" w:rsidRPr="00AE04C5">
                <w:rPr>
                  <w:rFonts w:ascii="Arial" w:hAnsi="Arial" w:cs="Arial"/>
                  <w:color w:val="000000"/>
                  <w:szCs w:val="21"/>
                </w:rPr>
                <w:t>决策制度，资金管理办法，价格管理办法，对外担保管理办法，管理制度督查试行办法等文件，不断规范决策行为，堵塞各种管理漏洞，防范风险发生。</w:t>
              </w:r>
              <w:r w:rsidR="00417E8C" w:rsidRPr="00AE04C5">
                <w:rPr>
                  <w:rFonts w:ascii="Arial" w:hAnsi="Arial" w:cs="Arial"/>
                  <w:color w:val="000000"/>
                  <w:szCs w:val="21"/>
                </w:rPr>
                <w:br/>
                <w:t>    </w:t>
              </w:r>
              <w:r w:rsidR="00417E8C" w:rsidRPr="00AE04C5">
                <w:rPr>
                  <w:rFonts w:ascii="Arial" w:hAnsi="Arial" w:cs="Arial" w:hint="eastAsia"/>
                  <w:color w:val="000000"/>
                  <w:szCs w:val="21"/>
                </w:rPr>
                <w:t xml:space="preserve">  </w:t>
              </w:r>
              <w:r>
                <w:rPr>
                  <w:rFonts w:ascii="Arial" w:hAnsi="Arial" w:cs="Arial" w:hint="eastAsia"/>
                  <w:color w:val="000000"/>
                  <w:szCs w:val="21"/>
                </w:rPr>
                <w:t xml:space="preserve">5. </w:t>
              </w:r>
              <w:r w:rsidR="00417E8C" w:rsidRPr="00AE04C5">
                <w:rPr>
                  <w:rFonts w:ascii="Arial" w:hAnsi="Arial" w:cs="Arial"/>
                  <w:color w:val="000000"/>
                  <w:szCs w:val="21"/>
                </w:rPr>
                <w:t>开放合作，拓展外部发展新环境</w:t>
              </w:r>
              <w:r w:rsidR="00417E8C" w:rsidRPr="00AE04C5">
                <w:rPr>
                  <w:rFonts w:ascii="Arial" w:hAnsi="Arial" w:cs="Arial"/>
                  <w:color w:val="000000"/>
                  <w:szCs w:val="21"/>
                </w:rPr>
                <w:br/>
                <w:t>  </w:t>
              </w:r>
              <w:r w:rsidR="00417E8C" w:rsidRPr="00AE04C5">
                <w:rPr>
                  <w:rFonts w:ascii="Arial" w:hAnsi="Arial" w:cs="Arial" w:hint="eastAsia"/>
                  <w:color w:val="000000"/>
                  <w:szCs w:val="21"/>
                </w:rPr>
                <w:t xml:space="preserve">  </w:t>
              </w:r>
              <w:r w:rsidR="00417E8C" w:rsidRPr="00AE04C5">
                <w:rPr>
                  <w:rFonts w:ascii="Arial" w:hAnsi="Arial" w:cs="Arial"/>
                  <w:color w:val="000000"/>
                  <w:szCs w:val="21"/>
                </w:rPr>
                <w:t>  </w:t>
              </w:r>
              <w:r w:rsidR="00417E8C" w:rsidRPr="00AE04C5">
                <w:rPr>
                  <w:rFonts w:ascii="Arial" w:hAnsi="Arial" w:cs="Arial"/>
                  <w:color w:val="000000"/>
                  <w:szCs w:val="21"/>
                </w:rPr>
                <w:t>公司对外开放合作成效显著，打开了开放包容合作新局面。公司加大与区市有关部门沟通力度，到区内外企业、科研院校考察、交流，取经学习。与区内各银行和大企业集团在融资、物流、贸易、清洁能源等方面广泛开展合作。加大与科研院校的合作引智力度，先后到北京科技大学、中南大学、东北大学以及中冶赛迪等单位进行调研考察及合作意向交流。</w:t>
              </w:r>
              <w:r w:rsidR="00417E8C" w:rsidRPr="00AE04C5">
                <w:rPr>
                  <w:rFonts w:ascii="Arial" w:hAnsi="Arial" w:cs="Arial"/>
                  <w:color w:val="000000"/>
                  <w:szCs w:val="21"/>
                </w:rPr>
                <w:br/>
                <w:t>  </w:t>
              </w:r>
              <w:r w:rsidR="00417E8C" w:rsidRPr="00AE04C5">
                <w:rPr>
                  <w:rFonts w:ascii="Arial" w:hAnsi="Arial" w:cs="Arial" w:hint="eastAsia"/>
                  <w:color w:val="000000"/>
                  <w:szCs w:val="21"/>
                </w:rPr>
                <w:t xml:space="preserve">  </w:t>
              </w:r>
              <w:r w:rsidR="00417E8C" w:rsidRPr="00AE04C5">
                <w:rPr>
                  <w:rFonts w:ascii="Arial" w:hAnsi="Arial" w:cs="Arial"/>
                  <w:color w:val="000000"/>
                  <w:szCs w:val="21"/>
                </w:rPr>
                <w:t>  </w:t>
              </w:r>
              <w:r>
                <w:rPr>
                  <w:rFonts w:ascii="Arial" w:hAnsi="Arial" w:cs="Arial" w:hint="eastAsia"/>
                  <w:color w:val="000000"/>
                  <w:szCs w:val="21"/>
                </w:rPr>
                <w:t xml:space="preserve">6. </w:t>
              </w:r>
              <w:r w:rsidR="00417E8C" w:rsidRPr="00AE04C5">
                <w:rPr>
                  <w:rFonts w:ascii="Arial" w:hAnsi="Arial" w:cs="Arial"/>
                  <w:color w:val="000000"/>
                  <w:szCs w:val="21"/>
                </w:rPr>
                <w:t>重视环保，促进生产节能减排</w:t>
              </w:r>
              <w:r w:rsidR="00417E8C" w:rsidRPr="00AE04C5">
                <w:rPr>
                  <w:rFonts w:ascii="Arial" w:hAnsi="Arial" w:cs="Arial"/>
                  <w:color w:val="000000"/>
                  <w:szCs w:val="21"/>
                </w:rPr>
                <w:br/>
              </w:r>
              <w:r w:rsidR="00417E8C" w:rsidRPr="00AE04C5">
                <w:rPr>
                  <w:rFonts w:ascii="Arial" w:hAnsi="Arial" w:cs="Arial"/>
                  <w:color w:val="FF0000"/>
                  <w:szCs w:val="21"/>
                </w:rPr>
                <w:t>    </w:t>
              </w:r>
              <w:r w:rsidR="00417E8C" w:rsidRPr="00CF5AFB">
                <w:rPr>
                  <w:rFonts w:ascii="Arial" w:hAnsi="Arial" w:cs="Arial" w:hint="eastAsia"/>
                  <w:color w:val="000000" w:themeColor="text1"/>
                  <w:szCs w:val="21"/>
                </w:rPr>
                <w:t xml:space="preserve">  </w:t>
              </w:r>
              <w:r w:rsidR="00417E8C" w:rsidRPr="00CF5AFB">
                <w:rPr>
                  <w:rFonts w:ascii="Arial" w:hAnsi="Arial" w:cs="Arial"/>
                  <w:color w:val="000000" w:themeColor="text1"/>
                  <w:szCs w:val="21"/>
                </w:rPr>
                <w:t>环保项目实施效果好。</w:t>
              </w:r>
              <w:r w:rsidR="00417E8C" w:rsidRPr="00CF5AFB">
                <w:rPr>
                  <w:rFonts w:ascii="Arial" w:hAnsi="Arial" w:cs="Arial"/>
                  <w:color w:val="000000" w:themeColor="text1"/>
                  <w:szCs w:val="21"/>
                </w:rPr>
                <w:t>3</w:t>
              </w:r>
              <w:r w:rsidR="00417E8C" w:rsidRPr="00CF5AFB">
                <w:rPr>
                  <w:rFonts w:ascii="Arial" w:hAnsi="Arial" w:cs="Arial"/>
                  <w:color w:val="000000" w:themeColor="text1"/>
                  <w:szCs w:val="21"/>
                </w:rPr>
                <w:t>月份，公司重点技改工程</w:t>
              </w:r>
              <w:r w:rsidR="00417E8C" w:rsidRPr="00CF5AFB">
                <w:rPr>
                  <w:rFonts w:ascii="Arial" w:hAnsi="Arial" w:cs="Arial"/>
                  <w:color w:val="000000" w:themeColor="text1"/>
                  <w:szCs w:val="21"/>
                </w:rPr>
                <w:t>3</w:t>
              </w:r>
              <w:r w:rsidR="00417E8C" w:rsidRPr="00CF5AFB">
                <w:rPr>
                  <w:rFonts w:ascii="Arial" w:hAnsi="Arial" w:cs="Arial"/>
                  <w:color w:val="000000" w:themeColor="text1"/>
                  <w:szCs w:val="21"/>
                </w:rPr>
                <w:t>号</w:t>
              </w:r>
              <w:r w:rsidR="00417E8C" w:rsidRPr="00CF5AFB">
                <w:rPr>
                  <w:rFonts w:ascii="Arial" w:hAnsi="Arial" w:cs="Arial"/>
                  <w:color w:val="000000" w:themeColor="text1"/>
                  <w:szCs w:val="21"/>
                </w:rPr>
                <w:t>360m</w:t>
              </w:r>
              <w:r w:rsidR="00417E8C" w:rsidRPr="00417E8C">
                <w:rPr>
                  <w:rFonts w:ascii="Arial" w:hAnsi="Arial" w:cs="Arial"/>
                  <w:color w:val="000000" w:themeColor="text1"/>
                  <w:szCs w:val="21"/>
                  <w:vertAlign w:val="superscript"/>
                </w:rPr>
                <w:t>2</w:t>
              </w:r>
              <w:r w:rsidR="00417E8C" w:rsidRPr="00CF5AFB">
                <w:rPr>
                  <w:rFonts w:ascii="Arial" w:hAnsi="Arial" w:cs="Arial"/>
                  <w:color w:val="000000" w:themeColor="text1"/>
                  <w:szCs w:val="21"/>
                </w:rPr>
                <w:t>烧结机烟气氨法脱硫工程达标运行，每年可脱除二氧化硫</w:t>
              </w:r>
              <w:r w:rsidR="00417E8C" w:rsidRPr="00CF5AFB">
                <w:rPr>
                  <w:rFonts w:ascii="Arial" w:hAnsi="Arial" w:cs="Arial"/>
                  <w:color w:val="000000" w:themeColor="text1"/>
                  <w:szCs w:val="21"/>
                </w:rPr>
                <w:t>1.3</w:t>
              </w:r>
              <w:r w:rsidR="00417E8C" w:rsidRPr="00CF5AFB">
                <w:rPr>
                  <w:rFonts w:ascii="Arial" w:hAnsi="Arial" w:cs="Arial"/>
                  <w:color w:val="000000" w:themeColor="text1"/>
                  <w:szCs w:val="21"/>
                </w:rPr>
                <w:t>万吨以上。</w:t>
              </w:r>
              <w:r w:rsidR="00417E8C" w:rsidRPr="00CF5AFB">
                <w:rPr>
                  <w:rFonts w:ascii="Arial" w:hAnsi="Arial" w:cs="Arial"/>
                  <w:color w:val="000000" w:themeColor="text1"/>
                  <w:szCs w:val="21"/>
                </w:rPr>
                <w:t>8</w:t>
              </w:r>
              <w:r w:rsidR="00417E8C" w:rsidRPr="00CF5AFB">
                <w:rPr>
                  <w:rFonts w:ascii="Arial" w:hAnsi="Arial" w:cs="Arial"/>
                  <w:color w:val="000000" w:themeColor="text1"/>
                  <w:szCs w:val="21"/>
                </w:rPr>
                <w:t>月份，新增硫铵系统投产，具备年生产硫酸铵化肥</w:t>
              </w:r>
              <w:r w:rsidR="00417E8C" w:rsidRPr="00CF5AFB">
                <w:rPr>
                  <w:rFonts w:ascii="Arial" w:hAnsi="Arial" w:cs="Arial"/>
                  <w:color w:val="000000" w:themeColor="text1"/>
                  <w:szCs w:val="21"/>
                </w:rPr>
                <w:t>3</w:t>
              </w:r>
              <w:r w:rsidR="00417E8C" w:rsidRPr="00CF5AFB">
                <w:rPr>
                  <w:rFonts w:ascii="Arial" w:hAnsi="Arial" w:cs="Arial"/>
                  <w:color w:val="000000" w:themeColor="text1"/>
                  <w:szCs w:val="21"/>
                </w:rPr>
                <w:t>万多吨能力。此外，料场、物料皮带转运扬尘治理等项目施工也正在加紧进行，球团烟气脱硫、转炉湿法改干法除尘等重点环保项目建设进度。钢坯热送热装效果好。</w:t>
              </w:r>
              <w:r w:rsidR="00417E8C" w:rsidRPr="00AE04C5">
                <w:rPr>
                  <w:rFonts w:ascii="Arial" w:hAnsi="Arial" w:cs="Arial"/>
                  <w:color w:val="000000"/>
                  <w:szCs w:val="21"/>
                </w:rPr>
                <w:br/>
                <w:t>    </w:t>
              </w:r>
              <w:r w:rsidR="00417E8C" w:rsidRPr="00AE04C5">
                <w:rPr>
                  <w:rFonts w:ascii="Arial" w:hAnsi="Arial" w:cs="Arial" w:hint="eastAsia"/>
                  <w:color w:val="000000"/>
                  <w:szCs w:val="21"/>
                </w:rPr>
                <w:t xml:space="preserve">  </w:t>
              </w:r>
              <w:r w:rsidR="00417E8C" w:rsidRPr="00AE04C5">
                <w:rPr>
                  <w:rFonts w:ascii="Arial" w:hAnsi="Arial" w:cs="Arial"/>
                  <w:color w:val="000000"/>
                  <w:szCs w:val="21"/>
                </w:rPr>
                <w:t>全年，吨钢综合能耗降至</w:t>
              </w:r>
              <w:r w:rsidR="00417E8C" w:rsidRPr="00AE04C5">
                <w:rPr>
                  <w:rFonts w:ascii="Arial" w:hAnsi="Arial" w:cs="Arial"/>
                  <w:color w:val="000000"/>
                  <w:szCs w:val="21"/>
                </w:rPr>
                <w:t>576</w:t>
              </w:r>
              <w:r w:rsidR="00417E8C" w:rsidRPr="00AE04C5">
                <w:rPr>
                  <w:rFonts w:ascii="Arial" w:hAnsi="Arial" w:cs="Arial"/>
                  <w:color w:val="000000"/>
                  <w:szCs w:val="21"/>
                </w:rPr>
                <w:t>公斤标煤，同比下降</w:t>
              </w:r>
              <w:r w:rsidR="00417E8C" w:rsidRPr="00AE04C5">
                <w:rPr>
                  <w:rFonts w:ascii="Arial" w:hAnsi="Arial" w:cs="Arial"/>
                  <w:color w:val="000000"/>
                  <w:szCs w:val="21"/>
                </w:rPr>
                <w:t>14.1</w:t>
              </w:r>
              <w:r w:rsidR="00417E8C" w:rsidRPr="00AE04C5">
                <w:rPr>
                  <w:rFonts w:ascii="Arial" w:hAnsi="Arial" w:cs="Arial"/>
                  <w:color w:val="000000"/>
                  <w:szCs w:val="21"/>
                </w:rPr>
                <w:t>公斤标煤，综合节能量达</w:t>
              </w:r>
              <w:r w:rsidR="00417E8C" w:rsidRPr="00AE04C5">
                <w:rPr>
                  <w:rFonts w:ascii="Arial" w:hAnsi="Arial" w:cs="Arial"/>
                  <w:color w:val="000000"/>
                  <w:szCs w:val="21"/>
                </w:rPr>
                <w:t>16.1</w:t>
              </w:r>
              <w:r w:rsidR="00417E8C" w:rsidRPr="00AE04C5">
                <w:rPr>
                  <w:rFonts w:ascii="Arial" w:hAnsi="Arial" w:cs="Arial"/>
                  <w:color w:val="000000"/>
                  <w:szCs w:val="21"/>
                </w:rPr>
                <w:t>万吨标煤；吨钢耗新水、煤气放散率都有明显下降；二氧化硫排放量、化学需氧量等各项环保指标全部按要求完成；公司重大环境污染事故为</w:t>
              </w:r>
              <w:r w:rsidR="00417E8C" w:rsidRPr="00AE04C5">
                <w:rPr>
                  <w:rFonts w:ascii="Arial" w:hAnsi="Arial" w:cs="Arial"/>
                  <w:color w:val="000000"/>
                  <w:szCs w:val="21"/>
                </w:rPr>
                <w:t>“</w:t>
              </w:r>
              <w:r w:rsidR="00417E8C" w:rsidRPr="00AE04C5">
                <w:rPr>
                  <w:rFonts w:ascii="Arial" w:hAnsi="Arial" w:cs="Arial"/>
                  <w:color w:val="000000"/>
                  <w:szCs w:val="21"/>
                </w:rPr>
                <w:t>零</w:t>
              </w:r>
              <w:r w:rsidR="00417E8C" w:rsidRPr="00AE04C5">
                <w:rPr>
                  <w:rFonts w:ascii="Arial" w:hAnsi="Arial" w:cs="Arial"/>
                  <w:color w:val="000000"/>
                  <w:szCs w:val="21"/>
                </w:rPr>
                <w:t>”</w:t>
              </w:r>
              <w:r w:rsidR="00417E8C" w:rsidRPr="00AE04C5">
                <w:rPr>
                  <w:rFonts w:ascii="Arial" w:hAnsi="Arial" w:cs="Arial"/>
                  <w:color w:val="000000"/>
                  <w:szCs w:val="21"/>
                </w:rPr>
                <w:t>，全面完成环保考核目标，在行业中处于领先水平。</w:t>
              </w:r>
            </w:p>
            <w:p w:rsidR="008C041B" w:rsidRDefault="00EC15A7" w:rsidP="00EC15A7">
              <w:pPr>
                <w:ind w:firstLineChars="200" w:firstLine="420"/>
              </w:pPr>
              <w:r>
                <w:rPr>
                  <w:rFonts w:ascii="Arial" w:hAnsi="Arial" w:cs="Arial" w:hint="eastAsia"/>
                  <w:color w:val="000000"/>
                  <w:szCs w:val="21"/>
                </w:rPr>
                <w:t xml:space="preserve">7.  </w:t>
              </w:r>
              <w:r w:rsidR="00417E8C" w:rsidRPr="00AE04C5">
                <w:rPr>
                  <w:rFonts w:ascii="Arial" w:hAnsi="Arial" w:cs="Arial"/>
                  <w:color w:val="000000"/>
                  <w:szCs w:val="21"/>
                </w:rPr>
                <w:t>以人为本，建设和谐幸福柳钢</w:t>
              </w:r>
              <w:r w:rsidR="00417E8C" w:rsidRPr="00AE04C5">
                <w:rPr>
                  <w:rFonts w:ascii="Arial" w:hAnsi="Arial" w:cs="Arial"/>
                  <w:color w:val="000000"/>
                  <w:szCs w:val="21"/>
                </w:rPr>
                <w:br/>
                <w:t>    </w:t>
              </w:r>
              <w:r w:rsidR="00417E8C" w:rsidRPr="00AE04C5">
                <w:rPr>
                  <w:rFonts w:ascii="Arial" w:hAnsi="Arial" w:cs="Arial" w:hint="eastAsia"/>
                  <w:color w:val="000000"/>
                  <w:szCs w:val="21"/>
                </w:rPr>
                <w:t xml:space="preserve">  </w:t>
              </w:r>
              <w:r w:rsidR="00417E8C" w:rsidRPr="00AE04C5">
                <w:rPr>
                  <w:rFonts w:ascii="Arial" w:hAnsi="Arial" w:cs="Arial"/>
                  <w:color w:val="000000"/>
                  <w:szCs w:val="21"/>
                </w:rPr>
                <w:t>加强党风廉政建设和精神文明建设。公司深入学习贯彻党的十八大和十八届三中、四中全会精神，巩固和扩大教育实践活动成果。健全完善领导班子集体议事、公司</w:t>
              </w:r>
              <w:r w:rsidR="00417E8C" w:rsidRPr="00AE04C5">
                <w:rPr>
                  <w:rFonts w:ascii="Arial" w:hAnsi="Arial" w:cs="Arial" w:hint="eastAsia"/>
                  <w:color w:val="000000"/>
                  <w:szCs w:val="21"/>
                </w:rPr>
                <w:t>“</w:t>
              </w:r>
              <w:r w:rsidR="00417E8C" w:rsidRPr="00AE04C5">
                <w:rPr>
                  <w:rFonts w:ascii="Arial" w:hAnsi="Arial" w:cs="Arial"/>
                  <w:color w:val="000000"/>
                  <w:szCs w:val="21"/>
                </w:rPr>
                <w:t>三重一大</w:t>
              </w:r>
              <w:r w:rsidR="00417E8C" w:rsidRPr="00AE04C5">
                <w:rPr>
                  <w:rFonts w:ascii="Arial" w:hAnsi="Arial" w:cs="Arial" w:hint="eastAsia"/>
                  <w:color w:val="000000"/>
                  <w:szCs w:val="21"/>
                </w:rPr>
                <w:t>”</w:t>
              </w:r>
              <w:r w:rsidR="00417E8C" w:rsidRPr="00AE04C5">
                <w:rPr>
                  <w:rFonts w:ascii="Arial" w:hAnsi="Arial" w:cs="Arial"/>
                  <w:color w:val="000000"/>
                  <w:szCs w:val="21"/>
                </w:rPr>
                <w:t>决策等制度。继续完善审计监察机制，加大领导干部任中审计和</w:t>
              </w:r>
              <w:r w:rsidR="00417E8C" w:rsidRPr="00AE04C5">
                <w:rPr>
                  <w:rFonts w:ascii="Arial" w:hAnsi="Arial" w:cs="Arial"/>
                  <w:color w:val="000000"/>
                  <w:szCs w:val="21"/>
                </w:rPr>
                <w:t>“</w:t>
              </w:r>
              <w:r w:rsidR="00417E8C" w:rsidRPr="00AE04C5">
                <w:rPr>
                  <w:rFonts w:ascii="Arial" w:hAnsi="Arial" w:cs="Arial"/>
                  <w:color w:val="000000"/>
                  <w:szCs w:val="21"/>
                </w:rPr>
                <w:t>隐性收入</w:t>
              </w:r>
              <w:r w:rsidR="00417E8C" w:rsidRPr="00AE04C5">
                <w:rPr>
                  <w:rFonts w:ascii="Arial" w:hAnsi="Arial" w:cs="Arial"/>
                  <w:color w:val="000000"/>
                  <w:szCs w:val="21"/>
                </w:rPr>
                <w:t>”</w:t>
              </w:r>
              <w:r w:rsidR="00417E8C" w:rsidRPr="00AE04C5">
                <w:rPr>
                  <w:rFonts w:ascii="Arial" w:hAnsi="Arial" w:cs="Arial"/>
                  <w:color w:val="000000"/>
                  <w:szCs w:val="21"/>
                </w:rPr>
                <w:t>清理力度。强化形势宣传，加强舆论引导，优化整合资源推进新媒体建设</w:t>
              </w:r>
              <w:r w:rsidR="00417E8C" w:rsidRPr="00CF5AFB">
                <w:rPr>
                  <w:rFonts w:ascii="Arial" w:hAnsi="Arial" w:cs="Arial"/>
                  <w:color w:val="000000" w:themeColor="text1"/>
                  <w:szCs w:val="21"/>
                </w:rPr>
                <w:t>。公司组织开展第九届职工体育运动会，推进</w:t>
              </w:r>
              <w:r w:rsidR="00417E8C" w:rsidRPr="00CF5AFB">
                <w:rPr>
                  <w:rFonts w:ascii="Arial" w:hAnsi="Arial" w:cs="Arial" w:hint="eastAsia"/>
                  <w:color w:val="000000" w:themeColor="text1"/>
                  <w:szCs w:val="21"/>
                </w:rPr>
                <w:t>“</w:t>
              </w:r>
              <w:r w:rsidR="00417E8C" w:rsidRPr="00CF5AFB">
                <w:rPr>
                  <w:rFonts w:ascii="Arial" w:hAnsi="Arial" w:cs="Arial"/>
                  <w:color w:val="000000" w:themeColor="text1"/>
                  <w:szCs w:val="21"/>
                </w:rPr>
                <w:t>先模创新工作室</w:t>
              </w:r>
              <w:r w:rsidR="00417E8C" w:rsidRPr="00CF5AFB">
                <w:rPr>
                  <w:rFonts w:ascii="Arial" w:hAnsi="Arial" w:cs="Arial" w:hint="eastAsia"/>
                  <w:color w:val="000000" w:themeColor="text1"/>
                  <w:szCs w:val="21"/>
                </w:rPr>
                <w:t>”</w:t>
              </w:r>
              <w:r w:rsidR="00417E8C" w:rsidRPr="00CF5AFB">
                <w:rPr>
                  <w:rFonts w:ascii="Arial" w:hAnsi="Arial" w:cs="Arial"/>
                  <w:color w:val="000000" w:themeColor="text1"/>
                  <w:szCs w:val="21"/>
                </w:rPr>
                <w:t>创建工作并荣获全国</w:t>
              </w:r>
              <w:r w:rsidR="00417E8C" w:rsidRPr="00CF5AFB">
                <w:rPr>
                  <w:rFonts w:ascii="Arial" w:hAnsi="Arial" w:cs="Arial" w:hint="eastAsia"/>
                  <w:color w:val="000000" w:themeColor="text1"/>
                  <w:szCs w:val="21"/>
                </w:rPr>
                <w:t>“</w:t>
              </w:r>
              <w:r w:rsidR="00417E8C" w:rsidRPr="00CF5AFB">
                <w:rPr>
                  <w:rFonts w:ascii="Arial" w:hAnsi="Arial" w:cs="Arial"/>
                  <w:color w:val="000000" w:themeColor="text1"/>
                  <w:szCs w:val="21"/>
                </w:rPr>
                <w:t>会员评家议家活动示范单位</w:t>
              </w:r>
              <w:r w:rsidR="00417E8C" w:rsidRPr="00CF5AFB">
                <w:rPr>
                  <w:rFonts w:ascii="Arial" w:hAnsi="Arial" w:cs="Arial" w:hint="eastAsia"/>
                  <w:color w:val="000000" w:themeColor="text1"/>
                  <w:szCs w:val="21"/>
                </w:rPr>
                <w:t>”</w:t>
              </w:r>
              <w:r w:rsidR="00417E8C" w:rsidRPr="00CF5AFB">
                <w:rPr>
                  <w:rFonts w:ascii="Arial" w:hAnsi="Arial" w:cs="Arial"/>
                  <w:color w:val="000000" w:themeColor="text1"/>
                  <w:szCs w:val="21"/>
                </w:rPr>
                <w:t>、全国</w:t>
              </w:r>
              <w:r w:rsidR="00417E8C" w:rsidRPr="00CF5AFB">
                <w:rPr>
                  <w:rFonts w:ascii="Arial" w:hAnsi="Arial" w:cs="Arial"/>
                  <w:color w:val="000000" w:themeColor="text1"/>
                  <w:szCs w:val="21"/>
                </w:rPr>
                <w:t>“</w:t>
              </w:r>
              <w:r w:rsidR="00417E8C" w:rsidRPr="00CF5AFB">
                <w:rPr>
                  <w:rFonts w:ascii="Arial" w:hAnsi="Arial" w:cs="Arial"/>
                  <w:color w:val="000000" w:themeColor="text1"/>
                  <w:szCs w:val="21"/>
                </w:rPr>
                <w:t>安康杯竞赛示范单位</w:t>
              </w:r>
              <w:r w:rsidR="00417E8C" w:rsidRPr="00CF5AFB">
                <w:rPr>
                  <w:rFonts w:ascii="Arial" w:hAnsi="Arial" w:cs="Arial"/>
                  <w:color w:val="000000" w:themeColor="text1"/>
                  <w:szCs w:val="21"/>
                </w:rPr>
                <w:t>”</w:t>
              </w:r>
              <w:r w:rsidR="00417E8C" w:rsidRPr="00CF5AFB">
                <w:rPr>
                  <w:rFonts w:ascii="Arial" w:hAnsi="Arial" w:cs="Arial"/>
                  <w:color w:val="000000" w:themeColor="text1"/>
                  <w:szCs w:val="21"/>
                </w:rPr>
                <w:t>称号。公司团委组织开展第十二届</w:t>
              </w:r>
              <w:r w:rsidR="00417E8C" w:rsidRPr="00CF5AFB">
                <w:rPr>
                  <w:rFonts w:ascii="Arial" w:hAnsi="Arial" w:cs="Arial" w:hint="eastAsia"/>
                  <w:color w:val="000000" w:themeColor="text1"/>
                  <w:szCs w:val="21"/>
                </w:rPr>
                <w:t>“</w:t>
              </w:r>
              <w:r w:rsidR="00417E8C" w:rsidRPr="00CF5AFB">
                <w:rPr>
                  <w:rFonts w:ascii="Arial" w:hAnsi="Arial" w:cs="Arial"/>
                  <w:color w:val="000000" w:themeColor="text1"/>
                  <w:szCs w:val="21"/>
                </w:rPr>
                <w:t>十佳青年</w:t>
              </w:r>
              <w:r w:rsidR="00417E8C" w:rsidRPr="00CF5AFB">
                <w:rPr>
                  <w:rFonts w:ascii="Arial" w:hAnsi="Arial" w:cs="Arial" w:hint="eastAsia"/>
                  <w:color w:val="000000" w:themeColor="text1"/>
                  <w:szCs w:val="21"/>
                </w:rPr>
                <w:t>”</w:t>
              </w:r>
              <w:r w:rsidR="00417E8C" w:rsidRPr="00CF5AFB">
                <w:rPr>
                  <w:rFonts w:ascii="Arial" w:hAnsi="Arial" w:cs="Arial"/>
                  <w:color w:val="000000" w:themeColor="text1"/>
                  <w:szCs w:val="21"/>
                </w:rPr>
                <w:t>、</w:t>
              </w:r>
              <w:r w:rsidR="00417E8C" w:rsidRPr="00CF5AFB">
                <w:rPr>
                  <w:rFonts w:ascii="Arial" w:hAnsi="Arial" w:cs="Arial" w:hint="eastAsia"/>
                  <w:color w:val="000000" w:themeColor="text1"/>
                  <w:szCs w:val="21"/>
                </w:rPr>
                <w:t>“</w:t>
              </w:r>
              <w:r w:rsidR="00417E8C" w:rsidRPr="00CF5AFB">
                <w:rPr>
                  <w:rFonts w:ascii="Arial" w:hAnsi="Arial" w:cs="Arial"/>
                  <w:color w:val="000000" w:themeColor="text1"/>
                  <w:szCs w:val="21"/>
                </w:rPr>
                <w:t>青年岗位建功能手</w:t>
              </w:r>
              <w:r w:rsidR="00417E8C" w:rsidRPr="00CF5AFB">
                <w:rPr>
                  <w:rFonts w:ascii="Arial" w:hAnsi="Arial" w:cs="Arial" w:hint="eastAsia"/>
                  <w:color w:val="000000" w:themeColor="text1"/>
                  <w:szCs w:val="21"/>
                </w:rPr>
                <w:t>”</w:t>
              </w:r>
              <w:r w:rsidR="00417E8C" w:rsidRPr="00CF5AFB">
                <w:rPr>
                  <w:rFonts w:ascii="Arial" w:hAnsi="Arial" w:cs="Arial"/>
                  <w:color w:val="000000" w:themeColor="text1"/>
                  <w:szCs w:val="21"/>
                </w:rPr>
                <w:t>和</w:t>
              </w:r>
              <w:r w:rsidR="00417E8C" w:rsidRPr="00CF5AFB">
                <w:rPr>
                  <w:rFonts w:ascii="Arial" w:hAnsi="Arial" w:cs="Arial" w:hint="eastAsia"/>
                  <w:color w:val="000000" w:themeColor="text1"/>
                  <w:szCs w:val="21"/>
                </w:rPr>
                <w:t>“</w:t>
              </w:r>
              <w:r w:rsidR="00417E8C" w:rsidRPr="00CF5AFB">
                <w:rPr>
                  <w:rFonts w:ascii="Arial" w:hAnsi="Arial" w:cs="Arial"/>
                  <w:color w:val="000000" w:themeColor="text1"/>
                  <w:szCs w:val="21"/>
                </w:rPr>
                <w:t>青年文明号</w:t>
              </w:r>
              <w:r w:rsidR="00417E8C" w:rsidRPr="00CF5AFB">
                <w:rPr>
                  <w:rFonts w:ascii="Arial" w:hAnsi="Arial" w:cs="Arial" w:hint="eastAsia"/>
                  <w:color w:val="000000" w:themeColor="text1"/>
                  <w:szCs w:val="21"/>
                </w:rPr>
                <w:t>”</w:t>
              </w:r>
              <w:r w:rsidR="00417E8C" w:rsidRPr="00CF5AFB">
                <w:rPr>
                  <w:rFonts w:ascii="Arial" w:hAnsi="Arial" w:cs="Arial"/>
                  <w:color w:val="000000" w:themeColor="text1"/>
                  <w:szCs w:val="21"/>
                </w:rPr>
                <w:t>评选活动并荣获柳州市、广西</w:t>
              </w:r>
              <w:r w:rsidR="00417E8C" w:rsidRPr="00CF5AFB">
                <w:rPr>
                  <w:rFonts w:ascii="Arial" w:hAnsi="Arial" w:cs="Arial" w:hint="eastAsia"/>
                  <w:color w:val="000000" w:themeColor="text1"/>
                  <w:szCs w:val="21"/>
                </w:rPr>
                <w:t>“</w:t>
              </w:r>
              <w:r w:rsidR="00417E8C" w:rsidRPr="00CF5AFB">
                <w:rPr>
                  <w:rFonts w:ascii="Arial" w:hAnsi="Arial" w:cs="Arial"/>
                  <w:color w:val="000000" w:themeColor="text1"/>
                  <w:szCs w:val="21"/>
                </w:rPr>
                <w:t>五四红旗团委</w:t>
              </w:r>
              <w:r w:rsidR="00417E8C" w:rsidRPr="00CF5AFB">
                <w:rPr>
                  <w:rFonts w:ascii="Arial" w:hAnsi="Arial" w:cs="Arial" w:hint="eastAsia"/>
                  <w:color w:val="000000" w:themeColor="text1"/>
                  <w:szCs w:val="21"/>
                </w:rPr>
                <w:t>”</w:t>
              </w:r>
              <w:r w:rsidR="00417E8C" w:rsidRPr="00CF5AFB">
                <w:rPr>
                  <w:rFonts w:ascii="Arial" w:hAnsi="Arial" w:cs="Arial"/>
                  <w:color w:val="000000" w:themeColor="text1"/>
                  <w:szCs w:val="21"/>
                </w:rPr>
                <w:t>称号。</w:t>
              </w:r>
              <w:r w:rsidR="00417E8C" w:rsidRPr="00CF5AFB">
                <w:rPr>
                  <w:rFonts w:ascii="Arial" w:hAnsi="Arial" w:cs="Arial" w:hint="eastAsia"/>
                  <w:color w:val="000000" w:themeColor="text1"/>
                  <w:szCs w:val="21"/>
                </w:rPr>
                <w:t>同时，公司</w:t>
              </w:r>
              <w:r w:rsidR="00417E8C" w:rsidRPr="00CF5AFB">
                <w:rPr>
                  <w:rFonts w:ascii="Arial" w:hAnsi="Arial" w:cs="Arial"/>
                  <w:color w:val="000000" w:themeColor="text1"/>
                  <w:szCs w:val="21"/>
                </w:rPr>
                <w:t>大力抓好厂区治安和综合治理，继续保持</w:t>
              </w:r>
              <w:r w:rsidR="00417E8C">
                <w:rPr>
                  <w:rFonts w:ascii="Arial" w:hAnsi="Arial" w:cs="Arial" w:hint="eastAsia"/>
                  <w:color w:val="000000" w:themeColor="text1"/>
                  <w:szCs w:val="21"/>
                </w:rPr>
                <w:t>“</w:t>
              </w:r>
              <w:r w:rsidR="00417E8C" w:rsidRPr="00CF5AFB">
                <w:rPr>
                  <w:rFonts w:ascii="Arial" w:hAnsi="Arial" w:cs="Arial"/>
                  <w:color w:val="000000" w:themeColor="text1"/>
                  <w:szCs w:val="21"/>
                </w:rPr>
                <w:t>柳州市治安秩序良好单位</w:t>
              </w:r>
              <w:r w:rsidR="00417E8C">
                <w:rPr>
                  <w:rFonts w:ascii="Arial" w:hAnsi="Arial" w:cs="Arial" w:hint="eastAsia"/>
                  <w:color w:val="000000" w:themeColor="text1"/>
                  <w:szCs w:val="21"/>
                </w:rPr>
                <w:t>”</w:t>
              </w:r>
              <w:r w:rsidR="00417E8C" w:rsidRPr="00CF5AFB">
                <w:rPr>
                  <w:rFonts w:ascii="Arial" w:hAnsi="Arial" w:cs="Arial"/>
                  <w:color w:val="000000" w:themeColor="text1"/>
                  <w:szCs w:val="21"/>
                </w:rPr>
                <w:t>称号。</w:t>
              </w:r>
              <w:r w:rsidR="00417E8C" w:rsidRPr="00CF5AFB">
                <w:rPr>
                  <w:rFonts w:ascii="Arial" w:hAnsi="Arial" w:cs="Arial"/>
                  <w:color w:val="000000" w:themeColor="text1"/>
                  <w:szCs w:val="21"/>
                </w:rPr>
                <w:br/>
              </w:r>
              <w:r w:rsidR="00417E8C" w:rsidRPr="00AE04C5">
                <w:rPr>
                  <w:rFonts w:ascii="Arial" w:hAnsi="Arial" w:cs="Arial"/>
                  <w:color w:val="000000"/>
                  <w:szCs w:val="21"/>
                </w:rPr>
                <w:t>    </w:t>
              </w:r>
              <w:r w:rsidR="00417E8C" w:rsidRPr="00AE04C5">
                <w:rPr>
                  <w:rFonts w:ascii="Arial" w:hAnsi="Arial" w:cs="Arial" w:hint="eastAsia"/>
                  <w:color w:val="000000"/>
                  <w:szCs w:val="21"/>
                </w:rPr>
                <w:t xml:space="preserve">  </w:t>
              </w:r>
              <w:r w:rsidR="00417E8C" w:rsidRPr="00AE04C5">
                <w:rPr>
                  <w:rFonts w:ascii="Arial" w:hAnsi="Arial" w:cs="Arial"/>
                  <w:color w:val="000000"/>
                  <w:szCs w:val="21"/>
                </w:rPr>
                <w:t>打造精干高效员工队伍。创新人才培养和引进模式并取得较好效果。对紧缺岗位人员实行</w:t>
              </w:r>
              <w:r w:rsidR="00417E8C" w:rsidRPr="00AE04C5">
                <w:rPr>
                  <w:rFonts w:ascii="Arial" w:hAnsi="Arial" w:cs="Arial" w:hint="eastAsia"/>
                  <w:color w:val="000000"/>
                  <w:szCs w:val="21"/>
                </w:rPr>
                <w:t>“</w:t>
              </w:r>
              <w:r w:rsidR="00417E8C" w:rsidRPr="00AE04C5">
                <w:rPr>
                  <w:rFonts w:ascii="Arial" w:hAnsi="Arial" w:cs="Arial"/>
                  <w:color w:val="000000"/>
                  <w:szCs w:val="21"/>
                </w:rPr>
                <w:t>公招</w:t>
              </w:r>
              <w:r w:rsidR="00417E8C" w:rsidRPr="00AE04C5">
                <w:rPr>
                  <w:rFonts w:ascii="Arial" w:hAnsi="Arial" w:cs="Arial" w:hint="eastAsia"/>
                  <w:color w:val="000000"/>
                  <w:szCs w:val="21"/>
                </w:rPr>
                <w:t>”</w:t>
              </w:r>
              <w:r w:rsidR="00417E8C" w:rsidRPr="00AE04C5">
                <w:rPr>
                  <w:rFonts w:ascii="Arial" w:hAnsi="Arial" w:cs="Arial"/>
                  <w:color w:val="000000"/>
                  <w:szCs w:val="21"/>
                </w:rPr>
                <w:t>，拓宽人才引进渠道，优化人才队伍结构。严格控制在岗职工人数，人均产钢量保持全国同类钢企领先水平，实现员工队伍精干高效。完善中层干部选拔任用和管理制度，完善激励机制，拓宽各类人才职业晋升通道。精心组织各项培训和技术竞赛</w:t>
              </w:r>
              <w:r w:rsidR="00417E8C" w:rsidRPr="00AE04C5">
                <w:rPr>
                  <w:rFonts w:ascii="Arial" w:hAnsi="Arial" w:cs="Arial" w:hint="eastAsia"/>
                  <w:color w:val="000000"/>
                  <w:szCs w:val="21"/>
                </w:rPr>
                <w:t>。</w:t>
              </w:r>
            </w:p>
          </w:sdtContent>
        </w:sdt>
        <w:p w:rsidR="008C041B" w:rsidRDefault="008A5A7F">
          <w:pPr>
            <w:rPr>
              <w:rFonts w:asciiTheme="minorEastAsia" w:eastAsiaTheme="minorEastAsia" w:hAnsiTheme="minorEastAsia"/>
            </w:rPr>
          </w:pPr>
        </w:p>
      </w:sdtContent>
    </w:sdt>
    <w:p w:rsidR="008C041B" w:rsidRDefault="0000447C">
      <w:pPr>
        <w:pStyle w:val="3"/>
        <w:numPr>
          <w:ilvl w:val="0"/>
          <w:numId w:val="9"/>
        </w:numPr>
        <w:ind w:left="369" w:hangingChars="175" w:hanging="369"/>
        <w:rPr>
          <w:szCs w:val="21"/>
        </w:rPr>
      </w:pPr>
      <w:bookmarkStart w:id="19" w:name="_Toc342559738"/>
      <w:bookmarkStart w:id="20" w:name="_Toc342565895"/>
      <w:r>
        <w:rPr>
          <w:rFonts w:hint="eastAsia"/>
          <w:szCs w:val="21"/>
        </w:rPr>
        <w:lastRenderedPageBreak/>
        <w:t>主营业务分析</w:t>
      </w:r>
      <w:bookmarkEnd w:id="19"/>
      <w:bookmarkEnd w:id="20"/>
    </w:p>
    <w:p w:rsidR="008C041B" w:rsidRDefault="0000447C">
      <w:pPr>
        <w:pStyle w:val="4"/>
        <w:numPr>
          <w:ilvl w:val="0"/>
          <w:numId w:val="10"/>
        </w:numPr>
        <w:ind w:left="369" w:hangingChars="175" w:hanging="369"/>
        <w:rPr>
          <w:szCs w:val="21"/>
        </w:rPr>
      </w:pPr>
      <w:r>
        <w:rPr>
          <w:szCs w:val="21"/>
        </w:rPr>
        <w:t>利润表及现金流量表相关科目变动分析表</w:t>
      </w:r>
    </w:p>
    <w:sdt>
      <w:sdtPr>
        <w:rPr>
          <w:rFonts w:ascii="宋体" w:hAnsi="宋体" w:cs="宋体" w:hint="eastAsia"/>
          <w:kern w:val="0"/>
          <w:szCs w:val="21"/>
        </w:rPr>
        <w:alias w:val="财务报表相关科目变动分析表"/>
        <w:tag w:val="_GBC_ae95eb21eadd4d3bb17702445607873e"/>
        <w:id w:val="1044639055"/>
        <w:lock w:val="sdtLocked"/>
        <w:placeholder>
          <w:docPart w:val="GBC22222222222222222222222222222"/>
        </w:placeholder>
      </w:sdtPr>
      <w:sdtEndPr>
        <w:rPr>
          <w:szCs w:val="24"/>
        </w:rPr>
      </w:sdtEndPr>
      <w:sdtContent>
        <w:p w:rsidR="0032679A" w:rsidRDefault="0032679A">
          <w:pPr>
            <w:pStyle w:val="a9"/>
            <w:ind w:left="360" w:firstLineChars="0" w:firstLine="0"/>
            <w:jc w:val="right"/>
            <w:rPr>
              <w:szCs w:val="21"/>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7b4e6f63484bfb89791a4fb364ba99"/>
              <w:id w:val="1735216"/>
              <w:lock w:val="sdtLocked"/>
              <w:comboBox>
                <w:listItem w:displayText="元" w:value="1"/>
                <w:listItem w:displayText="千元" w:value="1000"/>
                <w:listItem w:displayText="万元" w:value="10000"/>
                <w:listItem w:displayText="百万元" w:value="1000000"/>
                <w:listItem w:displayText="亿元" w:value="100000000"/>
              </w:comboBox>
            </w:sdtPr>
            <w:sdtContent>
              <w:r w:rsidR="000E1EBE">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93f5957c74db4d4d9c89ecd08e4e3879"/>
              <w:id w:val="174313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ascii="宋体" w:hAnsi="宋体" w:hint="eastAsia"/>
                  <w:szCs w:val="21"/>
                </w:rPr>
                <w:t>人民币</w:t>
              </w:r>
            </w:sdtContent>
          </w:sdt>
        </w:p>
        <w:tbl>
          <w:tblPr>
            <w:tblStyle w:val="a6"/>
            <w:tblW w:w="5000" w:type="pct"/>
            <w:tblLook w:val="04A0"/>
          </w:tblPr>
          <w:tblGrid>
            <w:gridCol w:w="3337"/>
            <w:gridCol w:w="2002"/>
            <w:gridCol w:w="2002"/>
            <w:gridCol w:w="1708"/>
          </w:tblGrid>
          <w:tr w:rsidR="0032679A" w:rsidTr="0032679A">
            <w:tc>
              <w:tcPr>
                <w:tcW w:w="1844" w:type="pct"/>
                <w:vAlign w:val="center"/>
              </w:tcPr>
              <w:p w:rsidR="0032679A" w:rsidRDefault="0032679A">
                <w:pPr>
                  <w:pStyle w:val="a9"/>
                  <w:ind w:firstLineChars="0" w:firstLine="0"/>
                  <w:jc w:val="center"/>
                  <w:rPr>
                    <w:rFonts w:ascii="宋体" w:hAnsi="宋体"/>
                    <w:szCs w:val="21"/>
                  </w:rPr>
                </w:pPr>
                <w:r>
                  <w:rPr>
                    <w:rFonts w:ascii="宋体" w:hAnsi="宋体" w:hint="eastAsia"/>
                    <w:szCs w:val="21"/>
                  </w:rPr>
                  <w:t>科目</w:t>
                </w:r>
              </w:p>
            </w:tc>
            <w:tc>
              <w:tcPr>
                <w:tcW w:w="1106" w:type="pct"/>
                <w:vAlign w:val="center"/>
              </w:tcPr>
              <w:p w:rsidR="0032679A" w:rsidRDefault="0032679A">
                <w:pPr>
                  <w:pStyle w:val="a9"/>
                  <w:ind w:firstLineChars="0" w:firstLine="0"/>
                  <w:jc w:val="center"/>
                  <w:rPr>
                    <w:rFonts w:ascii="宋体" w:hAnsi="宋体"/>
                    <w:szCs w:val="21"/>
                  </w:rPr>
                </w:pPr>
                <w:r>
                  <w:rPr>
                    <w:rFonts w:ascii="宋体" w:hAnsi="宋体" w:hint="eastAsia"/>
                    <w:szCs w:val="21"/>
                  </w:rPr>
                  <w:t>本期数</w:t>
                </w:r>
              </w:p>
            </w:tc>
            <w:tc>
              <w:tcPr>
                <w:tcW w:w="1106" w:type="pct"/>
                <w:vAlign w:val="center"/>
              </w:tcPr>
              <w:p w:rsidR="0032679A" w:rsidRDefault="0032679A">
                <w:pPr>
                  <w:pStyle w:val="a9"/>
                  <w:ind w:firstLineChars="0" w:firstLine="0"/>
                  <w:jc w:val="center"/>
                  <w:rPr>
                    <w:rFonts w:ascii="宋体" w:hAnsi="宋体"/>
                    <w:szCs w:val="21"/>
                  </w:rPr>
                </w:pPr>
                <w:r>
                  <w:rPr>
                    <w:rFonts w:ascii="宋体" w:hAnsi="宋体" w:hint="eastAsia"/>
                    <w:szCs w:val="21"/>
                  </w:rPr>
                  <w:t>上年同期数</w:t>
                </w:r>
              </w:p>
            </w:tc>
            <w:tc>
              <w:tcPr>
                <w:tcW w:w="944" w:type="pct"/>
                <w:vAlign w:val="center"/>
              </w:tcPr>
              <w:p w:rsidR="0032679A" w:rsidRDefault="0032679A">
                <w:pPr>
                  <w:pStyle w:val="a9"/>
                  <w:ind w:firstLineChars="0" w:firstLine="0"/>
                  <w:jc w:val="center"/>
                  <w:rPr>
                    <w:rFonts w:ascii="宋体" w:hAnsi="宋体"/>
                    <w:szCs w:val="21"/>
                  </w:rPr>
                </w:pPr>
                <w:r>
                  <w:rPr>
                    <w:rFonts w:ascii="宋体" w:hAnsi="宋体" w:hint="eastAsia"/>
                    <w:szCs w:val="21"/>
                  </w:rPr>
                  <w:t>变动比例（%）</w:t>
                </w:r>
              </w:p>
            </w:tc>
          </w:tr>
          <w:tr w:rsidR="0032679A" w:rsidTr="0032679A">
            <w:tc>
              <w:tcPr>
                <w:tcW w:w="1844" w:type="pct"/>
              </w:tcPr>
              <w:p w:rsidR="0032679A" w:rsidRDefault="0032679A">
                <w:pPr>
                  <w:pStyle w:val="a9"/>
                  <w:ind w:firstLineChars="0" w:firstLine="0"/>
                  <w:rPr>
                    <w:rFonts w:ascii="宋体" w:hAnsi="宋体"/>
                    <w:szCs w:val="21"/>
                  </w:rPr>
                </w:pPr>
                <w:r>
                  <w:rPr>
                    <w:rFonts w:ascii="宋体" w:hAnsi="宋体" w:hint="eastAsia"/>
                    <w:szCs w:val="21"/>
                  </w:rPr>
                  <w:t>营业收入</w:t>
                </w:r>
              </w:p>
            </w:tc>
            <w:sdt>
              <w:sdtPr>
                <w:rPr>
                  <w:rFonts w:ascii="宋体" w:hAnsi="宋体"/>
                  <w:szCs w:val="21"/>
                </w:rPr>
                <w:alias w:val="营业收入"/>
                <w:tag w:val="_GBC_b7ab5b11e4594d1b9d92ff621cf1d949"/>
                <w:id w:val="1715536"/>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35,618,580,768.96</w:t>
                    </w:r>
                  </w:p>
                </w:tc>
              </w:sdtContent>
            </w:sdt>
            <w:sdt>
              <w:sdtPr>
                <w:rPr>
                  <w:rFonts w:ascii="宋体" w:hAnsi="宋体"/>
                  <w:szCs w:val="21"/>
                </w:rPr>
                <w:alias w:val="营业收入"/>
                <w:tag w:val="_GBC_17d2567a56a342eb83a9cb95872a3739"/>
                <w:id w:val="1715537"/>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36,848,878,693.55</w:t>
                    </w:r>
                  </w:p>
                </w:tc>
              </w:sdtContent>
            </w:sdt>
            <w:sdt>
              <w:sdtPr>
                <w:rPr>
                  <w:rFonts w:ascii="宋体" w:hAnsi="宋体"/>
                  <w:szCs w:val="21"/>
                </w:rPr>
                <w:alias w:val="营业收入本期比上期增减"/>
                <w:tag w:val="_GBC_87e62ef25607420db0c90faa8e9b7b4e"/>
                <w:id w:val="1715538"/>
                <w:lock w:val="sdtLocked"/>
              </w:sdtPr>
              <w:sdtContent>
                <w:tc>
                  <w:tcPr>
                    <w:tcW w:w="944" w:type="pct"/>
                  </w:tcPr>
                  <w:p w:rsidR="0032679A" w:rsidRDefault="00D0107F">
                    <w:pPr>
                      <w:pStyle w:val="a9"/>
                      <w:ind w:firstLineChars="0" w:firstLine="0"/>
                      <w:jc w:val="right"/>
                      <w:rPr>
                        <w:rFonts w:ascii="宋体" w:hAnsi="宋体"/>
                        <w:color w:val="FFC000"/>
                        <w:szCs w:val="21"/>
                      </w:rPr>
                    </w:pPr>
                    <w:r>
                      <w:rPr>
                        <w:rFonts w:ascii="宋体" w:hAnsi="宋体"/>
                        <w:szCs w:val="21"/>
                      </w:rPr>
                      <w:t>-3.34</w:t>
                    </w:r>
                  </w:p>
                </w:tc>
              </w:sdtContent>
            </w:sdt>
          </w:tr>
          <w:tr w:rsidR="0032679A" w:rsidTr="0032679A">
            <w:tc>
              <w:tcPr>
                <w:tcW w:w="1844" w:type="pct"/>
              </w:tcPr>
              <w:p w:rsidR="0032679A" w:rsidRDefault="0032679A">
                <w:pPr>
                  <w:pStyle w:val="a9"/>
                  <w:ind w:firstLineChars="0" w:firstLine="0"/>
                  <w:rPr>
                    <w:rFonts w:ascii="宋体" w:hAnsi="宋体"/>
                    <w:szCs w:val="21"/>
                  </w:rPr>
                </w:pPr>
                <w:r>
                  <w:rPr>
                    <w:rFonts w:ascii="宋体" w:hAnsi="宋体"/>
                    <w:szCs w:val="21"/>
                  </w:rPr>
                  <w:t>营业成本</w:t>
                </w:r>
              </w:p>
            </w:tc>
            <w:sdt>
              <w:sdtPr>
                <w:rPr>
                  <w:rFonts w:ascii="宋体" w:hAnsi="宋体"/>
                  <w:szCs w:val="21"/>
                </w:rPr>
                <w:alias w:val="营业成本"/>
                <w:tag w:val="_GBC_0cf3b4f735394415ab5c40e32b1d26e0"/>
                <w:id w:val="1715539"/>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33,603,668,490.39</w:t>
                    </w:r>
                  </w:p>
                </w:tc>
              </w:sdtContent>
            </w:sdt>
            <w:sdt>
              <w:sdtPr>
                <w:rPr>
                  <w:rFonts w:ascii="宋体" w:hAnsi="宋体"/>
                  <w:szCs w:val="21"/>
                </w:rPr>
                <w:alias w:val="营业成本"/>
                <w:tag w:val="_GBC_2a7ec20d840844fda7be155f98ac8621"/>
                <w:id w:val="1715540"/>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35,043,495,457.10</w:t>
                    </w:r>
                  </w:p>
                </w:tc>
              </w:sdtContent>
            </w:sdt>
            <w:sdt>
              <w:sdtPr>
                <w:rPr>
                  <w:rFonts w:ascii="宋体" w:hAnsi="宋体"/>
                  <w:szCs w:val="21"/>
                </w:rPr>
                <w:alias w:val="营业成本本期比上期增减"/>
                <w:tag w:val="_GBC_d2eadf6ac444420ea3f15ff3c25d0366"/>
                <w:id w:val="1715541"/>
                <w:lock w:val="sdtLocked"/>
              </w:sdtPr>
              <w:sdtContent>
                <w:tc>
                  <w:tcPr>
                    <w:tcW w:w="944" w:type="pct"/>
                  </w:tcPr>
                  <w:p w:rsidR="0032679A" w:rsidRDefault="00D0107F">
                    <w:pPr>
                      <w:pStyle w:val="a9"/>
                      <w:ind w:firstLineChars="0" w:firstLine="0"/>
                      <w:jc w:val="right"/>
                      <w:rPr>
                        <w:rFonts w:ascii="宋体" w:hAnsi="宋体"/>
                        <w:szCs w:val="21"/>
                      </w:rPr>
                    </w:pPr>
                    <w:r>
                      <w:rPr>
                        <w:rFonts w:ascii="宋体" w:hAnsi="宋体"/>
                        <w:szCs w:val="21"/>
                      </w:rPr>
                      <w:t>-4.11</w:t>
                    </w:r>
                  </w:p>
                </w:tc>
              </w:sdtContent>
            </w:sdt>
          </w:tr>
          <w:tr w:rsidR="0032679A" w:rsidTr="0032679A">
            <w:tc>
              <w:tcPr>
                <w:tcW w:w="1844" w:type="pct"/>
              </w:tcPr>
              <w:p w:rsidR="0032679A" w:rsidRDefault="0032679A">
                <w:pPr>
                  <w:pStyle w:val="a9"/>
                  <w:ind w:firstLineChars="0" w:firstLine="0"/>
                  <w:rPr>
                    <w:rFonts w:ascii="宋体" w:hAnsi="宋体"/>
                    <w:szCs w:val="21"/>
                  </w:rPr>
                </w:pPr>
                <w:r>
                  <w:rPr>
                    <w:rFonts w:ascii="宋体" w:hAnsi="宋体"/>
                    <w:szCs w:val="21"/>
                  </w:rPr>
                  <w:t>销售费用</w:t>
                </w:r>
              </w:p>
            </w:tc>
            <w:sdt>
              <w:sdtPr>
                <w:rPr>
                  <w:rFonts w:ascii="宋体" w:hAnsi="宋体"/>
                  <w:szCs w:val="21"/>
                </w:rPr>
                <w:alias w:val="销售费用"/>
                <w:tag w:val="_GBC_ee6e764eb63e491691b9454b26be591c"/>
                <w:id w:val="1715542"/>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22,326,840.32</w:t>
                    </w:r>
                  </w:p>
                </w:tc>
              </w:sdtContent>
            </w:sdt>
            <w:sdt>
              <w:sdtPr>
                <w:rPr>
                  <w:rFonts w:ascii="宋体" w:hAnsi="宋体"/>
                  <w:szCs w:val="21"/>
                </w:rPr>
                <w:alias w:val="销售费用"/>
                <w:tag w:val="_GBC_956ef176ca374c2bb8a0aeb1bcab78f3"/>
                <w:id w:val="1715543"/>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16,366,455.89</w:t>
                    </w:r>
                  </w:p>
                </w:tc>
              </w:sdtContent>
            </w:sdt>
            <w:sdt>
              <w:sdtPr>
                <w:rPr>
                  <w:rFonts w:ascii="宋体" w:hAnsi="宋体"/>
                  <w:szCs w:val="21"/>
                </w:rPr>
                <w:alias w:val="销售费用本期比上期增减"/>
                <w:tag w:val="_GBC_4b9bdd2540714d8ea6b4a545019c2f6a"/>
                <w:id w:val="1715544"/>
                <w:lock w:val="sdtLocked"/>
              </w:sdtPr>
              <w:sdtContent>
                <w:tc>
                  <w:tcPr>
                    <w:tcW w:w="944" w:type="pct"/>
                  </w:tcPr>
                  <w:p w:rsidR="0032679A" w:rsidRDefault="00D0107F">
                    <w:pPr>
                      <w:pStyle w:val="a9"/>
                      <w:ind w:firstLineChars="0" w:firstLine="0"/>
                      <w:jc w:val="right"/>
                      <w:rPr>
                        <w:rFonts w:ascii="宋体" w:hAnsi="宋体"/>
                        <w:szCs w:val="21"/>
                      </w:rPr>
                    </w:pPr>
                    <w:r>
                      <w:rPr>
                        <w:rFonts w:ascii="宋体" w:hAnsi="宋体"/>
                        <w:szCs w:val="21"/>
                      </w:rPr>
                      <w:t>36.42</w:t>
                    </w:r>
                  </w:p>
                </w:tc>
              </w:sdtContent>
            </w:sdt>
          </w:tr>
          <w:tr w:rsidR="0032679A" w:rsidTr="0032679A">
            <w:tc>
              <w:tcPr>
                <w:tcW w:w="1844" w:type="pct"/>
              </w:tcPr>
              <w:p w:rsidR="0032679A" w:rsidRDefault="0032679A">
                <w:pPr>
                  <w:pStyle w:val="a9"/>
                  <w:ind w:firstLineChars="0" w:firstLine="0"/>
                  <w:rPr>
                    <w:rFonts w:ascii="宋体" w:hAnsi="宋体"/>
                    <w:szCs w:val="21"/>
                  </w:rPr>
                </w:pPr>
                <w:r>
                  <w:rPr>
                    <w:rFonts w:ascii="宋体" w:hAnsi="宋体"/>
                    <w:szCs w:val="21"/>
                  </w:rPr>
                  <w:t>管理费用</w:t>
                </w:r>
              </w:p>
            </w:tc>
            <w:sdt>
              <w:sdtPr>
                <w:rPr>
                  <w:rFonts w:ascii="宋体" w:hAnsi="宋体"/>
                  <w:szCs w:val="21"/>
                </w:rPr>
                <w:alias w:val="管理费用"/>
                <w:tag w:val="_GBC_d436387b401346f4b7047ab89becafb5"/>
                <w:id w:val="1715545"/>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1,093,893,035.28</w:t>
                    </w:r>
                  </w:p>
                </w:tc>
              </w:sdtContent>
            </w:sdt>
            <w:sdt>
              <w:sdtPr>
                <w:rPr>
                  <w:rFonts w:ascii="宋体" w:hAnsi="宋体"/>
                  <w:szCs w:val="21"/>
                </w:rPr>
                <w:alias w:val="管理费用"/>
                <w:tag w:val="_GBC_c8a8e72ba9c84b5fad296caa5d78c126"/>
                <w:id w:val="1715546"/>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1,128,443,100.93</w:t>
                    </w:r>
                  </w:p>
                </w:tc>
              </w:sdtContent>
            </w:sdt>
            <w:sdt>
              <w:sdtPr>
                <w:rPr>
                  <w:rFonts w:ascii="宋体" w:hAnsi="宋体"/>
                  <w:szCs w:val="21"/>
                </w:rPr>
                <w:alias w:val="管理费用本期比上期增减"/>
                <w:tag w:val="_GBC_dd0a6f15c20841daa747bdd2c5c6fdf7"/>
                <w:id w:val="1715547"/>
                <w:lock w:val="sdtLocked"/>
              </w:sdtPr>
              <w:sdtContent>
                <w:tc>
                  <w:tcPr>
                    <w:tcW w:w="944" w:type="pct"/>
                  </w:tcPr>
                  <w:p w:rsidR="0032679A" w:rsidRDefault="00D0107F">
                    <w:pPr>
                      <w:pStyle w:val="a9"/>
                      <w:ind w:firstLineChars="0" w:firstLine="0"/>
                      <w:jc w:val="right"/>
                      <w:rPr>
                        <w:rFonts w:ascii="宋体" w:hAnsi="宋体"/>
                        <w:szCs w:val="21"/>
                      </w:rPr>
                    </w:pPr>
                    <w:r>
                      <w:rPr>
                        <w:rFonts w:ascii="宋体" w:hAnsi="宋体"/>
                        <w:szCs w:val="21"/>
                      </w:rPr>
                      <w:t>-3.06</w:t>
                    </w:r>
                  </w:p>
                </w:tc>
              </w:sdtContent>
            </w:sdt>
          </w:tr>
          <w:tr w:rsidR="0032679A" w:rsidTr="0032679A">
            <w:tc>
              <w:tcPr>
                <w:tcW w:w="1844" w:type="pct"/>
              </w:tcPr>
              <w:p w:rsidR="0032679A" w:rsidRDefault="0032679A">
                <w:pPr>
                  <w:pStyle w:val="a9"/>
                  <w:ind w:firstLineChars="0" w:firstLine="0"/>
                  <w:rPr>
                    <w:rFonts w:ascii="宋体" w:hAnsi="宋体"/>
                    <w:szCs w:val="21"/>
                  </w:rPr>
                </w:pPr>
                <w:r>
                  <w:rPr>
                    <w:rFonts w:ascii="宋体" w:hAnsi="宋体"/>
                    <w:szCs w:val="21"/>
                  </w:rPr>
                  <w:t>财务费用</w:t>
                </w:r>
              </w:p>
            </w:tc>
            <w:sdt>
              <w:sdtPr>
                <w:rPr>
                  <w:rFonts w:ascii="宋体" w:hAnsi="宋体"/>
                  <w:szCs w:val="21"/>
                </w:rPr>
                <w:alias w:val="财务费用"/>
                <w:tag w:val="_GBC_1ce33ff2916049508f2a52f0db4d091d"/>
                <w:id w:val="1715548"/>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644,132,794.71</w:t>
                    </w:r>
                  </w:p>
                </w:tc>
              </w:sdtContent>
            </w:sdt>
            <w:sdt>
              <w:sdtPr>
                <w:rPr>
                  <w:rFonts w:ascii="宋体" w:hAnsi="宋体"/>
                  <w:szCs w:val="21"/>
                </w:rPr>
                <w:alias w:val="财务费用"/>
                <w:tag w:val="_GBC_583afbd9a03c4f0b903bc005f69019cd"/>
                <w:id w:val="1715549"/>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406,027,946.76</w:t>
                    </w:r>
                  </w:p>
                </w:tc>
              </w:sdtContent>
            </w:sdt>
            <w:sdt>
              <w:sdtPr>
                <w:rPr>
                  <w:rFonts w:ascii="宋体" w:hAnsi="宋体"/>
                  <w:szCs w:val="21"/>
                </w:rPr>
                <w:alias w:val="财务费用本期比上期增减"/>
                <w:tag w:val="_GBC_1cfb89b78af94b73ae3ff6861e1e6172"/>
                <w:id w:val="1715550"/>
                <w:lock w:val="sdtLocked"/>
              </w:sdtPr>
              <w:sdtContent>
                <w:tc>
                  <w:tcPr>
                    <w:tcW w:w="944" w:type="pct"/>
                  </w:tcPr>
                  <w:p w:rsidR="0032679A" w:rsidRDefault="00D0107F">
                    <w:pPr>
                      <w:pStyle w:val="a9"/>
                      <w:ind w:firstLineChars="0" w:firstLine="0"/>
                      <w:jc w:val="right"/>
                      <w:rPr>
                        <w:rFonts w:ascii="宋体" w:hAnsi="宋体"/>
                        <w:szCs w:val="21"/>
                      </w:rPr>
                    </w:pPr>
                    <w:r>
                      <w:rPr>
                        <w:rFonts w:ascii="宋体" w:hAnsi="宋体"/>
                        <w:szCs w:val="21"/>
                      </w:rPr>
                      <w:t>58.64</w:t>
                    </w:r>
                  </w:p>
                </w:tc>
              </w:sdtContent>
            </w:sdt>
          </w:tr>
          <w:tr w:rsidR="00DB0EB8" w:rsidRPr="00D0107F" w:rsidTr="0032679A">
            <w:tc>
              <w:tcPr>
                <w:tcW w:w="1844" w:type="pct"/>
              </w:tcPr>
              <w:p w:rsidR="0032679A" w:rsidRPr="00D0107F" w:rsidRDefault="0032679A">
                <w:pPr>
                  <w:pStyle w:val="a9"/>
                  <w:ind w:firstLineChars="0" w:firstLine="0"/>
                  <w:rPr>
                    <w:rFonts w:ascii="宋体" w:hAnsi="宋体"/>
                    <w:szCs w:val="21"/>
                  </w:rPr>
                </w:pPr>
                <w:r w:rsidRPr="00D0107F">
                  <w:rPr>
                    <w:rFonts w:ascii="宋体" w:hAnsi="宋体"/>
                    <w:szCs w:val="21"/>
                  </w:rPr>
                  <w:t>经营活动产生的现金流量净额</w:t>
                </w:r>
              </w:p>
            </w:tc>
            <w:sdt>
              <w:sdtPr>
                <w:rPr>
                  <w:rFonts w:ascii="宋体" w:hAnsi="宋体"/>
                  <w:szCs w:val="21"/>
                </w:rPr>
                <w:alias w:val="经营活动现金流量净额"/>
                <w:tag w:val="_GBC_0ebdc103df5a47d1b3979c24d0bcb66f"/>
                <w:id w:val="1715551"/>
                <w:lock w:val="sdtLocked"/>
              </w:sdtPr>
              <w:sdtContent>
                <w:tc>
                  <w:tcPr>
                    <w:tcW w:w="1106" w:type="pct"/>
                  </w:tcPr>
                  <w:p w:rsidR="0032679A" w:rsidRPr="00D0107F" w:rsidRDefault="00D0107F">
                    <w:pPr>
                      <w:pStyle w:val="a9"/>
                      <w:ind w:firstLineChars="0" w:firstLine="0"/>
                      <w:jc w:val="right"/>
                      <w:rPr>
                        <w:rFonts w:ascii="宋体" w:hAnsi="宋体"/>
                        <w:szCs w:val="21"/>
                      </w:rPr>
                    </w:pPr>
                    <w:r w:rsidRPr="00D0107F">
                      <w:rPr>
                        <w:rFonts w:ascii="宋体" w:hAnsi="宋体"/>
                        <w:szCs w:val="21"/>
                      </w:rPr>
                      <w:t>3,047,360,946.79</w:t>
                    </w:r>
                  </w:p>
                </w:tc>
              </w:sdtContent>
            </w:sdt>
            <w:sdt>
              <w:sdtPr>
                <w:rPr>
                  <w:rFonts w:ascii="宋体" w:hAnsi="宋体"/>
                  <w:szCs w:val="21"/>
                </w:rPr>
                <w:alias w:val="经营活动现金流量净额"/>
                <w:tag w:val="_GBC_47e2a8d2699d41829968d5fdf09d179a"/>
                <w:id w:val="1715552"/>
                <w:lock w:val="sdtLocked"/>
              </w:sdtPr>
              <w:sdtContent>
                <w:tc>
                  <w:tcPr>
                    <w:tcW w:w="1106" w:type="pct"/>
                  </w:tcPr>
                  <w:p w:rsidR="0032679A" w:rsidRPr="00D0107F" w:rsidRDefault="00D0107F">
                    <w:pPr>
                      <w:pStyle w:val="a9"/>
                      <w:ind w:firstLineChars="0" w:firstLine="0"/>
                      <w:jc w:val="right"/>
                      <w:rPr>
                        <w:rFonts w:ascii="宋体" w:hAnsi="宋体"/>
                        <w:szCs w:val="21"/>
                      </w:rPr>
                    </w:pPr>
                    <w:r w:rsidRPr="00D0107F">
                      <w:rPr>
                        <w:rFonts w:ascii="宋体" w:hAnsi="宋体"/>
                        <w:szCs w:val="21"/>
                      </w:rPr>
                      <w:t>2,400,644,819.32</w:t>
                    </w:r>
                  </w:p>
                </w:tc>
              </w:sdtContent>
            </w:sdt>
            <w:sdt>
              <w:sdtPr>
                <w:rPr>
                  <w:rFonts w:ascii="宋体" w:hAnsi="宋体"/>
                  <w:szCs w:val="21"/>
                </w:rPr>
                <w:alias w:val="经营活动现金流量净额本期比上期增减"/>
                <w:tag w:val="_GBC_906d00f092324c0dab0607c87f2cbad6"/>
                <w:id w:val="1715553"/>
                <w:lock w:val="sdtLocked"/>
              </w:sdtPr>
              <w:sdtContent>
                <w:tc>
                  <w:tcPr>
                    <w:tcW w:w="944" w:type="pct"/>
                  </w:tcPr>
                  <w:p w:rsidR="0032679A" w:rsidRPr="00D0107F" w:rsidRDefault="00D0107F" w:rsidP="00684F5B">
                    <w:pPr>
                      <w:pStyle w:val="a9"/>
                      <w:ind w:firstLineChars="0" w:firstLine="0"/>
                      <w:jc w:val="right"/>
                      <w:rPr>
                        <w:rFonts w:ascii="宋体" w:hAnsi="宋体"/>
                        <w:szCs w:val="21"/>
                      </w:rPr>
                    </w:pPr>
                    <w:r w:rsidRPr="00D0107F">
                      <w:rPr>
                        <w:rFonts w:ascii="宋体" w:hAnsi="宋体"/>
                        <w:szCs w:val="21"/>
                      </w:rPr>
                      <w:t>26.94</w:t>
                    </w:r>
                  </w:p>
                </w:tc>
              </w:sdtContent>
            </w:sdt>
          </w:tr>
          <w:tr w:rsidR="0032679A" w:rsidTr="0032679A">
            <w:tc>
              <w:tcPr>
                <w:tcW w:w="1844" w:type="pct"/>
              </w:tcPr>
              <w:p w:rsidR="0032679A" w:rsidRDefault="0032679A">
                <w:pPr>
                  <w:pStyle w:val="a9"/>
                  <w:ind w:firstLineChars="0" w:firstLine="0"/>
                  <w:rPr>
                    <w:rFonts w:ascii="宋体" w:hAnsi="宋体"/>
                    <w:szCs w:val="21"/>
                  </w:rPr>
                </w:pPr>
                <w:r>
                  <w:rPr>
                    <w:rFonts w:ascii="宋体" w:hAnsi="宋体"/>
                    <w:szCs w:val="21"/>
                  </w:rPr>
                  <w:t>投资活动产生的现金流量净额</w:t>
                </w:r>
              </w:p>
            </w:tc>
            <w:sdt>
              <w:sdtPr>
                <w:rPr>
                  <w:rFonts w:ascii="宋体" w:hAnsi="宋体"/>
                  <w:szCs w:val="21"/>
                </w:rPr>
                <w:alias w:val="投资活动产生的现金流量净额"/>
                <w:tag w:val="_GBC_be4cd2fbcf8b45ec96832496f4500b75"/>
                <w:id w:val="1715554"/>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-98,571,729.18</w:t>
                    </w:r>
                  </w:p>
                </w:tc>
              </w:sdtContent>
            </w:sdt>
            <w:sdt>
              <w:sdtPr>
                <w:rPr>
                  <w:rFonts w:ascii="宋体" w:hAnsi="宋体"/>
                  <w:szCs w:val="21"/>
                </w:rPr>
                <w:alias w:val="投资活动产生的现金流量净额"/>
                <w:tag w:val="_GBC_78c02e2e3c3a48dcb81744de3c98de46"/>
                <w:id w:val="1715555"/>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-734,306,686.57</w:t>
                    </w:r>
                  </w:p>
                </w:tc>
              </w:sdtContent>
            </w:sdt>
            <w:sdt>
              <w:sdtPr>
                <w:rPr>
                  <w:rFonts w:ascii="宋体" w:hAnsi="宋体"/>
                  <w:szCs w:val="21"/>
                </w:rPr>
                <w:alias w:val="投资活动产生的现金流量净额本期比上期增减"/>
                <w:tag w:val="_GBC_3b79713e6f834fbe8113c3409eecc803"/>
                <w:id w:val="1715556"/>
                <w:lock w:val="sdtLocked"/>
              </w:sdtPr>
              <w:sdtContent>
                <w:tc>
                  <w:tcPr>
                    <w:tcW w:w="944" w:type="pct"/>
                  </w:tcPr>
                  <w:p w:rsidR="0032679A" w:rsidRDefault="00D0107F" w:rsidP="0021749C">
                    <w:pPr>
                      <w:pStyle w:val="a9"/>
                      <w:ind w:firstLineChars="0" w:firstLine="0"/>
                      <w:jc w:val="right"/>
                      <w:rPr>
                        <w:rFonts w:ascii="宋体" w:hAnsi="宋体"/>
                        <w:szCs w:val="21"/>
                      </w:rPr>
                    </w:pPr>
                    <w:r>
                      <w:rPr>
                        <w:rFonts w:ascii="宋体" w:hAnsi="宋体" w:hint="eastAsia"/>
                        <w:szCs w:val="21"/>
                      </w:rPr>
                      <w:t>不适用</w:t>
                    </w:r>
                  </w:p>
                </w:tc>
              </w:sdtContent>
            </w:sdt>
          </w:tr>
          <w:tr w:rsidR="0032679A" w:rsidTr="0032679A">
            <w:tc>
              <w:tcPr>
                <w:tcW w:w="1844" w:type="pct"/>
              </w:tcPr>
              <w:p w:rsidR="0032679A" w:rsidRDefault="0032679A">
                <w:pPr>
                  <w:pStyle w:val="a9"/>
                  <w:ind w:firstLineChars="0" w:firstLine="0"/>
                  <w:rPr>
                    <w:rFonts w:ascii="宋体" w:hAnsi="宋体"/>
                    <w:szCs w:val="21"/>
                  </w:rPr>
                </w:pPr>
                <w:r>
                  <w:rPr>
                    <w:rFonts w:ascii="宋体" w:hAnsi="宋体"/>
                    <w:szCs w:val="21"/>
                  </w:rPr>
                  <w:t>筹资活动产生的现金流量净额</w:t>
                </w:r>
              </w:p>
            </w:tc>
            <w:sdt>
              <w:sdtPr>
                <w:rPr>
                  <w:rFonts w:ascii="宋体" w:hAnsi="宋体"/>
                  <w:szCs w:val="21"/>
                </w:rPr>
                <w:alias w:val="筹资活动产生的现金流量净额"/>
                <w:tag w:val="_GBC_adc0bffe45464cbfa94b8b854671277b"/>
                <w:id w:val="1715557"/>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-887,021,081.01</w:t>
                    </w:r>
                  </w:p>
                </w:tc>
              </w:sdtContent>
            </w:sdt>
            <w:sdt>
              <w:sdtPr>
                <w:rPr>
                  <w:rFonts w:ascii="宋体" w:hAnsi="宋体"/>
                  <w:szCs w:val="21"/>
                </w:rPr>
                <w:alias w:val="筹资活动产生的现金流量净额"/>
                <w:tag w:val="_GBC_8a26c380863f4c24aa8ef8c5ff212afb"/>
                <w:id w:val="1715558"/>
                <w:lock w:val="sdtLocked"/>
              </w:sdtPr>
              <w:sdtContent>
                <w:tc>
                  <w:tcPr>
                    <w:tcW w:w="1106" w:type="pct"/>
                  </w:tcPr>
                  <w:p w:rsidR="0032679A" w:rsidRDefault="00D0107F">
                    <w:pPr>
                      <w:pStyle w:val="a9"/>
                      <w:ind w:firstLineChars="0" w:firstLine="0"/>
                      <w:jc w:val="right"/>
                      <w:rPr>
                        <w:rFonts w:ascii="宋体" w:hAnsi="宋体"/>
                        <w:color w:val="FFC000"/>
                        <w:szCs w:val="21"/>
                      </w:rPr>
                    </w:pPr>
                    <w:r>
                      <w:rPr>
                        <w:rFonts w:ascii="宋体" w:hAnsi="宋体"/>
                        <w:szCs w:val="21"/>
                      </w:rPr>
                      <w:t>-1,211,255,653.45</w:t>
                    </w:r>
                  </w:p>
                </w:tc>
              </w:sdtContent>
            </w:sdt>
            <w:sdt>
              <w:sdtPr>
                <w:rPr>
                  <w:rFonts w:ascii="宋体" w:hAnsi="宋体"/>
                  <w:szCs w:val="21"/>
                </w:rPr>
                <w:alias w:val="筹资活动产生的现金流量净额本期比上期增减"/>
                <w:tag w:val="_GBC_beee9b10bf9d4f2282c697be3b29aa2f"/>
                <w:id w:val="1715559"/>
                <w:lock w:val="sdtLocked"/>
              </w:sdtPr>
              <w:sdtContent>
                <w:tc>
                  <w:tcPr>
                    <w:tcW w:w="944" w:type="pct"/>
                  </w:tcPr>
                  <w:p w:rsidR="0032679A" w:rsidRDefault="00D0107F" w:rsidP="0021749C">
                    <w:pPr>
                      <w:pStyle w:val="a9"/>
                      <w:ind w:firstLineChars="0" w:firstLine="0"/>
                      <w:jc w:val="right"/>
                      <w:rPr>
                        <w:rFonts w:ascii="宋体" w:hAnsi="宋体"/>
                        <w:szCs w:val="21"/>
                      </w:rPr>
                    </w:pPr>
                    <w:r>
                      <w:rPr>
                        <w:rFonts w:ascii="宋体" w:hAnsi="宋体" w:hint="eastAsia"/>
                        <w:szCs w:val="21"/>
                      </w:rPr>
                      <w:t>不适用</w:t>
                    </w:r>
                  </w:p>
                </w:tc>
              </w:sdtContent>
            </w:sdt>
          </w:tr>
          <w:tr w:rsidR="0032679A" w:rsidTr="0032679A">
            <w:tc>
              <w:tcPr>
                <w:tcW w:w="1844" w:type="pct"/>
              </w:tcPr>
              <w:p w:rsidR="0032679A" w:rsidRDefault="0032679A">
                <w:pPr>
                  <w:pStyle w:val="a9"/>
                  <w:ind w:firstLineChars="0" w:firstLine="0"/>
                  <w:rPr>
                    <w:rFonts w:ascii="宋体" w:hAnsi="宋体"/>
                    <w:szCs w:val="21"/>
                  </w:rPr>
                </w:pPr>
                <w:r>
                  <w:rPr>
                    <w:rFonts w:ascii="宋体" w:hAnsi="宋体" w:hint="eastAsia"/>
                    <w:szCs w:val="21"/>
                  </w:rPr>
                  <w:t>研发支出</w:t>
                </w:r>
              </w:p>
            </w:tc>
            <w:sdt>
              <w:sdtPr>
                <w:rPr>
                  <w:rFonts w:ascii="宋体" w:hAnsi="宋体"/>
                  <w:szCs w:val="21"/>
                </w:rPr>
                <w:alias w:val="研发支出"/>
                <w:tag w:val="_GBC_8af75abcb9be4d718a7be64155101b99"/>
                <w:id w:val="1715560"/>
                <w:lock w:val="sdtLocked"/>
              </w:sdtPr>
              <w:sdtContent>
                <w:tc>
                  <w:tcPr>
                    <w:tcW w:w="1106" w:type="pct"/>
                  </w:tcPr>
                  <w:p w:rsidR="0032679A" w:rsidRDefault="00D0107F">
                    <w:pPr>
                      <w:pStyle w:val="a9"/>
                      <w:ind w:firstLineChars="0" w:firstLine="0"/>
                      <w:jc w:val="right"/>
                      <w:rPr>
                        <w:rFonts w:ascii="宋体" w:hAnsi="宋体"/>
                        <w:szCs w:val="21"/>
                      </w:rPr>
                    </w:pPr>
                    <w:r>
                      <w:rPr>
                        <w:rFonts w:ascii="宋体" w:hAnsi="宋体"/>
                        <w:szCs w:val="21"/>
                      </w:rPr>
                      <w:t>71,693,492.84</w:t>
                    </w:r>
                  </w:p>
                </w:tc>
              </w:sdtContent>
            </w:sdt>
            <w:sdt>
              <w:sdtPr>
                <w:rPr>
                  <w:rFonts w:ascii="宋体" w:hAnsi="宋体"/>
                  <w:szCs w:val="21"/>
                </w:rPr>
                <w:alias w:val="研发支出"/>
                <w:tag w:val="_GBC_ea8ab9cf852e4395bc1505256b0bd22c"/>
                <w:id w:val="1715561"/>
                <w:lock w:val="sdtLocked"/>
              </w:sdtPr>
              <w:sdtContent>
                <w:tc>
                  <w:tcPr>
                    <w:tcW w:w="1106" w:type="pct"/>
                  </w:tcPr>
                  <w:p w:rsidR="0032679A" w:rsidRDefault="00D0107F">
                    <w:pPr>
                      <w:pStyle w:val="a9"/>
                      <w:ind w:firstLineChars="0" w:firstLine="0"/>
                      <w:jc w:val="right"/>
                      <w:rPr>
                        <w:rFonts w:ascii="宋体" w:hAnsi="宋体"/>
                        <w:szCs w:val="21"/>
                      </w:rPr>
                    </w:pPr>
                    <w:r>
                      <w:rPr>
                        <w:rFonts w:ascii="宋体" w:hAnsi="宋体"/>
                        <w:szCs w:val="21"/>
                      </w:rPr>
                      <w:t>78,112,112.73</w:t>
                    </w:r>
                  </w:p>
                </w:tc>
              </w:sdtContent>
            </w:sdt>
            <w:sdt>
              <w:sdtPr>
                <w:rPr>
                  <w:rFonts w:ascii="宋体" w:hAnsi="宋体"/>
                  <w:szCs w:val="21"/>
                </w:rPr>
                <w:alias w:val="研发支出本期比上期增减"/>
                <w:tag w:val="_GBC_ad64c27bb258450087d2dfde577d6f23"/>
                <w:id w:val="1715562"/>
                <w:lock w:val="sdtLocked"/>
              </w:sdtPr>
              <w:sdtContent>
                <w:tc>
                  <w:tcPr>
                    <w:tcW w:w="944" w:type="pct"/>
                  </w:tcPr>
                  <w:p w:rsidR="0032679A" w:rsidRDefault="00D0107F">
                    <w:pPr>
                      <w:pStyle w:val="a9"/>
                      <w:ind w:firstLineChars="0" w:firstLine="0"/>
                      <w:jc w:val="right"/>
                      <w:rPr>
                        <w:rFonts w:ascii="宋体" w:hAnsi="宋体"/>
                        <w:szCs w:val="21"/>
                      </w:rPr>
                    </w:pPr>
                    <w:r>
                      <w:rPr>
                        <w:rFonts w:ascii="宋体" w:hAnsi="宋体"/>
                        <w:szCs w:val="21"/>
                      </w:rPr>
                      <w:t>-8.22</w:t>
                    </w:r>
                  </w:p>
                </w:tc>
              </w:sdtContent>
            </w:sdt>
          </w:tr>
        </w:tbl>
        <w:p w:rsidR="008C041B" w:rsidRPr="0032679A" w:rsidRDefault="008A5A7F" w:rsidP="00D32246"/>
      </w:sdtContent>
    </w:sdt>
    <w:bookmarkStart w:id="21" w:name="_Toc342565903" w:displacedByCustomXml="prev"/>
    <w:bookmarkStart w:id="22" w:name="_Toc342559755" w:displacedByCustomXml="prev"/>
    <w:p w:rsidR="008C041B" w:rsidRDefault="0000447C">
      <w:pPr>
        <w:pStyle w:val="4"/>
        <w:numPr>
          <w:ilvl w:val="0"/>
          <w:numId w:val="10"/>
        </w:numPr>
        <w:tabs>
          <w:tab w:val="left" w:pos="851"/>
        </w:tabs>
        <w:ind w:left="369" w:hangingChars="175" w:hanging="369"/>
        <w:rPr>
          <w:szCs w:val="21"/>
        </w:rPr>
      </w:pPr>
      <w:r>
        <w:rPr>
          <w:rFonts w:hint="eastAsia"/>
          <w:szCs w:val="21"/>
        </w:rPr>
        <w:t>收入</w:t>
      </w:r>
    </w:p>
    <w:sdt>
      <w:sdtPr>
        <w:rPr>
          <w:rFonts w:ascii="宋体" w:hAnsi="宋体" w:cs="宋体"/>
          <w:b w:val="0"/>
          <w:bCs w:val="0"/>
          <w:kern w:val="0"/>
          <w:sz w:val="24"/>
          <w:szCs w:val="21"/>
        </w:rPr>
        <w:tag w:val="_GBC_aac71f5e1d8649dea2f7d94ca78a5895"/>
        <w:id w:val="-548067804"/>
        <w:lock w:val="sdtLocked"/>
        <w:placeholder>
          <w:docPart w:val="GBC22222222222222222222222222222"/>
        </w:placeholder>
      </w:sdtPr>
      <w:sdtEndPr>
        <w:rPr>
          <w:sz w:val="21"/>
        </w:rPr>
      </w:sdtEndPr>
      <w:sdtContent>
        <w:p w:rsidR="008C041B" w:rsidRDefault="0000447C">
          <w:pPr>
            <w:pStyle w:val="5"/>
            <w:numPr>
              <w:ilvl w:val="0"/>
              <w:numId w:val="45"/>
            </w:numPr>
            <w:ind w:hangingChars="175"/>
            <w:rPr>
              <w:szCs w:val="21"/>
            </w:rPr>
          </w:pPr>
          <w:r>
            <w:rPr>
              <w:szCs w:val="21"/>
            </w:rPr>
            <w:t>驱动业务收入变化的因素分析</w:t>
          </w:r>
        </w:p>
        <w:sdt>
          <w:sdtPr>
            <w:rPr>
              <w:szCs w:val="21"/>
            </w:rPr>
            <w:alias w:val="驱动业务收入变化的因素分析"/>
            <w:tag w:val="_GBC_25a3a40cdb6f496f912662d274f3153a"/>
            <w:id w:val="1721159226"/>
            <w:lock w:val="sdtLocked"/>
            <w:placeholder>
              <w:docPart w:val="GBC22222222222222222222222222222"/>
            </w:placeholder>
          </w:sdtPr>
          <w:sdtContent>
            <w:p w:rsidR="00175D60" w:rsidRDefault="00175D60" w:rsidP="00175D60">
              <w:pPr>
                <w:wordWrap w:val="0"/>
                <w:jc w:val="right"/>
                <w:rPr>
                  <w:szCs w:val="21"/>
                </w:rPr>
              </w:pPr>
              <w:r>
                <w:rPr>
                  <w:rFonts w:hint="eastAsia"/>
                  <w:szCs w:val="21"/>
                </w:rPr>
                <w:t>单位：元  币种：人民币</w:t>
              </w:r>
            </w:p>
            <w:tbl>
              <w:tblPr>
                <w:tblW w:w="8946" w:type="dxa"/>
                <w:tblInd w:w="93" w:type="dxa"/>
                <w:tblLook w:val="04A0"/>
              </w:tblPr>
              <w:tblGrid>
                <w:gridCol w:w="2000"/>
                <w:gridCol w:w="2315"/>
                <w:gridCol w:w="2315"/>
                <w:gridCol w:w="2316"/>
              </w:tblGrid>
              <w:tr w:rsidR="00175D60" w:rsidRPr="00175D60" w:rsidTr="00175D60">
                <w:trPr>
                  <w:trHeight w:val="375"/>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D60" w:rsidRPr="00175D60" w:rsidRDefault="00175D60" w:rsidP="00175D60">
                    <w:pPr>
                      <w:jc w:val="center"/>
                      <w:rPr>
                        <w:color w:val="000000"/>
                        <w:szCs w:val="21"/>
                      </w:rPr>
                    </w:pPr>
                    <w:r w:rsidRPr="00175D60">
                      <w:rPr>
                        <w:rFonts w:hint="eastAsia"/>
                        <w:color w:val="000000"/>
                        <w:szCs w:val="21"/>
                      </w:rPr>
                      <w:t>项目</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175D60" w:rsidRPr="00175D60" w:rsidRDefault="00175D60" w:rsidP="00175D60">
                    <w:pPr>
                      <w:jc w:val="center"/>
                      <w:rPr>
                        <w:color w:val="000000"/>
                        <w:szCs w:val="21"/>
                      </w:rPr>
                    </w:pPr>
                    <w:r w:rsidRPr="00175D60">
                      <w:rPr>
                        <w:rFonts w:hint="eastAsia"/>
                        <w:color w:val="000000"/>
                        <w:szCs w:val="21"/>
                      </w:rPr>
                      <w:t>本期发生额</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175D60" w:rsidRPr="00175D60" w:rsidRDefault="00175D60" w:rsidP="00175D60">
                    <w:pPr>
                      <w:jc w:val="center"/>
                      <w:rPr>
                        <w:color w:val="000000"/>
                        <w:szCs w:val="21"/>
                      </w:rPr>
                    </w:pPr>
                    <w:r w:rsidRPr="00175D60">
                      <w:rPr>
                        <w:rFonts w:hint="eastAsia"/>
                        <w:color w:val="000000"/>
                        <w:szCs w:val="21"/>
                      </w:rPr>
                      <w:t>上期发生额</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rsidR="00175D60" w:rsidRPr="00175D60" w:rsidRDefault="00175D60" w:rsidP="00175D60">
                    <w:pPr>
                      <w:jc w:val="center"/>
                      <w:rPr>
                        <w:color w:val="000000"/>
                        <w:szCs w:val="21"/>
                      </w:rPr>
                    </w:pPr>
                    <w:r w:rsidRPr="00175D60">
                      <w:rPr>
                        <w:rFonts w:hint="eastAsia"/>
                        <w:color w:val="000000"/>
                        <w:szCs w:val="21"/>
                      </w:rPr>
                      <w:t>变动比例（%）</w:t>
                    </w:r>
                  </w:p>
                </w:tc>
              </w:tr>
              <w:tr w:rsidR="00175D60" w:rsidRPr="00175D60" w:rsidTr="00175D60">
                <w:trPr>
                  <w:trHeight w:val="2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5D60" w:rsidRPr="00175D60" w:rsidRDefault="00175D60" w:rsidP="00175D60">
                    <w:pPr>
                      <w:rPr>
                        <w:color w:val="000000"/>
                        <w:szCs w:val="21"/>
                      </w:rPr>
                    </w:pPr>
                    <w:r w:rsidRPr="00175D60">
                      <w:rPr>
                        <w:rFonts w:hint="eastAsia"/>
                        <w:color w:val="000000"/>
                        <w:szCs w:val="21"/>
                      </w:rPr>
                      <w:t>主营业务收入</w:t>
                    </w:r>
                  </w:p>
                </w:tc>
                <w:tc>
                  <w:tcPr>
                    <w:tcW w:w="2315" w:type="dxa"/>
                    <w:tcBorders>
                      <w:top w:val="nil"/>
                      <w:left w:val="nil"/>
                      <w:bottom w:val="single" w:sz="4" w:space="0" w:color="auto"/>
                      <w:right w:val="single" w:sz="4" w:space="0" w:color="auto"/>
                    </w:tcBorders>
                    <w:shd w:val="clear" w:color="auto" w:fill="auto"/>
                    <w:vAlign w:val="center"/>
                    <w:hideMark/>
                  </w:tcPr>
                  <w:p w:rsidR="00175D60" w:rsidRPr="00175D60" w:rsidRDefault="00175D60" w:rsidP="00175D60">
                    <w:pPr>
                      <w:jc w:val="right"/>
                      <w:rPr>
                        <w:color w:val="000000"/>
                        <w:szCs w:val="21"/>
                      </w:rPr>
                    </w:pPr>
                    <w:r w:rsidRPr="00175D60">
                      <w:rPr>
                        <w:rFonts w:hint="eastAsia"/>
                        <w:color w:val="000000"/>
                        <w:szCs w:val="21"/>
                      </w:rPr>
                      <w:t>32,810,147,332.51</w:t>
                    </w:r>
                  </w:p>
                </w:tc>
                <w:tc>
                  <w:tcPr>
                    <w:tcW w:w="2315" w:type="dxa"/>
                    <w:tcBorders>
                      <w:top w:val="nil"/>
                      <w:left w:val="nil"/>
                      <w:bottom w:val="single" w:sz="4" w:space="0" w:color="auto"/>
                      <w:right w:val="single" w:sz="4" w:space="0" w:color="auto"/>
                    </w:tcBorders>
                    <w:shd w:val="clear" w:color="auto" w:fill="auto"/>
                    <w:vAlign w:val="center"/>
                    <w:hideMark/>
                  </w:tcPr>
                  <w:p w:rsidR="00175D60" w:rsidRPr="00175D60" w:rsidRDefault="00175D60" w:rsidP="00175D60">
                    <w:pPr>
                      <w:jc w:val="right"/>
                      <w:rPr>
                        <w:color w:val="000000"/>
                        <w:szCs w:val="21"/>
                      </w:rPr>
                    </w:pPr>
                    <w:r w:rsidRPr="00175D60">
                      <w:rPr>
                        <w:rFonts w:hint="eastAsia"/>
                        <w:color w:val="000000"/>
                        <w:szCs w:val="21"/>
                      </w:rPr>
                      <w:t>35,287,633,729.28</w:t>
                    </w:r>
                  </w:p>
                </w:tc>
                <w:tc>
                  <w:tcPr>
                    <w:tcW w:w="2316" w:type="dxa"/>
                    <w:tcBorders>
                      <w:top w:val="nil"/>
                      <w:left w:val="nil"/>
                      <w:bottom w:val="single" w:sz="4" w:space="0" w:color="auto"/>
                      <w:right w:val="single" w:sz="4" w:space="0" w:color="auto"/>
                    </w:tcBorders>
                    <w:shd w:val="clear" w:color="auto" w:fill="auto"/>
                    <w:noWrap/>
                    <w:vAlign w:val="center"/>
                    <w:hideMark/>
                  </w:tcPr>
                  <w:p w:rsidR="00175D60" w:rsidRPr="00175D60" w:rsidRDefault="00175D60" w:rsidP="00175D60">
                    <w:pPr>
                      <w:jc w:val="right"/>
                      <w:rPr>
                        <w:color w:val="000000"/>
                        <w:sz w:val="22"/>
                        <w:szCs w:val="22"/>
                      </w:rPr>
                    </w:pPr>
                    <w:r w:rsidRPr="00175D60">
                      <w:rPr>
                        <w:rFonts w:hint="eastAsia"/>
                        <w:color w:val="000000"/>
                        <w:sz w:val="22"/>
                        <w:szCs w:val="22"/>
                      </w:rPr>
                      <w:t>-7.02</w:t>
                    </w:r>
                  </w:p>
                </w:tc>
              </w:tr>
              <w:tr w:rsidR="00175D60" w:rsidRPr="00175D60" w:rsidTr="00175D60">
                <w:trPr>
                  <w:trHeight w:val="2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5D60" w:rsidRPr="00175D60" w:rsidRDefault="00175D60" w:rsidP="00175D60">
                    <w:pPr>
                      <w:rPr>
                        <w:color w:val="000000"/>
                        <w:szCs w:val="21"/>
                      </w:rPr>
                    </w:pPr>
                    <w:r w:rsidRPr="00175D60">
                      <w:rPr>
                        <w:rFonts w:hint="eastAsia"/>
                        <w:color w:val="000000"/>
                        <w:szCs w:val="21"/>
                      </w:rPr>
                      <w:t>其他业务收入</w:t>
                    </w:r>
                  </w:p>
                </w:tc>
                <w:tc>
                  <w:tcPr>
                    <w:tcW w:w="2315" w:type="dxa"/>
                    <w:tcBorders>
                      <w:top w:val="nil"/>
                      <w:left w:val="nil"/>
                      <w:bottom w:val="single" w:sz="4" w:space="0" w:color="auto"/>
                      <w:right w:val="single" w:sz="4" w:space="0" w:color="auto"/>
                    </w:tcBorders>
                    <w:shd w:val="clear" w:color="auto" w:fill="auto"/>
                    <w:vAlign w:val="center"/>
                    <w:hideMark/>
                  </w:tcPr>
                  <w:p w:rsidR="00175D60" w:rsidRPr="00175D60" w:rsidRDefault="00175D60" w:rsidP="00175D60">
                    <w:pPr>
                      <w:jc w:val="right"/>
                      <w:rPr>
                        <w:color w:val="000000"/>
                        <w:szCs w:val="21"/>
                      </w:rPr>
                    </w:pPr>
                    <w:r w:rsidRPr="00175D60">
                      <w:rPr>
                        <w:rFonts w:hint="eastAsia"/>
                        <w:color w:val="000000"/>
                        <w:szCs w:val="21"/>
                      </w:rPr>
                      <w:t>2,808,433,436.45</w:t>
                    </w:r>
                  </w:p>
                </w:tc>
                <w:tc>
                  <w:tcPr>
                    <w:tcW w:w="2315" w:type="dxa"/>
                    <w:tcBorders>
                      <w:top w:val="nil"/>
                      <w:left w:val="nil"/>
                      <w:bottom w:val="single" w:sz="4" w:space="0" w:color="auto"/>
                      <w:right w:val="single" w:sz="4" w:space="0" w:color="auto"/>
                    </w:tcBorders>
                    <w:shd w:val="clear" w:color="auto" w:fill="auto"/>
                    <w:vAlign w:val="center"/>
                    <w:hideMark/>
                  </w:tcPr>
                  <w:p w:rsidR="00175D60" w:rsidRPr="00175D60" w:rsidRDefault="00175D60" w:rsidP="00175D60">
                    <w:pPr>
                      <w:jc w:val="right"/>
                      <w:rPr>
                        <w:color w:val="000000"/>
                        <w:szCs w:val="21"/>
                      </w:rPr>
                    </w:pPr>
                    <w:r w:rsidRPr="00175D60">
                      <w:rPr>
                        <w:rFonts w:hint="eastAsia"/>
                        <w:color w:val="000000"/>
                        <w:szCs w:val="21"/>
                      </w:rPr>
                      <w:t>1,561,244,964.27</w:t>
                    </w:r>
                  </w:p>
                </w:tc>
                <w:tc>
                  <w:tcPr>
                    <w:tcW w:w="2316" w:type="dxa"/>
                    <w:tcBorders>
                      <w:top w:val="nil"/>
                      <w:left w:val="nil"/>
                      <w:bottom w:val="single" w:sz="4" w:space="0" w:color="auto"/>
                      <w:right w:val="single" w:sz="4" w:space="0" w:color="auto"/>
                    </w:tcBorders>
                    <w:shd w:val="clear" w:color="auto" w:fill="auto"/>
                    <w:noWrap/>
                    <w:vAlign w:val="center"/>
                    <w:hideMark/>
                  </w:tcPr>
                  <w:p w:rsidR="00175D60" w:rsidRPr="00175D60" w:rsidRDefault="00175D60" w:rsidP="00175D60">
                    <w:pPr>
                      <w:jc w:val="right"/>
                      <w:rPr>
                        <w:color w:val="000000"/>
                        <w:sz w:val="22"/>
                        <w:szCs w:val="22"/>
                      </w:rPr>
                    </w:pPr>
                    <w:r w:rsidRPr="00175D60">
                      <w:rPr>
                        <w:rFonts w:hint="eastAsia"/>
                        <w:color w:val="000000"/>
                        <w:sz w:val="22"/>
                        <w:szCs w:val="22"/>
                      </w:rPr>
                      <w:t>79.88</w:t>
                    </w:r>
                  </w:p>
                </w:tc>
              </w:tr>
              <w:tr w:rsidR="00175D60" w:rsidRPr="00175D60" w:rsidTr="00175D60">
                <w:trPr>
                  <w:trHeight w:val="2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75D60" w:rsidRPr="00175D60" w:rsidRDefault="00175D60" w:rsidP="00175D60">
                    <w:pPr>
                      <w:jc w:val="center"/>
                      <w:rPr>
                        <w:color w:val="000000"/>
                        <w:szCs w:val="21"/>
                      </w:rPr>
                    </w:pPr>
                    <w:r w:rsidRPr="00175D60">
                      <w:rPr>
                        <w:rFonts w:hint="eastAsia"/>
                        <w:color w:val="000000"/>
                        <w:szCs w:val="21"/>
                      </w:rPr>
                      <w:t>合计</w:t>
                    </w:r>
                  </w:p>
                </w:tc>
                <w:tc>
                  <w:tcPr>
                    <w:tcW w:w="2315" w:type="dxa"/>
                    <w:tcBorders>
                      <w:top w:val="nil"/>
                      <w:left w:val="nil"/>
                      <w:bottom w:val="single" w:sz="4" w:space="0" w:color="auto"/>
                      <w:right w:val="single" w:sz="4" w:space="0" w:color="auto"/>
                    </w:tcBorders>
                    <w:shd w:val="clear" w:color="auto" w:fill="auto"/>
                    <w:vAlign w:val="center"/>
                    <w:hideMark/>
                  </w:tcPr>
                  <w:p w:rsidR="00175D60" w:rsidRPr="00175D60" w:rsidRDefault="00175D60" w:rsidP="00175D60">
                    <w:pPr>
                      <w:jc w:val="right"/>
                      <w:rPr>
                        <w:color w:val="000000"/>
                        <w:szCs w:val="21"/>
                      </w:rPr>
                    </w:pPr>
                    <w:r w:rsidRPr="00175D60">
                      <w:rPr>
                        <w:rFonts w:hint="eastAsia"/>
                        <w:color w:val="000000"/>
                        <w:szCs w:val="21"/>
                      </w:rPr>
                      <w:t>35,618,580,768.96</w:t>
                    </w:r>
                  </w:p>
                </w:tc>
                <w:tc>
                  <w:tcPr>
                    <w:tcW w:w="2315" w:type="dxa"/>
                    <w:tcBorders>
                      <w:top w:val="nil"/>
                      <w:left w:val="nil"/>
                      <w:bottom w:val="single" w:sz="4" w:space="0" w:color="auto"/>
                      <w:right w:val="single" w:sz="4" w:space="0" w:color="auto"/>
                    </w:tcBorders>
                    <w:shd w:val="clear" w:color="auto" w:fill="auto"/>
                    <w:vAlign w:val="center"/>
                    <w:hideMark/>
                  </w:tcPr>
                  <w:p w:rsidR="00175D60" w:rsidRPr="00175D60" w:rsidRDefault="00175D60" w:rsidP="00175D60">
                    <w:pPr>
                      <w:jc w:val="right"/>
                      <w:rPr>
                        <w:color w:val="000000"/>
                        <w:szCs w:val="21"/>
                      </w:rPr>
                    </w:pPr>
                    <w:r w:rsidRPr="00175D60">
                      <w:rPr>
                        <w:rFonts w:hint="eastAsia"/>
                        <w:color w:val="000000"/>
                        <w:szCs w:val="21"/>
                      </w:rPr>
                      <w:t>36,848,878,693.55</w:t>
                    </w:r>
                  </w:p>
                </w:tc>
                <w:tc>
                  <w:tcPr>
                    <w:tcW w:w="2316" w:type="dxa"/>
                    <w:tcBorders>
                      <w:top w:val="nil"/>
                      <w:left w:val="nil"/>
                      <w:bottom w:val="single" w:sz="4" w:space="0" w:color="auto"/>
                      <w:right w:val="single" w:sz="4" w:space="0" w:color="auto"/>
                    </w:tcBorders>
                    <w:shd w:val="clear" w:color="auto" w:fill="auto"/>
                    <w:noWrap/>
                    <w:vAlign w:val="center"/>
                    <w:hideMark/>
                  </w:tcPr>
                  <w:p w:rsidR="00175D60" w:rsidRPr="00175D60" w:rsidRDefault="00175D60" w:rsidP="00175D60">
                    <w:pPr>
                      <w:jc w:val="right"/>
                      <w:rPr>
                        <w:color w:val="000000"/>
                        <w:sz w:val="22"/>
                        <w:szCs w:val="22"/>
                      </w:rPr>
                    </w:pPr>
                    <w:r w:rsidRPr="00175D60">
                      <w:rPr>
                        <w:rFonts w:hint="eastAsia"/>
                        <w:color w:val="000000"/>
                        <w:sz w:val="22"/>
                        <w:szCs w:val="22"/>
                      </w:rPr>
                      <w:t>-3.34</w:t>
                    </w:r>
                  </w:p>
                </w:tc>
              </w:tr>
            </w:tbl>
            <w:p w:rsidR="00C658C3" w:rsidRDefault="004D67BB" w:rsidP="00C658C3">
              <w:pPr>
                <w:ind w:firstLineChars="200" w:firstLine="420"/>
                <w:rPr>
                  <w:szCs w:val="21"/>
                </w:rPr>
              </w:pPr>
              <w:r>
                <w:rPr>
                  <w:rFonts w:hint="eastAsia"/>
                  <w:szCs w:val="21"/>
                </w:rPr>
                <w:t>2014年钢铁行业生存环境较为严峻，</w:t>
              </w:r>
              <w:r w:rsidR="00457E8F">
                <w:rPr>
                  <w:rFonts w:hint="eastAsia"/>
                  <w:szCs w:val="21"/>
                </w:rPr>
                <w:t>公司</w:t>
              </w:r>
              <w:r w:rsidR="00C658C3">
                <w:rPr>
                  <w:rFonts w:hint="eastAsia"/>
                  <w:szCs w:val="21"/>
                </w:rPr>
                <w:t>属钢铁生产企业，</w:t>
              </w:r>
              <w:r w:rsidR="00457E8F">
                <w:rPr>
                  <w:rFonts w:hint="eastAsia"/>
                  <w:szCs w:val="21"/>
                </w:rPr>
                <w:t>主营业务收入主要来源于钢材</w:t>
              </w:r>
              <w:r w:rsidR="00C658C3">
                <w:rPr>
                  <w:rFonts w:hint="eastAsia"/>
                  <w:szCs w:val="21"/>
                </w:rPr>
                <w:t>、钢坯及副产品，2014年</w:t>
              </w:r>
              <w:r>
                <w:rPr>
                  <w:rFonts w:hint="eastAsia"/>
                  <w:szCs w:val="21"/>
                </w:rPr>
                <w:t>在全公司职工的共同努力下，</w:t>
              </w:r>
              <w:r w:rsidR="00C658C3">
                <w:rPr>
                  <w:rFonts w:hint="eastAsia"/>
                  <w:szCs w:val="21"/>
                </w:rPr>
                <w:t>仍保持顺产、高产，铁、钢、材产量均比上年有所增加，但由于钢材价格持续走低，造成主营业务收入比上年有所降低。</w:t>
              </w:r>
            </w:p>
            <w:p w:rsidR="00175D60" w:rsidRDefault="00C658C3" w:rsidP="00941E86">
              <w:pPr>
                <w:ind w:firstLineChars="200" w:firstLine="420"/>
                <w:rPr>
                  <w:szCs w:val="21"/>
                </w:rPr>
              </w:pPr>
              <w:r>
                <w:rPr>
                  <w:rFonts w:hint="eastAsia"/>
                  <w:szCs w:val="21"/>
                </w:rPr>
                <w:t>公司其他业务收入比上年增加幅度较大，</w:t>
              </w:r>
              <w:r w:rsidR="00941E86">
                <w:rPr>
                  <w:rFonts w:hint="eastAsia"/>
                  <w:szCs w:val="21"/>
                </w:rPr>
                <w:t>主要生产过程中产生的高炉煤气、转炉煤气、水渣、废渣等销售收入增加。</w:t>
              </w:r>
            </w:p>
            <w:p w:rsidR="008C041B" w:rsidRDefault="008A5A7F">
              <w:pPr>
                <w:rPr>
                  <w:szCs w:val="21"/>
                </w:rPr>
              </w:pPr>
            </w:p>
          </w:sdtContent>
        </w:sdt>
      </w:sdtContent>
    </w:sdt>
    <w:p w:rsidR="008C041B" w:rsidRDefault="008C041B">
      <w:pPr>
        <w:rPr>
          <w:szCs w:val="21"/>
        </w:rPr>
      </w:pPr>
    </w:p>
    <w:sdt>
      <w:sdtPr>
        <w:rPr>
          <w:rFonts w:ascii="宋体" w:hAnsi="宋体" w:cs="宋体" w:hint="eastAsia"/>
          <w:b w:val="0"/>
          <w:bCs w:val="0"/>
          <w:kern w:val="0"/>
          <w:sz w:val="24"/>
          <w:szCs w:val="21"/>
        </w:rPr>
        <w:tag w:val="_GBC_49b9a20bb27042ea9ef089c1c4a22629"/>
        <w:id w:val="383528866"/>
        <w:lock w:val="sdtLocked"/>
        <w:placeholder>
          <w:docPart w:val="GBC22222222222222222222222222222"/>
        </w:placeholder>
      </w:sdtPr>
      <w:sdtEndPr>
        <w:rPr>
          <w:sz w:val="21"/>
        </w:rPr>
      </w:sdtEndPr>
      <w:sdtContent>
        <w:p w:rsidR="008C041B" w:rsidRDefault="0000447C">
          <w:pPr>
            <w:pStyle w:val="5"/>
            <w:numPr>
              <w:ilvl w:val="0"/>
              <w:numId w:val="45"/>
            </w:numPr>
            <w:ind w:hangingChars="175"/>
            <w:rPr>
              <w:bCs w:val="0"/>
              <w:szCs w:val="21"/>
            </w:rPr>
          </w:pPr>
          <w:r w:rsidRPr="00417E8C">
            <w:rPr>
              <w:bCs w:val="0"/>
              <w:color w:val="000000" w:themeColor="text1"/>
              <w:szCs w:val="21"/>
            </w:rPr>
            <w:t>以实物销售为主的公司产品收入影响因素分析</w:t>
          </w:r>
        </w:p>
        <w:sdt>
          <w:sdtPr>
            <w:rPr>
              <w:rFonts w:hint="eastAsia"/>
              <w:szCs w:val="21"/>
            </w:rPr>
            <w:alias w:val="以实物销售为主的公司产品收入影响因素分析"/>
            <w:tag w:val="_GBC_989b78b64f6945abb55a898afd6db5ca"/>
            <w:id w:val="2073463260"/>
            <w:lock w:val="sdtLocked"/>
            <w:placeholder>
              <w:docPart w:val="GBC22222222222222222222222222222"/>
            </w:placeholder>
          </w:sdtPr>
          <w:sdtContent>
            <w:p w:rsidR="00007449" w:rsidRDefault="000D0D10" w:rsidP="000D0D10">
              <w:pPr>
                <w:wordWrap w:val="0"/>
                <w:jc w:val="right"/>
                <w:rPr>
                  <w:szCs w:val="21"/>
                </w:rPr>
              </w:pPr>
              <w:r>
                <w:rPr>
                  <w:rFonts w:hint="eastAsia"/>
                  <w:szCs w:val="21"/>
                </w:rPr>
                <w:t>单位：</w:t>
              </w:r>
              <w:r w:rsidR="006E7D39">
                <w:rPr>
                  <w:rFonts w:hint="eastAsia"/>
                  <w:szCs w:val="21"/>
                </w:rPr>
                <w:t>吨</w:t>
              </w:r>
            </w:p>
            <w:tbl>
              <w:tblPr>
                <w:tblW w:w="8946" w:type="dxa"/>
                <w:tblInd w:w="93" w:type="dxa"/>
                <w:tblLayout w:type="fixed"/>
                <w:tblLook w:val="04A0"/>
              </w:tblPr>
              <w:tblGrid>
                <w:gridCol w:w="1540"/>
                <w:gridCol w:w="1169"/>
                <w:gridCol w:w="2079"/>
                <w:gridCol w:w="2079"/>
                <w:gridCol w:w="2079"/>
              </w:tblGrid>
              <w:tr w:rsidR="000D0D10" w:rsidRPr="000D0D10" w:rsidTr="000D0D10">
                <w:trPr>
                  <w:trHeight w:val="525"/>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D10" w:rsidRPr="000D0D10" w:rsidRDefault="000D0D10" w:rsidP="000D0D10">
                    <w:pPr>
                      <w:jc w:val="cente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产品名称</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0D0D10" w:rsidRPr="000D0D10" w:rsidRDefault="000D0D10" w:rsidP="000D0D10">
                    <w:pPr>
                      <w:jc w:val="cente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项目</w:t>
                    </w:r>
                  </w:p>
                </w:tc>
                <w:tc>
                  <w:tcPr>
                    <w:tcW w:w="2079" w:type="dxa"/>
                    <w:tcBorders>
                      <w:top w:val="single" w:sz="4" w:space="0" w:color="auto"/>
                      <w:left w:val="nil"/>
                      <w:bottom w:val="single" w:sz="4" w:space="0" w:color="auto"/>
                      <w:right w:val="single" w:sz="4" w:space="0" w:color="auto"/>
                    </w:tcBorders>
                    <w:shd w:val="clear" w:color="auto" w:fill="auto"/>
                    <w:noWrap/>
                    <w:vAlign w:val="center"/>
                    <w:hideMark/>
                  </w:tcPr>
                  <w:p w:rsidR="000D0D10" w:rsidRPr="000D0D10" w:rsidRDefault="000D0D10" w:rsidP="000D0D10">
                    <w:pPr>
                      <w:jc w:val="cente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 2014年 </w:t>
                    </w:r>
                  </w:p>
                </w:tc>
                <w:tc>
                  <w:tcPr>
                    <w:tcW w:w="2079" w:type="dxa"/>
                    <w:tcBorders>
                      <w:top w:val="single" w:sz="4" w:space="0" w:color="auto"/>
                      <w:left w:val="nil"/>
                      <w:bottom w:val="single" w:sz="4" w:space="0" w:color="auto"/>
                      <w:right w:val="single" w:sz="4" w:space="0" w:color="auto"/>
                    </w:tcBorders>
                    <w:shd w:val="clear" w:color="auto" w:fill="auto"/>
                    <w:noWrap/>
                    <w:vAlign w:val="center"/>
                    <w:hideMark/>
                  </w:tcPr>
                  <w:p w:rsidR="000D0D10" w:rsidRPr="000D0D10" w:rsidRDefault="000D0D10" w:rsidP="000D0D10">
                    <w:pPr>
                      <w:jc w:val="cente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 2013年 </w:t>
                    </w:r>
                  </w:p>
                </w:tc>
                <w:tc>
                  <w:tcPr>
                    <w:tcW w:w="2079" w:type="dxa"/>
                    <w:tcBorders>
                      <w:top w:val="single" w:sz="4" w:space="0" w:color="auto"/>
                      <w:left w:val="nil"/>
                      <w:bottom w:val="single" w:sz="4" w:space="0" w:color="auto"/>
                      <w:right w:val="single" w:sz="4" w:space="0" w:color="auto"/>
                    </w:tcBorders>
                    <w:shd w:val="clear" w:color="auto" w:fill="auto"/>
                    <w:noWrap/>
                    <w:vAlign w:val="center"/>
                    <w:hideMark/>
                  </w:tcPr>
                  <w:p w:rsidR="000D0D10" w:rsidRPr="000D0D10" w:rsidRDefault="000D0D10" w:rsidP="000D0D10">
                    <w:pPr>
                      <w:jc w:val="cente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同比增减（%）</w:t>
                    </w:r>
                  </w:p>
                </w:tc>
              </w:tr>
              <w:tr w:rsidR="000D0D10" w:rsidRPr="000D0D10" w:rsidTr="000D0D10">
                <w:trPr>
                  <w:trHeight w:val="285"/>
                </w:trPr>
                <w:tc>
                  <w:tcPr>
                    <w:tcW w:w="1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1、中型材</w:t>
                    </w:r>
                  </w:p>
                </w:tc>
                <w:tc>
                  <w:tcPr>
                    <w:tcW w:w="116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销售量</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114,244.48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215,170.24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-46.91 </w:t>
                    </w:r>
                  </w:p>
                </w:tc>
              </w:tr>
              <w:tr w:rsidR="000D0D10" w:rsidRPr="000D0D10" w:rsidTr="000D0D10">
                <w:trPr>
                  <w:trHeight w:val="285"/>
                </w:trPr>
                <w:tc>
                  <w:tcPr>
                    <w:tcW w:w="1540" w:type="dxa"/>
                    <w:vMerge/>
                    <w:tcBorders>
                      <w:top w:val="nil"/>
                      <w:left w:val="single" w:sz="4" w:space="0" w:color="auto"/>
                      <w:bottom w:val="single" w:sz="4" w:space="0" w:color="000000"/>
                      <w:right w:val="single" w:sz="4" w:space="0" w:color="auto"/>
                    </w:tcBorders>
                    <w:vAlign w:val="center"/>
                    <w:hideMark/>
                  </w:tcPr>
                  <w:p w:rsidR="000D0D10" w:rsidRPr="000D0D10" w:rsidRDefault="000D0D10" w:rsidP="000D0D10">
                    <w:pPr>
                      <w:rPr>
                        <w:rFonts w:asciiTheme="minorEastAsia" w:eastAsiaTheme="minorEastAsia" w:hAnsiTheme="minorEastAsia"/>
                        <w:color w:val="000000"/>
                        <w:szCs w:val="21"/>
                      </w:rPr>
                    </w:pPr>
                  </w:p>
                </w:tc>
                <w:tc>
                  <w:tcPr>
                    <w:tcW w:w="116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库存量</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14,739.20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12,034.42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22.48 </w:t>
                    </w:r>
                  </w:p>
                </w:tc>
              </w:tr>
              <w:tr w:rsidR="000D0D10" w:rsidRPr="000D0D10" w:rsidTr="000D0D10">
                <w:trPr>
                  <w:trHeight w:val="285"/>
                </w:trPr>
                <w:tc>
                  <w:tcPr>
                    <w:tcW w:w="1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2、中板材</w:t>
                    </w:r>
                  </w:p>
                </w:tc>
                <w:tc>
                  <w:tcPr>
                    <w:tcW w:w="116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销售量</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1,177,745.91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889,934.83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32.34 </w:t>
                    </w:r>
                  </w:p>
                </w:tc>
              </w:tr>
              <w:tr w:rsidR="000D0D10" w:rsidRPr="000D0D10" w:rsidTr="000D0D10">
                <w:trPr>
                  <w:trHeight w:val="285"/>
                </w:trPr>
                <w:tc>
                  <w:tcPr>
                    <w:tcW w:w="1540" w:type="dxa"/>
                    <w:vMerge/>
                    <w:tcBorders>
                      <w:top w:val="nil"/>
                      <w:left w:val="single" w:sz="4" w:space="0" w:color="auto"/>
                      <w:bottom w:val="single" w:sz="4" w:space="0" w:color="000000"/>
                      <w:right w:val="single" w:sz="4" w:space="0" w:color="auto"/>
                    </w:tcBorders>
                    <w:vAlign w:val="center"/>
                    <w:hideMark/>
                  </w:tcPr>
                  <w:p w:rsidR="000D0D10" w:rsidRPr="000D0D10" w:rsidRDefault="000D0D10" w:rsidP="000D0D10">
                    <w:pPr>
                      <w:rPr>
                        <w:rFonts w:asciiTheme="minorEastAsia" w:eastAsiaTheme="minorEastAsia" w:hAnsiTheme="minorEastAsia"/>
                        <w:color w:val="000000"/>
                        <w:szCs w:val="21"/>
                      </w:rPr>
                    </w:pPr>
                  </w:p>
                </w:tc>
                <w:tc>
                  <w:tcPr>
                    <w:tcW w:w="116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库存量</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8,534.63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15,528.73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-45.04 </w:t>
                    </w:r>
                  </w:p>
                </w:tc>
              </w:tr>
              <w:tr w:rsidR="000D0D10" w:rsidRPr="000D0D10" w:rsidTr="000D0D10">
                <w:trPr>
                  <w:trHeight w:val="285"/>
                </w:trPr>
                <w:tc>
                  <w:tcPr>
                    <w:tcW w:w="1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3、小型材</w:t>
                    </w:r>
                  </w:p>
                </w:tc>
                <w:tc>
                  <w:tcPr>
                    <w:tcW w:w="116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销售量</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4,191,750.36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3,954,078.45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6.01 </w:t>
                    </w:r>
                  </w:p>
                </w:tc>
              </w:tr>
              <w:tr w:rsidR="000D0D10" w:rsidRPr="000D0D10" w:rsidTr="000D0D10">
                <w:trPr>
                  <w:trHeight w:val="285"/>
                </w:trPr>
                <w:tc>
                  <w:tcPr>
                    <w:tcW w:w="1540" w:type="dxa"/>
                    <w:vMerge/>
                    <w:tcBorders>
                      <w:top w:val="nil"/>
                      <w:left w:val="single" w:sz="4" w:space="0" w:color="auto"/>
                      <w:bottom w:val="single" w:sz="4" w:space="0" w:color="000000"/>
                      <w:right w:val="single" w:sz="4" w:space="0" w:color="auto"/>
                    </w:tcBorders>
                    <w:vAlign w:val="center"/>
                    <w:hideMark/>
                  </w:tcPr>
                  <w:p w:rsidR="000D0D10" w:rsidRPr="000D0D10" w:rsidRDefault="000D0D10" w:rsidP="000D0D10">
                    <w:pPr>
                      <w:rPr>
                        <w:rFonts w:asciiTheme="minorEastAsia" w:eastAsiaTheme="minorEastAsia" w:hAnsiTheme="minorEastAsia"/>
                        <w:color w:val="000000"/>
                        <w:szCs w:val="21"/>
                      </w:rPr>
                    </w:pPr>
                  </w:p>
                </w:tc>
                <w:tc>
                  <w:tcPr>
                    <w:tcW w:w="116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库存量</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100,673.17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167,929.33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-40.05 </w:t>
                    </w:r>
                  </w:p>
                </w:tc>
              </w:tr>
              <w:tr w:rsidR="000D0D10" w:rsidRPr="000D0D10" w:rsidTr="000D0D10">
                <w:trPr>
                  <w:trHeight w:val="285"/>
                </w:trPr>
                <w:tc>
                  <w:tcPr>
                    <w:tcW w:w="1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4、出口材</w:t>
                    </w:r>
                  </w:p>
                </w:tc>
                <w:tc>
                  <w:tcPr>
                    <w:tcW w:w="116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销售量</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37,670.14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45,152.43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-16.57 </w:t>
                    </w:r>
                  </w:p>
                </w:tc>
              </w:tr>
              <w:tr w:rsidR="000D0D10" w:rsidRPr="000D0D10" w:rsidTr="000D0D10">
                <w:trPr>
                  <w:trHeight w:val="285"/>
                </w:trPr>
                <w:tc>
                  <w:tcPr>
                    <w:tcW w:w="1540" w:type="dxa"/>
                    <w:vMerge/>
                    <w:tcBorders>
                      <w:top w:val="nil"/>
                      <w:left w:val="single" w:sz="4" w:space="0" w:color="auto"/>
                      <w:bottom w:val="single" w:sz="4" w:space="0" w:color="000000"/>
                      <w:right w:val="single" w:sz="4" w:space="0" w:color="auto"/>
                    </w:tcBorders>
                    <w:vAlign w:val="center"/>
                    <w:hideMark/>
                  </w:tcPr>
                  <w:p w:rsidR="000D0D10" w:rsidRPr="000D0D10" w:rsidRDefault="000D0D10" w:rsidP="000D0D10">
                    <w:pPr>
                      <w:rPr>
                        <w:rFonts w:asciiTheme="minorEastAsia" w:eastAsiaTheme="minorEastAsia" w:hAnsiTheme="minorEastAsia"/>
                        <w:color w:val="000000"/>
                        <w:szCs w:val="21"/>
                      </w:rPr>
                    </w:pPr>
                  </w:p>
                </w:tc>
                <w:tc>
                  <w:tcPr>
                    <w:tcW w:w="116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库存量</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　</w:t>
                    </w:r>
                  </w:p>
                </w:tc>
              </w:tr>
              <w:tr w:rsidR="000D0D10" w:rsidRPr="000D0D10" w:rsidTr="000D0D10">
                <w:trPr>
                  <w:trHeight w:val="285"/>
                </w:trPr>
                <w:tc>
                  <w:tcPr>
                    <w:tcW w:w="1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5、钢坯</w:t>
                    </w:r>
                  </w:p>
                </w:tc>
                <w:tc>
                  <w:tcPr>
                    <w:tcW w:w="116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销售量</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5,974,215.57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5,505,949.56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8.50 </w:t>
                    </w:r>
                  </w:p>
                </w:tc>
              </w:tr>
              <w:tr w:rsidR="000D0D10" w:rsidRPr="000D0D10" w:rsidTr="000D0D10">
                <w:trPr>
                  <w:trHeight w:val="285"/>
                </w:trPr>
                <w:tc>
                  <w:tcPr>
                    <w:tcW w:w="1540" w:type="dxa"/>
                    <w:vMerge/>
                    <w:tcBorders>
                      <w:top w:val="nil"/>
                      <w:left w:val="single" w:sz="4" w:space="0" w:color="auto"/>
                      <w:bottom w:val="single" w:sz="4" w:space="0" w:color="000000"/>
                      <w:right w:val="single" w:sz="4" w:space="0" w:color="auto"/>
                    </w:tcBorders>
                    <w:vAlign w:val="center"/>
                    <w:hideMark/>
                  </w:tcPr>
                  <w:p w:rsidR="000D0D10" w:rsidRPr="000D0D10" w:rsidRDefault="000D0D10" w:rsidP="000D0D10">
                    <w:pPr>
                      <w:rPr>
                        <w:rFonts w:asciiTheme="minorEastAsia" w:eastAsiaTheme="minorEastAsia" w:hAnsiTheme="minorEastAsia"/>
                        <w:color w:val="000000"/>
                        <w:szCs w:val="21"/>
                      </w:rPr>
                    </w:pPr>
                  </w:p>
                </w:tc>
                <w:tc>
                  <w:tcPr>
                    <w:tcW w:w="116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库存量</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56,551.41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82,230.55 </w:t>
                    </w:r>
                  </w:p>
                </w:tc>
                <w:tc>
                  <w:tcPr>
                    <w:tcW w:w="2079" w:type="dxa"/>
                    <w:tcBorders>
                      <w:top w:val="nil"/>
                      <w:left w:val="nil"/>
                      <w:bottom w:val="single" w:sz="4" w:space="0" w:color="auto"/>
                      <w:right w:val="single" w:sz="4" w:space="0" w:color="auto"/>
                    </w:tcBorders>
                    <w:shd w:val="clear" w:color="auto" w:fill="auto"/>
                    <w:noWrap/>
                    <w:vAlign w:val="center"/>
                    <w:hideMark/>
                  </w:tcPr>
                  <w:p w:rsidR="000D0D10" w:rsidRPr="000D0D10" w:rsidRDefault="000D0D10" w:rsidP="000D0D10">
                    <w:pPr>
                      <w:jc w:val="right"/>
                      <w:rPr>
                        <w:rFonts w:asciiTheme="minorEastAsia" w:eastAsiaTheme="minorEastAsia" w:hAnsiTheme="minorEastAsia"/>
                        <w:color w:val="000000"/>
                        <w:szCs w:val="21"/>
                      </w:rPr>
                    </w:pPr>
                    <w:r w:rsidRPr="000D0D10">
                      <w:rPr>
                        <w:rFonts w:asciiTheme="minorEastAsia" w:eastAsiaTheme="minorEastAsia" w:hAnsiTheme="minorEastAsia" w:hint="eastAsia"/>
                        <w:color w:val="000000"/>
                        <w:szCs w:val="21"/>
                      </w:rPr>
                      <w:t xml:space="preserve">-31.23 </w:t>
                    </w:r>
                  </w:p>
                </w:tc>
              </w:tr>
            </w:tbl>
            <w:p w:rsidR="008C041B" w:rsidRDefault="008202E7">
              <w:pPr>
                <w:rPr>
                  <w:szCs w:val="21"/>
                </w:rPr>
              </w:pPr>
              <w:r>
                <w:rPr>
                  <w:rFonts w:hint="eastAsia"/>
                  <w:szCs w:val="21"/>
                </w:rPr>
                <w:t>公司根据市场需求，调节生产计划，多生产销量好，需求多的产品，并同时做好库存管理工作。</w:t>
              </w:r>
            </w:p>
          </w:sdtContent>
        </w:sdt>
      </w:sdtContent>
    </w:sdt>
    <w:p w:rsidR="008C041B" w:rsidRDefault="008C041B">
      <w:pPr>
        <w:rPr>
          <w:szCs w:val="21"/>
        </w:rPr>
      </w:pPr>
    </w:p>
    <w:sdt>
      <w:sdtPr>
        <w:rPr>
          <w:rFonts w:ascii="宋体" w:hAnsi="宋体" w:cs="宋体"/>
          <w:b w:val="0"/>
          <w:bCs w:val="0"/>
          <w:kern w:val="0"/>
          <w:sz w:val="24"/>
          <w:szCs w:val="21"/>
        </w:rPr>
        <w:tag w:val="_GBC_eea1aafb98f84f97bc81d21050b8948c"/>
        <w:id w:val="1545802821"/>
        <w:lock w:val="sdtLocked"/>
        <w:placeholder>
          <w:docPart w:val="GBC22222222222222222222222222222"/>
        </w:placeholder>
      </w:sdtPr>
      <w:sdtEndPr>
        <w:rPr>
          <w:sz w:val="21"/>
        </w:rPr>
      </w:sdtEndPr>
      <w:sdtContent>
        <w:p w:rsidR="008C041B" w:rsidRDefault="0000447C">
          <w:pPr>
            <w:pStyle w:val="5"/>
            <w:numPr>
              <w:ilvl w:val="0"/>
              <w:numId w:val="45"/>
            </w:numPr>
            <w:rPr>
              <w:rStyle w:val="5Char"/>
              <w:b/>
              <w:szCs w:val="21"/>
            </w:rPr>
          </w:pPr>
          <w:r>
            <w:rPr>
              <w:rStyle w:val="5Char"/>
              <w:b/>
              <w:bCs/>
              <w:szCs w:val="21"/>
            </w:rPr>
            <w:t>主要</w:t>
          </w:r>
          <w:r>
            <w:rPr>
              <w:rStyle w:val="5Char"/>
              <w:b/>
              <w:szCs w:val="21"/>
            </w:rPr>
            <w:t>销售客户的情况</w:t>
          </w:r>
        </w:p>
        <w:sdt>
          <w:sdtPr>
            <w:rPr>
              <w:rFonts w:hint="eastAsia"/>
              <w:b/>
              <w:bCs/>
              <w:kern w:val="2"/>
              <w:szCs w:val="21"/>
            </w:rPr>
            <w:alias w:val="主要销售客户的情况"/>
            <w:tag w:val="_GBC_bdb26e2954f34c2cb0157c20eeec3b72"/>
            <w:id w:val="-1752508793"/>
            <w:lock w:val="sdtLocked"/>
            <w:placeholder>
              <w:docPart w:val="GBC22222222222222222222222222222"/>
            </w:placeholder>
          </w:sdtPr>
          <w:sdtContent>
            <w:p w:rsidR="008B3503" w:rsidRPr="008B3503" w:rsidRDefault="008B3503" w:rsidP="008B3503">
              <w:pPr>
                <w:jc w:val="right"/>
                <w:rPr>
                  <w:szCs w:val="21"/>
                </w:rPr>
              </w:pPr>
              <w:r w:rsidRPr="008B3503">
                <w:rPr>
                  <w:rFonts w:hint="eastAsia"/>
                  <w:szCs w:val="21"/>
                </w:rPr>
                <w:t>单位：万元</w:t>
              </w:r>
              <w:r w:rsidRPr="008B3503">
                <w:rPr>
                  <w:szCs w:val="21"/>
                </w:rPr>
                <w:t xml:space="preserve">   币种：人民币</w:t>
              </w:r>
            </w:p>
            <w:tbl>
              <w:tblPr>
                <w:tblW w:w="8946" w:type="dxa"/>
                <w:tblInd w:w="93" w:type="dxa"/>
                <w:tblLook w:val="04A0"/>
              </w:tblPr>
              <w:tblGrid>
                <w:gridCol w:w="2709"/>
                <w:gridCol w:w="2835"/>
                <w:gridCol w:w="3402"/>
              </w:tblGrid>
              <w:tr w:rsidR="008B3503" w:rsidRPr="008B3503" w:rsidTr="0084238E">
                <w:trPr>
                  <w:trHeight w:val="285"/>
                </w:trPr>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3503" w:rsidRPr="00322D33" w:rsidRDefault="008B3503" w:rsidP="008B3503">
                    <w:pPr>
                      <w:jc w:val="center"/>
                      <w:rPr>
                        <w:rFonts w:asciiTheme="minorEastAsia" w:eastAsiaTheme="minorEastAsia" w:hAnsiTheme="minorEastAsia"/>
                        <w:color w:val="000000"/>
                        <w:szCs w:val="21"/>
                      </w:rPr>
                    </w:pPr>
                    <w:r w:rsidRPr="00322D33">
                      <w:rPr>
                        <w:rFonts w:asciiTheme="minorEastAsia" w:eastAsiaTheme="minorEastAsia" w:hAnsiTheme="minorEastAsia" w:hint="eastAsia"/>
                        <w:color w:val="000000"/>
                        <w:szCs w:val="21"/>
                      </w:rPr>
                      <w:lastRenderedPageBreak/>
                      <w:t>客户名称</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8B3503" w:rsidRPr="00322D33" w:rsidRDefault="008B3503" w:rsidP="008B3503">
                    <w:pPr>
                      <w:jc w:val="center"/>
                      <w:rPr>
                        <w:rFonts w:asciiTheme="minorEastAsia" w:eastAsiaTheme="minorEastAsia" w:hAnsiTheme="minorEastAsia"/>
                        <w:color w:val="000000"/>
                        <w:szCs w:val="21"/>
                      </w:rPr>
                    </w:pPr>
                    <w:r w:rsidRPr="00322D33">
                      <w:rPr>
                        <w:rFonts w:asciiTheme="minorEastAsia" w:eastAsiaTheme="minorEastAsia" w:hAnsiTheme="minorEastAsia" w:hint="eastAsia"/>
                        <w:color w:val="000000"/>
                        <w:szCs w:val="21"/>
                      </w:rPr>
                      <w:t>营业收入</w:t>
                    </w:r>
                  </w:p>
                </w:tc>
                <w:tc>
                  <w:tcPr>
                    <w:tcW w:w="3402" w:type="dxa"/>
                    <w:tcBorders>
                      <w:top w:val="single" w:sz="4" w:space="0" w:color="000000"/>
                      <w:left w:val="nil"/>
                      <w:bottom w:val="single" w:sz="4" w:space="0" w:color="000000"/>
                      <w:right w:val="single" w:sz="4" w:space="0" w:color="000000"/>
                    </w:tcBorders>
                    <w:shd w:val="clear" w:color="auto" w:fill="auto"/>
                    <w:vAlign w:val="center"/>
                    <w:hideMark/>
                  </w:tcPr>
                  <w:p w:rsidR="008B3503" w:rsidRPr="00322D33" w:rsidRDefault="008B3503" w:rsidP="008B3503">
                    <w:pPr>
                      <w:jc w:val="center"/>
                      <w:rPr>
                        <w:rFonts w:asciiTheme="minorEastAsia" w:eastAsiaTheme="minorEastAsia" w:hAnsiTheme="minorEastAsia"/>
                        <w:color w:val="000000"/>
                        <w:szCs w:val="21"/>
                      </w:rPr>
                    </w:pPr>
                    <w:r w:rsidRPr="00322D33">
                      <w:rPr>
                        <w:rFonts w:asciiTheme="minorEastAsia" w:eastAsiaTheme="minorEastAsia" w:hAnsiTheme="minorEastAsia" w:hint="eastAsia"/>
                        <w:color w:val="000000"/>
                        <w:szCs w:val="21"/>
                      </w:rPr>
                      <w:t>占公司全部营业收入的比例（％）</w:t>
                    </w:r>
                  </w:p>
                </w:tc>
              </w:tr>
              <w:tr w:rsidR="008B3503" w:rsidRPr="008B3503" w:rsidTr="0084238E">
                <w:trPr>
                  <w:trHeight w:val="28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8B3503" w:rsidRPr="00322D33" w:rsidRDefault="0084238E" w:rsidP="008B3503">
                    <w:pPr>
                      <w:rPr>
                        <w:rFonts w:asciiTheme="minorEastAsia" w:eastAsiaTheme="minorEastAsia" w:hAnsiTheme="minorEastAsia"/>
                        <w:szCs w:val="21"/>
                      </w:rPr>
                    </w:pPr>
                    <w:r>
                      <w:rPr>
                        <w:rFonts w:asciiTheme="minorEastAsia" w:eastAsiaTheme="minorEastAsia" w:hAnsiTheme="minorEastAsia" w:hint="eastAsia"/>
                        <w:szCs w:val="21"/>
                      </w:rPr>
                      <w:t>单位一</w:t>
                    </w:r>
                  </w:p>
                </w:tc>
                <w:tc>
                  <w:tcPr>
                    <w:tcW w:w="2835" w:type="dxa"/>
                    <w:tcBorders>
                      <w:top w:val="nil"/>
                      <w:left w:val="nil"/>
                      <w:bottom w:val="single" w:sz="4" w:space="0" w:color="000000"/>
                      <w:right w:val="single" w:sz="4" w:space="0" w:color="000000"/>
                    </w:tcBorders>
                    <w:shd w:val="clear" w:color="auto" w:fill="auto"/>
                    <w:vAlign w:val="center"/>
                    <w:hideMark/>
                  </w:tcPr>
                  <w:p w:rsidR="008B3503" w:rsidRPr="00322D33" w:rsidRDefault="008B3503" w:rsidP="008B3503">
                    <w:pPr>
                      <w:jc w:val="right"/>
                      <w:rPr>
                        <w:rFonts w:asciiTheme="minorEastAsia" w:eastAsiaTheme="minorEastAsia" w:hAnsiTheme="minorEastAsia" w:cs="Times New Roman"/>
                        <w:color w:val="000000"/>
                        <w:szCs w:val="21"/>
                      </w:rPr>
                    </w:pPr>
                    <w:r w:rsidRPr="00322D33">
                      <w:rPr>
                        <w:rFonts w:asciiTheme="minorEastAsia" w:eastAsiaTheme="minorEastAsia" w:hAnsiTheme="minorEastAsia" w:cs="Times New Roman"/>
                        <w:color w:val="000000"/>
                        <w:szCs w:val="21"/>
                      </w:rPr>
                      <w:t>1,617,201.18</w:t>
                    </w:r>
                  </w:p>
                </w:tc>
                <w:tc>
                  <w:tcPr>
                    <w:tcW w:w="3402" w:type="dxa"/>
                    <w:tcBorders>
                      <w:top w:val="nil"/>
                      <w:left w:val="nil"/>
                      <w:bottom w:val="single" w:sz="4" w:space="0" w:color="000000"/>
                      <w:right w:val="single" w:sz="4" w:space="0" w:color="000000"/>
                    </w:tcBorders>
                    <w:shd w:val="clear" w:color="auto" w:fill="auto"/>
                    <w:vAlign w:val="center"/>
                    <w:hideMark/>
                  </w:tcPr>
                  <w:p w:rsidR="008B3503" w:rsidRPr="00322D33" w:rsidRDefault="008B3503" w:rsidP="008B3503">
                    <w:pPr>
                      <w:jc w:val="right"/>
                      <w:rPr>
                        <w:rFonts w:asciiTheme="minorEastAsia" w:eastAsiaTheme="minorEastAsia" w:hAnsiTheme="minorEastAsia" w:cs="Times New Roman"/>
                        <w:color w:val="000000"/>
                        <w:szCs w:val="21"/>
                      </w:rPr>
                    </w:pPr>
                    <w:r w:rsidRPr="00322D33">
                      <w:rPr>
                        <w:rFonts w:asciiTheme="minorEastAsia" w:eastAsiaTheme="minorEastAsia" w:hAnsiTheme="minorEastAsia" w:cs="Times New Roman"/>
                        <w:color w:val="000000"/>
                        <w:szCs w:val="21"/>
                      </w:rPr>
                      <w:t>45.40</w:t>
                    </w:r>
                  </w:p>
                </w:tc>
              </w:tr>
              <w:tr w:rsidR="008B3503" w:rsidRPr="008B3503" w:rsidTr="0084238E">
                <w:trPr>
                  <w:trHeight w:val="28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8B3503" w:rsidRPr="00322D33" w:rsidRDefault="0084238E" w:rsidP="008B3503">
                    <w:pPr>
                      <w:rPr>
                        <w:rFonts w:asciiTheme="minorEastAsia" w:eastAsiaTheme="minorEastAsia" w:hAnsiTheme="minorEastAsia"/>
                        <w:szCs w:val="21"/>
                      </w:rPr>
                    </w:pPr>
                    <w:r>
                      <w:rPr>
                        <w:rFonts w:asciiTheme="minorEastAsia" w:eastAsiaTheme="minorEastAsia" w:hAnsiTheme="minorEastAsia" w:hint="eastAsia"/>
                        <w:szCs w:val="21"/>
                      </w:rPr>
                      <w:t>单位二</w:t>
                    </w:r>
                  </w:p>
                </w:tc>
                <w:tc>
                  <w:tcPr>
                    <w:tcW w:w="2835" w:type="dxa"/>
                    <w:tcBorders>
                      <w:top w:val="nil"/>
                      <w:left w:val="nil"/>
                      <w:bottom w:val="single" w:sz="4" w:space="0" w:color="000000"/>
                      <w:right w:val="single" w:sz="4" w:space="0" w:color="000000"/>
                    </w:tcBorders>
                    <w:shd w:val="clear" w:color="auto" w:fill="auto"/>
                    <w:vAlign w:val="center"/>
                    <w:hideMark/>
                  </w:tcPr>
                  <w:p w:rsidR="008B3503" w:rsidRPr="00322D33" w:rsidRDefault="008B3503" w:rsidP="008B3503">
                    <w:pPr>
                      <w:jc w:val="right"/>
                      <w:rPr>
                        <w:rFonts w:asciiTheme="minorEastAsia" w:eastAsiaTheme="minorEastAsia" w:hAnsiTheme="minorEastAsia" w:cs="Times New Roman"/>
                        <w:color w:val="000000"/>
                        <w:szCs w:val="21"/>
                      </w:rPr>
                    </w:pPr>
                    <w:r w:rsidRPr="00322D33">
                      <w:rPr>
                        <w:rFonts w:asciiTheme="minorEastAsia" w:eastAsiaTheme="minorEastAsia" w:hAnsiTheme="minorEastAsia" w:cs="Times New Roman"/>
                        <w:color w:val="000000"/>
                        <w:szCs w:val="21"/>
                      </w:rPr>
                      <w:t>312,182.09</w:t>
                    </w:r>
                  </w:p>
                </w:tc>
                <w:tc>
                  <w:tcPr>
                    <w:tcW w:w="3402" w:type="dxa"/>
                    <w:tcBorders>
                      <w:top w:val="nil"/>
                      <w:left w:val="nil"/>
                      <w:bottom w:val="single" w:sz="4" w:space="0" w:color="000000"/>
                      <w:right w:val="single" w:sz="4" w:space="0" w:color="000000"/>
                    </w:tcBorders>
                    <w:shd w:val="clear" w:color="auto" w:fill="auto"/>
                    <w:vAlign w:val="center"/>
                    <w:hideMark/>
                  </w:tcPr>
                  <w:p w:rsidR="008B3503" w:rsidRPr="00322D33" w:rsidRDefault="008B3503" w:rsidP="008B3503">
                    <w:pPr>
                      <w:jc w:val="right"/>
                      <w:rPr>
                        <w:rFonts w:asciiTheme="minorEastAsia" w:eastAsiaTheme="minorEastAsia" w:hAnsiTheme="minorEastAsia" w:cs="Times New Roman"/>
                        <w:color w:val="000000"/>
                        <w:szCs w:val="21"/>
                      </w:rPr>
                    </w:pPr>
                    <w:r w:rsidRPr="00322D33">
                      <w:rPr>
                        <w:rFonts w:asciiTheme="minorEastAsia" w:eastAsiaTheme="minorEastAsia" w:hAnsiTheme="minorEastAsia" w:cs="Times New Roman"/>
                        <w:color w:val="000000"/>
                        <w:szCs w:val="21"/>
                      </w:rPr>
                      <w:t>8.76</w:t>
                    </w:r>
                  </w:p>
                </w:tc>
              </w:tr>
              <w:tr w:rsidR="008B3503" w:rsidRPr="008B3503" w:rsidTr="0084238E">
                <w:trPr>
                  <w:trHeight w:val="285"/>
                </w:trPr>
                <w:tc>
                  <w:tcPr>
                    <w:tcW w:w="2709" w:type="dxa"/>
                    <w:tcBorders>
                      <w:top w:val="nil"/>
                      <w:left w:val="single" w:sz="4" w:space="0" w:color="auto"/>
                      <w:bottom w:val="single" w:sz="4" w:space="0" w:color="auto"/>
                      <w:right w:val="single" w:sz="4" w:space="0" w:color="auto"/>
                    </w:tcBorders>
                    <w:shd w:val="clear" w:color="auto" w:fill="auto"/>
                    <w:noWrap/>
                    <w:vAlign w:val="bottom"/>
                  </w:tcPr>
                  <w:p w:rsidR="008B3503" w:rsidRPr="00322D33" w:rsidRDefault="0084238E" w:rsidP="008B3503">
                    <w:pPr>
                      <w:rPr>
                        <w:rFonts w:asciiTheme="minorEastAsia" w:eastAsiaTheme="minorEastAsia" w:hAnsiTheme="minorEastAsia"/>
                        <w:szCs w:val="21"/>
                      </w:rPr>
                    </w:pPr>
                    <w:r>
                      <w:rPr>
                        <w:rFonts w:asciiTheme="minorEastAsia" w:eastAsiaTheme="minorEastAsia" w:hAnsiTheme="minorEastAsia" w:hint="eastAsia"/>
                        <w:szCs w:val="21"/>
                      </w:rPr>
                      <w:t>单位三</w:t>
                    </w:r>
                  </w:p>
                </w:tc>
                <w:tc>
                  <w:tcPr>
                    <w:tcW w:w="2835" w:type="dxa"/>
                    <w:tcBorders>
                      <w:top w:val="nil"/>
                      <w:left w:val="nil"/>
                      <w:bottom w:val="single" w:sz="4" w:space="0" w:color="000000"/>
                      <w:right w:val="single" w:sz="4" w:space="0" w:color="000000"/>
                    </w:tcBorders>
                    <w:shd w:val="clear" w:color="auto" w:fill="auto"/>
                    <w:vAlign w:val="center"/>
                    <w:hideMark/>
                  </w:tcPr>
                  <w:p w:rsidR="008B3503" w:rsidRPr="00322D33" w:rsidRDefault="008B3503" w:rsidP="008B3503">
                    <w:pPr>
                      <w:jc w:val="right"/>
                      <w:rPr>
                        <w:rFonts w:asciiTheme="minorEastAsia" w:eastAsiaTheme="minorEastAsia" w:hAnsiTheme="minorEastAsia" w:cs="Times New Roman"/>
                        <w:color w:val="000000"/>
                        <w:szCs w:val="21"/>
                      </w:rPr>
                    </w:pPr>
                    <w:r w:rsidRPr="00322D33">
                      <w:rPr>
                        <w:rFonts w:asciiTheme="minorEastAsia" w:eastAsiaTheme="minorEastAsia" w:hAnsiTheme="minorEastAsia" w:cs="Times New Roman"/>
                        <w:color w:val="000000"/>
                        <w:szCs w:val="21"/>
                      </w:rPr>
                      <w:t>271,520.00</w:t>
                    </w:r>
                  </w:p>
                </w:tc>
                <w:tc>
                  <w:tcPr>
                    <w:tcW w:w="3402" w:type="dxa"/>
                    <w:tcBorders>
                      <w:top w:val="nil"/>
                      <w:left w:val="nil"/>
                      <w:bottom w:val="single" w:sz="4" w:space="0" w:color="000000"/>
                      <w:right w:val="single" w:sz="4" w:space="0" w:color="000000"/>
                    </w:tcBorders>
                    <w:shd w:val="clear" w:color="auto" w:fill="auto"/>
                    <w:vAlign w:val="center"/>
                    <w:hideMark/>
                  </w:tcPr>
                  <w:p w:rsidR="008B3503" w:rsidRPr="00322D33" w:rsidRDefault="008B3503" w:rsidP="008B3503">
                    <w:pPr>
                      <w:jc w:val="right"/>
                      <w:rPr>
                        <w:rFonts w:asciiTheme="minorEastAsia" w:eastAsiaTheme="minorEastAsia" w:hAnsiTheme="minorEastAsia" w:cs="Times New Roman"/>
                        <w:color w:val="000000"/>
                        <w:szCs w:val="21"/>
                      </w:rPr>
                    </w:pPr>
                    <w:r w:rsidRPr="00322D33">
                      <w:rPr>
                        <w:rFonts w:asciiTheme="minorEastAsia" w:eastAsiaTheme="minorEastAsia" w:hAnsiTheme="minorEastAsia" w:cs="Times New Roman"/>
                        <w:color w:val="000000"/>
                        <w:szCs w:val="21"/>
                      </w:rPr>
                      <w:t>7.62</w:t>
                    </w:r>
                  </w:p>
                </w:tc>
              </w:tr>
              <w:tr w:rsidR="008B3503" w:rsidRPr="008B3503" w:rsidTr="0084238E">
                <w:trPr>
                  <w:trHeight w:val="285"/>
                </w:trPr>
                <w:tc>
                  <w:tcPr>
                    <w:tcW w:w="2709" w:type="dxa"/>
                    <w:tcBorders>
                      <w:top w:val="nil"/>
                      <w:left w:val="single" w:sz="4" w:space="0" w:color="auto"/>
                      <w:bottom w:val="single" w:sz="4" w:space="0" w:color="auto"/>
                      <w:right w:val="single" w:sz="4" w:space="0" w:color="auto"/>
                    </w:tcBorders>
                    <w:shd w:val="clear" w:color="auto" w:fill="auto"/>
                    <w:noWrap/>
                    <w:vAlign w:val="bottom"/>
                  </w:tcPr>
                  <w:p w:rsidR="008B3503" w:rsidRPr="00322D33" w:rsidRDefault="0084238E" w:rsidP="008B3503">
                    <w:pPr>
                      <w:rPr>
                        <w:rFonts w:asciiTheme="minorEastAsia" w:eastAsiaTheme="minorEastAsia" w:hAnsiTheme="minorEastAsia"/>
                        <w:szCs w:val="21"/>
                      </w:rPr>
                    </w:pPr>
                    <w:r>
                      <w:rPr>
                        <w:rFonts w:asciiTheme="minorEastAsia" w:eastAsiaTheme="minorEastAsia" w:hAnsiTheme="minorEastAsia" w:hint="eastAsia"/>
                        <w:szCs w:val="21"/>
                      </w:rPr>
                      <w:t>单位四</w:t>
                    </w:r>
                  </w:p>
                </w:tc>
                <w:tc>
                  <w:tcPr>
                    <w:tcW w:w="2835" w:type="dxa"/>
                    <w:tcBorders>
                      <w:top w:val="nil"/>
                      <w:left w:val="nil"/>
                      <w:bottom w:val="single" w:sz="4" w:space="0" w:color="000000"/>
                      <w:right w:val="single" w:sz="4" w:space="0" w:color="000000"/>
                    </w:tcBorders>
                    <w:shd w:val="clear" w:color="auto" w:fill="auto"/>
                    <w:vAlign w:val="center"/>
                    <w:hideMark/>
                  </w:tcPr>
                  <w:p w:rsidR="008B3503" w:rsidRPr="00322D33" w:rsidRDefault="008B3503" w:rsidP="008B3503">
                    <w:pPr>
                      <w:jc w:val="right"/>
                      <w:rPr>
                        <w:rFonts w:asciiTheme="minorEastAsia" w:eastAsiaTheme="minorEastAsia" w:hAnsiTheme="minorEastAsia" w:cs="Times New Roman"/>
                        <w:color w:val="000000"/>
                        <w:szCs w:val="21"/>
                      </w:rPr>
                    </w:pPr>
                    <w:r w:rsidRPr="00322D33">
                      <w:rPr>
                        <w:rFonts w:asciiTheme="minorEastAsia" w:eastAsiaTheme="minorEastAsia" w:hAnsiTheme="minorEastAsia" w:cs="Times New Roman"/>
                        <w:color w:val="000000"/>
                        <w:szCs w:val="21"/>
                      </w:rPr>
                      <w:t>173,779.00</w:t>
                    </w:r>
                  </w:p>
                </w:tc>
                <w:tc>
                  <w:tcPr>
                    <w:tcW w:w="3402" w:type="dxa"/>
                    <w:tcBorders>
                      <w:top w:val="nil"/>
                      <w:left w:val="nil"/>
                      <w:bottom w:val="single" w:sz="4" w:space="0" w:color="000000"/>
                      <w:right w:val="single" w:sz="4" w:space="0" w:color="000000"/>
                    </w:tcBorders>
                    <w:shd w:val="clear" w:color="auto" w:fill="auto"/>
                    <w:vAlign w:val="center"/>
                    <w:hideMark/>
                  </w:tcPr>
                  <w:p w:rsidR="008B3503" w:rsidRPr="00322D33" w:rsidRDefault="008B3503" w:rsidP="008B3503">
                    <w:pPr>
                      <w:jc w:val="right"/>
                      <w:rPr>
                        <w:rFonts w:asciiTheme="minorEastAsia" w:eastAsiaTheme="minorEastAsia" w:hAnsiTheme="minorEastAsia" w:cs="Times New Roman"/>
                        <w:color w:val="000000"/>
                        <w:szCs w:val="21"/>
                      </w:rPr>
                    </w:pPr>
                    <w:r w:rsidRPr="00322D33">
                      <w:rPr>
                        <w:rFonts w:asciiTheme="minorEastAsia" w:eastAsiaTheme="minorEastAsia" w:hAnsiTheme="minorEastAsia" w:cs="Times New Roman"/>
                        <w:color w:val="000000"/>
                        <w:szCs w:val="21"/>
                      </w:rPr>
                      <w:t>4.88</w:t>
                    </w:r>
                  </w:p>
                </w:tc>
              </w:tr>
              <w:tr w:rsidR="008B3503" w:rsidRPr="008B3503" w:rsidTr="0084238E">
                <w:trPr>
                  <w:trHeight w:val="285"/>
                </w:trPr>
                <w:tc>
                  <w:tcPr>
                    <w:tcW w:w="2709" w:type="dxa"/>
                    <w:tcBorders>
                      <w:top w:val="nil"/>
                      <w:left w:val="single" w:sz="4" w:space="0" w:color="auto"/>
                      <w:bottom w:val="single" w:sz="4" w:space="0" w:color="auto"/>
                      <w:right w:val="single" w:sz="4" w:space="0" w:color="auto"/>
                    </w:tcBorders>
                    <w:shd w:val="clear" w:color="auto" w:fill="auto"/>
                    <w:noWrap/>
                    <w:vAlign w:val="bottom"/>
                  </w:tcPr>
                  <w:p w:rsidR="008B3503" w:rsidRPr="00322D33" w:rsidRDefault="0084238E" w:rsidP="008B3503">
                    <w:pPr>
                      <w:rPr>
                        <w:rFonts w:asciiTheme="minorEastAsia" w:eastAsiaTheme="minorEastAsia" w:hAnsiTheme="minorEastAsia"/>
                        <w:szCs w:val="21"/>
                      </w:rPr>
                    </w:pPr>
                    <w:r>
                      <w:rPr>
                        <w:rFonts w:asciiTheme="minorEastAsia" w:eastAsiaTheme="minorEastAsia" w:hAnsiTheme="minorEastAsia" w:hint="eastAsia"/>
                        <w:szCs w:val="21"/>
                      </w:rPr>
                      <w:t>单位五</w:t>
                    </w:r>
                  </w:p>
                </w:tc>
                <w:tc>
                  <w:tcPr>
                    <w:tcW w:w="2835" w:type="dxa"/>
                    <w:tcBorders>
                      <w:top w:val="nil"/>
                      <w:left w:val="nil"/>
                      <w:bottom w:val="single" w:sz="4" w:space="0" w:color="000000"/>
                      <w:right w:val="single" w:sz="4" w:space="0" w:color="000000"/>
                    </w:tcBorders>
                    <w:shd w:val="clear" w:color="auto" w:fill="auto"/>
                    <w:vAlign w:val="center"/>
                    <w:hideMark/>
                  </w:tcPr>
                  <w:p w:rsidR="008B3503" w:rsidRPr="00322D33" w:rsidRDefault="008B3503" w:rsidP="008B3503">
                    <w:pPr>
                      <w:jc w:val="right"/>
                      <w:rPr>
                        <w:rFonts w:asciiTheme="minorEastAsia" w:eastAsiaTheme="minorEastAsia" w:hAnsiTheme="minorEastAsia" w:cs="Times New Roman"/>
                        <w:color w:val="000000"/>
                        <w:szCs w:val="21"/>
                      </w:rPr>
                    </w:pPr>
                    <w:r w:rsidRPr="00322D33">
                      <w:rPr>
                        <w:rFonts w:asciiTheme="minorEastAsia" w:eastAsiaTheme="minorEastAsia" w:hAnsiTheme="minorEastAsia" w:cs="Times New Roman"/>
                        <w:color w:val="000000"/>
                        <w:szCs w:val="21"/>
                      </w:rPr>
                      <w:t>173,408.00</w:t>
                    </w:r>
                  </w:p>
                </w:tc>
                <w:tc>
                  <w:tcPr>
                    <w:tcW w:w="3402" w:type="dxa"/>
                    <w:tcBorders>
                      <w:top w:val="nil"/>
                      <w:left w:val="nil"/>
                      <w:bottom w:val="single" w:sz="4" w:space="0" w:color="000000"/>
                      <w:right w:val="single" w:sz="4" w:space="0" w:color="000000"/>
                    </w:tcBorders>
                    <w:shd w:val="clear" w:color="auto" w:fill="auto"/>
                    <w:vAlign w:val="center"/>
                    <w:hideMark/>
                  </w:tcPr>
                  <w:p w:rsidR="008B3503" w:rsidRPr="00322D33" w:rsidRDefault="008B3503" w:rsidP="008B3503">
                    <w:pPr>
                      <w:jc w:val="right"/>
                      <w:rPr>
                        <w:rFonts w:asciiTheme="minorEastAsia" w:eastAsiaTheme="minorEastAsia" w:hAnsiTheme="minorEastAsia" w:cs="Times New Roman"/>
                        <w:color w:val="000000"/>
                        <w:szCs w:val="21"/>
                      </w:rPr>
                    </w:pPr>
                    <w:r w:rsidRPr="00322D33">
                      <w:rPr>
                        <w:rFonts w:asciiTheme="minorEastAsia" w:eastAsiaTheme="minorEastAsia" w:hAnsiTheme="minorEastAsia" w:cs="Times New Roman"/>
                        <w:color w:val="000000"/>
                        <w:szCs w:val="21"/>
                      </w:rPr>
                      <w:t>4.87</w:t>
                    </w:r>
                  </w:p>
                </w:tc>
              </w:tr>
              <w:tr w:rsidR="008B3503" w:rsidRPr="008B3503" w:rsidTr="0084238E">
                <w:trPr>
                  <w:trHeight w:val="285"/>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8B3503" w:rsidRPr="00322D33" w:rsidRDefault="008B3503" w:rsidP="008B3503">
                    <w:pPr>
                      <w:jc w:val="center"/>
                      <w:rPr>
                        <w:rFonts w:asciiTheme="minorEastAsia" w:eastAsiaTheme="minorEastAsia" w:hAnsiTheme="minorEastAsia"/>
                        <w:color w:val="000000"/>
                        <w:szCs w:val="21"/>
                      </w:rPr>
                    </w:pPr>
                    <w:r w:rsidRPr="00322D33">
                      <w:rPr>
                        <w:rFonts w:asciiTheme="minorEastAsia" w:eastAsiaTheme="minorEastAsia" w:hAnsiTheme="minorEastAsia" w:hint="eastAsia"/>
                        <w:color w:val="000000"/>
                        <w:szCs w:val="21"/>
                      </w:rPr>
                      <w:t>合计</w:t>
                    </w:r>
                  </w:p>
                </w:tc>
                <w:tc>
                  <w:tcPr>
                    <w:tcW w:w="2835" w:type="dxa"/>
                    <w:tcBorders>
                      <w:top w:val="nil"/>
                      <w:left w:val="nil"/>
                      <w:bottom w:val="single" w:sz="4" w:space="0" w:color="000000"/>
                      <w:right w:val="single" w:sz="4" w:space="0" w:color="000000"/>
                    </w:tcBorders>
                    <w:shd w:val="clear" w:color="auto" w:fill="auto"/>
                    <w:vAlign w:val="center"/>
                    <w:hideMark/>
                  </w:tcPr>
                  <w:p w:rsidR="008B3503" w:rsidRPr="00322D33" w:rsidRDefault="008B3503" w:rsidP="008B3503">
                    <w:pPr>
                      <w:jc w:val="right"/>
                      <w:rPr>
                        <w:rFonts w:asciiTheme="minorEastAsia" w:eastAsiaTheme="minorEastAsia" w:hAnsiTheme="minorEastAsia" w:cs="Times New Roman"/>
                        <w:color w:val="000000"/>
                        <w:szCs w:val="21"/>
                      </w:rPr>
                    </w:pPr>
                    <w:r w:rsidRPr="00322D33">
                      <w:rPr>
                        <w:rFonts w:asciiTheme="minorEastAsia" w:eastAsiaTheme="minorEastAsia" w:hAnsiTheme="minorEastAsia" w:cs="Times New Roman"/>
                        <w:color w:val="000000"/>
                        <w:szCs w:val="21"/>
                      </w:rPr>
                      <w:t>2,548,090.27</w:t>
                    </w:r>
                  </w:p>
                </w:tc>
                <w:tc>
                  <w:tcPr>
                    <w:tcW w:w="3402" w:type="dxa"/>
                    <w:tcBorders>
                      <w:top w:val="nil"/>
                      <w:left w:val="nil"/>
                      <w:bottom w:val="single" w:sz="4" w:space="0" w:color="000000"/>
                      <w:right w:val="single" w:sz="4" w:space="0" w:color="000000"/>
                    </w:tcBorders>
                    <w:shd w:val="clear" w:color="auto" w:fill="auto"/>
                    <w:vAlign w:val="center"/>
                    <w:hideMark/>
                  </w:tcPr>
                  <w:p w:rsidR="008B3503" w:rsidRPr="00322D33" w:rsidRDefault="008B3503" w:rsidP="008B3503">
                    <w:pPr>
                      <w:jc w:val="right"/>
                      <w:rPr>
                        <w:rFonts w:asciiTheme="minorEastAsia" w:eastAsiaTheme="minorEastAsia" w:hAnsiTheme="minorEastAsia" w:cs="Times New Roman"/>
                        <w:color w:val="000000"/>
                        <w:szCs w:val="21"/>
                      </w:rPr>
                    </w:pPr>
                    <w:r w:rsidRPr="00322D33">
                      <w:rPr>
                        <w:rFonts w:asciiTheme="minorEastAsia" w:eastAsiaTheme="minorEastAsia" w:hAnsiTheme="minorEastAsia" w:cs="Times New Roman"/>
                        <w:color w:val="000000"/>
                        <w:szCs w:val="21"/>
                      </w:rPr>
                      <w:t>71.54</w:t>
                    </w:r>
                  </w:p>
                </w:tc>
              </w:tr>
            </w:tbl>
            <w:p w:rsidR="008B3503" w:rsidRDefault="008B3503">
              <w:pPr>
                <w:rPr>
                  <w:b/>
                  <w:bCs/>
                  <w:kern w:val="2"/>
                  <w:szCs w:val="21"/>
                </w:rPr>
              </w:pPr>
            </w:p>
            <w:p w:rsidR="008C041B" w:rsidRDefault="008A5A7F">
              <w:pPr>
                <w:rPr>
                  <w:szCs w:val="21"/>
                </w:rPr>
              </w:pPr>
            </w:p>
          </w:sdtContent>
        </w:sdt>
      </w:sdtContent>
    </w:sdt>
    <w:p w:rsidR="008C041B" w:rsidRDefault="0000447C">
      <w:pPr>
        <w:pStyle w:val="4"/>
        <w:numPr>
          <w:ilvl w:val="0"/>
          <w:numId w:val="10"/>
        </w:numPr>
        <w:rPr>
          <w:rFonts w:ascii="宋体" w:hAnsi="宋体" w:cs="宋体"/>
          <w:kern w:val="0"/>
          <w:szCs w:val="21"/>
        </w:rPr>
      </w:pPr>
      <w:r>
        <w:rPr>
          <w:rFonts w:ascii="宋体" w:hAnsi="宋体" w:cs="宋体"/>
          <w:kern w:val="0"/>
          <w:szCs w:val="21"/>
        </w:rPr>
        <w:t>成本</w:t>
      </w:r>
    </w:p>
    <w:sdt>
      <w:sdtPr>
        <w:rPr>
          <w:rFonts w:ascii="宋体" w:hAnsi="宋体" w:cs="宋体"/>
          <w:b w:val="0"/>
          <w:bCs w:val="0"/>
          <w:kern w:val="0"/>
          <w:sz w:val="24"/>
          <w:szCs w:val="21"/>
        </w:rPr>
        <w:tag w:val="_GBC_b980e1cb03a0464fbce50e2b584f64cf"/>
        <w:id w:val="1281681301"/>
        <w:lock w:val="sdtLocked"/>
        <w:placeholder>
          <w:docPart w:val="GBC22222222222222222222222222222"/>
        </w:placeholder>
      </w:sdtPr>
      <w:sdtEndPr>
        <w:rPr>
          <w:sz w:val="21"/>
        </w:rPr>
      </w:sdtEndPr>
      <w:sdtContent>
        <w:p w:rsidR="008C041B" w:rsidRDefault="0000447C">
          <w:pPr>
            <w:pStyle w:val="5"/>
            <w:numPr>
              <w:ilvl w:val="4"/>
              <w:numId w:val="46"/>
            </w:numPr>
            <w:ind w:left="420" w:hangingChars="175"/>
            <w:rPr>
              <w:szCs w:val="21"/>
            </w:rPr>
          </w:pPr>
          <w:r>
            <w:rPr>
              <w:szCs w:val="21"/>
            </w:rPr>
            <w:t>成本分析表</w:t>
          </w:r>
        </w:p>
        <w:p w:rsidR="008C041B" w:rsidRDefault="0000447C" w:rsidP="00175D60">
          <w:pPr>
            <w:pStyle w:val="a9"/>
            <w:wordWrap w:val="0"/>
            <w:ind w:firstLineChars="0" w:firstLine="0"/>
            <w:jc w:val="right"/>
            <w:rPr>
              <w:szCs w:val="21"/>
            </w:rPr>
          </w:pPr>
          <w:r>
            <w:rPr>
              <w:rFonts w:hint="eastAsia"/>
              <w:szCs w:val="21"/>
            </w:rPr>
            <w:t>单位：</w:t>
          </w:r>
          <w:sdt>
            <w:sdtPr>
              <w:rPr>
                <w:rFonts w:hint="eastAsia"/>
                <w:szCs w:val="21"/>
              </w:rPr>
              <w:alias w:val="单位：成本分析表"/>
              <w:tag w:val="_GBC_3f54c65f70a341b8b76d621846bd6aec"/>
              <w:id w:val="30944922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D253F6">
                <w:rPr>
                  <w:rFonts w:hint="eastAsia"/>
                  <w:szCs w:val="21"/>
                </w:rPr>
                <w:t>元</w:t>
              </w:r>
            </w:sdtContent>
          </w:sdt>
        </w:p>
        <w:tbl>
          <w:tblPr>
            <w:tblStyle w:val="a6"/>
            <w:tblW w:w="4999" w:type="pct"/>
            <w:tblLook w:val="04A0"/>
          </w:tblPr>
          <w:tblGrid>
            <w:gridCol w:w="1100"/>
            <w:gridCol w:w="1203"/>
            <w:gridCol w:w="1770"/>
            <w:gridCol w:w="870"/>
            <w:gridCol w:w="1811"/>
            <w:gridCol w:w="845"/>
            <w:gridCol w:w="845"/>
            <w:gridCol w:w="603"/>
          </w:tblGrid>
          <w:tr w:rsidR="00211B16" w:rsidRPr="00574AE0" w:rsidTr="00574AE0">
            <w:trPr>
              <w:trHeight w:val="195"/>
            </w:trPr>
            <w:tc>
              <w:tcPr>
                <w:tcW w:w="5000" w:type="pct"/>
                <w:gridSpan w:val="8"/>
                <w:vAlign w:val="center"/>
              </w:tcPr>
              <w:p w:rsidR="00211B16" w:rsidRPr="00574AE0" w:rsidRDefault="00211B16" w:rsidP="00542698">
                <w:pPr>
                  <w:jc w:val="center"/>
                  <w:rPr>
                    <w:sz w:val="18"/>
                    <w:szCs w:val="18"/>
                  </w:rPr>
                </w:pPr>
                <w:r w:rsidRPr="00574AE0">
                  <w:rPr>
                    <w:sz w:val="18"/>
                    <w:szCs w:val="18"/>
                  </w:rPr>
                  <w:t>分行业情况</w:t>
                </w:r>
              </w:p>
            </w:tc>
          </w:tr>
          <w:tr w:rsidR="00574AE0" w:rsidRPr="00574AE0" w:rsidTr="00574AE0">
            <w:trPr>
              <w:trHeight w:val="135"/>
            </w:trPr>
            <w:tc>
              <w:tcPr>
                <w:tcW w:w="608" w:type="pct"/>
                <w:vAlign w:val="center"/>
              </w:tcPr>
              <w:p w:rsidR="00211B16" w:rsidRPr="00574AE0" w:rsidRDefault="00211B16" w:rsidP="00542698">
                <w:pPr>
                  <w:jc w:val="center"/>
                  <w:rPr>
                    <w:sz w:val="18"/>
                    <w:szCs w:val="18"/>
                  </w:rPr>
                </w:pPr>
                <w:r w:rsidRPr="00574AE0">
                  <w:rPr>
                    <w:sz w:val="18"/>
                    <w:szCs w:val="18"/>
                  </w:rPr>
                  <w:t>分行业</w:t>
                </w:r>
              </w:p>
            </w:tc>
            <w:tc>
              <w:tcPr>
                <w:tcW w:w="665" w:type="pct"/>
                <w:vAlign w:val="center"/>
              </w:tcPr>
              <w:p w:rsidR="00211B16" w:rsidRPr="00574AE0" w:rsidRDefault="00211B16" w:rsidP="00542698">
                <w:pPr>
                  <w:jc w:val="center"/>
                  <w:rPr>
                    <w:sz w:val="18"/>
                    <w:szCs w:val="18"/>
                  </w:rPr>
                </w:pPr>
                <w:r w:rsidRPr="00574AE0">
                  <w:rPr>
                    <w:sz w:val="18"/>
                    <w:szCs w:val="18"/>
                  </w:rPr>
                  <w:t>成本构成项目</w:t>
                </w:r>
              </w:p>
            </w:tc>
            <w:tc>
              <w:tcPr>
                <w:tcW w:w="978" w:type="pct"/>
                <w:vAlign w:val="center"/>
              </w:tcPr>
              <w:p w:rsidR="00211B16" w:rsidRPr="00574AE0" w:rsidRDefault="00211B16" w:rsidP="00542698">
                <w:pPr>
                  <w:jc w:val="center"/>
                  <w:rPr>
                    <w:sz w:val="18"/>
                    <w:szCs w:val="18"/>
                  </w:rPr>
                </w:pPr>
                <w:r w:rsidRPr="00574AE0">
                  <w:rPr>
                    <w:sz w:val="18"/>
                    <w:szCs w:val="18"/>
                  </w:rPr>
                  <w:t>本期金额</w:t>
                </w:r>
              </w:p>
            </w:tc>
            <w:tc>
              <w:tcPr>
                <w:tcW w:w="481" w:type="pct"/>
                <w:vAlign w:val="center"/>
              </w:tcPr>
              <w:p w:rsidR="00211B16" w:rsidRPr="00574AE0" w:rsidRDefault="00211B16" w:rsidP="00542698">
                <w:pPr>
                  <w:jc w:val="center"/>
                  <w:rPr>
                    <w:sz w:val="18"/>
                    <w:szCs w:val="18"/>
                  </w:rPr>
                </w:pPr>
                <w:r w:rsidRPr="00574AE0">
                  <w:rPr>
                    <w:sz w:val="18"/>
                    <w:szCs w:val="18"/>
                  </w:rPr>
                  <w:t>本期占总成本比例(</w:t>
                </w:r>
                <w:r w:rsidRPr="00574AE0">
                  <w:rPr>
                    <w:rFonts w:hint="eastAsia"/>
                    <w:sz w:val="18"/>
                    <w:szCs w:val="18"/>
                  </w:rPr>
                  <w:t>%</w:t>
                </w:r>
                <w:r w:rsidRPr="00574AE0">
                  <w:rPr>
                    <w:sz w:val="18"/>
                    <w:szCs w:val="18"/>
                  </w:rPr>
                  <w:t>)</w:t>
                </w:r>
              </w:p>
            </w:tc>
            <w:tc>
              <w:tcPr>
                <w:tcW w:w="1001" w:type="pct"/>
                <w:vAlign w:val="center"/>
              </w:tcPr>
              <w:p w:rsidR="00211B16" w:rsidRPr="00574AE0" w:rsidRDefault="00211B16" w:rsidP="00542698">
                <w:pPr>
                  <w:jc w:val="center"/>
                  <w:rPr>
                    <w:sz w:val="18"/>
                    <w:szCs w:val="18"/>
                  </w:rPr>
                </w:pPr>
                <w:r w:rsidRPr="00574AE0">
                  <w:rPr>
                    <w:sz w:val="18"/>
                    <w:szCs w:val="18"/>
                  </w:rPr>
                  <w:t>上年同期金额</w:t>
                </w:r>
              </w:p>
            </w:tc>
            <w:tc>
              <w:tcPr>
                <w:tcW w:w="467" w:type="pct"/>
                <w:vAlign w:val="center"/>
              </w:tcPr>
              <w:p w:rsidR="00211B16" w:rsidRPr="00574AE0" w:rsidRDefault="00211B16" w:rsidP="00542698">
                <w:pPr>
                  <w:jc w:val="center"/>
                  <w:rPr>
                    <w:sz w:val="18"/>
                    <w:szCs w:val="18"/>
                  </w:rPr>
                </w:pPr>
                <w:r w:rsidRPr="00574AE0">
                  <w:rPr>
                    <w:sz w:val="18"/>
                    <w:szCs w:val="18"/>
                  </w:rPr>
                  <w:t>上年同期占总成本比例(</w:t>
                </w:r>
                <w:r w:rsidRPr="00574AE0">
                  <w:rPr>
                    <w:rFonts w:hint="eastAsia"/>
                    <w:sz w:val="18"/>
                    <w:szCs w:val="18"/>
                  </w:rPr>
                  <w:t>%</w:t>
                </w:r>
                <w:r w:rsidRPr="00574AE0">
                  <w:rPr>
                    <w:sz w:val="18"/>
                    <w:szCs w:val="18"/>
                  </w:rPr>
                  <w:t>)</w:t>
                </w:r>
              </w:p>
            </w:tc>
            <w:tc>
              <w:tcPr>
                <w:tcW w:w="467" w:type="pct"/>
                <w:vAlign w:val="center"/>
              </w:tcPr>
              <w:p w:rsidR="00211B16" w:rsidRPr="00574AE0" w:rsidRDefault="00211B16" w:rsidP="00542698">
                <w:pPr>
                  <w:jc w:val="center"/>
                  <w:rPr>
                    <w:sz w:val="18"/>
                    <w:szCs w:val="18"/>
                  </w:rPr>
                </w:pPr>
                <w:r w:rsidRPr="00574AE0">
                  <w:rPr>
                    <w:sz w:val="18"/>
                    <w:szCs w:val="18"/>
                  </w:rPr>
                  <w:t>本期金额较上年同期变动比例(</w:t>
                </w:r>
                <w:r w:rsidRPr="00574AE0">
                  <w:rPr>
                    <w:rFonts w:hint="eastAsia"/>
                    <w:sz w:val="18"/>
                    <w:szCs w:val="18"/>
                  </w:rPr>
                  <w:t>%</w:t>
                </w:r>
                <w:r w:rsidRPr="00574AE0">
                  <w:rPr>
                    <w:sz w:val="18"/>
                    <w:szCs w:val="18"/>
                  </w:rPr>
                  <w:t>)</w:t>
                </w:r>
              </w:p>
            </w:tc>
            <w:tc>
              <w:tcPr>
                <w:tcW w:w="332" w:type="pct"/>
                <w:vAlign w:val="center"/>
              </w:tcPr>
              <w:p w:rsidR="00211B16" w:rsidRPr="00574AE0" w:rsidRDefault="00211B16" w:rsidP="00542698">
                <w:pPr>
                  <w:jc w:val="center"/>
                  <w:rPr>
                    <w:sz w:val="18"/>
                    <w:szCs w:val="18"/>
                  </w:rPr>
                </w:pPr>
                <w:r w:rsidRPr="00574AE0">
                  <w:rPr>
                    <w:sz w:val="18"/>
                    <w:szCs w:val="18"/>
                  </w:rPr>
                  <w:t>情况</w:t>
                </w:r>
              </w:p>
              <w:p w:rsidR="00211B16" w:rsidRPr="00574AE0" w:rsidRDefault="00211B16" w:rsidP="00542698">
                <w:pPr>
                  <w:jc w:val="center"/>
                  <w:rPr>
                    <w:sz w:val="18"/>
                    <w:szCs w:val="18"/>
                  </w:rPr>
                </w:pPr>
                <w:r w:rsidRPr="00574AE0">
                  <w:rPr>
                    <w:sz w:val="18"/>
                    <w:szCs w:val="18"/>
                  </w:rPr>
                  <w:t>说明</w:t>
                </w:r>
              </w:p>
            </w:tc>
          </w:tr>
          <w:sdt>
            <w:sdtPr>
              <w:rPr>
                <w:rFonts w:ascii="Calibri" w:eastAsiaTheme="minorEastAsia" w:hAnsi="Calibri" w:cstheme="minorBidi"/>
                <w:kern w:val="2"/>
                <w:sz w:val="18"/>
                <w:szCs w:val="18"/>
              </w:rPr>
              <w:alias w:val="分行业成本分析"/>
              <w:tag w:val="_GBC_936a686ed9fd4871bc973f086487a53f"/>
              <w:id w:val="-85856591"/>
              <w:lock w:val="sdtLocked"/>
            </w:sdtPr>
            <w:sdtContent>
              <w:tr w:rsidR="00574AE0" w:rsidRPr="00574AE0" w:rsidTr="00574AE0">
                <w:trPr>
                  <w:trHeight w:val="165"/>
                </w:trPr>
                <w:sdt>
                  <w:sdtPr>
                    <w:rPr>
                      <w:rFonts w:ascii="Calibri" w:eastAsiaTheme="minorEastAsia" w:hAnsi="Calibri" w:cstheme="minorBidi"/>
                      <w:kern w:val="2"/>
                      <w:sz w:val="18"/>
                      <w:szCs w:val="18"/>
                    </w:rPr>
                    <w:alias w:val="分行业成本分析-行业名称"/>
                    <w:tag w:val="_GBC_d621dfe26d3f4d6ba8e142175b7d9cb2"/>
                    <w:id w:val="2001917346"/>
                    <w:lock w:val="sdtLocked"/>
                  </w:sdtPr>
                  <w:sdtEndPr>
                    <w:rPr>
                      <w:rFonts w:ascii="Times New Roman" w:eastAsia="宋体" w:hAnsi="Times New Roman" w:cs="Times New Roman"/>
                      <w:kern w:val="0"/>
                    </w:rPr>
                  </w:sdtEndPr>
                  <w:sdtContent>
                    <w:tc>
                      <w:tcPr>
                        <w:tcW w:w="608" w:type="pct"/>
                      </w:tcPr>
                      <w:p w:rsidR="00211B16" w:rsidRPr="00574AE0" w:rsidRDefault="00211B16" w:rsidP="00542698">
                        <w:pPr>
                          <w:jc w:val="left"/>
                          <w:rPr>
                            <w:sz w:val="18"/>
                            <w:szCs w:val="18"/>
                          </w:rPr>
                        </w:pPr>
                        <w:r w:rsidRPr="00574AE0">
                          <w:rPr>
                            <w:rFonts w:ascii="Calibri" w:hAnsi="Calibri" w:hint="eastAsia"/>
                            <w:sz w:val="18"/>
                            <w:szCs w:val="18"/>
                          </w:rPr>
                          <w:t>冶金行业</w:t>
                        </w:r>
                      </w:p>
                    </w:tc>
                  </w:sdtContent>
                </w:sdt>
                <w:sdt>
                  <w:sdtPr>
                    <w:rPr>
                      <w:sz w:val="18"/>
                      <w:szCs w:val="18"/>
                    </w:rPr>
                    <w:alias w:val="分行业成本分析-成本构成项目"/>
                    <w:tag w:val="_GBC_5d1f837232514759995b95b58ebd8d10"/>
                    <w:id w:val="514118209"/>
                    <w:lock w:val="sdtLocked"/>
                  </w:sdtPr>
                  <w:sdtContent>
                    <w:tc>
                      <w:tcPr>
                        <w:tcW w:w="665" w:type="pct"/>
                      </w:tcPr>
                      <w:p w:rsidR="00211B16" w:rsidRPr="00574AE0" w:rsidRDefault="00211B16" w:rsidP="00542698">
                        <w:pPr>
                          <w:jc w:val="left"/>
                          <w:rPr>
                            <w:sz w:val="18"/>
                            <w:szCs w:val="18"/>
                          </w:rPr>
                        </w:pPr>
                        <w:r w:rsidRPr="00574AE0">
                          <w:rPr>
                            <w:rFonts w:hint="eastAsia"/>
                            <w:sz w:val="18"/>
                            <w:szCs w:val="18"/>
                          </w:rPr>
                          <w:t>原材料</w:t>
                        </w:r>
                      </w:p>
                    </w:tc>
                  </w:sdtContent>
                </w:sdt>
                <w:sdt>
                  <w:sdtPr>
                    <w:rPr>
                      <w:sz w:val="18"/>
                      <w:szCs w:val="18"/>
                    </w:rPr>
                    <w:alias w:val="分行业成本分析-分行业成本构成项目金额"/>
                    <w:tag w:val="_GBC_a51c92457c734490880a4f969fe85d95"/>
                    <w:id w:val="1800112047"/>
                    <w:lock w:val="sdtLocked"/>
                  </w:sdtPr>
                  <w:sdtContent>
                    <w:tc>
                      <w:tcPr>
                        <w:tcW w:w="978" w:type="pct"/>
                      </w:tcPr>
                      <w:p w:rsidR="00211B16" w:rsidRPr="00574AE0" w:rsidRDefault="00211B16" w:rsidP="00542698">
                        <w:pPr>
                          <w:jc w:val="right"/>
                          <w:rPr>
                            <w:sz w:val="18"/>
                            <w:szCs w:val="18"/>
                          </w:rPr>
                        </w:pPr>
                        <w:r w:rsidRPr="00574AE0">
                          <w:rPr>
                            <w:sz w:val="18"/>
                            <w:szCs w:val="18"/>
                          </w:rPr>
                          <w:t>20,322,845,504.01</w:t>
                        </w:r>
                      </w:p>
                    </w:tc>
                  </w:sdtContent>
                </w:sdt>
                <w:sdt>
                  <w:sdtPr>
                    <w:rPr>
                      <w:sz w:val="18"/>
                      <w:szCs w:val="18"/>
                    </w:rPr>
                    <w:alias w:val="分行业成本分析-分行业成本构成项目金额占成本比例"/>
                    <w:tag w:val="_GBC_6b0ebc5e22be45a08bdf5d6fd2e136a1"/>
                    <w:id w:val="-1488550889"/>
                    <w:lock w:val="sdtLocked"/>
                  </w:sdtPr>
                  <w:sdtContent>
                    <w:tc>
                      <w:tcPr>
                        <w:tcW w:w="481" w:type="pct"/>
                      </w:tcPr>
                      <w:p w:rsidR="00211B16" w:rsidRPr="00574AE0" w:rsidRDefault="00211B16" w:rsidP="00542698">
                        <w:pPr>
                          <w:jc w:val="right"/>
                          <w:rPr>
                            <w:sz w:val="18"/>
                            <w:szCs w:val="18"/>
                          </w:rPr>
                        </w:pPr>
                        <w:r w:rsidRPr="00574AE0">
                          <w:rPr>
                            <w:sz w:val="18"/>
                            <w:szCs w:val="18"/>
                          </w:rPr>
                          <w:t>65.18</w:t>
                        </w:r>
                      </w:p>
                    </w:tc>
                  </w:sdtContent>
                </w:sdt>
                <w:sdt>
                  <w:sdtPr>
                    <w:rPr>
                      <w:sz w:val="18"/>
                      <w:szCs w:val="18"/>
                    </w:rPr>
                    <w:alias w:val="分行业成本分析-分行业成本构成项目金额"/>
                    <w:tag w:val="_GBC_a2cd03acda8b4cb5ad8272957a4232c8"/>
                    <w:id w:val="-1285581217"/>
                    <w:lock w:val="sdtLocked"/>
                  </w:sdtPr>
                  <w:sdtContent>
                    <w:tc>
                      <w:tcPr>
                        <w:tcW w:w="1001" w:type="pct"/>
                      </w:tcPr>
                      <w:p w:rsidR="00211B16" w:rsidRPr="00574AE0" w:rsidRDefault="00211B16" w:rsidP="00542698">
                        <w:pPr>
                          <w:jc w:val="right"/>
                          <w:rPr>
                            <w:sz w:val="18"/>
                            <w:szCs w:val="18"/>
                          </w:rPr>
                        </w:pPr>
                        <w:r w:rsidRPr="00574AE0">
                          <w:rPr>
                            <w:sz w:val="18"/>
                            <w:szCs w:val="18"/>
                          </w:rPr>
                          <w:t>23,210,739,436.55</w:t>
                        </w:r>
                      </w:p>
                    </w:tc>
                  </w:sdtContent>
                </w:sdt>
                <w:sdt>
                  <w:sdtPr>
                    <w:rPr>
                      <w:sz w:val="18"/>
                      <w:szCs w:val="18"/>
                    </w:rPr>
                    <w:alias w:val="分行业成本分析-分行业成本构成项目金额占成本比例"/>
                    <w:tag w:val="_GBC_687398bc28594b77aec8ce326404acf3"/>
                    <w:id w:val="702904966"/>
                    <w:lock w:val="sdtLocked"/>
                  </w:sdtPr>
                  <w:sdtContent>
                    <w:tc>
                      <w:tcPr>
                        <w:tcW w:w="467" w:type="pct"/>
                      </w:tcPr>
                      <w:p w:rsidR="00211B16" w:rsidRPr="00574AE0" w:rsidRDefault="00211B16" w:rsidP="00542698">
                        <w:pPr>
                          <w:jc w:val="right"/>
                          <w:rPr>
                            <w:sz w:val="18"/>
                            <w:szCs w:val="18"/>
                          </w:rPr>
                        </w:pPr>
                        <w:r w:rsidRPr="00574AE0">
                          <w:rPr>
                            <w:sz w:val="18"/>
                            <w:szCs w:val="18"/>
                          </w:rPr>
                          <w:t>68.74</w:t>
                        </w:r>
                      </w:p>
                    </w:tc>
                  </w:sdtContent>
                </w:sdt>
                <w:sdt>
                  <w:sdtPr>
                    <w:rPr>
                      <w:sz w:val="18"/>
                      <w:szCs w:val="18"/>
                    </w:rPr>
                    <w:alias w:val="分行业成本分析-分行业成本构成项目金额同比增减比例"/>
                    <w:tag w:val="_GBC_a42cd2df27604a79a63802ce67db3b3b"/>
                    <w:id w:val="-802161707"/>
                    <w:lock w:val="sdtLocked"/>
                  </w:sdtPr>
                  <w:sdtContent>
                    <w:tc>
                      <w:tcPr>
                        <w:tcW w:w="467" w:type="pct"/>
                      </w:tcPr>
                      <w:p w:rsidR="00211B16" w:rsidRPr="00574AE0" w:rsidRDefault="00211B16" w:rsidP="00542698">
                        <w:pPr>
                          <w:jc w:val="right"/>
                          <w:rPr>
                            <w:sz w:val="18"/>
                            <w:szCs w:val="18"/>
                          </w:rPr>
                        </w:pPr>
                        <w:r w:rsidRPr="00574AE0">
                          <w:rPr>
                            <w:sz w:val="18"/>
                            <w:szCs w:val="18"/>
                          </w:rPr>
                          <w:t>-12.44</w:t>
                        </w:r>
                      </w:p>
                    </w:tc>
                  </w:sdtContent>
                </w:sdt>
                <w:sdt>
                  <w:sdtPr>
                    <w:rPr>
                      <w:sz w:val="18"/>
                      <w:szCs w:val="18"/>
                    </w:rPr>
                    <w:alias w:val="分行业成本分析-情况说明"/>
                    <w:tag w:val="_GBC_0c7b1dc7db804f8d9696974b04ae05e2"/>
                    <w:id w:val="2112314423"/>
                    <w:lock w:val="sdtLocked"/>
                    <w:showingPlcHdr/>
                  </w:sdtPr>
                  <w:sdtContent>
                    <w:tc>
                      <w:tcPr>
                        <w:tcW w:w="332" w:type="pct"/>
                      </w:tcPr>
                      <w:p w:rsidR="00211B16" w:rsidRPr="00574AE0" w:rsidRDefault="002932C3" w:rsidP="00542698">
                        <w:pPr>
                          <w:jc w:val="left"/>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行业成本分析"/>
              <w:tag w:val="_GBC_936a686ed9fd4871bc973f086487a53f"/>
              <w:id w:val="1667131766"/>
              <w:lock w:val="sdtLocked"/>
            </w:sdtPr>
            <w:sdtContent>
              <w:tr w:rsidR="00574AE0" w:rsidRPr="00574AE0" w:rsidTr="00574AE0">
                <w:trPr>
                  <w:trHeight w:val="165"/>
                </w:trPr>
                <w:sdt>
                  <w:sdtPr>
                    <w:rPr>
                      <w:rFonts w:ascii="Calibri" w:eastAsiaTheme="minorEastAsia" w:hAnsi="Calibri" w:cstheme="minorBidi"/>
                      <w:kern w:val="2"/>
                      <w:sz w:val="18"/>
                      <w:szCs w:val="18"/>
                    </w:rPr>
                    <w:alias w:val="分行业成本分析-行业名称"/>
                    <w:tag w:val="_GBC_d621dfe26d3f4d6ba8e142175b7d9cb2"/>
                    <w:id w:val="1514812041"/>
                    <w:lock w:val="sdtLocked"/>
                    <w:showingPlcHdr/>
                  </w:sdtPr>
                  <w:sdtEndPr>
                    <w:rPr>
                      <w:rFonts w:ascii="Times New Roman" w:eastAsia="宋体" w:hAnsi="Times New Roman" w:cs="Times New Roman"/>
                      <w:kern w:val="0"/>
                    </w:rPr>
                  </w:sdtEndPr>
                  <w:sdtContent>
                    <w:tc>
                      <w:tcPr>
                        <w:tcW w:w="608" w:type="pct"/>
                      </w:tcPr>
                      <w:p w:rsidR="00211B16" w:rsidRPr="00574AE0" w:rsidRDefault="002932C3" w:rsidP="00542698">
                        <w:pPr>
                          <w:jc w:val="left"/>
                          <w:rPr>
                            <w:sz w:val="18"/>
                            <w:szCs w:val="18"/>
                          </w:rPr>
                        </w:pPr>
                        <w:r w:rsidRPr="00574AE0">
                          <w:rPr>
                            <w:rStyle w:val="af5"/>
                            <w:rFonts w:hint="eastAsia"/>
                            <w:sz w:val="18"/>
                            <w:szCs w:val="18"/>
                          </w:rPr>
                          <w:t xml:space="preserve">　</w:t>
                        </w:r>
                      </w:p>
                    </w:tc>
                  </w:sdtContent>
                </w:sdt>
                <w:sdt>
                  <w:sdtPr>
                    <w:rPr>
                      <w:sz w:val="18"/>
                      <w:szCs w:val="18"/>
                    </w:rPr>
                    <w:alias w:val="分行业成本分析-成本构成项目"/>
                    <w:tag w:val="_GBC_5d1f837232514759995b95b58ebd8d10"/>
                    <w:id w:val="-231852354"/>
                    <w:lock w:val="sdtLocked"/>
                  </w:sdtPr>
                  <w:sdtContent>
                    <w:tc>
                      <w:tcPr>
                        <w:tcW w:w="665" w:type="pct"/>
                      </w:tcPr>
                      <w:p w:rsidR="00211B16" w:rsidRPr="00574AE0" w:rsidRDefault="00211B16" w:rsidP="00542698">
                        <w:pPr>
                          <w:jc w:val="left"/>
                          <w:rPr>
                            <w:sz w:val="18"/>
                            <w:szCs w:val="18"/>
                          </w:rPr>
                        </w:pPr>
                        <w:r w:rsidRPr="00574AE0">
                          <w:rPr>
                            <w:rFonts w:hint="eastAsia"/>
                            <w:sz w:val="18"/>
                            <w:szCs w:val="18"/>
                          </w:rPr>
                          <w:t>辅助材料</w:t>
                        </w:r>
                      </w:p>
                    </w:tc>
                  </w:sdtContent>
                </w:sdt>
                <w:sdt>
                  <w:sdtPr>
                    <w:rPr>
                      <w:sz w:val="18"/>
                      <w:szCs w:val="18"/>
                    </w:rPr>
                    <w:alias w:val="分行业成本分析-分行业成本构成项目金额"/>
                    <w:tag w:val="_GBC_a51c92457c734490880a4f969fe85d95"/>
                    <w:id w:val="1826555981"/>
                    <w:lock w:val="sdtLocked"/>
                  </w:sdtPr>
                  <w:sdtContent>
                    <w:tc>
                      <w:tcPr>
                        <w:tcW w:w="978" w:type="pct"/>
                      </w:tcPr>
                      <w:p w:rsidR="00211B16" w:rsidRPr="00574AE0" w:rsidRDefault="00211B16" w:rsidP="00542698">
                        <w:pPr>
                          <w:jc w:val="right"/>
                          <w:rPr>
                            <w:sz w:val="18"/>
                            <w:szCs w:val="18"/>
                          </w:rPr>
                        </w:pPr>
                        <w:r w:rsidRPr="00574AE0">
                          <w:rPr>
                            <w:sz w:val="18"/>
                            <w:szCs w:val="18"/>
                          </w:rPr>
                          <w:t>1,361,402,104.21</w:t>
                        </w:r>
                      </w:p>
                    </w:tc>
                  </w:sdtContent>
                </w:sdt>
                <w:sdt>
                  <w:sdtPr>
                    <w:rPr>
                      <w:sz w:val="18"/>
                      <w:szCs w:val="18"/>
                    </w:rPr>
                    <w:alias w:val="分行业成本分析-分行业成本构成项目金额占成本比例"/>
                    <w:tag w:val="_GBC_6b0ebc5e22be45a08bdf5d6fd2e136a1"/>
                    <w:id w:val="-1398739928"/>
                    <w:lock w:val="sdtLocked"/>
                  </w:sdtPr>
                  <w:sdtContent>
                    <w:tc>
                      <w:tcPr>
                        <w:tcW w:w="481" w:type="pct"/>
                      </w:tcPr>
                      <w:p w:rsidR="00211B16" w:rsidRPr="00574AE0" w:rsidRDefault="00211B16" w:rsidP="00542698">
                        <w:pPr>
                          <w:jc w:val="right"/>
                          <w:rPr>
                            <w:sz w:val="18"/>
                            <w:szCs w:val="18"/>
                          </w:rPr>
                        </w:pPr>
                        <w:r w:rsidRPr="00574AE0">
                          <w:rPr>
                            <w:sz w:val="18"/>
                            <w:szCs w:val="18"/>
                          </w:rPr>
                          <w:t>4.37</w:t>
                        </w:r>
                      </w:p>
                    </w:tc>
                  </w:sdtContent>
                </w:sdt>
                <w:sdt>
                  <w:sdtPr>
                    <w:rPr>
                      <w:sz w:val="18"/>
                      <w:szCs w:val="18"/>
                    </w:rPr>
                    <w:alias w:val="分行业成本分析-分行业成本构成项目金额"/>
                    <w:tag w:val="_GBC_a2cd03acda8b4cb5ad8272957a4232c8"/>
                    <w:id w:val="427543784"/>
                    <w:lock w:val="sdtLocked"/>
                  </w:sdtPr>
                  <w:sdtContent>
                    <w:tc>
                      <w:tcPr>
                        <w:tcW w:w="1001" w:type="pct"/>
                      </w:tcPr>
                      <w:p w:rsidR="00211B16" w:rsidRPr="00574AE0" w:rsidRDefault="00211B16" w:rsidP="00542698">
                        <w:pPr>
                          <w:jc w:val="right"/>
                          <w:rPr>
                            <w:sz w:val="18"/>
                            <w:szCs w:val="18"/>
                          </w:rPr>
                        </w:pPr>
                        <w:r w:rsidRPr="00574AE0">
                          <w:rPr>
                            <w:sz w:val="18"/>
                            <w:szCs w:val="18"/>
                          </w:rPr>
                          <w:t>1,512,329,236.71</w:t>
                        </w:r>
                      </w:p>
                    </w:tc>
                  </w:sdtContent>
                </w:sdt>
                <w:sdt>
                  <w:sdtPr>
                    <w:rPr>
                      <w:sz w:val="18"/>
                      <w:szCs w:val="18"/>
                    </w:rPr>
                    <w:alias w:val="分行业成本分析-分行业成本构成项目金额占成本比例"/>
                    <w:tag w:val="_GBC_687398bc28594b77aec8ce326404acf3"/>
                    <w:id w:val="1426452545"/>
                    <w:lock w:val="sdtLocked"/>
                  </w:sdtPr>
                  <w:sdtContent>
                    <w:tc>
                      <w:tcPr>
                        <w:tcW w:w="467" w:type="pct"/>
                      </w:tcPr>
                      <w:p w:rsidR="00211B16" w:rsidRPr="00574AE0" w:rsidRDefault="00211B16" w:rsidP="00542698">
                        <w:pPr>
                          <w:jc w:val="right"/>
                          <w:rPr>
                            <w:sz w:val="18"/>
                            <w:szCs w:val="18"/>
                          </w:rPr>
                        </w:pPr>
                        <w:r w:rsidRPr="00574AE0">
                          <w:rPr>
                            <w:sz w:val="18"/>
                            <w:szCs w:val="18"/>
                          </w:rPr>
                          <w:t>4.48</w:t>
                        </w:r>
                      </w:p>
                    </w:tc>
                  </w:sdtContent>
                </w:sdt>
                <w:sdt>
                  <w:sdtPr>
                    <w:rPr>
                      <w:sz w:val="18"/>
                      <w:szCs w:val="18"/>
                    </w:rPr>
                    <w:alias w:val="分行业成本分析-分行业成本构成项目金额同比增减比例"/>
                    <w:tag w:val="_GBC_a42cd2df27604a79a63802ce67db3b3b"/>
                    <w:id w:val="1243304362"/>
                    <w:lock w:val="sdtLocked"/>
                  </w:sdtPr>
                  <w:sdtContent>
                    <w:tc>
                      <w:tcPr>
                        <w:tcW w:w="467" w:type="pct"/>
                      </w:tcPr>
                      <w:p w:rsidR="00211B16" w:rsidRPr="00574AE0" w:rsidRDefault="00211B16" w:rsidP="00542698">
                        <w:pPr>
                          <w:jc w:val="right"/>
                          <w:rPr>
                            <w:sz w:val="18"/>
                            <w:szCs w:val="18"/>
                          </w:rPr>
                        </w:pPr>
                        <w:r w:rsidRPr="00574AE0">
                          <w:rPr>
                            <w:sz w:val="18"/>
                            <w:szCs w:val="18"/>
                          </w:rPr>
                          <w:t>-9.98</w:t>
                        </w:r>
                      </w:p>
                    </w:tc>
                  </w:sdtContent>
                </w:sdt>
                <w:sdt>
                  <w:sdtPr>
                    <w:rPr>
                      <w:sz w:val="18"/>
                      <w:szCs w:val="18"/>
                    </w:rPr>
                    <w:alias w:val="分行业成本分析-情况说明"/>
                    <w:tag w:val="_GBC_0c7b1dc7db804f8d9696974b04ae05e2"/>
                    <w:id w:val="1021673823"/>
                    <w:lock w:val="sdtLocked"/>
                    <w:showingPlcHdr/>
                  </w:sdtPr>
                  <w:sdtContent>
                    <w:tc>
                      <w:tcPr>
                        <w:tcW w:w="332" w:type="pct"/>
                      </w:tcPr>
                      <w:p w:rsidR="00211B16" w:rsidRPr="00574AE0" w:rsidRDefault="002932C3" w:rsidP="00542698">
                        <w:pPr>
                          <w:jc w:val="left"/>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行业成本分析"/>
              <w:tag w:val="_GBC_936a686ed9fd4871bc973f086487a53f"/>
              <w:id w:val="-1689913916"/>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行业成本分析-行业名称"/>
                    <w:tag w:val="_GBC_d621dfe26d3f4d6ba8e142175b7d9cb2"/>
                    <w:id w:val="745310025"/>
                    <w:lock w:val="sdtLocked"/>
                    <w:showingPlcHdr/>
                  </w:sdtPr>
                  <w:sdtEndPr>
                    <w:rPr>
                      <w:rFonts w:eastAsia="宋体" w:cs="Times New Roman"/>
                      <w:kern w:val="0"/>
                    </w:rPr>
                  </w:sdtEndPr>
                  <w:sdtContent>
                    <w:tc>
                      <w:tcPr>
                        <w:tcW w:w="608" w:type="pct"/>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行业成本分析-成本构成项目"/>
                    <w:tag w:val="_GBC_5d1f837232514759995b95b58ebd8d10"/>
                    <w:id w:val="1791161644"/>
                    <w:lock w:val="sdtLocked"/>
                  </w:sdtPr>
                  <w:sdtContent>
                    <w:tc>
                      <w:tcPr>
                        <w:tcW w:w="665" w:type="pct"/>
                      </w:tcPr>
                      <w:p w:rsidR="00211B16" w:rsidRPr="00574AE0" w:rsidRDefault="00211B16" w:rsidP="00542698">
                        <w:pPr>
                          <w:rPr>
                            <w:sz w:val="18"/>
                            <w:szCs w:val="18"/>
                          </w:rPr>
                        </w:pPr>
                        <w:r w:rsidRPr="00574AE0">
                          <w:rPr>
                            <w:rFonts w:hint="eastAsia"/>
                            <w:sz w:val="18"/>
                            <w:szCs w:val="18"/>
                          </w:rPr>
                          <w:t>燃料及动力</w:t>
                        </w:r>
                      </w:p>
                    </w:tc>
                  </w:sdtContent>
                </w:sdt>
                <w:sdt>
                  <w:sdtPr>
                    <w:rPr>
                      <w:sz w:val="18"/>
                      <w:szCs w:val="18"/>
                    </w:rPr>
                    <w:alias w:val="分行业成本分析-分行业成本构成项目金额"/>
                    <w:tag w:val="_GBC_a51c92457c734490880a4f969fe85d95"/>
                    <w:id w:val="418758146"/>
                    <w:lock w:val="sdtLocked"/>
                  </w:sdtPr>
                  <w:sdtContent>
                    <w:tc>
                      <w:tcPr>
                        <w:tcW w:w="978" w:type="pct"/>
                      </w:tcPr>
                      <w:p w:rsidR="00211B16" w:rsidRPr="00574AE0" w:rsidRDefault="00211B16" w:rsidP="00542698">
                        <w:pPr>
                          <w:jc w:val="right"/>
                          <w:rPr>
                            <w:sz w:val="18"/>
                            <w:szCs w:val="18"/>
                          </w:rPr>
                        </w:pPr>
                        <w:r w:rsidRPr="00574AE0">
                          <w:rPr>
                            <w:sz w:val="18"/>
                            <w:szCs w:val="18"/>
                          </w:rPr>
                          <w:t>7,243,179,907.74</w:t>
                        </w:r>
                      </w:p>
                    </w:tc>
                  </w:sdtContent>
                </w:sdt>
                <w:sdt>
                  <w:sdtPr>
                    <w:rPr>
                      <w:sz w:val="18"/>
                      <w:szCs w:val="18"/>
                    </w:rPr>
                    <w:alias w:val="分行业成本分析-分行业成本构成项目金额占成本比例"/>
                    <w:tag w:val="_GBC_6b0ebc5e22be45a08bdf5d6fd2e136a1"/>
                    <w:id w:val="-1318636810"/>
                    <w:lock w:val="sdtLocked"/>
                  </w:sdtPr>
                  <w:sdtContent>
                    <w:tc>
                      <w:tcPr>
                        <w:tcW w:w="481" w:type="pct"/>
                      </w:tcPr>
                      <w:p w:rsidR="00211B16" w:rsidRPr="00574AE0" w:rsidRDefault="00211B16" w:rsidP="00542698">
                        <w:pPr>
                          <w:jc w:val="right"/>
                          <w:rPr>
                            <w:sz w:val="18"/>
                            <w:szCs w:val="18"/>
                          </w:rPr>
                        </w:pPr>
                        <w:r w:rsidRPr="00574AE0">
                          <w:rPr>
                            <w:sz w:val="18"/>
                            <w:szCs w:val="18"/>
                          </w:rPr>
                          <w:t>23.23</w:t>
                        </w:r>
                      </w:p>
                    </w:tc>
                  </w:sdtContent>
                </w:sdt>
                <w:sdt>
                  <w:sdtPr>
                    <w:rPr>
                      <w:sz w:val="18"/>
                      <w:szCs w:val="18"/>
                    </w:rPr>
                    <w:alias w:val="分行业成本分析-分行业成本构成项目金额"/>
                    <w:tag w:val="_GBC_a2cd03acda8b4cb5ad8272957a4232c8"/>
                    <w:id w:val="1779822567"/>
                    <w:lock w:val="sdtLocked"/>
                  </w:sdtPr>
                  <w:sdtContent>
                    <w:tc>
                      <w:tcPr>
                        <w:tcW w:w="1001" w:type="pct"/>
                      </w:tcPr>
                      <w:p w:rsidR="00211B16" w:rsidRPr="00574AE0" w:rsidRDefault="00211B16" w:rsidP="00542698">
                        <w:pPr>
                          <w:jc w:val="right"/>
                          <w:rPr>
                            <w:sz w:val="18"/>
                            <w:szCs w:val="18"/>
                          </w:rPr>
                        </w:pPr>
                        <w:r w:rsidRPr="00574AE0">
                          <w:rPr>
                            <w:sz w:val="18"/>
                            <w:szCs w:val="18"/>
                          </w:rPr>
                          <w:t>7,050,451,477.81</w:t>
                        </w:r>
                      </w:p>
                    </w:tc>
                  </w:sdtContent>
                </w:sdt>
                <w:sdt>
                  <w:sdtPr>
                    <w:rPr>
                      <w:sz w:val="18"/>
                      <w:szCs w:val="18"/>
                    </w:rPr>
                    <w:alias w:val="分行业成本分析-分行业成本构成项目金额占成本比例"/>
                    <w:tag w:val="_GBC_687398bc28594b77aec8ce326404acf3"/>
                    <w:id w:val="-807088221"/>
                    <w:lock w:val="sdtLocked"/>
                  </w:sdtPr>
                  <w:sdtContent>
                    <w:tc>
                      <w:tcPr>
                        <w:tcW w:w="467" w:type="pct"/>
                      </w:tcPr>
                      <w:p w:rsidR="00211B16" w:rsidRPr="00574AE0" w:rsidRDefault="00211B16" w:rsidP="00542698">
                        <w:pPr>
                          <w:jc w:val="right"/>
                          <w:rPr>
                            <w:sz w:val="18"/>
                            <w:szCs w:val="18"/>
                          </w:rPr>
                        </w:pPr>
                        <w:r w:rsidRPr="00574AE0">
                          <w:rPr>
                            <w:sz w:val="18"/>
                            <w:szCs w:val="18"/>
                          </w:rPr>
                          <w:t>20.88</w:t>
                        </w:r>
                      </w:p>
                    </w:tc>
                  </w:sdtContent>
                </w:sdt>
                <w:sdt>
                  <w:sdtPr>
                    <w:rPr>
                      <w:sz w:val="18"/>
                      <w:szCs w:val="18"/>
                    </w:rPr>
                    <w:alias w:val="分行业成本分析-分行业成本构成项目金额同比增减比例"/>
                    <w:tag w:val="_GBC_a42cd2df27604a79a63802ce67db3b3b"/>
                    <w:id w:val="73246206"/>
                    <w:lock w:val="sdtLocked"/>
                  </w:sdtPr>
                  <w:sdtContent>
                    <w:tc>
                      <w:tcPr>
                        <w:tcW w:w="467" w:type="pct"/>
                      </w:tcPr>
                      <w:p w:rsidR="00211B16" w:rsidRPr="00574AE0" w:rsidRDefault="00211B16" w:rsidP="00542698">
                        <w:pPr>
                          <w:jc w:val="right"/>
                          <w:rPr>
                            <w:sz w:val="18"/>
                            <w:szCs w:val="18"/>
                          </w:rPr>
                        </w:pPr>
                        <w:r w:rsidRPr="00574AE0">
                          <w:rPr>
                            <w:sz w:val="18"/>
                            <w:szCs w:val="18"/>
                          </w:rPr>
                          <w:t>2.73</w:t>
                        </w:r>
                      </w:p>
                    </w:tc>
                  </w:sdtContent>
                </w:sdt>
                <w:sdt>
                  <w:sdtPr>
                    <w:rPr>
                      <w:sz w:val="18"/>
                      <w:szCs w:val="18"/>
                    </w:rPr>
                    <w:alias w:val="分行业成本分析-情况说明"/>
                    <w:tag w:val="_GBC_0c7b1dc7db804f8d9696974b04ae05e2"/>
                    <w:id w:val="1507099290"/>
                    <w:lock w:val="sdtLocked"/>
                    <w:showingPlcHdr/>
                  </w:sdtPr>
                  <w:sdtContent>
                    <w:tc>
                      <w:tcPr>
                        <w:tcW w:w="332" w:type="pct"/>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行业成本分析"/>
              <w:tag w:val="_GBC_936a686ed9fd4871bc973f086487a53f"/>
              <w:id w:val="399180847"/>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行业成本分析-行业名称"/>
                    <w:tag w:val="_GBC_d621dfe26d3f4d6ba8e142175b7d9cb2"/>
                    <w:id w:val="-787436838"/>
                    <w:lock w:val="sdtLocked"/>
                    <w:showingPlcHdr/>
                  </w:sdtPr>
                  <w:sdtEndPr>
                    <w:rPr>
                      <w:rFonts w:eastAsia="宋体" w:cs="Times New Roman"/>
                      <w:kern w:val="0"/>
                    </w:rPr>
                  </w:sdtEndPr>
                  <w:sdtContent>
                    <w:tc>
                      <w:tcPr>
                        <w:tcW w:w="608" w:type="pct"/>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行业成本分析-成本构成项目"/>
                    <w:tag w:val="_GBC_5d1f837232514759995b95b58ebd8d10"/>
                    <w:id w:val="-733000410"/>
                    <w:lock w:val="sdtLocked"/>
                  </w:sdtPr>
                  <w:sdtContent>
                    <w:tc>
                      <w:tcPr>
                        <w:tcW w:w="665" w:type="pct"/>
                      </w:tcPr>
                      <w:p w:rsidR="00211B16" w:rsidRPr="00574AE0" w:rsidRDefault="00211B16" w:rsidP="00542698">
                        <w:pPr>
                          <w:rPr>
                            <w:sz w:val="18"/>
                            <w:szCs w:val="18"/>
                          </w:rPr>
                        </w:pPr>
                        <w:r w:rsidRPr="00574AE0">
                          <w:rPr>
                            <w:rFonts w:hint="eastAsia"/>
                            <w:sz w:val="18"/>
                            <w:szCs w:val="18"/>
                          </w:rPr>
                          <w:t>工资</w:t>
                        </w:r>
                      </w:p>
                    </w:tc>
                  </w:sdtContent>
                </w:sdt>
                <w:sdt>
                  <w:sdtPr>
                    <w:rPr>
                      <w:sz w:val="18"/>
                      <w:szCs w:val="18"/>
                    </w:rPr>
                    <w:alias w:val="分行业成本分析-分行业成本构成项目金额"/>
                    <w:tag w:val="_GBC_a51c92457c734490880a4f969fe85d95"/>
                    <w:id w:val="-72898065"/>
                    <w:lock w:val="sdtLocked"/>
                  </w:sdtPr>
                  <w:sdtContent>
                    <w:tc>
                      <w:tcPr>
                        <w:tcW w:w="978" w:type="pct"/>
                      </w:tcPr>
                      <w:p w:rsidR="00211B16" w:rsidRPr="00574AE0" w:rsidRDefault="00211B16" w:rsidP="00542698">
                        <w:pPr>
                          <w:jc w:val="right"/>
                          <w:rPr>
                            <w:sz w:val="18"/>
                            <w:szCs w:val="18"/>
                          </w:rPr>
                        </w:pPr>
                        <w:r w:rsidRPr="00574AE0">
                          <w:rPr>
                            <w:sz w:val="18"/>
                            <w:szCs w:val="18"/>
                          </w:rPr>
                          <w:t>666,054,570.04</w:t>
                        </w:r>
                      </w:p>
                    </w:tc>
                  </w:sdtContent>
                </w:sdt>
                <w:sdt>
                  <w:sdtPr>
                    <w:rPr>
                      <w:sz w:val="18"/>
                      <w:szCs w:val="18"/>
                    </w:rPr>
                    <w:alias w:val="分行业成本分析-分行业成本构成项目金额占成本比例"/>
                    <w:tag w:val="_GBC_6b0ebc5e22be45a08bdf5d6fd2e136a1"/>
                    <w:id w:val="-1654822680"/>
                    <w:lock w:val="sdtLocked"/>
                  </w:sdtPr>
                  <w:sdtContent>
                    <w:tc>
                      <w:tcPr>
                        <w:tcW w:w="481" w:type="pct"/>
                      </w:tcPr>
                      <w:p w:rsidR="00211B16" w:rsidRPr="00574AE0" w:rsidRDefault="00211B16" w:rsidP="00542698">
                        <w:pPr>
                          <w:jc w:val="right"/>
                          <w:rPr>
                            <w:sz w:val="18"/>
                            <w:szCs w:val="18"/>
                          </w:rPr>
                        </w:pPr>
                        <w:r w:rsidRPr="00574AE0">
                          <w:rPr>
                            <w:sz w:val="18"/>
                            <w:szCs w:val="18"/>
                          </w:rPr>
                          <w:t>2.14</w:t>
                        </w:r>
                      </w:p>
                    </w:tc>
                  </w:sdtContent>
                </w:sdt>
                <w:sdt>
                  <w:sdtPr>
                    <w:rPr>
                      <w:sz w:val="18"/>
                      <w:szCs w:val="18"/>
                    </w:rPr>
                    <w:alias w:val="分行业成本分析-分行业成本构成项目金额"/>
                    <w:tag w:val="_GBC_a2cd03acda8b4cb5ad8272957a4232c8"/>
                    <w:id w:val="-764378100"/>
                    <w:lock w:val="sdtLocked"/>
                  </w:sdtPr>
                  <w:sdtContent>
                    <w:tc>
                      <w:tcPr>
                        <w:tcW w:w="1001" w:type="pct"/>
                      </w:tcPr>
                      <w:p w:rsidR="00211B16" w:rsidRPr="00574AE0" w:rsidRDefault="00211B16" w:rsidP="00542698">
                        <w:pPr>
                          <w:jc w:val="right"/>
                          <w:rPr>
                            <w:sz w:val="18"/>
                            <w:szCs w:val="18"/>
                          </w:rPr>
                        </w:pPr>
                        <w:r w:rsidRPr="00574AE0">
                          <w:rPr>
                            <w:sz w:val="18"/>
                            <w:szCs w:val="18"/>
                          </w:rPr>
                          <w:t>549,668,313.45</w:t>
                        </w:r>
                      </w:p>
                    </w:tc>
                  </w:sdtContent>
                </w:sdt>
                <w:sdt>
                  <w:sdtPr>
                    <w:rPr>
                      <w:sz w:val="18"/>
                      <w:szCs w:val="18"/>
                    </w:rPr>
                    <w:alias w:val="分行业成本分析-分行业成本构成项目金额占成本比例"/>
                    <w:tag w:val="_GBC_687398bc28594b77aec8ce326404acf3"/>
                    <w:id w:val="624425254"/>
                    <w:lock w:val="sdtLocked"/>
                  </w:sdtPr>
                  <w:sdtContent>
                    <w:tc>
                      <w:tcPr>
                        <w:tcW w:w="467" w:type="pct"/>
                      </w:tcPr>
                      <w:p w:rsidR="00211B16" w:rsidRPr="00574AE0" w:rsidRDefault="00211B16" w:rsidP="00542698">
                        <w:pPr>
                          <w:jc w:val="right"/>
                          <w:rPr>
                            <w:sz w:val="18"/>
                            <w:szCs w:val="18"/>
                          </w:rPr>
                        </w:pPr>
                        <w:r w:rsidRPr="00574AE0">
                          <w:rPr>
                            <w:sz w:val="18"/>
                            <w:szCs w:val="18"/>
                          </w:rPr>
                          <w:t>1.63</w:t>
                        </w:r>
                      </w:p>
                    </w:tc>
                  </w:sdtContent>
                </w:sdt>
                <w:sdt>
                  <w:sdtPr>
                    <w:rPr>
                      <w:sz w:val="18"/>
                      <w:szCs w:val="18"/>
                    </w:rPr>
                    <w:alias w:val="分行业成本分析-分行业成本构成项目金额同比增减比例"/>
                    <w:tag w:val="_GBC_a42cd2df27604a79a63802ce67db3b3b"/>
                    <w:id w:val="-1523239306"/>
                    <w:lock w:val="sdtLocked"/>
                  </w:sdtPr>
                  <w:sdtContent>
                    <w:tc>
                      <w:tcPr>
                        <w:tcW w:w="467" w:type="pct"/>
                      </w:tcPr>
                      <w:p w:rsidR="00211B16" w:rsidRPr="00574AE0" w:rsidRDefault="00211B16" w:rsidP="00542698">
                        <w:pPr>
                          <w:jc w:val="right"/>
                          <w:rPr>
                            <w:sz w:val="18"/>
                            <w:szCs w:val="18"/>
                          </w:rPr>
                        </w:pPr>
                        <w:r w:rsidRPr="00574AE0">
                          <w:rPr>
                            <w:sz w:val="18"/>
                            <w:szCs w:val="18"/>
                          </w:rPr>
                          <w:t>21.17</w:t>
                        </w:r>
                      </w:p>
                    </w:tc>
                  </w:sdtContent>
                </w:sdt>
                <w:sdt>
                  <w:sdtPr>
                    <w:rPr>
                      <w:sz w:val="18"/>
                      <w:szCs w:val="18"/>
                    </w:rPr>
                    <w:alias w:val="分行业成本分析-情况说明"/>
                    <w:tag w:val="_GBC_0c7b1dc7db804f8d9696974b04ae05e2"/>
                    <w:id w:val="-1502731780"/>
                    <w:lock w:val="sdtLocked"/>
                    <w:showingPlcHdr/>
                  </w:sdtPr>
                  <w:sdtContent>
                    <w:tc>
                      <w:tcPr>
                        <w:tcW w:w="332" w:type="pct"/>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行业成本分析"/>
              <w:tag w:val="_GBC_936a686ed9fd4871bc973f086487a53f"/>
              <w:id w:val="-1311699506"/>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行业成本分析-行业名称"/>
                    <w:tag w:val="_GBC_d621dfe26d3f4d6ba8e142175b7d9cb2"/>
                    <w:id w:val="-1206794394"/>
                    <w:lock w:val="sdtLocked"/>
                    <w:showingPlcHdr/>
                  </w:sdtPr>
                  <w:sdtEndPr>
                    <w:rPr>
                      <w:rFonts w:eastAsia="宋体" w:cs="Times New Roman"/>
                      <w:kern w:val="0"/>
                    </w:rPr>
                  </w:sdtEndPr>
                  <w:sdtContent>
                    <w:tc>
                      <w:tcPr>
                        <w:tcW w:w="608" w:type="pct"/>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行业成本分析-成本构成项目"/>
                    <w:tag w:val="_GBC_5d1f837232514759995b95b58ebd8d10"/>
                    <w:id w:val="196588581"/>
                    <w:lock w:val="sdtLocked"/>
                  </w:sdtPr>
                  <w:sdtContent>
                    <w:tc>
                      <w:tcPr>
                        <w:tcW w:w="665" w:type="pct"/>
                      </w:tcPr>
                      <w:p w:rsidR="00211B16" w:rsidRPr="00574AE0" w:rsidRDefault="00211B16" w:rsidP="00542698">
                        <w:pPr>
                          <w:rPr>
                            <w:sz w:val="18"/>
                            <w:szCs w:val="18"/>
                          </w:rPr>
                        </w:pPr>
                        <w:r w:rsidRPr="00574AE0">
                          <w:rPr>
                            <w:rFonts w:hint="eastAsia"/>
                            <w:sz w:val="18"/>
                            <w:szCs w:val="18"/>
                          </w:rPr>
                          <w:t>折旧</w:t>
                        </w:r>
                      </w:p>
                    </w:tc>
                  </w:sdtContent>
                </w:sdt>
                <w:sdt>
                  <w:sdtPr>
                    <w:rPr>
                      <w:sz w:val="18"/>
                      <w:szCs w:val="18"/>
                    </w:rPr>
                    <w:alias w:val="分行业成本分析-分行业成本构成项目金额"/>
                    <w:tag w:val="_GBC_a51c92457c734490880a4f969fe85d95"/>
                    <w:id w:val="1602372898"/>
                    <w:lock w:val="sdtLocked"/>
                  </w:sdtPr>
                  <w:sdtContent>
                    <w:tc>
                      <w:tcPr>
                        <w:tcW w:w="978" w:type="pct"/>
                      </w:tcPr>
                      <w:p w:rsidR="00211B16" w:rsidRPr="00574AE0" w:rsidRDefault="00211B16" w:rsidP="00542698">
                        <w:pPr>
                          <w:jc w:val="right"/>
                          <w:rPr>
                            <w:sz w:val="18"/>
                            <w:szCs w:val="18"/>
                          </w:rPr>
                        </w:pPr>
                        <w:r w:rsidRPr="00574AE0">
                          <w:rPr>
                            <w:sz w:val="18"/>
                            <w:szCs w:val="18"/>
                          </w:rPr>
                          <w:t>727,838,562.33</w:t>
                        </w:r>
                      </w:p>
                    </w:tc>
                  </w:sdtContent>
                </w:sdt>
                <w:sdt>
                  <w:sdtPr>
                    <w:rPr>
                      <w:sz w:val="18"/>
                      <w:szCs w:val="18"/>
                    </w:rPr>
                    <w:alias w:val="分行业成本分析-分行业成本构成项目金额占成本比例"/>
                    <w:tag w:val="_GBC_6b0ebc5e22be45a08bdf5d6fd2e136a1"/>
                    <w:id w:val="1875105153"/>
                    <w:lock w:val="sdtLocked"/>
                  </w:sdtPr>
                  <w:sdtContent>
                    <w:tc>
                      <w:tcPr>
                        <w:tcW w:w="481" w:type="pct"/>
                      </w:tcPr>
                      <w:p w:rsidR="00211B16" w:rsidRPr="00574AE0" w:rsidRDefault="00211B16" w:rsidP="00542698">
                        <w:pPr>
                          <w:jc w:val="right"/>
                          <w:rPr>
                            <w:sz w:val="18"/>
                            <w:szCs w:val="18"/>
                          </w:rPr>
                        </w:pPr>
                        <w:r w:rsidRPr="00574AE0">
                          <w:rPr>
                            <w:sz w:val="18"/>
                            <w:szCs w:val="18"/>
                          </w:rPr>
                          <w:t>2.33</w:t>
                        </w:r>
                      </w:p>
                    </w:tc>
                  </w:sdtContent>
                </w:sdt>
                <w:sdt>
                  <w:sdtPr>
                    <w:rPr>
                      <w:sz w:val="18"/>
                      <w:szCs w:val="18"/>
                    </w:rPr>
                    <w:alias w:val="分行业成本分析-分行业成本构成项目金额"/>
                    <w:tag w:val="_GBC_a2cd03acda8b4cb5ad8272957a4232c8"/>
                    <w:id w:val="831956533"/>
                    <w:lock w:val="sdtLocked"/>
                  </w:sdtPr>
                  <w:sdtContent>
                    <w:tc>
                      <w:tcPr>
                        <w:tcW w:w="1001" w:type="pct"/>
                      </w:tcPr>
                      <w:p w:rsidR="00211B16" w:rsidRPr="00574AE0" w:rsidRDefault="00211B16" w:rsidP="00542698">
                        <w:pPr>
                          <w:jc w:val="right"/>
                          <w:rPr>
                            <w:sz w:val="18"/>
                            <w:szCs w:val="18"/>
                          </w:rPr>
                        </w:pPr>
                        <w:r w:rsidRPr="00574AE0">
                          <w:rPr>
                            <w:sz w:val="18"/>
                            <w:szCs w:val="18"/>
                          </w:rPr>
                          <w:t>605,627,343.77</w:t>
                        </w:r>
                      </w:p>
                    </w:tc>
                  </w:sdtContent>
                </w:sdt>
                <w:sdt>
                  <w:sdtPr>
                    <w:rPr>
                      <w:sz w:val="18"/>
                      <w:szCs w:val="18"/>
                    </w:rPr>
                    <w:alias w:val="分行业成本分析-分行业成本构成项目金额占成本比例"/>
                    <w:tag w:val="_GBC_687398bc28594b77aec8ce326404acf3"/>
                    <w:id w:val="-1510364937"/>
                    <w:lock w:val="sdtLocked"/>
                  </w:sdtPr>
                  <w:sdtContent>
                    <w:tc>
                      <w:tcPr>
                        <w:tcW w:w="467" w:type="pct"/>
                      </w:tcPr>
                      <w:p w:rsidR="00211B16" w:rsidRPr="00574AE0" w:rsidRDefault="00211B16" w:rsidP="00542698">
                        <w:pPr>
                          <w:jc w:val="right"/>
                          <w:rPr>
                            <w:sz w:val="18"/>
                            <w:szCs w:val="18"/>
                          </w:rPr>
                        </w:pPr>
                        <w:r w:rsidRPr="00574AE0">
                          <w:rPr>
                            <w:sz w:val="18"/>
                            <w:szCs w:val="18"/>
                          </w:rPr>
                          <w:t>1.79</w:t>
                        </w:r>
                      </w:p>
                    </w:tc>
                  </w:sdtContent>
                </w:sdt>
                <w:sdt>
                  <w:sdtPr>
                    <w:rPr>
                      <w:sz w:val="18"/>
                      <w:szCs w:val="18"/>
                    </w:rPr>
                    <w:alias w:val="分行业成本分析-分行业成本构成项目金额同比增减比例"/>
                    <w:tag w:val="_GBC_a42cd2df27604a79a63802ce67db3b3b"/>
                    <w:id w:val="1769431640"/>
                    <w:lock w:val="sdtLocked"/>
                  </w:sdtPr>
                  <w:sdtContent>
                    <w:tc>
                      <w:tcPr>
                        <w:tcW w:w="467" w:type="pct"/>
                      </w:tcPr>
                      <w:p w:rsidR="00211B16" w:rsidRPr="00574AE0" w:rsidRDefault="00211B16" w:rsidP="00542698">
                        <w:pPr>
                          <w:jc w:val="right"/>
                          <w:rPr>
                            <w:sz w:val="18"/>
                            <w:szCs w:val="18"/>
                          </w:rPr>
                        </w:pPr>
                        <w:r w:rsidRPr="00574AE0">
                          <w:rPr>
                            <w:sz w:val="18"/>
                            <w:szCs w:val="18"/>
                          </w:rPr>
                          <w:t>20.18</w:t>
                        </w:r>
                      </w:p>
                    </w:tc>
                  </w:sdtContent>
                </w:sdt>
                <w:sdt>
                  <w:sdtPr>
                    <w:rPr>
                      <w:sz w:val="18"/>
                      <w:szCs w:val="18"/>
                    </w:rPr>
                    <w:alias w:val="分行业成本分析-情况说明"/>
                    <w:tag w:val="_GBC_0c7b1dc7db804f8d9696974b04ae05e2"/>
                    <w:id w:val="340507908"/>
                    <w:lock w:val="sdtLocked"/>
                    <w:showingPlcHdr/>
                  </w:sdtPr>
                  <w:sdtContent>
                    <w:tc>
                      <w:tcPr>
                        <w:tcW w:w="332" w:type="pct"/>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行业成本分析"/>
              <w:tag w:val="_GBC_936a686ed9fd4871bc973f086487a53f"/>
              <w:id w:val="1160967358"/>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行业成本分析-行业名称"/>
                    <w:tag w:val="_GBC_d621dfe26d3f4d6ba8e142175b7d9cb2"/>
                    <w:id w:val="-321280355"/>
                    <w:lock w:val="sdtLocked"/>
                    <w:showingPlcHdr/>
                  </w:sdtPr>
                  <w:sdtEndPr>
                    <w:rPr>
                      <w:rFonts w:eastAsia="宋体" w:cs="Times New Roman"/>
                      <w:kern w:val="0"/>
                    </w:rPr>
                  </w:sdtEndPr>
                  <w:sdtContent>
                    <w:tc>
                      <w:tcPr>
                        <w:tcW w:w="608" w:type="pct"/>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行业成本分析-成本构成项目"/>
                    <w:tag w:val="_GBC_5d1f837232514759995b95b58ebd8d10"/>
                    <w:id w:val="1010336749"/>
                    <w:lock w:val="sdtLocked"/>
                  </w:sdtPr>
                  <w:sdtContent>
                    <w:tc>
                      <w:tcPr>
                        <w:tcW w:w="665" w:type="pct"/>
                      </w:tcPr>
                      <w:p w:rsidR="00211B16" w:rsidRPr="00574AE0" w:rsidRDefault="00211B16" w:rsidP="00542698">
                        <w:pPr>
                          <w:rPr>
                            <w:sz w:val="18"/>
                            <w:szCs w:val="18"/>
                          </w:rPr>
                        </w:pPr>
                        <w:r w:rsidRPr="00574AE0">
                          <w:rPr>
                            <w:rFonts w:hint="eastAsia"/>
                            <w:sz w:val="18"/>
                            <w:szCs w:val="18"/>
                          </w:rPr>
                          <w:t>其他</w:t>
                        </w:r>
                      </w:p>
                    </w:tc>
                  </w:sdtContent>
                </w:sdt>
                <w:sdt>
                  <w:sdtPr>
                    <w:rPr>
                      <w:sz w:val="18"/>
                      <w:szCs w:val="18"/>
                    </w:rPr>
                    <w:alias w:val="分行业成本分析-分行业成本构成项目金额"/>
                    <w:tag w:val="_GBC_a51c92457c734490880a4f969fe85d95"/>
                    <w:id w:val="-2116514704"/>
                    <w:lock w:val="sdtLocked"/>
                  </w:sdtPr>
                  <w:sdtContent>
                    <w:tc>
                      <w:tcPr>
                        <w:tcW w:w="978" w:type="pct"/>
                      </w:tcPr>
                      <w:p w:rsidR="00211B16" w:rsidRPr="00574AE0" w:rsidRDefault="00211B16" w:rsidP="00542698">
                        <w:pPr>
                          <w:jc w:val="right"/>
                          <w:rPr>
                            <w:sz w:val="18"/>
                            <w:szCs w:val="18"/>
                          </w:rPr>
                        </w:pPr>
                        <w:r w:rsidRPr="00574AE0">
                          <w:rPr>
                            <w:sz w:val="18"/>
                            <w:szCs w:val="18"/>
                          </w:rPr>
                          <w:t>857,048,077.30</w:t>
                        </w:r>
                      </w:p>
                    </w:tc>
                  </w:sdtContent>
                </w:sdt>
                <w:sdt>
                  <w:sdtPr>
                    <w:rPr>
                      <w:sz w:val="18"/>
                      <w:szCs w:val="18"/>
                    </w:rPr>
                    <w:alias w:val="分行业成本分析-分行业成本构成项目金额占成本比例"/>
                    <w:tag w:val="_GBC_6b0ebc5e22be45a08bdf5d6fd2e136a1"/>
                    <w:id w:val="146180891"/>
                    <w:lock w:val="sdtLocked"/>
                  </w:sdtPr>
                  <w:sdtContent>
                    <w:tc>
                      <w:tcPr>
                        <w:tcW w:w="481" w:type="pct"/>
                      </w:tcPr>
                      <w:p w:rsidR="00211B16" w:rsidRPr="00574AE0" w:rsidRDefault="00211B16" w:rsidP="00542698">
                        <w:pPr>
                          <w:jc w:val="right"/>
                          <w:rPr>
                            <w:sz w:val="18"/>
                            <w:szCs w:val="18"/>
                          </w:rPr>
                        </w:pPr>
                        <w:r w:rsidRPr="00574AE0">
                          <w:rPr>
                            <w:sz w:val="18"/>
                            <w:szCs w:val="18"/>
                          </w:rPr>
                          <w:t>2.75</w:t>
                        </w:r>
                      </w:p>
                    </w:tc>
                  </w:sdtContent>
                </w:sdt>
                <w:sdt>
                  <w:sdtPr>
                    <w:rPr>
                      <w:sz w:val="18"/>
                      <w:szCs w:val="18"/>
                    </w:rPr>
                    <w:alias w:val="分行业成本分析-分行业成本构成项目金额"/>
                    <w:tag w:val="_GBC_a2cd03acda8b4cb5ad8272957a4232c8"/>
                    <w:id w:val="-302230915"/>
                    <w:lock w:val="sdtLocked"/>
                  </w:sdtPr>
                  <w:sdtContent>
                    <w:tc>
                      <w:tcPr>
                        <w:tcW w:w="1001" w:type="pct"/>
                      </w:tcPr>
                      <w:p w:rsidR="00211B16" w:rsidRPr="00574AE0" w:rsidRDefault="00211B16" w:rsidP="00542698">
                        <w:pPr>
                          <w:jc w:val="right"/>
                          <w:rPr>
                            <w:sz w:val="18"/>
                            <w:szCs w:val="18"/>
                          </w:rPr>
                        </w:pPr>
                        <w:r w:rsidRPr="00574AE0">
                          <w:rPr>
                            <w:sz w:val="18"/>
                            <w:szCs w:val="18"/>
                          </w:rPr>
                          <w:t>837,482,432.89</w:t>
                        </w:r>
                      </w:p>
                    </w:tc>
                  </w:sdtContent>
                </w:sdt>
                <w:sdt>
                  <w:sdtPr>
                    <w:rPr>
                      <w:sz w:val="18"/>
                      <w:szCs w:val="18"/>
                    </w:rPr>
                    <w:alias w:val="分行业成本分析-分行业成本构成项目金额占成本比例"/>
                    <w:tag w:val="_GBC_687398bc28594b77aec8ce326404acf3"/>
                    <w:id w:val="-445380499"/>
                    <w:lock w:val="sdtLocked"/>
                  </w:sdtPr>
                  <w:sdtContent>
                    <w:tc>
                      <w:tcPr>
                        <w:tcW w:w="467" w:type="pct"/>
                      </w:tcPr>
                      <w:p w:rsidR="00211B16" w:rsidRPr="00574AE0" w:rsidRDefault="00211B16" w:rsidP="00542698">
                        <w:pPr>
                          <w:jc w:val="right"/>
                          <w:rPr>
                            <w:sz w:val="18"/>
                            <w:szCs w:val="18"/>
                          </w:rPr>
                        </w:pPr>
                        <w:r w:rsidRPr="00574AE0">
                          <w:rPr>
                            <w:sz w:val="18"/>
                            <w:szCs w:val="18"/>
                          </w:rPr>
                          <w:t>2.48</w:t>
                        </w:r>
                      </w:p>
                    </w:tc>
                  </w:sdtContent>
                </w:sdt>
                <w:sdt>
                  <w:sdtPr>
                    <w:rPr>
                      <w:sz w:val="18"/>
                      <w:szCs w:val="18"/>
                    </w:rPr>
                    <w:alias w:val="分行业成本分析-分行业成本构成项目金额同比增减比例"/>
                    <w:tag w:val="_GBC_a42cd2df27604a79a63802ce67db3b3b"/>
                    <w:id w:val="-1793192075"/>
                    <w:lock w:val="sdtLocked"/>
                  </w:sdtPr>
                  <w:sdtContent>
                    <w:tc>
                      <w:tcPr>
                        <w:tcW w:w="467" w:type="pct"/>
                      </w:tcPr>
                      <w:p w:rsidR="00211B16" w:rsidRPr="00574AE0" w:rsidRDefault="00211B16" w:rsidP="00542698">
                        <w:pPr>
                          <w:jc w:val="right"/>
                          <w:rPr>
                            <w:sz w:val="18"/>
                            <w:szCs w:val="18"/>
                          </w:rPr>
                        </w:pPr>
                        <w:r w:rsidRPr="00574AE0">
                          <w:rPr>
                            <w:sz w:val="18"/>
                            <w:szCs w:val="18"/>
                          </w:rPr>
                          <w:t>2.34</w:t>
                        </w:r>
                      </w:p>
                    </w:tc>
                  </w:sdtContent>
                </w:sdt>
                <w:sdt>
                  <w:sdtPr>
                    <w:rPr>
                      <w:sz w:val="18"/>
                      <w:szCs w:val="18"/>
                    </w:rPr>
                    <w:alias w:val="分行业成本分析-情况说明"/>
                    <w:tag w:val="_GBC_0c7b1dc7db804f8d9696974b04ae05e2"/>
                    <w:id w:val="1315376966"/>
                    <w:lock w:val="sdtLocked"/>
                    <w:showingPlcHdr/>
                  </w:sdtPr>
                  <w:sdtContent>
                    <w:tc>
                      <w:tcPr>
                        <w:tcW w:w="332" w:type="pct"/>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行业成本分析"/>
              <w:tag w:val="_GBC_936a686ed9fd4871bc973f086487a53f"/>
              <w:id w:val="-1309317517"/>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行业成本分析-行业名称"/>
                    <w:tag w:val="_GBC_d621dfe26d3f4d6ba8e142175b7d9cb2"/>
                    <w:id w:val="2055189749"/>
                    <w:lock w:val="sdtLocked"/>
                    <w:showingPlcHdr/>
                  </w:sdtPr>
                  <w:sdtEndPr>
                    <w:rPr>
                      <w:rFonts w:eastAsia="宋体" w:cs="Times New Roman"/>
                      <w:kern w:val="0"/>
                    </w:rPr>
                  </w:sdtEndPr>
                  <w:sdtContent>
                    <w:tc>
                      <w:tcPr>
                        <w:tcW w:w="608" w:type="pct"/>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行业成本分析-成本构成项目"/>
                    <w:tag w:val="_GBC_5d1f837232514759995b95b58ebd8d10"/>
                    <w:id w:val="1854613681"/>
                    <w:lock w:val="sdtLocked"/>
                  </w:sdtPr>
                  <w:sdtContent>
                    <w:tc>
                      <w:tcPr>
                        <w:tcW w:w="665" w:type="pct"/>
                      </w:tcPr>
                      <w:p w:rsidR="00211B16" w:rsidRPr="00574AE0" w:rsidRDefault="00211B16" w:rsidP="00542698">
                        <w:pPr>
                          <w:rPr>
                            <w:sz w:val="18"/>
                            <w:szCs w:val="18"/>
                          </w:rPr>
                        </w:pPr>
                        <w:r w:rsidRPr="00574AE0">
                          <w:rPr>
                            <w:rFonts w:hint="eastAsia"/>
                            <w:sz w:val="18"/>
                            <w:szCs w:val="18"/>
                          </w:rPr>
                          <w:t>合计</w:t>
                        </w:r>
                      </w:p>
                    </w:tc>
                  </w:sdtContent>
                </w:sdt>
                <w:sdt>
                  <w:sdtPr>
                    <w:rPr>
                      <w:sz w:val="18"/>
                      <w:szCs w:val="18"/>
                    </w:rPr>
                    <w:alias w:val="分行业成本分析-分行业成本构成项目金额"/>
                    <w:tag w:val="_GBC_a51c92457c734490880a4f969fe85d95"/>
                    <w:id w:val="1836951478"/>
                    <w:lock w:val="sdtLocked"/>
                  </w:sdtPr>
                  <w:sdtContent>
                    <w:tc>
                      <w:tcPr>
                        <w:tcW w:w="978" w:type="pct"/>
                      </w:tcPr>
                      <w:p w:rsidR="00211B16" w:rsidRPr="00574AE0" w:rsidRDefault="00211B16" w:rsidP="00542698">
                        <w:pPr>
                          <w:jc w:val="right"/>
                          <w:rPr>
                            <w:sz w:val="18"/>
                            <w:szCs w:val="18"/>
                          </w:rPr>
                        </w:pPr>
                        <w:r w:rsidRPr="00574AE0">
                          <w:rPr>
                            <w:sz w:val="18"/>
                            <w:szCs w:val="18"/>
                          </w:rPr>
                          <w:t>31,178,368,725.63</w:t>
                        </w:r>
                      </w:p>
                    </w:tc>
                  </w:sdtContent>
                </w:sdt>
                <w:sdt>
                  <w:sdtPr>
                    <w:rPr>
                      <w:sz w:val="18"/>
                      <w:szCs w:val="18"/>
                    </w:rPr>
                    <w:alias w:val="分行业成本分析-分行业成本构成项目金额占成本比例"/>
                    <w:tag w:val="_GBC_6b0ebc5e22be45a08bdf5d6fd2e136a1"/>
                    <w:id w:val="1393701789"/>
                    <w:lock w:val="sdtLocked"/>
                  </w:sdtPr>
                  <w:sdtContent>
                    <w:tc>
                      <w:tcPr>
                        <w:tcW w:w="481" w:type="pct"/>
                      </w:tcPr>
                      <w:p w:rsidR="00211B16" w:rsidRPr="00574AE0" w:rsidRDefault="00211B16" w:rsidP="00542698">
                        <w:pPr>
                          <w:jc w:val="right"/>
                          <w:rPr>
                            <w:sz w:val="18"/>
                            <w:szCs w:val="18"/>
                          </w:rPr>
                        </w:pPr>
                        <w:r w:rsidRPr="00574AE0">
                          <w:rPr>
                            <w:sz w:val="18"/>
                            <w:szCs w:val="18"/>
                          </w:rPr>
                          <w:t>100.00</w:t>
                        </w:r>
                      </w:p>
                    </w:tc>
                  </w:sdtContent>
                </w:sdt>
                <w:sdt>
                  <w:sdtPr>
                    <w:rPr>
                      <w:sz w:val="18"/>
                      <w:szCs w:val="18"/>
                    </w:rPr>
                    <w:alias w:val="分行业成本分析-分行业成本构成项目金额"/>
                    <w:tag w:val="_GBC_a2cd03acda8b4cb5ad8272957a4232c8"/>
                    <w:id w:val="1358006381"/>
                    <w:lock w:val="sdtLocked"/>
                  </w:sdtPr>
                  <w:sdtContent>
                    <w:tc>
                      <w:tcPr>
                        <w:tcW w:w="1001" w:type="pct"/>
                      </w:tcPr>
                      <w:p w:rsidR="00211B16" w:rsidRPr="00574AE0" w:rsidRDefault="00211B16" w:rsidP="00542698">
                        <w:pPr>
                          <w:jc w:val="right"/>
                          <w:rPr>
                            <w:sz w:val="18"/>
                            <w:szCs w:val="18"/>
                          </w:rPr>
                        </w:pPr>
                        <w:r w:rsidRPr="00574AE0">
                          <w:rPr>
                            <w:sz w:val="18"/>
                            <w:szCs w:val="18"/>
                          </w:rPr>
                          <w:t>33,766,298,241.18</w:t>
                        </w:r>
                      </w:p>
                    </w:tc>
                  </w:sdtContent>
                </w:sdt>
                <w:sdt>
                  <w:sdtPr>
                    <w:rPr>
                      <w:sz w:val="18"/>
                      <w:szCs w:val="18"/>
                    </w:rPr>
                    <w:alias w:val="分行业成本分析-分行业成本构成项目金额占成本比例"/>
                    <w:tag w:val="_GBC_687398bc28594b77aec8ce326404acf3"/>
                    <w:id w:val="442732521"/>
                    <w:lock w:val="sdtLocked"/>
                  </w:sdtPr>
                  <w:sdtContent>
                    <w:tc>
                      <w:tcPr>
                        <w:tcW w:w="467" w:type="pct"/>
                      </w:tcPr>
                      <w:p w:rsidR="00211B16" w:rsidRPr="00574AE0" w:rsidRDefault="00211B16" w:rsidP="00542698">
                        <w:pPr>
                          <w:jc w:val="right"/>
                          <w:rPr>
                            <w:sz w:val="18"/>
                            <w:szCs w:val="18"/>
                          </w:rPr>
                        </w:pPr>
                        <w:r w:rsidRPr="00574AE0">
                          <w:rPr>
                            <w:sz w:val="18"/>
                            <w:szCs w:val="18"/>
                          </w:rPr>
                          <w:t>100.00</w:t>
                        </w:r>
                      </w:p>
                    </w:tc>
                  </w:sdtContent>
                </w:sdt>
                <w:sdt>
                  <w:sdtPr>
                    <w:rPr>
                      <w:sz w:val="18"/>
                      <w:szCs w:val="18"/>
                    </w:rPr>
                    <w:alias w:val="分行业成本分析-分行业成本构成项目金额同比增减比例"/>
                    <w:tag w:val="_GBC_a42cd2df27604a79a63802ce67db3b3b"/>
                    <w:id w:val="920367398"/>
                    <w:lock w:val="sdtLocked"/>
                  </w:sdtPr>
                  <w:sdtContent>
                    <w:tc>
                      <w:tcPr>
                        <w:tcW w:w="467" w:type="pct"/>
                      </w:tcPr>
                      <w:p w:rsidR="00211B16" w:rsidRPr="00574AE0" w:rsidRDefault="00211B16" w:rsidP="00542698">
                        <w:pPr>
                          <w:jc w:val="right"/>
                          <w:rPr>
                            <w:sz w:val="18"/>
                            <w:szCs w:val="18"/>
                          </w:rPr>
                        </w:pPr>
                        <w:r w:rsidRPr="00574AE0">
                          <w:rPr>
                            <w:sz w:val="18"/>
                            <w:szCs w:val="18"/>
                          </w:rPr>
                          <w:t>-7.66</w:t>
                        </w:r>
                      </w:p>
                    </w:tc>
                  </w:sdtContent>
                </w:sdt>
                <w:sdt>
                  <w:sdtPr>
                    <w:rPr>
                      <w:sz w:val="18"/>
                      <w:szCs w:val="18"/>
                    </w:rPr>
                    <w:alias w:val="分行业成本分析-情况说明"/>
                    <w:tag w:val="_GBC_0c7b1dc7db804f8d9696974b04ae05e2"/>
                    <w:id w:val="1346441440"/>
                    <w:lock w:val="sdtLocked"/>
                    <w:showingPlcHdr/>
                  </w:sdtPr>
                  <w:sdtContent>
                    <w:tc>
                      <w:tcPr>
                        <w:tcW w:w="332" w:type="pct"/>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tr w:rsidR="00211B16" w:rsidRPr="00574AE0" w:rsidTr="00574AE0">
            <w:trPr>
              <w:trHeight w:val="105"/>
            </w:trPr>
            <w:tc>
              <w:tcPr>
                <w:tcW w:w="5000" w:type="pct"/>
                <w:gridSpan w:val="8"/>
                <w:vAlign w:val="center"/>
              </w:tcPr>
              <w:p w:rsidR="00211B16" w:rsidRPr="00574AE0" w:rsidRDefault="00211B16" w:rsidP="00542698">
                <w:pPr>
                  <w:jc w:val="center"/>
                  <w:rPr>
                    <w:b/>
                    <w:sz w:val="18"/>
                    <w:szCs w:val="18"/>
                  </w:rPr>
                </w:pPr>
                <w:r w:rsidRPr="00574AE0">
                  <w:rPr>
                    <w:b/>
                    <w:sz w:val="18"/>
                    <w:szCs w:val="18"/>
                  </w:rPr>
                  <w:t>分产品情况</w:t>
                </w:r>
              </w:p>
            </w:tc>
          </w:tr>
          <w:tr w:rsidR="00574AE0" w:rsidRPr="00574AE0" w:rsidTr="00574AE0">
            <w:trPr>
              <w:trHeight w:val="132"/>
            </w:trPr>
            <w:tc>
              <w:tcPr>
                <w:tcW w:w="608" w:type="pct"/>
                <w:vAlign w:val="center"/>
              </w:tcPr>
              <w:p w:rsidR="00211B16" w:rsidRPr="00574AE0" w:rsidRDefault="00211B16" w:rsidP="00542698">
                <w:pPr>
                  <w:jc w:val="center"/>
                  <w:rPr>
                    <w:sz w:val="18"/>
                    <w:szCs w:val="18"/>
                  </w:rPr>
                </w:pPr>
                <w:r w:rsidRPr="00574AE0">
                  <w:rPr>
                    <w:sz w:val="18"/>
                    <w:szCs w:val="18"/>
                  </w:rPr>
                  <w:t>分</w:t>
                </w:r>
                <w:r w:rsidRPr="00574AE0">
                  <w:rPr>
                    <w:rFonts w:hint="eastAsia"/>
                    <w:sz w:val="18"/>
                    <w:szCs w:val="18"/>
                  </w:rPr>
                  <w:t>产品</w:t>
                </w:r>
              </w:p>
            </w:tc>
            <w:tc>
              <w:tcPr>
                <w:tcW w:w="665" w:type="pct"/>
                <w:vAlign w:val="center"/>
              </w:tcPr>
              <w:p w:rsidR="00211B16" w:rsidRPr="00574AE0" w:rsidRDefault="00211B16" w:rsidP="00542698">
                <w:pPr>
                  <w:jc w:val="center"/>
                  <w:rPr>
                    <w:sz w:val="18"/>
                    <w:szCs w:val="18"/>
                  </w:rPr>
                </w:pPr>
                <w:r w:rsidRPr="00574AE0">
                  <w:rPr>
                    <w:sz w:val="18"/>
                    <w:szCs w:val="18"/>
                  </w:rPr>
                  <w:t>成本构成项目</w:t>
                </w:r>
              </w:p>
            </w:tc>
            <w:tc>
              <w:tcPr>
                <w:tcW w:w="978" w:type="pct"/>
                <w:vAlign w:val="center"/>
              </w:tcPr>
              <w:p w:rsidR="00211B16" w:rsidRPr="00574AE0" w:rsidRDefault="00211B16" w:rsidP="00542698">
                <w:pPr>
                  <w:jc w:val="center"/>
                  <w:rPr>
                    <w:sz w:val="18"/>
                    <w:szCs w:val="18"/>
                  </w:rPr>
                </w:pPr>
                <w:r w:rsidRPr="00574AE0">
                  <w:rPr>
                    <w:sz w:val="18"/>
                    <w:szCs w:val="18"/>
                  </w:rPr>
                  <w:t>本期金额</w:t>
                </w:r>
              </w:p>
            </w:tc>
            <w:tc>
              <w:tcPr>
                <w:tcW w:w="481" w:type="pct"/>
                <w:vAlign w:val="center"/>
              </w:tcPr>
              <w:p w:rsidR="00211B16" w:rsidRPr="00574AE0" w:rsidRDefault="00211B16" w:rsidP="00542698">
                <w:pPr>
                  <w:jc w:val="center"/>
                  <w:rPr>
                    <w:sz w:val="18"/>
                    <w:szCs w:val="18"/>
                  </w:rPr>
                </w:pPr>
                <w:r w:rsidRPr="00574AE0">
                  <w:rPr>
                    <w:sz w:val="18"/>
                    <w:szCs w:val="18"/>
                  </w:rPr>
                  <w:t>本期占总成本比例(</w:t>
                </w:r>
                <w:r w:rsidRPr="00574AE0">
                  <w:rPr>
                    <w:rFonts w:hint="eastAsia"/>
                    <w:sz w:val="18"/>
                    <w:szCs w:val="18"/>
                  </w:rPr>
                  <w:t>%</w:t>
                </w:r>
                <w:r w:rsidRPr="00574AE0">
                  <w:rPr>
                    <w:sz w:val="18"/>
                    <w:szCs w:val="18"/>
                  </w:rPr>
                  <w:t>)</w:t>
                </w:r>
              </w:p>
            </w:tc>
            <w:tc>
              <w:tcPr>
                <w:tcW w:w="1001" w:type="pct"/>
                <w:vAlign w:val="center"/>
              </w:tcPr>
              <w:p w:rsidR="00211B16" w:rsidRPr="00574AE0" w:rsidRDefault="00211B16" w:rsidP="00542698">
                <w:pPr>
                  <w:jc w:val="center"/>
                  <w:rPr>
                    <w:sz w:val="18"/>
                    <w:szCs w:val="18"/>
                  </w:rPr>
                </w:pPr>
                <w:r w:rsidRPr="00574AE0">
                  <w:rPr>
                    <w:sz w:val="18"/>
                    <w:szCs w:val="18"/>
                  </w:rPr>
                  <w:t>上年同期金额</w:t>
                </w:r>
              </w:p>
            </w:tc>
            <w:tc>
              <w:tcPr>
                <w:tcW w:w="467" w:type="pct"/>
                <w:vAlign w:val="center"/>
              </w:tcPr>
              <w:p w:rsidR="00211B16" w:rsidRPr="00574AE0" w:rsidRDefault="00211B16" w:rsidP="00542698">
                <w:pPr>
                  <w:jc w:val="center"/>
                  <w:rPr>
                    <w:sz w:val="18"/>
                    <w:szCs w:val="18"/>
                  </w:rPr>
                </w:pPr>
                <w:r w:rsidRPr="00574AE0">
                  <w:rPr>
                    <w:sz w:val="18"/>
                    <w:szCs w:val="18"/>
                  </w:rPr>
                  <w:t>上年同期占总成本比例(</w:t>
                </w:r>
                <w:r w:rsidRPr="00574AE0">
                  <w:rPr>
                    <w:rFonts w:hint="eastAsia"/>
                    <w:sz w:val="18"/>
                    <w:szCs w:val="18"/>
                  </w:rPr>
                  <w:t>%</w:t>
                </w:r>
                <w:r w:rsidRPr="00574AE0">
                  <w:rPr>
                    <w:sz w:val="18"/>
                    <w:szCs w:val="18"/>
                  </w:rPr>
                  <w:t>)</w:t>
                </w:r>
              </w:p>
            </w:tc>
            <w:tc>
              <w:tcPr>
                <w:tcW w:w="467" w:type="pct"/>
                <w:vAlign w:val="center"/>
              </w:tcPr>
              <w:p w:rsidR="00211B16" w:rsidRPr="00574AE0" w:rsidRDefault="00211B16" w:rsidP="00542698">
                <w:pPr>
                  <w:jc w:val="center"/>
                  <w:rPr>
                    <w:sz w:val="18"/>
                    <w:szCs w:val="18"/>
                  </w:rPr>
                </w:pPr>
                <w:r w:rsidRPr="00574AE0">
                  <w:rPr>
                    <w:sz w:val="18"/>
                    <w:szCs w:val="18"/>
                  </w:rPr>
                  <w:t>本期金额较上年同期变动比例(</w:t>
                </w:r>
                <w:r w:rsidRPr="00574AE0">
                  <w:rPr>
                    <w:rFonts w:hint="eastAsia"/>
                    <w:sz w:val="18"/>
                    <w:szCs w:val="18"/>
                  </w:rPr>
                  <w:t>%</w:t>
                </w:r>
                <w:r w:rsidRPr="00574AE0">
                  <w:rPr>
                    <w:sz w:val="18"/>
                    <w:szCs w:val="18"/>
                  </w:rPr>
                  <w:t>)</w:t>
                </w:r>
              </w:p>
            </w:tc>
            <w:tc>
              <w:tcPr>
                <w:tcW w:w="332" w:type="pct"/>
                <w:vAlign w:val="center"/>
              </w:tcPr>
              <w:p w:rsidR="00211B16" w:rsidRPr="00574AE0" w:rsidRDefault="00211B16" w:rsidP="00542698">
                <w:pPr>
                  <w:jc w:val="center"/>
                  <w:rPr>
                    <w:sz w:val="18"/>
                    <w:szCs w:val="18"/>
                  </w:rPr>
                </w:pPr>
                <w:r w:rsidRPr="00574AE0">
                  <w:rPr>
                    <w:sz w:val="18"/>
                    <w:szCs w:val="18"/>
                  </w:rPr>
                  <w:t>情况</w:t>
                </w:r>
              </w:p>
              <w:p w:rsidR="00211B16" w:rsidRPr="00574AE0" w:rsidRDefault="00211B16" w:rsidP="00542698">
                <w:pPr>
                  <w:jc w:val="center"/>
                  <w:rPr>
                    <w:sz w:val="18"/>
                    <w:szCs w:val="18"/>
                  </w:rPr>
                </w:pPr>
                <w:r w:rsidRPr="00574AE0">
                  <w:rPr>
                    <w:sz w:val="18"/>
                    <w:szCs w:val="18"/>
                  </w:rPr>
                  <w:t>说明</w:t>
                </w:r>
              </w:p>
            </w:tc>
          </w:tr>
          <w:sdt>
            <w:sdtPr>
              <w:rPr>
                <w:rFonts w:ascii="Calibri" w:eastAsiaTheme="minorEastAsia" w:hAnsi="Calibri" w:cstheme="minorBidi"/>
                <w:kern w:val="2"/>
                <w:sz w:val="18"/>
                <w:szCs w:val="18"/>
              </w:rPr>
              <w:alias w:val="分产品成本分析"/>
              <w:tag w:val="_GBC_3e60e9e18ab94312b086a753dce63f29"/>
              <w:id w:val="-1019165390"/>
              <w:lock w:val="sdtLocked"/>
            </w:sdt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532791896"/>
                    <w:lock w:val="sdtLocked"/>
                  </w:sdtPr>
                  <w:sdtEndPr>
                    <w:rPr>
                      <w:rFonts w:ascii="Times New Roman" w:eastAsia="宋体" w:hAnsi="Times New Roman" w:cs="Times New Roman"/>
                      <w:kern w:val="0"/>
                    </w:rPr>
                  </w:sdtEndPr>
                  <w:sdtContent>
                    <w:tc>
                      <w:tcPr>
                        <w:tcW w:w="608" w:type="pct"/>
                        <w:tcBorders>
                          <w:bottom w:val="single" w:sz="4" w:space="0" w:color="auto"/>
                        </w:tcBorders>
                      </w:tcPr>
                      <w:p w:rsidR="00211B16" w:rsidRPr="00574AE0" w:rsidRDefault="00211B16" w:rsidP="00542698">
                        <w:pPr>
                          <w:jc w:val="left"/>
                          <w:rPr>
                            <w:sz w:val="18"/>
                            <w:szCs w:val="18"/>
                          </w:rPr>
                        </w:pPr>
                        <w:r w:rsidRPr="00574AE0">
                          <w:rPr>
                            <w:rFonts w:ascii="Calibri" w:hAnsi="Calibri" w:hint="eastAsia"/>
                            <w:sz w:val="18"/>
                            <w:szCs w:val="18"/>
                          </w:rPr>
                          <w:t>中板材</w:t>
                        </w:r>
                      </w:p>
                    </w:tc>
                  </w:sdtContent>
                </w:sdt>
                <w:sdt>
                  <w:sdtPr>
                    <w:rPr>
                      <w:sz w:val="18"/>
                      <w:szCs w:val="18"/>
                    </w:rPr>
                    <w:alias w:val="分产品成本分析-成本构成项目"/>
                    <w:tag w:val="_GBC_298bc6c5e4ee40f58859240e67c539ad"/>
                    <w:id w:val="1122032359"/>
                    <w:lock w:val="sdtLocked"/>
                  </w:sdtPr>
                  <w:sdtContent>
                    <w:tc>
                      <w:tcPr>
                        <w:tcW w:w="665" w:type="pct"/>
                        <w:tcBorders>
                          <w:bottom w:val="single" w:sz="4" w:space="0" w:color="auto"/>
                        </w:tcBorders>
                      </w:tcPr>
                      <w:p w:rsidR="00211B16" w:rsidRPr="00574AE0" w:rsidRDefault="00211B16" w:rsidP="006B6CB8">
                        <w:pPr>
                          <w:jc w:val="left"/>
                          <w:rPr>
                            <w:sz w:val="18"/>
                            <w:szCs w:val="18"/>
                          </w:rPr>
                        </w:pPr>
                        <w:r w:rsidRPr="00574AE0">
                          <w:rPr>
                            <w:rFonts w:hint="eastAsia"/>
                            <w:sz w:val="18"/>
                            <w:szCs w:val="18"/>
                          </w:rPr>
                          <w:t>原材料</w:t>
                        </w:r>
                      </w:p>
                    </w:tc>
                  </w:sdtContent>
                </w:sdt>
                <w:sdt>
                  <w:sdtPr>
                    <w:rPr>
                      <w:sz w:val="18"/>
                      <w:szCs w:val="18"/>
                    </w:rPr>
                    <w:alias w:val="分产品成本分析-分产品成本构成项目金额"/>
                    <w:tag w:val="_GBC_40aed423b43d4643a122a07a74257b64"/>
                    <w:id w:val="665676059"/>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sz w:val="18"/>
                            <w:szCs w:val="18"/>
                          </w:rPr>
                          <w:t>2,093,093,841.10</w:t>
                        </w:r>
                      </w:p>
                    </w:tc>
                  </w:sdtContent>
                </w:sdt>
                <w:sdt>
                  <w:sdtPr>
                    <w:rPr>
                      <w:sz w:val="18"/>
                      <w:szCs w:val="18"/>
                    </w:rPr>
                    <w:alias w:val="分产品成本分析-分产品成本构成项目金额占成本比例"/>
                    <w:tag w:val="_GBC_a92da782bcf944d58ede824428e65c59"/>
                    <w:id w:val="2098674681"/>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sz w:val="18"/>
                            <w:szCs w:val="18"/>
                          </w:rPr>
                          <w:t>60.04</w:t>
                        </w:r>
                      </w:p>
                    </w:tc>
                  </w:sdtContent>
                </w:sdt>
                <w:sdt>
                  <w:sdtPr>
                    <w:rPr>
                      <w:sz w:val="18"/>
                      <w:szCs w:val="18"/>
                    </w:rPr>
                    <w:alias w:val="分产品成本分析-分产品成本构成项目金额"/>
                    <w:tag w:val="_GBC_6a54a24c95724bc2a56a02af1e03a027"/>
                    <w:id w:val="57520344"/>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sz w:val="18"/>
                            <w:szCs w:val="18"/>
                          </w:rPr>
                          <w:t>1,964,298,561.70</w:t>
                        </w:r>
                      </w:p>
                    </w:tc>
                  </w:sdtContent>
                </w:sdt>
                <w:sdt>
                  <w:sdtPr>
                    <w:rPr>
                      <w:sz w:val="18"/>
                      <w:szCs w:val="18"/>
                    </w:rPr>
                    <w:alias w:val="分产品成本分析-分产品成本构成项目金额占成本比例"/>
                    <w:tag w:val="_GBC_7068bbda9a244a2097b9ee3170bb7ed0"/>
                    <w:id w:val="-139126424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sz w:val="18"/>
                            <w:szCs w:val="18"/>
                          </w:rPr>
                          <w:t>63.57</w:t>
                        </w:r>
                      </w:p>
                    </w:tc>
                  </w:sdtContent>
                </w:sdt>
                <w:sdt>
                  <w:sdtPr>
                    <w:rPr>
                      <w:sz w:val="18"/>
                      <w:szCs w:val="18"/>
                    </w:rPr>
                    <w:alias w:val="分产品成本分析-分产品成本构成项目金额同比增减比例"/>
                    <w:tag w:val="_GBC_6d3b70bf1d414ab38fe44b5e53b12973"/>
                    <w:id w:val="-188297012"/>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sz w:val="18"/>
                            <w:szCs w:val="18"/>
                          </w:rPr>
                          <w:t>6.56</w:t>
                        </w:r>
                      </w:p>
                    </w:tc>
                  </w:sdtContent>
                </w:sdt>
                <w:sdt>
                  <w:sdtPr>
                    <w:rPr>
                      <w:sz w:val="18"/>
                      <w:szCs w:val="18"/>
                    </w:rPr>
                    <w:alias w:val="分产品成本分析-情况说明"/>
                    <w:tag w:val="_GBC_f418d90ec66c4be694bdb36dfab1c5e3"/>
                    <w:id w:val="-1794282028"/>
                    <w:lock w:val="sdtLocked"/>
                    <w:showingPlcHdr/>
                  </w:sdtPr>
                  <w:sdtContent>
                    <w:tc>
                      <w:tcPr>
                        <w:tcW w:w="332" w:type="pct"/>
                        <w:tcBorders>
                          <w:bottom w:val="single" w:sz="4" w:space="0" w:color="auto"/>
                        </w:tcBorders>
                      </w:tcPr>
                      <w:p w:rsidR="00211B16" w:rsidRPr="00574AE0" w:rsidRDefault="002932C3" w:rsidP="00542698">
                        <w:pPr>
                          <w:jc w:val="left"/>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2066483589"/>
              <w:lock w:val="sdtLocked"/>
            </w:sdt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2055656166"/>
                    <w:lock w:val="sdtLocked"/>
                    <w:showingPlcHdr/>
                  </w:sdtPr>
                  <w:sdtEndPr>
                    <w:rPr>
                      <w:rFonts w:ascii="Times New Roman" w:eastAsia="宋体" w:hAnsi="Times New Roman" w:cs="Times New Roman"/>
                      <w:kern w:val="0"/>
                    </w:rPr>
                  </w:sdtEndPr>
                  <w:sdtContent>
                    <w:tc>
                      <w:tcPr>
                        <w:tcW w:w="608" w:type="pct"/>
                      </w:tcPr>
                      <w:p w:rsidR="00211B16" w:rsidRPr="00574AE0" w:rsidRDefault="002932C3" w:rsidP="00542698">
                        <w:pPr>
                          <w:jc w:val="left"/>
                          <w:rPr>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870883599"/>
                    <w:lock w:val="sdtLocked"/>
                  </w:sdtPr>
                  <w:sdtContent>
                    <w:tc>
                      <w:tcPr>
                        <w:tcW w:w="665" w:type="pct"/>
                      </w:tcPr>
                      <w:p w:rsidR="00211B16" w:rsidRPr="00574AE0" w:rsidRDefault="00211B16" w:rsidP="006B6CB8">
                        <w:pPr>
                          <w:jc w:val="left"/>
                          <w:rPr>
                            <w:sz w:val="18"/>
                            <w:szCs w:val="18"/>
                          </w:rPr>
                        </w:pPr>
                        <w:r w:rsidRPr="00574AE0">
                          <w:rPr>
                            <w:rFonts w:hint="eastAsia"/>
                            <w:sz w:val="18"/>
                            <w:szCs w:val="18"/>
                          </w:rPr>
                          <w:t>辅助材料</w:t>
                        </w:r>
                      </w:p>
                    </w:tc>
                  </w:sdtContent>
                </w:sdt>
                <w:sdt>
                  <w:sdtPr>
                    <w:rPr>
                      <w:sz w:val="18"/>
                      <w:szCs w:val="18"/>
                    </w:rPr>
                    <w:alias w:val="分产品成本分析-分产品成本构成项目金额"/>
                    <w:tag w:val="_GBC_40aed423b43d4643a122a07a74257b64"/>
                    <w:id w:val="771126374"/>
                    <w:lock w:val="sdtLocked"/>
                  </w:sdtPr>
                  <w:sdtContent>
                    <w:tc>
                      <w:tcPr>
                        <w:tcW w:w="978" w:type="pct"/>
                      </w:tcPr>
                      <w:p w:rsidR="00211B16" w:rsidRPr="00574AE0" w:rsidRDefault="00211B16" w:rsidP="00542698">
                        <w:pPr>
                          <w:jc w:val="right"/>
                          <w:rPr>
                            <w:sz w:val="18"/>
                            <w:szCs w:val="18"/>
                          </w:rPr>
                        </w:pPr>
                        <w:r w:rsidRPr="00574AE0">
                          <w:rPr>
                            <w:sz w:val="18"/>
                            <w:szCs w:val="18"/>
                          </w:rPr>
                          <w:t>151,208,394.06</w:t>
                        </w:r>
                      </w:p>
                    </w:tc>
                  </w:sdtContent>
                </w:sdt>
                <w:sdt>
                  <w:sdtPr>
                    <w:rPr>
                      <w:sz w:val="18"/>
                      <w:szCs w:val="18"/>
                    </w:rPr>
                    <w:alias w:val="分产品成本分析-分产品成本构成项目金额占成本比例"/>
                    <w:tag w:val="_GBC_a92da782bcf944d58ede824428e65c59"/>
                    <w:id w:val="-781489598"/>
                    <w:lock w:val="sdtLocked"/>
                  </w:sdtPr>
                  <w:sdtContent>
                    <w:tc>
                      <w:tcPr>
                        <w:tcW w:w="481" w:type="pct"/>
                      </w:tcPr>
                      <w:p w:rsidR="00211B16" w:rsidRPr="00574AE0" w:rsidRDefault="00211B16" w:rsidP="00542698">
                        <w:pPr>
                          <w:jc w:val="right"/>
                          <w:rPr>
                            <w:sz w:val="18"/>
                            <w:szCs w:val="18"/>
                          </w:rPr>
                        </w:pPr>
                        <w:r w:rsidRPr="00574AE0">
                          <w:rPr>
                            <w:sz w:val="18"/>
                            <w:szCs w:val="18"/>
                          </w:rPr>
                          <w:t>4.34</w:t>
                        </w:r>
                      </w:p>
                    </w:tc>
                  </w:sdtContent>
                </w:sdt>
                <w:sdt>
                  <w:sdtPr>
                    <w:rPr>
                      <w:sz w:val="18"/>
                      <w:szCs w:val="18"/>
                    </w:rPr>
                    <w:alias w:val="分产品成本分析-分产品成本构成项目金额"/>
                    <w:tag w:val="_GBC_6a54a24c95724bc2a56a02af1e03a027"/>
                    <w:id w:val="-1058014812"/>
                    <w:lock w:val="sdtLocked"/>
                  </w:sdtPr>
                  <w:sdtContent>
                    <w:tc>
                      <w:tcPr>
                        <w:tcW w:w="1001" w:type="pct"/>
                      </w:tcPr>
                      <w:p w:rsidR="00211B16" w:rsidRPr="00574AE0" w:rsidRDefault="00211B16" w:rsidP="00542698">
                        <w:pPr>
                          <w:jc w:val="right"/>
                          <w:rPr>
                            <w:sz w:val="18"/>
                            <w:szCs w:val="18"/>
                          </w:rPr>
                        </w:pPr>
                        <w:r w:rsidRPr="00574AE0">
                          <w:rPr>
                            <w:sz w:val="18"/>
                            <w:szCs w:val="18"/>
                          </w:rPr>
                          <w:t>142,693,902.94</w:t>
                        </w:r>
                      </w:p>
                    </w:tc>
                  </w:sdtContent>
                </w:sdt>
                <w:sdt>
                  <w:sdtPr>
                    <w:rPr>
                      <w:sz w:val="18"/>
                      <w:szCs w:val="18"/>
                    </w:rPr>
                    <w:alias w:val="分产品成本分析-分产品成本构成项目金额占成本比例"/>
                    <w:tag w:val="_GBC_7068bbda9a244a2097b9ee3170bb7ed0"/>
                    <w:id w:val="1809817737"/>
                    <w:lock w:val="sdtLocked"/>
                  </w:sdtPr>
                  <w:sdtContent>
                    <w:tc>
                      <w:tcPr>
                        <w:tcW w:w="467" w:type="pct"/>
                      </w:tcPr>
                      <w:p w:rsidR="00211B16" w:rsidRPr="00574AE0" w:rsidRDefault="00211B16" w:rsidP="00542698">
                        <w:pPr>
                          <w:jc w:val="right"/>
                          <w:rPr>
                            <w:sz w:val="18"/>
                            <w:szCs w:val="18"/>
                          </w:rPr>
                        </w:pPr>
                        <w:r w:rsidRPr="00574AE0">
                          <w:rPr>
                            <w:sz w:val="18"/>
                            <w:szCs w:val="18"/>
                          </w:rPr>
                          <w:t>4.62</w:t>
                        </w:r>
                      </w:p>
                    </w:tc>
                  </w:sdtContent>
                </w:sdt>
                <w:sdt>
                  <w:sdtPr>
                    <w:rPr>
                      <w:sz w:val="18"/>
                      <w:szCs w:val="18"/>
                    </w:rPr>
                    <w:alias w:val="分产品成本分析-分产品成本构成项目金额同比增减比例"/>
                    <w:tag w:val="_GBC_6d3b70bf1d414ab38fe44b5e53b12973"/>
                    <w:id w:val="217560646"/>
                    <w:lock w:val="sdtLocked"/>
                  </w:sdtPr>
                  <w:sdtContent>
                    <w:tc>
                      <w:tcPr>
                        <w:tcW w:w="467" w:type="pct"/>
                      </w:tcPr>
                      <w:p w:rsidR="00211B16" w:rsidRPr="00574AE0" w:rsidRDefault="00211B16" w:rsidP="00542698">
                        <w:pPr>
                          <w:jc w:val="right"/>
                          <w:rPr>
                            <w:sz w:val="18"/>
                            <w:szCs w:val="18"/>
                          </w:rPr>
                        </w:pPr>
                        <w:r w:rsidRPr="00574AE0">
                          <w:rPr>
                            <w:sz w:val="18"/>
                            <w:szCs w:val="18"/>
                          </w:rPr>
                          <w:t>5.97</w:t>
                        </w:r>
                      </w:p>
                    </w:tc>
                  </w:sdtContent>
                </w:sdt>
                <w:sdt>
                  <w:sdtPr>
                    <w:rPr>
                      <w:sz w:val="18"/>
                      <w:szCs w:val="18"/>
                    </w:rPr>
                    <w:alias w:val="分产品成本分析-情况说明"/>
                    <w:tag w:val="_GBC_f418d90ec66c4be694bdb36dfab1c5e3"/>
                    <w:id w:val="-189765096"/>
                    <w:lock w:val="sdtLocked"/>
                    <w:showingPlcHdr/>
                  </w:sdtPr>
                  <w:sdtContent>
                    <w:tc>
                      <w:tcPr>
                        <w:tcW w:w="332" w:type="pct"/>
                      </w:tcPr>
                      <w:p w:rsidR="00211B16" w:rsidRPr="00574AE0" w:rsidRDefault="002932C3" w:rsidP="00542698">
                        <w:pPr>
                          <w:jc w:val="left"/>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243792711"/>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007405711"/>
                    <w:lock w:val="sdtLocked"/>
                    <w:showingPlcHdr/>
                  </w:sdtPr>
                  <w:sdtEndPr>
                    <w:rPr>
                      <w:rFonts w:eastAsia="宋体" w:cs="Times New Roman"/>
                      <w:kern w:val="0"/>
                    </w:rPr>
                  </w:sdtEndPr>
                  <w:sdtContent>
                    <w:tc>
                      <w:tcPr>
                        <w:tcW w:w="608" w:type="pct"/>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768585572"/>
                    <w:lock w:val="sdtLocked"/>
                  </w:sdtPr>
                  <w:sdtContent>
                    <w:tc>
                      <w:tcPr>
                        <w:tcW w:w="665" w:type="pct"/>
                      </w:tcPr>
                      <w:p w:rsidR="00211B16" w:rsidRPr="00574AE0" w:rsidRDefault="00211B16" w:rsidP="006B6CB8">
                        <w:pPr>
                          <w:rPr>
                            <w:sz w:val="18"/>
                            <w:szCs w:val="18"/>
                          </w:rPr>
                        </w:pPr>
                        <w:r w:rsidRPr="00574AE0">
                          <w:rPr>
                            <w:rFonts w:hint="eastAsia"/>
                            <w:sz w:val="18"/>
                            <w:szCs w:val="18"/>
                          </w:rPr>
                          <w:t>燃料及动力</w:t>
                        </w:r>
                      </w:p>
                    </w:tc>
                  </w:sdtContent>
                </w:sdt>
                <w:sdt>
                  <w:sdtPr>
                    <w:rPr>
                      <w:sz w:val="18"/>
                      <w:szCs w:val="18"/>
                    </w:rPr>
                    <w:alias w:val="分产品成本分析-分产品成本构成项目金额"/>
                    <w:tag w:val="_GBC_40aed423b43d4643a122a07a74257b64"/>
                    <w:id w:val="-289829086"/>
                    <w:lock w:val="sdtLocked"/>
                  </w:sdtPr>
                  <w:sdtContent>
                    <w:tc>
                      <w:tcPr>
                        <w:tcW w:w="978" w:type="pct"/>
                      </w:tcPr>
                      <w:p w:rsidR="00211B16" w:rsidRPr="00574AE0" w:rsidRDefault="00211B16" w:rsidP="00542698">
                        <w:pPr>
                          <w:jc w:val="right"/>
                          <w:rPr>
                            <w:sz w:val="18"/>
                            <w:szCs w:val="18"/>
                          </w:rPr>
                        </w:pPr>
                        <w:r w:rsidRPr="00574AE0">
                          <w:rPr>
                            <w:sz w:val="18"/>
                            <w:szCs w:val="18"/>
                          </w:rPr>
                          <w:t>903,755,899.81</w:t>
                        </w:r>
                      </w:p>
                    </w:tc>
                  </w:sdtContent>
                </w:sdt>
                <w:sdt>
                  <w:sdtPr>
                    <w:rPr>
                      <w:sz w:val="18"/>
                      <w:szCs w:val="18"/>
                    </w:rPr>
                    <w:alias w:val="分产品成本分析-分产品成本构成项目金额占成本比例"/>
                    <w:tag w:val="_GBC_a92da782bcf944d58ede824428e65c59"/>
                    <w:id w:val="1482657680"/>
                    <w:lock w:val="sdtLocked"/>
                  </w:sdtPr>
                  <w:sdtContent>
                    <w:tc>
                      <w:tcPr>
                        <w:tcW w:w="481" w:type="pct"/>
                      </w:tcPr>
                      <w:p w:rsidR="00211B16" w:rsidRPr="00574AE0" w:rsidRDefault="00211B16" w:rsidP="00542698">
                        <w:pPr>
                          <w:jc w:val="right"/>
                          <w:rPr>
                            <w:sz w:val="18"/>
                            <w:szCs w:val="18"/>
                          </w:rPr>
                        </w:pPr>
                        <w:r w:rsidRPr="00574AE0">
                          <w:rPr>
                            <w:sz w:val="18"/>
                            <w:szCs w:val="18"/>
                          </w:rPr>
                          <w:t>25.93</w:t>
                        </w:r>
                      </w:p>
                    </w:tc>
                  </w:sdtContent>
                </w:sdt>
                <w:sdt>
                  <w:sdtPr>
                    <w:rPr>
                      <w:sz w:val="18"/>
                      <w:szCs w:val="18"/>
                    </w:rPr>
                    <w:alias w:val="分产品成本分析-分产品成本构成项目金额"/>
                    <w:tag w:val="_GBC_6a54a24c95724bc2a56a02af1e03a027"/>
                    <w:id w:val="-377858708"/>
                    <w:lock w:val="sdtLocked"/>
                  </w:sdtPr>
                  <w:sdtContent>
                    <w:tc>
                      <w:tcPr>
                        <w:tcW w:w="1001" w:type="pct"/>
                      </w:tcPr>
                      <w:p w:rsidR="00211B16" w:rsidRPr="00574AE0" w:rsidRDefault="00211B16" w:rsidP="00542698">
                        <w:pPr>
                          <w:jc w:val="right"/>
                          <w:rPr>
                            <w:sz w:val="18"/>
                            <w:szCs w:val="18"/>
                          </w:rPr>
                        </w:pPr>
                        <w:r w:rsidRPr="00574AE0">
                          <w:rPr>
                            <w:sz w:val="18"/>
                            <w:szCs w:val="18"/>
                          </w:rPr>
                          <w:t>714,700,592.07</w:t>
                        </w:r>
                      </w:p>
                    </w:tc>
                  </w:sdtContent>
                </w:sdt>
                <w:sdt>
                  <w:sdtPr>
                    <w:rPr>
                      <w:sz w:val="18"/>
                      <w:szCs w:val="18"/>
                    </w:rPr>
                    <w:alias w:val="分产品成本分析-分产品成本构成项目金额占成本比例"/>
                    <w:tag w:val="_GBC_7068bbda9a244a2097b9ee3170bb7ed0"/>
                    <w:id w:val="1983809552"/>
                    <w:lock w:val="sdtLocked"/>
                  </w:sdtPr>
                  <w:sdtContent>
                    <w:tc>
                      <w:tcPr>
                        <w:tcW w:w="467" w:type="pct"/>
                      </w:tcPr>
                      <w:p w:rsidR="00211B16" w:rsidRPr="00574AE0" w:rsidRDefault="00211B16" w:rsidP="00542698">
                        <w:pPr>
                          <w:jc w:val="right"/>
                          <w:rPr>
                            <w:sz w:val="18"/>
                            <w:szCs w:val="18"/>
                          </w:rPr>
                        </w:pPr>
                        <w:r w:rsidRPr="00574AE0">
                          <w:rPr>
                            <w:sz w:val="18"/>
                            <w:szCs w:val="18"/>
                          </w:rPr>
                          <w:t>23.13</w:t>
                        </w:r>
                      </w:p>
                    </w:tc>
                  </w:sdtContent>
                </w:sdt>
                <w:sdt>
                  <w:sdtPr>
                    <w:rPr>
                      <w:sz w:val="18"/>
                      <w:szCs w:val="18"/>
                    </w:rPr>
                    <w:alias w:val="分产品成本分析-分产品成本构成项目金额同比增减比例"/>
                    <w:tag w:val="_GBC_6d3b70bf1d414ab38fe44b5e53b12973"/>
                    <w:id w:val="551434753"/>
                    <w:lock w:val="sdtLocked"/>
                  </w:sdtPr>
                  <w:sdtContent>
                    <w:tc>
                      <w:tcPr>
                        <w:tcW w:w="467" w:type="pct"/>
                      </w:tcPr>
                      <w:p w:rsidR="00211B16" w:rsidRPr="00574AE0" w:rsidRDefault="00211B16" w:rsidP="00542698">
                        <w:pPr>
                          <w:jc w:val="right"/>
                          <w:rPr>
                            <w:sz w:val="18"/>
                            <w:szCs w:val="18"/>
                          </w:rPr>
                        </w:pPr>
                        <w:r w:rsidRPr="00574AE0">
                          <w:rPr>
                            <w:rStyle w:val="af5"/>
                            <w:rFonts w:hint="eastAsia"/>
                            <w:sz w:val="18"/>
                            <w:szCs w:val="18"/>
                          </w:rPr>
                          <w:t>26.45</w:t>
                        </w:r>
                      </w:p>
                    </w:tc>
                  </w:sdtContent>
                </w:sdt>
                <w:sdt>
                  <w:sdtPr>
                    <w:rPr>
                      <w:sz w:val="18"/>
                      <w:szCs w:val="18"/>
                    </w:rPr>
                    <w:alias w:val="分产品成本分析-情况说明"/>
                    <w:tag w:val="_GBC_f418d90ec66c4be694bdb36dfab1c5e3"/>
                    <w:id w:val="2009244905"/>
                    <w:lock w:val="sdtLocked"/>
                    <w:showingPlcHdr/>
                  </w:sdtPr>
                  <w:sdtContent>
                    <w:tc>
                      <w:tcPr>
                        <w:tcW w:w="332" w:type="pct"/>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859044500"/>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999559531"/>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090614452"/>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工资</w:t>
                        </w:r>
                      </w:p>
                    </w:tc>
                  </w:sdtContent>
                </w:sdt>
                <w:sdt>
                  <w:sdtPr>
                    <w:rPr>
                      <w:sz w:val="18"/>
                      <w:szCs w:val="18"/>
                    </w:rPr>
                    <w:alias w:val="分产品成本分析-分产品成本构成项目金额"/>
                    <w:tag w:val="_GBC_40aed423b43d4643a122a07a74257b64"/>
                    <w:id w:val="1201052076"/>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109,359,754.11</w:t>
                        </w:r>
                      </w:p>
                    </w:tc>
                  </w:sdtContent>
                </w:sdt>
                <w:sdt>
                  <w:sdtPr>
                    <w:rPr>
                      <w:sz w:val="18"/>
                      <w:szCs w:val="18"/>
                    </w:rPr>
                    <w:alias w:val="分产品成本分析-分产品成本构成项目金额占成本比例"/>
                    <w:tag w:val="_GBC_a92da782bcf944d58ede824428e65c59"/>
                    <w:id w:val="-1093934477"/>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3.14</w:t>
                        </w:r>
                      </w:p>
                    </w:tc>
                  </w:sdtContent>
                </w:sdt>
                <w:sdt>
                  <w:sdtPr>
                    <w:rPr>
                      <w:sz w:val="18"/>
                      <w:szCs w:val="18"/>
                    </w:rPr>
                    <w:alias w:val="分产品成本分析-分产品成本构成项目金额"/>
                    <w:tag w:val="_GBC_6a54a24c95724bc2a56a02af1e03a027"/>
                    <w:id w:val="-1050225859"/>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80,103,336.54</w:t>
                        </w:r>
                      </w:p>
                    </w:tc>
                  </w:sdtContent>
                </w:sdt>
                <w:sdt>
                  <w:sdtPr>
                    <w:rPr>
                      <w:sz w:val="18"/>
                      <w:szCs w:val="18"/>
                    </w:rPr>
                    <w:alias w:val="分产品成本分析-分产品成本构成项目金额占成本比例"/>
                    <w:tag w:val="_GBC_7068bbda9a244a2097b9ee3170bb7ed0"/>
                    <w:id w:val="752084007"/>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2.59</w:t>
                        </w:r>
                      </w:p>
                    </w:tc>
                  </w:sdtContent>
                </w:sdt>
                <w:sdt>
                  <w:sdtPr>
                    <w:rPr>
                      <w:sz w:val="18"/>
                      <w:szCs w:val="18"/>
                    </w:rPr>
                    <w:alias w:val="分产品成本分析-分产品成本构成项目金额同比增减比例"/>
                    <w:tag w:val="_GBC_6d3b70bf1d414ab38fe44b5e53b12973"/>
                    <w:id w:val="661594861"/>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36.52</w:t>
                        </w:r>
                      </w:p>
                    </w:tc>
                  </w:sdtContent>
                </w:sdt>
                <w:sdt>
                  <w:sdtPr>
                    <w:rPr>
                      <w:sz w:val="18"/>
                      <w:szCs w:val="18"/>
                    </w:rPr>
                    <w:alias w:val="分产品成本分析-情况说明"/>
                    <w:tag w:val="_GBC_f418d90ec66c4be694bdb36dfab1c5e3"/>
                    <w:id w:val="715698233"/>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414705366"/>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056442798"/>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309094356"/>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折旧</w:t>
                        </w:r>
                      </w:p>
                    </w:tc>
                  </w:sdtContent>
                </w:sdt>
                <w:sdt>
                  <w:sdtPr>
                    <w:rPr>
                      <w:sz w:val="18"/>
                      <w:szCs w:val="18"/>
                    </w:rPr>
                    <w:alias w:val="分产品成本分析-分产品成本构成项目金额"/>
                    <w:tag w:val="_GBC_40aed423b43d4643a122a07a74257b64"/>
                    <w:id w:val="-668942829"/>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93,027,985.66</w:t>
                        </w:r>
                      </w:p>
                    </w:tc>
                  </w:sdtContent>
                </w:sdt>
                <w:sdt>
                  <w:sdtPr>
                    <w:rPr>
                      <w:sz w:val="18"/>
                      <w:szCs w:val="18"/>
                    </w:rPr>
                    <w:alias w:val="分产品成本分析-分产品成本构成项目金额占成本比例"/>
                    <w:tag w:val="_GBC_a92da782bcf944d58ede824428e65c59"/>
                    <w:id w:val="1279763916"/>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2.67</w:t>
                        </w:r>
                      </w:p>
                    </w:tc>
                  </w:sdtContent>
                </w:sdt>
                <w:sdt>
                  <w:sdtPr>
                    <w:rPr>
                      <w:sz w:val="18"/>
                      <w:szCs w:val="18"/>
                    </w:rPr>
                    <w:alias w:val="分产品成本分析-分产品成本构成项目金额"/>
                    <w:tag w:val="_GBC_6a54a24c95724bc2a56a02af1e03a027"/>
                    <w:id w:val="-713500506"/>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68,884,796.69</w:t>
                        </w:r>
                      </w:p>
                    </w:tc>
                  </w:sdtContent>
                </w:sdt>
                <w:sdt>
                  <w:sdtPr>
                    <w:rPr>
                      <w:sz w:val="18"/>
                      <w:szCs w:val="18"/>
                    </w:rPr>
                    <w:alias w:val="分产品成本分析-分产品成本构成项目金额占成本比例"/>
                    <w:tag w:val="_GBC_7068bbda9a244a2097b9ee3170bb7ed0"/>
                    <w:id w:val="-1115292501"/>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2.23</w:t>
                        </w:r>
                      </w:p>
                    </w:tc>
                  </w:sdtContent>
                </w:sdt>
                <w:sdt>
                  <w:sdtPr>
                    <w:rPr>
                      <w:sz w:val="18"/>
                      <w:szCs w:val="18"/>
                    </w:rPr>
                    <w:alias w:val="分产品成本分析-分产品成本构成项目金额同比增减比例"/>
                    <w:tag w:val="_GBC_6d3b70bf1d414ab38fe44b5e53b12973"/>
                    <w:id w:val="-1764764433"/>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35.05</w:t>
                        </w:r>
                      </w:p>
                    </w:tc>
                  </w:sdtContent>
                </w:sdt>
                <w:sdt>
                  <w:sdtPr>
                    <w:rPr>
                      <w:sz w:val="18"/>
                      <w:szCs w:val="18"/>
                    </w:rPr>
                    <w:alias w:val="分产品成本分析-情况说明"/>
                    <w:tag w:val="_GBC_f418d90ec66c4be694bdb36dfab1c5e3"/>
                    <w:id w:val="1073632610"/>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410208151"/>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701930129"/>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651625588"/>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其他</w:t>
                        </w:r>
                      </w:p>
                    </w:tc>
                  </w:sdtContent>
                </w:sdt>
                <w:sdt>
                  <w:sdtPr>
                    <w:rPr>
                      <w:sz w:val="18"/>
                      <w:szCs w:val="18"/>
                    </w:rPr>
                    <w:alias w:val="分产品成本分析-分产品成本构成项目金额"/>
                    <w:tag w:val="_GBC_40aed423b43d4643a122a07a74257b64"/>
                    <w:id w:val="-1351403662"/>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135,434,769.26</w:t>
                        </w:r>
                      </w:p>
                    </w:tc>
                  </w:sdtContent>
                </w:sdt>
                <w:sdt>
                  <w:sdtPr>
                    <w:rPr>
                      <w:sz w:val="18"/>
                      <w:szCs w:val="18"/>
                    </w:rPr>
                    <w:alias w:val="分产品成本分析-分产品成本构成项目金额占成本比例"/>
                    <w:tag w:val="_GBC_a92da782bcf944d58ede824428e65c59"/>
                    <w:id w:val="1769267085"/>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3.88</w:t>
                        </w:r>
                      </w:p>
                    </w:tc>
                  </w:sdtContent>
                </w:sdt>
                <w:sdt>
                  <w:sdtPr>
                    <w:rPr>
                      <w:sz w:val="18"/>
                      <w:szCs w:val="18"/>
                    </w:rPr>
                    <w:alias w:val="分产品成本分析-分产品成本构成项目金额"/>
                    <w:tag w:val="_GBC_6a54a24c95724bc2a56a02af1e03a027"/>
                    <w:id w:val="2081712452"/>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119,155,332.93</w:t>
                        </w:r>
                      </w:p>
                    </w:tc>
                  </w:sdtContent>
                </w:sdt>
                <w:sdt>
                  <w:sdtPr>
                    <w:rPr>
                      <w:sz w:val="18"/>
                      <w:szCs w:val="18"/>
                    </w:rPr>
                    <w:alias w:val="分产品成本分析-分产品成本构成项目金额占成本比例"/>
                    <w:tag w:val="_GBC_7068bbda9a244a2097b9ee3170bb7ed0"/>
                    <w:id w:val="-1237862274"/>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3.86</w:t>
                        </w:r>
                      </w:p>
                    </w:tc>
                  </w:sdtContent>
                </w:sdt>
                <w:sdt>
                  <w:sdtPr>
                    <w:rPr>
                      <w:sz w:val="18"/>
                      <w:szCs w:val="18"/>
                    </w:rPr>
                    <w:alias w:val="分产品成本分析-分产品成本构成项目金额同比增减比例"/>
                    <w:tag w:val="_GBC_6d3b70bf1d414ab38fe44b5e53b12973"/>
                    <w:id w:val="769740656"/>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13.66</w:t>
                        </w:r>
                      </w:p>
                    </w:tc>
                  </w:sdtContent>
                </w:sdt>
                <w:sdt>
                  <w:sdtPr>
                    <w:rPr>
                      <w:sz w:val="18"/>
                      <w:szCs w:val="18"/>
                    </w:rPr>
                    <w:alias w:val="分产品成本分析-情况说明"/>
                    <w:tag w:val="_GBC_f418d90ec66c4be694bdb36dfab1c5e3"/>
                    <w:id w:val="-755427775"/>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836116191"/>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146972143"/>
                    <w:lock w:val="sdtLocked"/>
                  </w:sdtPr>
                  <w:sdtEndPr>
                    <w:rPr>
                      <w:rFonts w:eastAsia="宋体" w:cs="Times New Roman"/>
                      <w:kern w:val="0"/>
                    </w:rPr>
                  </w:sdtEndPr>
                  <w:sdtContent>
                    <w:tc>
                      <w:tcPr>
                        <w:tcW w:w="608" w:type="pct"/>
                        <w:tcBorders>
                          <w:bottom w:val="single" w:sz="4" w:space="0" w:color="auto"/>
                        </w:tcBorders>
                      </w:tcPr>
                      <w:p w:rsidR="00211B16" w:rsidRPr="00574AE0" w:rsidRDefault="00211B16"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884607540"/>
                    <w:lock w:val="sdtLocked"/>
                  </w:sdtPr>
                  <w:sdtContent>
                    <w:tc>
                      <w:tcPr>
                        <w:tcW w:w="665" w:type="pct"/>
                        <w:tcBorders>
                          <w:bottom w:val="single" w:sz="4" w:space="0" w:color="auto"/>
                        </w:tcBorders>
                      </w:tcPr>
                      <w:p w:rsidR="00211B16" w:rsidRPr="00574AE0" w:rsidRDefault="00211B16" w:rsidP="00542698">
                        <w:pPr>
                          <w:rPr>
                            <w:sz w:val="18"/>
                            <w:szCs w:val="18"/>
                          </w:rPr>
                        </w:pPr>
                        <w:r w:rsidRPr="00574AE0">
                          <w:rPr>
                            <w:rStyle w:val="af5"/>
                            <w:rFonts w:hint="eastAsia"/>
                            <w:sz w:val="18"/>
                            <w:szCs w:val="18"/>
                          </w:rPr>
                          <w:t>小计</w:t>
                        </w:r>
                      </w:p>
                    </w:tc>
                  </w:sdtContent>
                </w:sdt>
                <w:sdt>
                  <w:sdtPr>
                    <w:rPr>
                      <w:sz w:val="18"/>
                      <w:szCs w:val="18"/>
                    </w:rPr>
                    <w:alias w:val="分产品成本分析-分产品成本构成项目金额"/>
                    <w:tag w:val="_GBC_40aed423b43d4643a122a07a74257b64"/>
                    <w:id w:val="-1454858249"/>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3,485,880,644.00</w:t>
                        </w:r>
                      </w:p>
                    </w:tc>
                  </w:sdtContent>
                </w:sdt>
                <w:sdt>
                  <w:sdtPr>
                    <w:rPr>
                      <w:sz w:val="18"/>
                      <w:szCs w:val="18"/>
                    </w:rPr>
                    <w:alias w:val="分产品成本分析-分产品成本构成项目金额占成本比例"/>
                    <w:tag w:val="_GBC_a92da782bcf944d58ede824428e65c59"/>
                    <w:id w:val="578797675"/>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100.00</w:t>
                        </w:r>
                      </w:p>
                    </w:tc>
                  </w:sdtContent>
                </w:sdt>
                <w:sdt>
                  <w:sdtPr>
                    <w:rPr>
                      <w:sz w:val="18"/>
                      <w:szCs w:val="18"/>
                    </w:rPr>
                    <w:alias w:val="分产品成本分析-分产品成本构成项目金额"/>
                    <w:tag w:val="_GBC_6a54a24c95724bc2a56a02af1e03a027"/>
                    <w:id w:val="704294116"/>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3,089,836,522.87</w:t>
                        </w:r>
                      </w:p>
                    </w:tc>
                  </w:sdtContent>
                </w:sdt>
                <w:sdt>
                  <w:sdtPr>
                    <w:rPr>
                      <w:sz w:val="18"/>
                      <w:szCs w:val="18"/>
                    </w:rPr>
                    <w:alias w:val="分产品成本分析-分产品成本构成项目金额占成本比例"/>
                    <w:tag w:val="_GBC_7068bbda9a244a2097b9ee3170bb7ed0"/>
                    <w:id w:val="-86470381"/>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100.00</w:t>
                        </w:r>
                      </w:p>
                    </w:tc>
                  </w:sdtContent>
                </w:sdt>
                <w:sdt>
                  <w:sdtPr>
                    <w:rPr>
                      <w:sz w:val="18"/>
                      <w:szCs w:val="18"/>
                    </w:rPr>
                    <w:alias w:val="分产品成本分析-分产品成本构成项目金额同比增减比例"/>
                    <w:tag w:val="_GBC_6d3b70bf1d414ab38fe44b5e53b12973"/>
                    <w:id w:val="-245495301"/>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12.82</w:t>
                        </w:r>
                      </w:p>
                    </w:tc>
                  </w:sdtContent>
                </w:sdt>
                <w:sdt>
                  <w:sdtPr>
                    <w:rPr>
                      <w:sz w:val="18"/>
                      <w:szCs w:val="18"/>
                    </w:rPr>
                    <w:alias w:val="分产品成本分析-情况说明"/>
                    <w:tag w:val="_GBC_f418d90ec66c4be694bdb36dfab1c5e3"/>
                    <w:id w:val="543481518"/>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1687550659"/>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336380805"/>
                    <w:lock w:val="sdtLocked"/>
                  </w:sdtPr>
                  <w:sdtEndPr>
                    <w:rPr>
                      <w:rFonts w:eastAsia="宋体" w:cs="Times New Roman"/>
                      <w:kern w:val="0"/>
                    </w:rPr>
                  </w:sdtEndPr>
                  <w:sdtContent>
                    <w:tc>
                      <w:tcPr>
                        <w:tcW w:w="608" w:type="pct"/>
                        <w:tcBorders>
                          <w:bottom w:val="single" w:sz="4" w:space="0" w:color="auto"/>
                        </w:tcBorders>
                      </w:tcPr>
                      <w:p w:rsidR="00211B16" w:rsidRPr="00574AE0" w:rsidRDefault="00211B16" w:rsidP="00542698">
                        <w:pPr>
                          <w:rPr>
                            <w:rFonts w:ascii="Calibri" w:hAnsi="Calibri"/>
                            <w:sz w:val="18"/>
                            <w:szCs w:val="18"/>
                          </w:rPr>
                        </w:pPr>
                        <w:r w:rsidRPr="00574AE0">
                          <w:rPr>
                            <w:rStyle w:val="af5"/>
                            <w:rFonts w:hint="eastAsia"/>
                            <w:sz w:val="18"/>
                            <w:szCs w:val="18"/>
                          </w:rPr>
                          <w:t>中型材</w:t>
                        </w:r>
                      </w:p>
                    </w:tc>
                  </w:sdtContent>
                </w:sdt>
                <w:sdt>
                  <w:sdtPr>
                    <w:rPr>
                      <w:sz w:val="18"/>
                      <w:szCs w:val="18"/>
                    </w:rPr>
                    <w:alias w:val="分产品成本分析-成本构成项目"/>
                    <w:tag w:val="_GBC_298bc6c5e4ee40f58859240e67c539ad"/>
                    <w:id w:val="1095591977"/>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原材料</w:t>
                        </w:r>
                      </w:p>
                    </w:tc>
                  </w:sdtContent>
                </w:sdt>
                <w:sdt>
                  <w:sdtPr>
                    <w:rPr>
                      <w:sz w:val="18"/>
                      <w:szCs w:val="18"/>
                    </w:rPr>
                    <w:alias w:val="分产品成本分析-分产品成本构成项目金额"/>
                    <w:tag w:val="_GBC_40aed423b43d4643a122a07a74257b64"/>
                    <w:id w:val="1169905688"/>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190,355,342.41</w:t>
                        </w:r>
                      </w:p>
                    </w:tc>
                  </w:sdtContent>
                </w:sdt>
                <w:sdt>
                  <w:sdtPr>
                    <w:rPr>
                      <w:sz w:val="18"/>
                      <w:szCs w:val="18"/>
                    </w:rPr>
                    <w:alias w:val="分产品成本分析-分产品成本构成项目金额占成本比例"/>
                    <w:tag w:val="_GBC_a92da782bcf944d58ede824428e65c59"/>
                    <w:id w:val="-684047570"/>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57.03</w:t>
                        </w:r>
                      </w:p>
                    </w:tc>
                  </w:sdtContent>
                </w:sdt>
                <w:sdt>
                  <w:sdtPr>
                    <w:rPr>
                      <w:sz w:val="18"/>
                      <w:szCs w:val="18"/>
                    </w:rPr>
                    <w:alias w:val="分产品成本分析-分产品成本构成项目金额"/>
                    <w:tag w:val="_GBC_6a54a24c95724bc2a56a02af1e03a027"/>
                    <w:id w:val="-1825199724"/>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438,626,455.24</w:t>
                        </w:r>
                      </w:p>
                    </w:tc>
                  </w:sdtContent>
                </w:sdt>
                <w:sdt>
                  <w:sdtPr>
                    <w:rPr>
                      <w:sz w:val="18"/>
                      <w:szCs w:val="18"/>
                    </w:rPr>
                    <w:alias w:val="分产品成本分析-分产品成本构成项目金额占成本比例"/>
                    <w:tag w:val="_GBC_7068bbda9a244a2097b9ee3170bb7ed0"/>
                    <w:id w:val="19129429"/>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60.60</w:t>
                        </w:r>
                      </w:p>
                    </w:tc>
                  </w:sdtContent>
                </w:sdt>
                <w:sdt>
                  <w:sdtPr>
                    <w:rPr>
                      <w:sz w:val="18"/>
                      <w:szCs w:val="18"/>
                    </w:rPr>
                    <w:alias w:val="分产品成本分析-分产品成本构成项目金额同比增减比例"/>
                    <w:tag w:val="_GBC_6d3b70bf1d414ab38fe44b5e53b12973"/>
                    <w:id w:val="-358051494"/>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-56.60</w:t>
                        </w:r>
                      </w:p>
                    </w:tc>
                  </w:sdtContent>
                </w:sdt>
                <w:sdt>
                  <w:sdtPr>
                    <w:rPr>
                      <w:sz w:val="18"/>
                      <w:szCs w:val="18"/>
                    </w:rPr>
                    <w:alias w:val="分产品成本分析-情况说明"/>
                    <w:tag w:val="_GBC_f418d90ec66c4be694bdb36dfab1c5e3"/>
                    <w:id w:val="2128886893"/>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1811467869"/>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803506331"/>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515574425"/>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辅助材料</w:t>
                        </w:r>
                      </w:p>
                    </w:tc>
                  </w:sdtContent>
                </w:sdt>
                <w:sdt>
                  <w:sdtPr>
                    <w:rPr>
                      <w:sz w:val="18"/>
                      <w:szCs w:val="18"/>
                    </w:rPr>
                    <w:alias w:val="分产品成本分析-分产品成本构成项目金额"/>
                    <w:tag w:val="_GBC_40aed423b43d4643a122a07a74257b64"/>
                    <w:id w:val="1630826017"/>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14,562,307.53</w:t>
                        </w:r>
                      </w:p>
                    </w:tc>
                  </w:sdtContent>
                </w:sdt>
                <w:sdt>
                  <w:sdtPr>
                    <w:rPr>
                      <w:sz w:val="18"/>
                      <w:szCs w:val="18"/>
                    </w:rPr>
                    <w:alias w:val="分产品成本分析-分产品成本构成项目金额占成本比例"/>
                    <w:tag w:val="_GBC_a92da782bcf944d58ede824428e65c59"/>
                    <w:id w:val="845220560"/>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4.37</w:t>
                        </w:r>
                      </w:p>
                    </w:tc>
                  </w:sdtContent>
                </w:sdt>
                <w:sdt>
                  <w:sdtPr>
                    <w:rPr>
                      <w:sz w:val="18"/>
                      <w:szCs w:val="18"/>
                    </w:rPr>
                    <w:alias w:val="分产品成本分析-分产品成本构成项目金额"/>
                    <w:tag w:val="_GBC_6a54a24c95724bc2a56a02af1e03a027"/>
                    <w:id w:val="158120491"/>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44,488,316.86</w:t>
                        </w:r>
                      </w:p>
                    </w:tc>
                  </w:sdtContent>
                </w:sdt>
                <w:sdt>
                  <w:sdtPr>
                    <w:rPr>
                      <w:sz w:val="18"/>
                      <w:szCs w:val="18"/>
                    </w:rPr>
                    <w:alias w:val="分产品成本分析-分产品成本构成项目金额占成本比例"/>
                    <w:tag w:val="_GBC_7068bbda9a244a2097b9ee3170bb7ed0"/>
                    <w:id w:val="1706134437"/>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6.14</w:t>
                        </w:r>
                      </w:p>
                    </w:tc>
                  </w:sdtContent>
                </w:sdt>
                <w:sdt>
                  <w:sdtPr>
                    <w:rPr>
                      <w:sz w:val="18"/>
                      <w:szCs w:val="18"/>
                    </w:rPr>
                    <w:alias w:val="分产品成本分析-分产品成本构成项目金额同比增减比例"/>
                    <w:tag w:val="_GBC_6d3b70bf1d414ab38fe44b5e53b12973"/>
                    <w:id w:val="-619368956"/>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-67.27</w:t>
                        </w:r>
                      </w:p>
                    </w:tc>
                  </w:sdtContent>
                </w:sdt>
                <w:sdt>
                  <w:sdtPr>
                    <w:rPr>
                      <w:sz w:val="18"/>
                      <w:szCs w:val="18"/>
                    </w:rPr>
                    <w:alias w:val="分产品成本分析-情况说明"/>
                    <w:tag w:val="_GBC_f418d90ec66c4be694bdb36dfab1c5e3"/>
                    <w:id w:val="-1634169667"/>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1220284266"/>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929182219"/>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97845661"/>
                    <w:lock w:val="sdtLocked"/>
                  </w:sdtPr>
                  <w:sdtContent>
                    <w:tc>
                      <w:tcPr>
                        <w:tcW w:w="665" w:type="pct"/>
                        <w:tcBorders>
                          <w:bottom w:val="single" w:sz="4" w:space="0" w:color="auto"/>
                        </w:tcBorders>
                      </w:tcPr>
                      <w:p w:rsidR="00211B16" w:rsidRPr="00574AE0" w:rsidRDefault="00211B16" w:rsidP="00574AE0">
                        <w:pPr>
                          <w:rPr>
                            <w:sz w:val="18"/>
                            <w:szCs w:val="18"/>
                          </w:rPr>
                        </w:pPr>
                        <w:r w:rsidRPr="00574AE0">
                          <w:rPr>
                            <w:rStyle w:val="af5"/>
                            <w:rFonts w:hint="eastAsia"/>
                            <w:sz w:val="18"/>
                            <w:szCs w:val="18"/>
                          </w:rPr>
                          <w:t>燃料及动力</w:t>
                        </w:r>
                      </w:p>
                    </w:tc>
                  </w:sdtContent>
                </w:sdt>
                <w:sdt>
                  <w:sdtPr>
                    <w:rPr>
                      <w:sz w:val="18"/>
                      <w:szCs w:val="18"/>
                    </w:rPr>
                    <w:alias w:val="分产品成本分析-分产品成本构成项目金额"/>
                    <w:tag w:val="_GBC_40aed423b43d4643a122a07a74257b64"/>
                    <w:id w:val="860014637"/>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78,574,303.10</w:t>
                        </w:r>
                      </w:p>
                    </w:tc>
                  </w:sdtContent>
                </w:sdt>
                <w:sdt>
                  <w:sdtPr>
                    <w:rPr>
                      <w:sz w:val="18"/>
                      <w:szCs w:val="18"/>
                    </w:rPr>
                    <w:alias w:val="分产品成本分析-分产品成本构成项目金额占成本比例"/>
                    <w:tag w:val="_GBC_a92da782bcf944d58ede824428e65c59"/>
                    <w:id w:val="-1038654421"/>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23.54</w:t>
                        </w:r>
                      </w:p>
                    </w:tc>
                  </w:sdtContent>
                </w:sdt>
                <w:sdt>
                  <w:sdtPr>
                    <w:rPr>
                      <w:sz w:val="18"/>
                      <w:szCs w:val="18"/>
                    </w:rPr>
                    <w:alias w:val="分产品成本分析-分产品成本构成项目金额"/>
                    <w:tag w:val="_GBC_6a54a24c95724bc2a56a02af1e03a027"/>
                    <w:id w:val="300510164"/>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152,210,852.87</w:t>
                        </w:r>
                      </w:p>
                    </w:tc>
                  </w:sdtContent>
                </w:sdt>
                <w:sdt>
                  <w:sdtPr>
                    <w:rPr>
                      <w:sz w:val="18"/>
                      <w:szCs w:val="18"/>
                    </w:rPr>
                    <w:alias w:val="分产品成本分析-分产品成本构成项目金额占成本比例"/>
                    <w:tag w:val="_GBC_7068bbda9a244a2097b9ee3170bb7ed0"/>
                    <w:id w:val="-172958254"/>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21.03</w:t>
                        </w:r>
                      </w:p>
                    </w:tc>
                  </w:sdtContent>
                </w:sdt>
                <w:sdt>
                  <w:sdtPr>
                    <w:rPr>
                      <w:sz w:val="18"/>
                      <w:szCs w:val="18"/>
                    </w:rPr>
                    <w:alias w:val="分产品成本分析-分产品成本构成项目金额同比增减比例"/>
                    <w:tag w:val="_GBC_6d3b70bf1d414ab38fe44b5e53b12973"/>
                    <w:id w:val="477422053"/>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-48.38</w:t>
                        </w:r>
                      </w:p>
                    </w:tc>
                  </w:sdtContent>
                </w:sdt>
                <w:sdt>
                  <w:sdtPr>
                    <w:rPr>
                      <w:sz w:val="18"/>
                      <w:szCs w:val="18"/>
                    </w:rPr>
                    <w:alias w:val="分产品成本分析-情况说明"/>
                    <w:tag w:val="_GBC_f418d90ec66c4be694bdb36dfab1c5e3"/>
                    <w:id w:val="1884978725"/>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435685420"/>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326404517"/>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582690398"/>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工资</w:t>
                        </w:r>
                      </w:p>
                    </w:tc>
                  </w:sdtContent>
                </w:sdt>
                <w:sdt>
                  <w:sdtPr>
                    <w:rPr>
                      <w:sz w:val="18"/>
                      <w:szCs w:val="18"/>
                    </w:rPr>
                    <w:alias w:val="分产品成本分析-分产品成本构成项目金额"/>
                    <w:tag w:val="_GBC_40aed423b43d4643a122a07a74257b64"/>
                    <w:id w:val="2031374602"/>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16,534,836.20</w:t>
                        </w:r>
                      </w:p>
                    </w:tc>
                  </w:sdtContent>
                </w:sdt>
                <w:sdt>
                  <w:sdtPr>
                    <w:rPr>
                      <w:sz w:val="18"/>
                      <w:szCs w:val="18"/>
                    </w:rPr>
                    <w:alias w:val="分产品成本分析-分产品成本构成项目金额占成本比例"/>
                    <w:tag w:val="_GBC_a92da782bcf944d58ede824428e65c59"/>
                    <w:id w:val="851374624"/>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4.95</w:t>
                        </w:r>
                      </w:p>
                    </w:tc>
                  </w:sdtContent>
                </w:sdt>
                <w:sdt>
                  <w:sdtPr>
                    <w:rPr>
                      <w:sz w:val="18"/>
                      <w:szCs w:val="18"/>
                    </w:rPr>
                    <w:alias w:val="分产品成本分析-分产品成本构成项目金额"/>
                    <w:tag w:val="_GBC_6a54a24c95724bc2a56a02af1e03a027"/>
                    <w:id w:val="768125352"/>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26,757,340.76</w:t>
                        </w:r>
                      </w:p>
                    </w:tc>
                  </w:sdtContent>
                </w:sdt>
                <w:sdt>
                  <w:sdtPr>
                    <w:rPr>
                      <w:sz w:val="18"/>
                      <w:szCs w:val="18"/>
                    </w:rPr>
                    <w:alias w:val="分产品成本分析-分产品成本构成项目金额占成本比例"/>
                    <w:tag w:val="_GBC_7068bbda9a244a2097b9ee3170bb7ed0"/>
                    <w:id w:val="-55790173"/>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3.70</w:t>
                        </w:r>
                      </w:p>
                    </w:tc>
                  </w:sdtContent>
                </w:sdt>
                <w:sdt>
                  <w:sdtPr>
                    <w:rPr>
                      <w:sz w:val="18"/>
                      <w:szCs w:val="18"/>
                    </w:rPr>
                    <w:alias w:val="分产品成本分析-分产品成本构成项目金额同比增减比例"/>
                    <w:tag w:val="_GBC_6d3b70bf1d414ab38fe44b5e53b12973"/>
                    <w:id w:val="-1767758962"/>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-38.20</w:t>
                        </w:r>
                      </w:p>
                    </w:tc>
                  </w:sdtContent>
                </w:sdt>
                <w:sdt>
                  <w:sdtPr>
                    <w:rPr>
                      <w:sz w:val="18"/>
                      <w:szCs w:val="18"/>
                    </w:rPr>
                    <w:alias w:val="分产品成本分析-情况说明"/>
                    <w:tag w:val="_GBC_f418d90ec66c4be694bdb36dfab1c5e3"/>
                    <w:id w:val="1433093793"/>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292647393"/>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0806052"/>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975651431"/>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折旧</w:t>
                        </w:r>
                      </w:p>
                    </w:tc>
                  </w:sdtContent>
                </w:sdt>
                <w:sdt>
                  <w:sdtPr>
                    <w:rPr>
                      <w:sz w:val="18"/>
                      <w:szCs w:val="18"/>
                    </w:rPr>
                    <w:alias w:val="分产品成本分析-分产品成本构成项目金额"/>
                    <w:tag w:val="_GBC_40aed423b43d4643a122a07a74257b64"/>
                    <w:id w:val="-1333920527"/>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16,867,413.70</w:t>
                        </w:r>
                      </w:p>
                    </w:tc>
                  </w:sdtContent>
                </w:sdt>
                <w:sdt>
                  <w:sdtPr>
                    <w:rPr>
                      <w:sz w:val="18"/>
                      <w:szCs w:val="18"/>
                    </w:rPr>
                    <w:alias w:val="分产品成本分析-分产品成本构成项目金额占成本比例"/>
                    <w:tag w:val="_GBC_a92da782bcf944d58ede824428e65c59"/>
                    <w:id w:val="434178366"/>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5.05</w:t>
                        </w:r>
                      </w:p>
                    </w:tc>
                  </w:sdtContent>
                </w:sdt>
                <w:sdt>
                  <w:sdtPr>
                    <w:rPr>
                      <w:sz w:val="18"/>
                      <w:szCs w:val="18"/>
                    </w:rPr>
                    <w:alias w:val="分产品成本分析-分产品成本构成项目金额"/>
                    <w:tag w:val="_GBC_6a54a24c95724bc2a56a02af1e03a027"/>
                    <w:id w:val="-334919576"/>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28,484,874.66</w:t>
                        </w:r>
                      </w:p>
                    </w:tc>
                  </w:sdtContent>
                </w:sdt>
                <w:sdt>
                  <w:sdtPr>
                    <w:rPr>
                      <w:sz w:val="18"/>
                      <w:szCs w:val="18"/>
                    </w:rPr>
                    <w:alias w:val="分产品成本分析-分产品成本构成项目金额占成本比例"/>
                    <w:tag w:val="_GBC_7068bbda9a244a2097b9ee3170bb7ed0"/>
                    <w:id w:val="1525371156"/>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3.93</w:t>
                        </w:r>
                      </w:p>
                    </w:tc>
                  </w:sdtContent>
                </w:sdt>
                <w:sdt>
                  <w:sdtPr>
                    <w:rPr>
                      <w:sz w:val="18"/>
                      <w:szCs w:val="18"/>
                    </w:rPr>
                    <w:alias w:val="分产品成本分析-分产品成本构成项目金额同比增减比例"/>
                    <w:tag w:val="_GBC_6d3b70bf1d414ab38fe44b5e53b12973"/>
                    <w:id w:val="-117017180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-40.78</w:t>
                        </w:r>
                      </w:p>
                    </w:tc>
                  </w:sdtContent>
                </w:sdt>
                <w:sdt>
                  <w:sdtPr>
                    <w:rPr>
                      <w:sz w:val="18"/>
                      <w:szCs w:val="18"/>
                    </w:rPr>
                    <w:alias w:val="分产品成本分析-情况说明"/>
                    <w:tag w:val="_GBC_f418d90ec66c4be694bdb36dfab1c5e3"/>
                    <w:id w:val="-193842030"/>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2063404766"/>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615568040"/>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546987670"/>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其他</w:t>
                        </w:r>
                      </w:p>
                    </w:tc>
                  </w:sdtContent>
                </w:sdt>
                <w:sdt>
                  <w:sdtPr>
                    <w:rPr>
                      <w:sz w:val="18"/>
                      <w:szCs w:val="18"/>
                    </w:rPr>
                    <w:alias w:val="分产品成本分析-分产品成本构成项目金额"/>
                    <w:tag w:val="_GBC_40aed423b43d4643a122a07a74257b64"/>
                    <w:id w:val="-1326970282"/>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16,882,322.35</w:t>
                        </w:r>
                      </w:p>
                    </w:tc>
                  </w:sdtContent>
                </w:sdt>
                <w:sdt>
                  <w:sdtPr>
                    <w:rPr>
                      <w:sz w:val="18"/>
                      <w:szCs w:val="18"/>
                    </w:rPr>
                    <w:alias w:val="分产品成本分析-分产品成本构成项目金额占成本比例"/>
                    <w:tag w:val="_GBC_a92da782bcf944d58ede824428e65c59"/>
                    <w:id w:val="-487243104"/>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5.06</w:t>
                        </w:r>
                      </w:p>
                    </w:tc>
                  </w:sdtContent>
                </w:sdt>
                <w:sdt>
                  <w:sdtPr>
                    <w:rPr>
                      <w:sz w:val="18"/>
                      <w:szCs w:val="18"/>
                    </w:rPr>
                    <w:alias w:val="分产品成本分析-分产品成本构成项目金额"/>
                    <w:tag w:val="_GBC_6a54a24c95724bc2a56a02af1e03a027"/>
                    <w:id w:val="1499613349"/>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33,293,897.16</w:t>
                        </w:r>
                      </w:p>
                    </w:tc>
                  </w:sdtContent>
                </w:sdt>
                <w:sdt>
                  <w:sdtPr>
                    <w:rPr>
                      <w:sz w:val="18"/>
                      <w:szCs w:val="18"/>
                    </w:rPr>
                    <w:alias w:val="分产品成本分析-分产品成本构成项目金额占成本比例"/>
                    <w:tag w:val="_GBC_7068bbda9a244a2097b9ee3170bb7ed0"/>
                    <w:id w:val="97163941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4.60</w:t>
                        </w:r>
                      </w:p>
                    </w:tc>
                  </w:sdtContent>
                </w:sdt>
                <w:sdt>
                  <w:sdtPr>
                    <w:rPr>
                      <w:sz w:val="18"/>
                      <w:szCs w:val="18"/>
                    </w:rPr>
                    <w:alias w:val="分产品成本分析-分产品成本构成项目金额同比增减比例"/>
                    <w:tag w:val="_GBC_6d3b70bf1d414ab38fe44b5e53b12973"/>
                    <w:id w:val="848987441"/>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-49.29</w:t>
                        </w:r>
                      </w:p>
                    </w:tc>
                  </w:sdtContent>
                </w:sdt>
                <w:sdt>
                  <w:sdtPr>
                    <w:rPr>
                      <w:sz w:val="18"/>
                      <w:szCs w:val="18"/>
                    </w:rPr>
                    <w:alias w:val="分产品成本分析-情况说明"/>
                    <w:tag w:val="_GBC_f418d90ec66c4be694bdb36dfab1c5e3"/>
                    <w:id w:val="199059672"/>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550000382"/>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612015337"/>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217673333"/>
                    <w:lock w:val="sdtLocked"/>
                  </w:sdtPr>
                  <w:sdtContent>
                    <w:tc>
                      <w:tcPr>
                        <w:tcW w:w="665" w:type="pct"/>
                        <w:tcBorders>
                          <w:bottom w:val="single" w:sz="4" w:space="0" w:color="auto"/>
                        </w:tcBorders>
                      </w:tcPr>
                      <w:p w:rsidR="00211B16" w:rsidRPr="00574AE0" w:rsidRDefault="00211B16" w:rsidP="00542698">
                        <w:pPr>
                          <w:rPr>
                            <w:sz w:val="18"/>
                            <w:szCs w:val="18"/>
                          </w:rPr>
                        </w:pPr>
                        <w:r w:rsidRPr="00574AE0">
                          <w:rPr>
                            <w:rStyle w:val="af5"/>
                            <w:rFonts w:hint="eastAsia"/>
                            <w:sz w:val="18"/>
                            <w:szCs w:val="18"/>
                          </w:rPr>
                          <w:t>小计</w:t>
                        </w:r>
                      </w:p>
                    </w:tc>
                  </w:sdtContent>
                </w:sdt>
                <w:sdt>
                  <w:sdtPr>
                    <w:rPr>
                      <w:sz w:val="18"/>
                      <w:szCs w:val="18"/>
                    </w:rPr>
                    <w:alias w:val="分产品成本分析-分产品成本构成项目金额"/>
                    <w:tag w:val="_GBC_40aed423b43d4643a122a07a74257b64"/>
                    <w:id w:val="-335534071"/>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333,776,525.29</w:t>
                        </w:r>
                      </w:p>
                    </w:tc>
                  </w:sdtContent>
                </w:sdt>
                <w:sdt>
                  <w:sdtPr>
                    <w:rPr>
                      <w:sz w:val="18"/>
                      <w:szCs w:val="18"/>
                    </w:rPr>
                    <w:alias w:val="分产品成本分析-分产品成本构成项目金额占成本比例"/>
                    <w:tag w:val="_GBC_a92da782bcf944d58ede824428e65c59"/>
                    <w:id w:val="1082024883"/>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100.00</w:t>
                        </w:r>
                      </w:p>
                    </w:tc>
                  </w:sdtContent>
                </w:sdt>
                <w:sdt>
                  <w:sdtPr>
                    <w:rPr>
                      <w:sz w:val="18"/>
                      <w:szCs w:val="18"/>
                    </w:rPr>
                    <w:alias w:val="分产品成本分析-分产品成本构成项目金额"/>
                    <w:tag w:val="_GBC_6a54a24c95724bc2a56a02af1e03a027"/>
                    <w:id w:val="736446857"/>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723,861,737.55</w:t>
                        </w:r>
                      </w:p>
                    </w:tc>
                  </w:sdtContent>
                </w:sdt>
                <w:sdt>
                  <w:sdtPr>
                    <w:rPr>
                      <w:sz w:val="18"/>
                      <w:szCs w:val="18"/>
                    </w:rPr>
                    <w:alias w:val="分产品成本分析-分产品成本构成项目金额占成本比例"/>
                    <w:tag w:val="_GBC_7068bbda9a244a2097b9ee3170bb7ed0"/>
                    <w:id w:val="1822464257"/>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100.00</w:t>
                        </w:r>
                      </w:p>
                    </w:tc>
                  </w:sdtContent>
                </w:sdt>
                <w:sdt>
                  <w:sdtPr>
                    <w:rPr>
                      <w:sz w:val="18"/>
                      <w:szCs w:val="18"/>
                    </w:rPr>
                    <w:alias w:val="分产品成本分析-分产品成本构成项目金额同比增减比例"/>
                    <w:tag w:val="_GBC_6d3b70bf1d414ab38fe44b5e53b12973"/>
                    <w:id w:val="430090332"/>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-53.89</w:t>
                        </w:r>
                      </w:p>
                    </w:tc>
                  </w:sdtContent>
                </w:sdt>
                <w:sdt>
                  <w:sdtPr>
                    <w:rPr>
                      <w:sz w:val="18"/>
                      <w:szCs w:val="18"/>
                    </w:rPr>
                    <w:alias w:val="分产品成本分析-情况说明"/>
                    <w:tag w:val="_GBC_f418d90ec66c4be694bdb36dfab1c5e3"/>
                    <w:id w:val="967858880"/>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1645312862"/>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287398826"/>
                    <w:lock w:val="sdtLocked"/>
                  </w:sdtPr>
                  <w:sdtEndPr>
                    <w:rPr>
                      <w:rFonts w:eastAsia="宋体" w:cs="Times New Roman"/>
                      <w:kern w:val="0"/>
                    </w:rPr>
                  </w:sdtEndPr>
                  <w:sdtContent>
                    <w:tc>
                      <w:tcPr>
                        <w:tcW w:w="608" w:type="pct"/>
                        <w:tcBorders>
                          <w:bottom w:val="single" w:sz="4" w:space="0" w:color="auto"/>
                        </w:tcBorders>
                      </w:tcPr>
                      <w:p w:rsidR="00211B16" w:rsidRPr="00574AE0" w:rsidRDefault="00211B16" w:rsidP="00542698">
                        <w:pPr>
                          <w:rPr>
                            <w:rFonts w:ascii="Calibri" w:hAnsi="Calibri"/>
                            <w:sz w:val="18"/>
                            <w:szCs w:val="18"/>
                          </w:rPr>
                        </w:pPr>
                        <w:r w:rsidRPr="00574AE0">
                          <w:rPr>
                            <w:rStyle w:val="af5"/>
                            <w:rFonts w:hint="eastAsia"/>
                            <w:sz w:val="18"/>
                            <w:szCs w:val="18"/>
                          </w:rPr>
                          <w:t>小型材</w:t>
                        </w:r>
                      </w:p>
                    </w:tc>
                  </w:sdtContent>
                </w:sdt>
                <w:sdt>
                  <w:sdtPr>
                    <w:rPr>
                      <w:sz w:val="18"/>
                      <w:szCs w:val="18"/>
                    </w:rPr>
                    <w:alias w:val="分产品成本分析-成本构成项目"/>
                    <w:tag w:val="_GBC_298bc6c5e4ee40f58859240e67c539ad"/>
                    <w:id w:val="-461274442"/>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原材料</w:t>
                        </w:r>
                      </w:p>
                    </w:tc>
                  </w:sdtContent>
                </w:sdt>
                <w:sdt>
                  <w:sdtPr>
                    <w:rPr>
                      <w:sz w:val="18"/>
                      <w:szCs w:val="18"/>
                    </w:rPr>
                    <w:alias w:val="分产品成本分析-分产品成本构成项目金额"/>
                    <w:tag w:val="_GBC_40aed423b43d4643a122a07a74257b64"/>
                    <w:id w:val="-786971941"/>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6,684,340,951.12</w:t>
                        </w:r>
                      </w:p>
                    </w:tc>
                  </w:sdtContent>
                </w:sdt>
                <w:sdt>
                  <w:sdtPr>
                    <w:rPr>
                      <w:sz w:val="18"/>
                      <w:szCs w:val="18"/>
                    </w:rPr>
                    <w:alias w:val="分产品成本分析-分产品成本构成项目金额占成本比例"/>
                    <w:tag w:val="_GBC_a92da782bcf944d58ede824428e65c59"/>
                    <w:id w:val="-1436590125"/>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61.55</w:t>
                        </w:r>
                      </w:p>
                    </w:tc>
                  </w:sdtContent>
                </w:sdt>
                <w:sdt>
                  <w:sdtPr>
                    <w:rPr>
                      <w:sz w:val="18"/>
                      <w:szCs w:val="18"/>
                    </w:rPr>
                    <w:alias w:val="分产品成本分析-分产品成本构成项目金额"/>
                    <w:tag w:val="_GBC_6a54a24c95724bc2a56a02af1e03a027"/>
                    <w:id w:val="1767271759"/>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7,865,308,594.39</w:t>
                        </w:r>
                      </w:p>
                    </w:tc>
                  </w:sdtContent>
                </w:sdt>
                <w:sdt>
                  <w:sdtPr>
                    <w:rPr>
                      <w:sz w:val="18"/>
                      <w:szCs w:val="18"/>
                    </w:rPr>
                    <w:alias w:val="分产品成本分析-分产品成本构成项目金额占成本比例"/>
                    <w:tag w:val="_GBC_7068bbda9a244a2097b9ee3170bb7ed0"/>
                    <w:id w:val="-607351529"/>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65.41</w:t>
                        </w:r>
                      </w:p>
                    </w:tc>
                  </w:sdtContent>
                </w:sdt>
                <w:sdt>
                  <w:sdtPr>
                    <w:rPr>
                      <w:sz w:val="18"/>
                      <w:szCs w:val="18"/>
                    </w:rPr>
                    <w:alias w:val="分产品成本分析-分产品成本构成项目金额同比增减比例"/>
                    <w:tag w:val="_GBC_6d3b70bf1d414ab38fe44b5e53b12973"/>
                    <w:id w:val="4642787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-15.01</w:t>
                        </w:r>
                      </w:p>
                    </w:tc>
                  </w:sdtContent>
                </w:sdt>
                <w:sdt>
                  <w:sdtPr>
                    <w:rPr>
                      <w:sz w:val="18"/>
                      <w:szCs w:val="18"/>
                    </w:rPr>
                    <w:alias w:val="分产品成本分析-情况说明"/>
                    <w:tag w:val="_GBC_f418d90ec66c4be694bdb36dfab1c5e3"/>
                    <w:id w:val="-749887509"/>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318698351"/>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782926161"/>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358925938"/>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辅助材料</w:t>
                        </w:r>
                      </w:p>
                    </w:tc>
                  </w:sdtContent>
                </w:sdt>
                <w:sdt>
                  <w:sdtPr>
                    <w:rPr>
                      <w:sz w:val="18"/>
                      <w:szCs w:val="18"/>
                    </w:rPr>
                    <w:alias w:val="分产品成本分析-分产品成本构成项目金额"/>
                    <w:tag w:val="_GBC_40aed423b43d4643a122a07a74257b64"/>
                    <w:id w:val="-1206557346"/>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483,211,516.13</w:t>
                        </w:r>
                      </w:p>
                    </w:tc>
                  </w:sdtContent>
                </w:sdt>
                <w:sdt>
                  <w:sdtPr>
                    <w:rPr>
                      <w:sz w:val="18"/>
                      <w:szCs w:val="18"/>
                    </w:rPr>
                    <w:alias w:val="分产品成本分析-分产品成本构成项目金额占成本比例"/>
                    <w:tag w:val="_GBC_a92da782bcf944d58ede824428e65c59"/>
                    <w:id w:val="622353172"/>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4.45</w:t>
                        </w:r>
                      </w:p>
                    </w:tc>
                  </w:sdtContent>
                </w:sdt>
                <w:sdt>
                  <w:sdtPr>
                    <w:rPr>
                      <w:sz w:val="18"/>
                      <w:szCs w:val="18"/>
                    </w:rPr>
                    <w:alias w:val="分产品成本分析-分产品成本构成项目金额"/>
                    <w:tag w:val="_GBC_6a54a24c95724bc2a56a02af1e03a027"/>
                    <w:id w:val="1531300402"/>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563,356,675.28</w:t>
                        </w:r>
                      </w:p>
                    </w:tc>
                  </w:sdtContent>
                </w:sdt>
                <w:sdt>
                  <w:sdtPr>
                    <w:rPr>
                      <w:sz w:val="18"/>
                      <w:szCs w:val="18"/>
                    </w:rPr>
                    <w:alias w:val="分产品成本分析-分产品成本构成项目金额占成本比例"/>
                    <w:tag w:val="_GBC_7068bbda9a244a2097b9ee3170bb7ed0"/>
                    <w:id w:val="94912845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4.69</w:t>
                        </w:r>
                      </w:p>
                    </w:tc>
                  </w:sdtContent>
                </w:sdt>
                <w:sdt>
                  <w:sdtPr>
                    <w:rPr>
                      <w:sz w:val="18"/>
                      <w:szCs w:val="18"/>
                    </w:rPr>
                    <w:alias w:val="分产品成本分析-分产品成本构成项目金额同比增减比例"/>
                    <w:tag w:val="_GBC_6d3b70bf1d414ab38fe44b5e53b12973"/>
                    <w:id w:val="315077237"/>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-14.23</w:t>
                        </w:r>
                      </w:p>
                    </w:tc>
                  </w:sdtContent>
                </w:sdt>
                <w:sdt>
                  <w:sdtPr>
                    <w:rPr>
                      <w:sz w:val="18"/>
                      <w:szCs w:val="18"/>
                    </w:rPr>
                    <w:alias w:val="分产品成本分析-情况说明"/>
                    <w:tag w:val="_GBC_f418d90ec66c4be694bdb36dfab1c5e3"/>
                    <w:id w:val="-1719886881"/>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556826929"/>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483726326"/>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977062014"/>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燃料及动力</w:t>
                        </w:r>
                      </w:p>
                    </w:tc>
                  </w:sdtContent>
                </w:sdt>
                <w:sdt>
                  <w:sdtPr>
                    <w:rPr>
                      <w:sz w:val="18"/>
                      <w:szCs w:val="18"/>
                    </w:rPr>
                    <w:alias w:val="分产品成本分析-分产品成本构成项目金额"/>
                    <w:tag w:val="_GBC_40aed423b43d4643a122a07a74257b64"/>
                    <w:id w:val="2022664893"/>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2,750,443,472.33</w:t>
                        </w:r>
                      </w:p>
                    </w:tc>
                  </w:sdtContent>
                </w:sdt>
                <w:sdt>
                  <w:sdtPr>
                    <w:rPr>
                      <w:sz w:val="18"/>
                      <w:szCs w:val="18"/>
                    </w:rPr>
                    <w:alias w:val="分产品成本分析-分产品成本构成项目金额占成本比例"/>
                    <w:tag w:val="_GBC_a92da782bcf944d58ede824428e65c59"/>
                    <w:id w:val="644322690"/>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25.33</w:t>
                        </w:r>
                      </w:p>
                    </w:tc>
                  </w:sdtContent>
                </w:sdt>
                <w:sdt>
                  <w:sdtPr>
                    <w:rPr>
                      <w:sz w:val="18"/>
                      <w:szCs w:val="18"/>
                    </w:rPr>
                    <w:alias w:val="分产品成本分析-分产品成本构成项目金额"/>
                    <w:tag w:val="_GBC_6a54a24c95724bc2a56a02af1e03a027"/>
                    <w:id w:val="-249048314"/>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2,758,644,491.96</w:t>
                        </w:r>
                      </w:p>
                    </w:tc>
                  </w:sdtContent>
                </w:sdt>
                <w:sdt>
                  <w:sdtPr>
                    <w:rPr>
                      <w:sz w:val="18"/>
                      <w:szCs w:val="18"/>
                    </w:rPr>
                    <w:alias w:val="分产品成本分析-分产品成本构成项目金额占成本比例"/>
                    <w:tag w:val="_GBC_7068bbda9a244a2097b9ee3170bb7ed0"/>
                    <w:id w:val="35626916"/>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22.94</w:t>
                        </w:r>
                      </w:p>
                    </w:tc>
                  </w:sdtContent>
                </w:sdt>
                <w:sdt>
                  <w:sdtPr>
                    <w:rPr>
                      <w:sz w:val="18"/>
                      <w:szCs w:val="18"/>
                    </w:rPr>
                    <w:alias w:val="分产品成本分析-分产品成本构成项目金额同比增减比例"/>
                    <w:tag w:val="_GBC_6d3b70bf1d414ab38fe44b5e53b12973"/>
                    <w:id w:val="-149926872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-0.30</w:t>
                        </w:r>
                      </w:p>
                    </w:tc>
                  </w:sdtContent>
                </w:sdt>
                <w:sdt>
                  <w:sdtPr>
                    <w:rPr>
                      <w:sz w:val="18"/>
                      <w:szCs w:val="18"/>
                    </w:rPr>
                    <w:alias w:val="分产品成本分析-情况说明"/>
                    <w:tag w:val="_GBC_f418d90ec66c4be694bdb36dfab1c5e3"/>
                    <w:id w:val="986512325"/>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713425903"/>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555463043"/>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334731752"/>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工资</w:t>
                        </w:r>
                      </w:p>
                    </w:tc>
                  </w:sdtContent>
                </w:sdt>
                <w:sdt>
                  <w:sdtPr>
                    <w:rPr>
                      <w:sz w:val="18"/>
                      <w:szCs w:val="18"/>
                    </w:rPr>
                    <w:alias w:val="分产品成本分析-分产品成本构成项目金额"/>
                    <w:tag w:val="_GBC_40aed423b43d4643a122a07a74257b64"/>
                    <w:id w:val="-1239553658"/>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273,580,832.36</w:t>
                        </w:r>
                      </w:p>
                    </w:tc>
                  </w:sdtContent>
                </w:sdt>
                <w:sdt>
                  <w:sdtPr>
                    <w:rPr>
                      <w:sz w:val="18"/>
                      <w:szCs w:val="18"/>
                    </w:rPr>
                    <w:alias w:val="分产品成本分析-分产品成本构成项目金额占成本比例"/>
                    <w:tag w:val="_GBC_a92da782bcf944d58ede824428e65c59"/>
                    <w:id w:val="366806432"/>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2.52</w:t>
                        </w:r>
                      </w:p>
                    </w:tc>
                  </w:sdtContent>
                </w:sdt>
                <w:sdt>
                  <w:sdtPr>
                    <w:rPr>
                      <w:sz w:val="18"/>
                      <w:szCs w:val="18"/>
                    </w:rPr>
                    <w:alias w:val="分产品成本分析-分产品成本构成项目金额"/>
                    <w:tag w:val="_GBC_6a54a24c95724bc2a56a02af1e03a027"/>
                    <w:id w:val="674928091"/>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225,184,145.55</w:t>
                        </w:r>
                      </w:p>
                    </w:tc>
                  </w:sdtContent>
                </w:sdt>
                <w:sdt>
                  <w:sdtPr>
                    <w:rPr>
                      <w:sz w:val="18"/>
                      <w:szCs w:val="18"/>
                    </w:rPr>
                    <w:alias w:val="分产品成本分析-分产品成本构成项目金额占成本比例"/>
                    <w:tag w:val="_GBC_7068bbda9a244a2097b9ee3170bb7ed0"/>
                    <w:id w:val="1260172210"/>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1.87</w:t>
                        </w:r>
                      </w:p>
                    </w:tc>
                  </w:sdtContent>
                </w:sdt>
                <w:sdt>
                  <w:sdtPr>
                    <w:rPr>
                      <w:sz w:val="18"/>
                      <w:szCs w:val="18"/>
                    </w:rPr>
                    <w:alias w:val="分产品成本分析-分产品成本构成项目金额同比增减比例"/>
                    <w:tag w:val="_GBC_6d3b70bf1d414ab38fe44b5e53b12973"/>
                    <w:id w:val="665749619"/>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21.49</w:t>
                        </w:r>
                      </w:p>
                    </w:tc>
                  </w:sdtContent>
                </w:sdt>
                <w:sdt>
                  <w:sdtPr>
                    <w:rPr>
                      <w:sz w:val="18"/>
                      <w:szCs w:val="18"/>
                    </w:rPr>
                    <w:alias w:val="分产品成本分析-情况说明"/>
                    <w:tag w:val="_GBC_f418d90ec66c4be694bdb36dfab1c5e3"/>
                    <w:id w:val="193196788"/>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1812086693"/>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902060158"/>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617499338"/>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折旧</w:t>
                        </w:r>
                      </w:p>
                    </w:tc>
                  </w:sdtContent>
                </w:sdt>
                <w:sdt>
                  <w:sdtPr>
                    <w:rPr>
                      <w:sz w:val="18"/>
                      <w:szCs w:val="18"/>
                    </w:rPr>
                    <w:alias w:val="分产品成本分析-分产品成本构成项目金额"/>
                    <w:tag w:val="_GBC_40aed423b43d4643a122a07a74257b64"/>
                    <w:id w:val="-2096155340"/>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289,180,475.15</w:t>
                        </w:r>
                      </w:p>
                    </w:tc>
                  </w:sdtContent>
                </w:sdt>
                <w:sdt>
                  <w:sdtPr>
                    <w:rPr>
                      <w:sz w:val="18"/>
                      <w:szCs w:val="18"/>
                    </w:rPr>
                    <w:alias w:val="分产品成本分析-分产品成本构成项目金额占成本比例"/>
                    <w:tag w:val="_GBC_a92da782bcf944d58ede824428e65c59"/>
                    <w:id w:val="1298804601"/>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2.66</w:t>
                        </w:r>
                      </w:p>
                    </w:tc>
                  </w:sdtContent>
                </w:sdt>
                <w:sdt>
                  <w:sdtPr>
                    <w:rPr>
                      <w:sz w:val="18"/>
                      <w:szCs w:val="18"/>
                    </w:rPr>
                    <w:alias w:val="分产品成本分析-分产品成本构成项目金额"/>
                    <w:tag w:val="_GBC_6a54a24c95724bc2a56a02af1e03a027"/>
                    <w:id w:val="-1969896905"/>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236,637,545.42</w:t>
                        </w:r>
                      </w:p>
                    </w:tc>
                  </w:sdtContent>
                </w:sdt>
                <w:sdt>
                  <w:sdtPr>
                    <w:rPr>
                      <w:sz w:val="18"/>
                      <w:szCs w:val="18"/>
                    </w:rPr>
                    <w:alias w:val="分产品成本分析-分产品成本构成项目金额占成本比例"/>
                    <w:tag w:val="_GBC_7068bbda9a244a2097b9ee3170bb7ed0"/>
                    <w:id w:val="796259191"/>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1.97</w:t>
                        </w:r>
                      </w:p>
                    </w:tc>
                  </w:sdtContent>
                </w:sdt>
                <w:sdt>
                  <w:sdtPr>
                    <w:rPr>
                      <w:sz w:val="18"/>
                      <w:szCs w:val="18"/>
                    </w:rPr>
                    <w:alias w:val="分产品成本分析-分产品成本构成项目金额同比增减比例"/>
                    <w:tag w:val="_GBC_6d3b70bf1d414ab38fe44b5e53b12973"/>
                    <w:id w:val="-2144803824"/>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22.20</w:t>
                        </w:r>
                      </w:p>
                    </w:tc>
                  </w:sdtContent>
                </w:sdt>
                <w:sdt>
                  <w:sdtPr>
                    <w:rPr>
                      <w:sz w:val="18"/>
                      <w:szCs w:val="18"/>
                    </w:rPr>
                    <w:alias w:val="分产品成本分析-情况说明"/>
                    <w:tag w:val="_GBC_f418d90ec66c4be694bdb36dfab1c5e3"/>
                    <w:id w:val="-1329290509"/>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977688721"/>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907769524"/>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970553131"/>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其他</w:t>
                        </w:r>
                      </w:p>
                    </w:tc>
                  </w:sdtContent>
                </w:sdt>
                <w:sdt>
                  <w:sdtPr>
                    <w:rPr>
                      <w:sz w:val="18"/>
                      <w:szCs w:val="18"/>
                    </w:rPr>
                    <w:alias w:val="分产品成本分析-分产品成本构成项目金额"/>
                    <w:tag w:val="_GBC_40aed423b43d4643a122a07a74257b64"/>
                    <w:id w:val="1754472682"/>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378,836,486.74</w:t>
                        </w:r>
                      </w:p>
                    </w:tc>
                  </w:sdtContent>
                </w:sdt>
                <w:sdt>
                  <w:sdtPr>
                    <w:rPr>
                      <w:sz w:val="18"/>
                      <w:szCs w:val="18"/>
                    </w:rPr>
                    <w:alias w:val="分产品成本分析-分产品成本构成项目金额占成本比例"/>
                    <w:tag w:val="_GBC_a92da782bcf944d58ede824428e65c59"/>
                    <w:id w:val="-58865540"/>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3.49</w:t>
                        </w:r>
                      </w:p>
                    </w:tc>
                  </w:sdtContent>
                </w:sdt>
                <w:sdt>
                  <w:sdtPr>
                    <w:rPr>
                      <w:sz w:val="18"/>
                      <w:szCs w:val="18"/>
                    </w:rPr>
                    <w:alias w:val="分产品成本分析-分产品成本构成项目金额"/>
                    <w:tag w:val="_GBC_6a54a24c95724bc2a56a02af1e03a027"/>
                    <w:id w:val="-1249584545"/>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375,227,646.97</w:t>
                        </w:r>
                      </w:p>
                    </w:tc>
                  </w:sdtContent>
                </w:sdt>
                <w:sdt>
                  <w:sdtPr>
                    <w:rPr>
                      <w:sz w:val="18"/>
                      <w:szCs w:val="18"/>
                    </w:rPr>
                    <w:alias w:val="分产品成本分析-分产品成本构成项目金额占成本比例"/>
                    <w:tag w:val="_GBC_7068bbda9a244a2097b9ee3170bb7ed0"/>
                    <w:id w:val="-351501105"/>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3.12</w:t>
                        </w:r>
                      </w:p>
                    </w:tc>
                  </w:sdtContent>
                </w:sdt>
                <w:sdt>
                  <w:sdtPr>
                    <w:rPr>
                      <w:sz w:val="18"/>
                      <w:szCs w:val="18"/>
                    </w:rPr>
                    <w:alias w:val="分产品成本分析-分产品成本构成项目金额同比增减比例"/>
                    <w:tag w:val="_GBC_6d3b70bf1d414ab38fe44b5e53b12973"/>
                    <w:id w:val="1575154732"/>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0.96</w:t>
                        </w:r>
                      </w:p>
                    </w:tc>
                  </w:sdtContent>
                </w:sdt>
                <w:sdt>
                  <w:sdtPr>
                    <w:rPr>
                      <w:sz w:val="18"/>
                      <w:szCs w:val="18"/>
                    </w:rPr>
                    <w:alias w:val="分产品成本分析-情况说明"/>
                    <w:tag w:val="_GBC_f418d90ec66c4be694bdb36dfab1c5e3"/>
                    <w:id w:val="215561920"/>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527528701"/>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406596665"/>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949655061"/>
                    <w:lock w:val="sdtLocked"/>
                  </w:sdtPr>
                  <w:sdtContent>
                    <w:tc>
                      <w:tcPr>
                        <w:tcW w:w="665" w:type="pct"/>
                        <w:tcBorders>
                          <w:bottom w:val="single" w:sz="4" w:space="0" w:color="auto"/>
                        </w:tcBorders>
                      </w:tcPr>
                      <w:p w:rsidR="00211B16" w:rsidRPr="00574AE0" w:rsidRDefault="00211B16" w:rsidP="00542698">
                        <w:pPr>
                          <w:rPr>
                            <w:sz w:val="18"/>
                            <w:szCs w:val="18"/>
                          </w:rPr>
                        </w:pPr>
                        <w:r w:rsidRPr="00574AE0">
                          <w:rPr>
                            <w:rStyle w:val="af5"/>
                            <w:rFonts w:hint="eastAsia"/>
                            <w:sz w:val="18"/>
                            <w:szCs w:val="18"/>
                          </w:rPr>
                          <w:t>小计</w:t>
                        </w:r>
                      </w:p>
                    </w:tc>
                  </w:sdtContent>
                </w:sdt>
                <w:sdt>
                  <w:sdtPr>
                    <w:rPr>
                      <w:sz w:val="18"/>
                      <w:szCs w:val="18"/>
                    </w:rPr>
                    <w:alias w:val="分产品成本分析-分产品成本构成项目金额"/>
                    <w:tag w:val="_GBC_40aed423b43d4643a122a07a74257b64"/>
                    <w:id w:val="1680234925"/>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10,859,593,733.83</w:t>
                        </w:r>
                      </w:p>
                    </w:tc>
                  </w:sdtContent>
                </w:sdt>
                <w:sdt>
                  <w:sdtPr>
                    <w:rPr>
                      <w:sz w:val="18"/>
                      <w:szCs w:val="18"/>
                    </w:rPr>
                    <w:alias w:val="分产品成本分析-分产品成本构成项目金额占成本比例"/>
                    <w:tag w:val="_GBC_a92da782bcf944d58ede824428e65c59"/>
                    <w:id w:val="-1791659389"/>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100.00</w:t>
                        </w:r>
                      </w:p>
                    </w:tc>
                  </w:sdtContent>
                </w:sdt>
                <w:sdt>
                  <w:sdtPr>
                    <w:rPr>
                      <w:sz w:val="18"/>
                      <w:szCs w:val="18"/>
                    </w:rPr>
                    <w:alias w:val="分产品成本分析-分产品成本构成项目金额"/>
                    <w:tag w:val="_GBC_6a54a24c95724bc2a56a02af1e03a027"/>
                    <w:id w:val="1664664161"/>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12,024,359,099.57</w:t>
                        </w:r>
                      </w:p>
                    </w:tc>
                  </w:sdtContent>
                </w:sdt>
                <w:sdt>
                  <w:sdtPr>
                    <w:rPr>
                      <w:sz w:val="18"/>
                      <w:szCs w:val="18"/>
                    </w:rPr>
                    <w:alias w:val="分产品成本分析-分产品成本构成项目金额占成本比例"/>
                    <w:tag w:val="_GBC_7068bbda9a244a2097b9ee3170bb7ed0"/>
                    <w:id w:val="1963538073"/>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100.00</w:t>
                        </w:r>
                      </w:p>
                    </w:tc>
                  </w:sdtContent>
                </w:sdt>
                <w:sdt>
                  <w:sdtPr>
                    <w:rPr>
                      <w:sz w:val="18"/>
                      <w:szCs w:val="18"/>
                    </w:rPr>
                    <w:alias w:val="分产品成本分析-分产品成本构成项目金额同比增减比例"/>
                    <w:tag w:val="_GBC_6d3b70bf1d414ab38fe44b5e53b12973"/>
                    <w:id w:val="-34055170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-9.69</w:t>
                        </w:r>
                      </w:p>
                    </w:tc>
                  </w:sdtContent>
                </w:sdt>
                <w:sdt>
                  <w:sdtPr>
                    <w:rPr>
                      <w:sz w:val="18"/>
                      <w:szCs w:val="18"/>
                    </w:rPr>
                    <w:alias w:val="分产品成本分析-情况说明"/>
                    <w:tag w:val="_GBC_f418d90ec66c4be694bdb36dfab1c5e3"/>
                    <w:id w:val="1662660130"/>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1535799473"/>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119379462"/>
                    <w:lock w:val="sdtLocked"/>
                  </w:sdtPr>
                  <w:sdtEndPr>
                    <w:rPr>
                      <w:rFonts w:eastAsia="宋体" w:cs="Times New Roman"/>
                      <w:kern w:val="0"/>
                    </w:rPr>
                  </w:sdtEndPr>
                  <w:sdtContent>
                    <w:tc>
                      <w:tcPr>
                        <w:tcW w:w="608" w:type="pct"/>
                        <w:tcBorders>
                          <w:bottom w:val="single" w:sz="4" w:space="0" w:color="auto"/>
                        </w:tcBorders>
                      </w:tcPr>
                      <w:p w:rsidR="00211B16" w:rsidRPr="00574AE0" w:rsidRDefault="00211B16" w:rsidP="00542698">
                        <w:pPr>
                          <w:rPr>
                            <w:rFonts w:ascii="Calibri" w:hAnsi="Calibri"/>
                            <w:sz w:val="18"/>
                            <w:szCs w:val="18"/>
                          </w:rPr>
                        </w:pPr>
                        <w:r w:rsidRPr="00574AE0">
                          <w:rPr>
                            <w:rStyle w:val="af5"/>
                            <w:rFonts w:hint="eastAsia"/>
                            <w:sz w:val="18"/>
                            <w:szCs w:val="18"/>
                          </w:rPr>
                          <w:t>钢坯</w:t>
                        </w:r>
                      </w:p>
                    </w:tc>
                  </w:sdtContent>
                </w:sdt>
                <w:sdt>
                  <w:sdtPr>
                    <w:rPr>
                      <w:sz w:val="18"/>
                      <w:szCs w:val="18"/>
                    </w:rPr>
                    <w:alias w:val="分产品成本分析-成本构成项目"/>
                    <w:tag w:val="_GBC_298bc6c5e4ee40f58859240e67c539ad"/>
                    <w:id w:val="-1802769149"/>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原材料</w:t>
                        </w:r>
                      </w:p>
                    </w:tc>
                  </w:sdtContent>
                </w:sdt>
                <w:sdt>
                  <w:sdtPr>
                    <w:rPr>
                      <w:sz w:val="18"/>
                      <w:szCs w:val="18"/>
                    </w:rPr>
                    <w:alias w:val="分产品成本分析-分产品成本构成项目金额"/>
                    <w:tag w:val="_GBC_40aed423b43d4643a122a07a74257b64"/>
                    <w:id w:val="-296142917"/>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9,945,004,475.45</w:t>
                        </w:r>
                      </w:p>
                    </w:tc>
                  </w:sdtContent>
                </w:sdt>
                <w:sdt>
                  <w:sdtPr>
                    <w:rPr>
                      <w:sz w:val="18"/>
                      <w:szCs w:val="18"/>
                    </w:rPr>
                    <w:alias w:val="分产品成本分析-分产品成本构成项目金额占成本比例"/>
                    <w:tag w:val="_GBC_a92da782bcf944d58ede824428e65c59"/>
                    <w:id w:val="1681007531"/>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66.55</w:t>
                        </w:r>
                      </w:p>
                    </w:tc>
                  </w:sdtContent>
                </w:sdt>
                <w:sdt>
                  <w:sdtPr>
                    <w:rPr>
                      <w:sz w:val="18"/>
                      <w:szCs w:val="18"/>
                    </w:rPr>
                    <w:alias w:val="分产品成本分析-分产品成本构成项目金额"/>
                    <w:tag w:val="_GBC_6a54a24c95724bc2a56a02af1e03a027"/>
                    <w:id w:val="-1435900336"/>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11,306,950,193.44</w:t>
                        </w:r>
                      </w:p>
                    </w:tc>
                  </w:sdtContent>
                </w:sdt>
                <w:sdt>
                  <w:sdtPr>
                    <w:rPr>
                      <w:sz w:val="18"/>
                      <w:szCs w:val="18"/>
                    </w:rPr>
                    <w:alias w:val="分产品成本分析-分产品成本构成项目金额占成本比例"/>
                    <w:tag w:val="_GBC_7068bbda9a244a2097b9ee3170bb7ed0"/>
                    <w:id w:val="127444001"/>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70.01</w:t>
                        </w:r>
                      </w:p>
                    </w:tc>
                  </w:sdtContent>
                </w:sdt>
                <w:sdt>
                  <w:sdtPr>
                    <w:rPr>
                      <w:sz w:val="18"/>
                      <w:szCs w:val="18"/>
                    </w:rPr>
                    <w:alias w:val="分产品成本分析-分产品成本构成项目金额同比增减比例"/>
                    <w:tag w:val="_GBC_6d3b70bf1d414ab38fe44b5e53b12973"/>
                    <w:id w:val="-315948984"/>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-12.05</w:t>
                        </w:r>
                      </w:p>
                    </w:tc>
                  </w:sdtContent>
                </w:sdt>
                <w:sdt>
                  <w:sdtPr>
                    <w:rPr>
                      <w:sz w:val="18"/>
                      <w:szCs w:val="18"/>
                    </w:rPr>
                    <w:alias w:val="分产品成本分析-情况说明"/>
                    <w:tag w:val="_GBC_f418d90ec66c4be694bdb36dfab1c5e3"/>
                    <w:id w:val="140162394"/>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213702001"/>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442733475"/>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740140992"/>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辅助材料</w:t>
                        </w:r>
                      </w:p>
                    </w:tc>
                  </w:sdtContent>
                </w:sdt>
                <w:sdt>
                  <w:sdtPr>
                    <w:rPr>
                      <w:sz w:val="18"/>
                      <w:szCs w:val="18"/>
                    </w:rPr>
                    <w:alias w:val="分产品成本分析-分产品成本构成项目金额"/>
                    <w:tag w:val="_GBC_40aed423b43d4643a122a07a74257b64"/>
                    <w:id w:val="-945845535"/>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679,686,505.51</w:t>
                        </w:r>
                      </w:p>
                    </w:tc>
                  </w:sdtContent>
                </w:sdt>
                <w:sdt>
                  <w:sdtPr>
                    <w:rPr>
                      <w:sz w:val="18"/>
                      <w:szCs w:val="18"/>
                    </w:rPr>
                    <w:alias w:val="分产品成本分析-分产品成本构成项目金额占成本比例"/>
                    <w:tag w:val="_GBC_a92da782bcf944d58ede824428e65c59"/>
                    <w:id w:val="1019202891"/>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4.55</w:t>
                        </w:r>
                      </w:p>
                    </w:tc>
                  </w:sdtContent>
                </w:sdt>
                <w:sdt>
                  <w:sdtPr>
                    <w:rPr>
                      <w:sz w:val="18"/>
                      <w:szCs w:val="18"/>
                    </w:rPr>
                    <w:alias w:val="分产品成本分析-分产品成本构成项目金额"/>
                    <w:tag w:val="_GBC_6a54a24c95724bc2a56a02af1e03a027"/>
                    <w:id w:val="611634785"/>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728,547,245.65</w:t>
                        </w:r>
                      </w:p>
                    </w:tc>
                  </w:sdtContent>
                </w:sdt>
                <w:sdt>
                  <w:sdtPr>
                    <w:rPr>
                      <w:sz w:val="18"/>
                      <w:szCs w:val="18"/>
                    </w:rPr>
                    <w:alias w:val="分产品成本分析-分产品成本构成项目金额占成本比例"/>
                    <w:tag w:val="_GBC_7068bbda9a244a2097b9ee3170bb7ed0"/>
                    <w:id w:val="-1165782240"/>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4.51</w:t>
                        </w:r>
                      </w:p>
                    </w:tc>
                  </w:sdtContent>
                </w:sdt>
                <w:sdt>
                  <w:sdtPr>
                    <w:rPr>
                      <w:sz w:val="18"/>
                      <w:szCs w:val="18"/>
                    </w:rPr>
                    <w:alias w:val="分产品成本分析-分产品成本构成项目金额同比增减比例"/>
                    <w:tag w:val="_GBC_6d3b70bf1d414ab38fe44b5e53b12973"/>
                    <w:id w:val="-1868592213"/>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-6.71</w:t>
                        </w:r>
                      </w:p>
                    </w:tc>
                  </w:sdtContent>
                </w:sdt>
                <w:sdt>
                  <w:sdtPr>
                    <w:rPr>
                      <w:sz w:val="18"/>
                      <w:szCs w:val="18"/>
                    </w:rPr>
                    <w:alias w:val="分产品成本分析-情况说明"/>
                    <w:tag w:val="_GBC_f418d90ec66c4be694bdb36dfab1c5e3"/>
                    <w:id w:val="-2128459132"/>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841278325"/>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397814242"/>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798966161"/>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燃料及动力</w:t>
                        </w:r>
                      </w:p>
                    </w:tc>
                  </w:sdtContent>
                </w:sdt>
                <w:sdt>
                  <w:sdtPr>
                    <w:rPr>
                      <w:sz w:val="18"/>
                      <w:szCs w:val="18"/>
                    </w:rPr>
                    <w:alias w:val="分产品成本分析-分产品成本构成项目金额"/>
                    <w:tag w:val="_GBC_40aed423b43d4643a122a07a74257b64"/>
                    <w:id w:val="-1113817606"/>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3,435,293,437.64</w:t>
                        </w:r>
                      </w:p>
                    </w:tc>
                  </w:sdtContent>
                </w:sdt>
                <w:sdt>
                  <w:sdtPr>
                    <w:rPr>
                      <w:sz w:val="18"/>
                      <w:szCs w:val="18"/>
                    </w:rPr>
                    <w:alias w:val="分产品成本分析-分产品成本构成项目金额占成本比例"/>
                    <w:tag w:val="_GBC_a92da782bcf944d58ede824428e65c59"/>
                    <w:id w:val="924150095"/>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22.99</w:t>
                        </w:r>
                      </w:p>
                    </w:tc>
                  </w:sdtContent>
                </w:sdt>
                <w:sdt>
                  <w:sdtPr>
                    <w:rPr>
                      <w:sz w:val="18"/>
                      <w:szCs w:val="18"/>
                    </w:rPr>
                    <w:alias w:val="分产品成本分析-分产品成本构成项目金额"/>
                    <w:tag w:val="_GBC_6a54a24c95724bc2a56a02af1e03a027"/>
                    <w:id w:val="1585646665"/>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3,347,231,915.40</w:t>
                        </w:r>
                      </w:p>
                    </w:tc>
                  </w:sdtContent>
                </w:sdt>
                <w:sdt>
                  <w:sdtPr>
                    <w:rPr>
                      <w:sz w:val="18"/>
                      <w:szCs w:val="18"/>
                    </w:rPr>
                    <w:alias w:val="分产品成本分析-分产品成本构成项目金额占成本比例"/>
                    <w:tag w:val="_GBC_7068bbda9a244a2097b9ee3170bb7ed0"/>
                    <w:id w:val="-205414084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20.73</w:t>
                        </w:r>
                      </w:p>
                    </w:tc>
                  </w:sdtContent>
                </w:sdt>
                <w:sdt>
                  <w:sdtPr>
                    <w:rPr>
                      <w:sz w:val="18"/>
                      <w:szCs w:val="18"/>
                    </w:rPr>
                    <w:alias w:val="分产品成本分析-分产品成本构成项目金额同比增减比例"/>
                    <w:tag w:val="_GBC_6d3b70bf1d414ab38fe44b5e53b12973"/>
                    <w:id w:val="-110670593"/>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2.63</w:t>
                        </w:r>
                      </w:p>
                    </w:tc>
                  </w:sdtContent>
                </w:sdt>
                <w:sdt>
                  <w:sdtPr>
                    <w:rPr>
                      <w:sz w:val="18"/>
                      <w:szCs w:val="18"/>
                    </w:rPr>
                    <w:alias w:val="分产品成本分析-情况说明"/>
                    <w:tag w:val="_GBC_f418d90ec66c4be694bdb36dfab1c5e3"/>
                    <w:id w:val="801348409"/>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2036498191"/>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601288099"/>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551032610"/>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工资</w:t>
                        </w:r>
                      </w:p>
                    </w:tc>
                  </w:sdtContent>
                </w:sdt>
                <w:sdt>
                  <w:sdtPr>
                    <w:rPr>
                      <w:sz w:val="18"/>
                      <w:szCs w:val="18"/>
                    </w:rPr>
                    <w:alias w:val="分产品成本分析-分产品成本构成项目金额"/>
                    <w:tag w:val="_GBC_40aed423b43d4643a122a07a74257b64"/>
                    <w:id w:val="930853532"/>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250,558,601.05</w:t>
                        </w:r>
                      </w:p>
                    </w:tc>
                  </w:sdtContent>
                </w:sdt>
                <w:sdt>
                  <w:sdtPr>
                    <w:rPr>
                      <w:sz w:val="18"/>
                      <w:szCs w:val="18"/>
                    </w:rPr>
                    <w:alias w:val="分产品成本分析-分产品成本构成项目金额占成本比例"/>
                    <w:tag w:val="_GBC_a92da782bcf944d58ede824428e65c59"/>
                    <w:id w:val="1688859186"/>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1.68</w:t>
                        </w:r>
                      </w:p>
                    </w:tc>
                  </w:sdtContent>
                </w:sdt>
                <w:sdt>
                  <w:sdtPr>
                    <w:rPr>
                      <w:sz w:val="18"/>
                      <w:szCs w:val="18"/>
                    </w:rPr>
                    <w:alias w:val="分产品成本分析-分产品成本构成项目金额"/>
                    <w:tag w:val="_GBC_6a54a24c95724bc2a56a02af1e03a027"/>
                    <w:id w:val="-786738940"/>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203,279,657.72</w:t>
                        </w:r>
                      </w:p>
                    </w:tc>
                  </w:sdtContent>
                </w:sdt>
                <w:sdt>
                  <w:sdtPr>
                    <w:rPr>
                      <w:sz w:val="18"/>
                      <w:szCs w:val="18"/>
                    </w:rPr>
                    <w:alias w:val="分产品成本分析-分产品成本构成项目金额占成本比例"/>
                    <w:tag w:val="_GBC_7068bbda9a244a2097b9ee3170bb7ed0"/>
                    <w:id w:val="173166050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1.26</w:t>
                        </w:r>
                      </w:p>
                    </w:tc>
                  </w:sdtContent>
                </w:sdt>
                <w:sdt>
                  <w:sdtPr>
                    <w:rPr>
                      <w:sz w:val="18"/>
                      <w:szCs w:val="18"/>
                    </w:rPr>
                    <w:alias w:val="分产品成本分析-分产品成本构成项目金额同比增减比例"/>
                    <w:tag w:val="_GBC_6d3b70bf1d414ab38fe44b5e53b12973"/>
                    <w:id w:val="-540214130"/>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23.26</w:t>
                        </w:r>
                      </w:p>
                    </w:tc>
                  </w:sdtContent>
                </w:sdt>
                <w:sdt>
                  <w:sdtPr>
                    <w:rPr>
                      <w:sz w:val="18"/>
                      <w:szCs w:val="18"/>
                    </w:rPr>
                    <w:alias w:val="分产品成本分析-情况说明"/>
                    <w:tag w:val="_GBC_f418d90ec66c4be694bdb36dfab1c5e3"/>
                    <w:id w:val="1247922519"/>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527687554"/>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99416314"/>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925191265"/>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折旧</w:t>
                        </w:r>
                      </w:p>
                    </w:tc>
                  </w:sdtContent>
                </w:sdt>
                <w:sdt>
                  <w:sdtPr>
                    <w:rPr>
                      <w:sz w:val="18"/>
                      <w:szCs w:val="18"/>
                    </w:rPr>
                    <w:alias w:val="分产品成本分析-分产品成本构成项目金额"/>
                    <w:tag w:val="_GBC_40aed423b43d4643a122a07a74257b64"/>
                    <w:id w:val="1324008554"/>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320,576,407.54</w:t>
                        </w:r>
                      </w:p>
                    </w:tc>
                  </w:sdtContent>
                </w:sdt>
                <w:sdt>
                  <w:sdtPr>
                    <w:rPr>
                      <w:sz w:val="18"/>
                      <w:szCs w:val="18"/>
                    </w:rPr>
                    <w:alias w:val="分产品成本分析-分产品成本构成项目金额占成本比例"/>
                    <w:tag w:val="_GBC_a92da782bcf944d58ede824428e65c59"/>
                    <w:id w:val="1942868543"/>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2.15</w:t>
                        </w:r>
                      </w:p>
                    </w:tc>
                  </w:sdtContent>
                </w:sdt>
                <w:sdt>
                  <w:sdtPr>
                    <w:rPr>
                      <w:sz w:val="18"/>
                      <w:szCs w:val="18"/>
                    </w:rPr>
                    <w:alias w:val="分产品成本分析-分产品成本构成项目金额"/>
                    <w:tag w:val="_GBC_6a54a24c95724bc2a56a02af1e03a027"/>
                    <w:id w:val="729353146"/>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266,047,482.69</w:t>
                        </w:r>
                      </w:p>
                    </w:tc>
                  </w:sdtContent>
                </w:sdt>
                <w:sdt>
                  <w:sdtPr>
                    <w:rPr>
                      <w:sz w:val="18"/>
                      <w:szCs w:val="18"/>
                    </w:rPr>
                    <w:alias w:val="分产品成本分析-分产品成本构成项目金额占成本比例"/>
                    <w:tag w:val="_GBC_7068bbda9a244a2097b9ee3170bb7ed0"/>
                    <w:id w:val="793413570"/>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1.65</w:t>
                        </w:r>
                      </w:p>
                    </w:tc>
                  </w:sdtContent>
                </w:sdt>
                <w:sdt>
                  <w:sdtPr>
                    <w:rPr>
                      <w:sz w:val="18"/>
                      <w:szCs w:val="18"/>
                    </w:rPr>
                    <w:alias w:val="分产品成本分析-分产品成本构成项目金额同比增减比例"/>
                    <w:tag w:val="_GBC_6d3b70bf1d414ab38fe44b5e53b12973"/>
                    <w:id w:val="2048412994"/>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20.50</w:t>
                        </w:r>
                      </w:p>
                    </w:tc>
                  </w:sdtContent>
                </w:sdt>
                <w:sdt>
                  <w:sdtPr>
                    <w:rPr>
                      <w:sz w:val="18"/>
                      <w:szCs w:val="18"/>
                    </w:rPr>
                    <w:alias w:val="分产品成本分析-情况说明"/>
                    <w:tag w:val="_GBC_f418d90ec66c4be694bdb36dfab1c5e3"/>
                    <w:id w:val="907353920"/>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1012924465"/>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409923367"/>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669313389"/>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其他</w:t>
                        </w:r>
                      </w:p>
                    </w:tc>
                  </w:sdtContent>
                </w:sdt>
                <w:sdt>
                  <w:sdtPr>
                    <w:rPr>
                      <w:sz w:val="18"/>
                      <w:szCs w:val="18"/>
                    </w:rPr>
                    <w:alias w:val="分产品成本分析-分产品成本构成项目金额"/>
                    <w:tag w:val="_GBC_40aed423b43d4643a122a07a74257b64"/>
                    <w:id w:val="143480926"/>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310,718,951.85</w:t>
                        </w:r>
                      </w:p>
                    </w:tc>
                  </w:sdtContent>
                </w:sdt>
                <w:sdt>
                  <w:sdtPr>
                    <w:rPr>
                      <w:sz w:val="18"/>
                      <w:szCs w:val="18"/>
                    </w:rPr>
                    <w:alias w:val="分产品成本分析-分产品成本构成项目金额占成本比例"/>
                    <w:tag w:val="_GBC_a92da782bcf944d58ede824428e65c59"/>
                    <w:id w:val="1924609040"/>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2.08</w:t>
                        </w:r>
                      </w:p>
                    </w:tc>
                  </w:sdtContent>
                </w:sdt>
                <w:sdt>
                  <w:sdtPr>
                    <w:rPr>
                      <w:sz w:val="18"/>
                      <w:szCs w:val="18"/>
                    </w:rPr>
                    <w:alias w:val="分产品成本分析-分产品成本构成项目金额"/>
                    <w:tag w:val="_GBC_6a54a24c95724bc2a56a02af1e03a027"/>
                    <w:id w:val="-1997565236"/>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297,541,514.17</w:t>
                        </w:r>
                      </w:p>
                    </w:tc>
                  </w:sdtContent>
                </w:sdt>
                <w:sdt>
                  <w:sdtPr>
                    <w:rPr>
                      <w:sz w:val="18"/>
                      <w:szCs w:val="18"/>
                    </w:rPr>
                    <w:alias w:val="分产品成本分析-分产品成本构成项目金额占成本比例"/>
                    <w:tag w:val="_GBC_7068bbda9a244a2097b9ee3170bb7ed0"/>
                    <w:id w:val="61141359"/>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1.84</w:t>
                        </w:r>
                      </w:p>
                    </w:tc>
                  </w:sdtContent>
                </w:sdt>
                <w:sdt>
                  <w:sdtPr>
                    <w:rPr>
                      <w:sz w:val="18"/>
                      <w:szCs w:val="18"/>
                    </w:rPr>
                    <w:alias w:val="分产品成本分析-分产品成本构成项目金额同比增减比例"/>
                    <w:tag w:val="_GBC_6d3b70bf1d414ab38fe44b5e53b12973"/>
                    <w:id w:val="-1803605234"/>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4.43</w:t>
                        </w:r>
                      </w:p>
                    </w:tc>
                  </w:sdtContent>
                </w:sdt>
                <w:sdt>
                  <w:sdtPr>
                    <w:rPr>
                      <w:sz w:val="18"/>
                      <w:szCs w:val="18"/>
                    </w:rPr>
                    <w:alias w:val="分产品成本分析-情况说明"/>
                    <w:tag w:val="_GBC_f418d90ec66c4be694bdb36dfab1c5e3"/>
                    <w:id w:val="-89326053"/>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626288592"/>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251708401"/>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542246574"/>
                    <w:lock w:val="sdtLocked"/>
                  </w:sdtPr>
                  <w:sdtContent>
                    <w:tc>
                      <w:tcPr>
                        <w:tcW w:w="665" w:type="pct"/>
                        <w:tcBorders>
                          <w:bottom w:val="single" w:sz="4" w:space="0" w:color="auto"/>
                        </w:tcBorders>
                      </w:tcPr>
                      <w:p w:rsidR="00211B16" w:rsidRPr="00574AE0" w:rsidRDefault="00211B16" w:rsidP="00542698">
                        <w:pPr>
                          <w:rPr>
                            <w:sz w:val="18"/>
                            <w:szCs w:val="18"/>
                          </w:rPr>
                        </w:pPr>
                        <w:r w:rsidRPr="00574AE0">
                          <w:rPr>
                            <w:rStyle w:val="af5"/>
                            <w:rFonts w:hint="eastAsia"/>
                            <w:sz w:val="18"/>
                            <w:szCs w:val="18"/>
                          </w:rPr>
                          <w:t>小计</w:t>
                        </w:r>
                      </w:p>
                    </w:tc>
                  </w:sdtContent>
                </w:sdt>
                <w:sdt>
                  <w:sdtPr>
                    <w:rPr>
                      <w:sz w:val="18"/>
                      <w:szCs w:val="18"/>
                    </w:rPr>
                    <w:alias w:val="分产品成本分析-分产品成本构成项目金额"/>
                    <w:tag w:val="_GBC_40aed423b43d4643a122a07a74257b64"/>
                    <w:id w:val="-47850073"/>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14,941,838,379.04</w:t>
                        </w:r>
                      </w:p>
                    </w:tc>
                  </w:sdtContent>
                </w:sdt>
                <w:sdt>
                  <w:sdtPr>
                    <w:rPr>
                      <w:sz w:val="18"/>
                      <w:szCs w:val="18"/>
                    </w:rPr>
                    <w:alias w:val="分产品成本分析-分产品成本构成项目金额占成本比例"/>
                    <w:tag w:val="_GBC_a92da782bcf944d58ede824428e65c59"/>
                    <w:id w:val="-1007369133"/>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100.00</w:t>
                        </w:r>
                      </w:p>
                    </w:tc>
                  </w:sdtContent>
                </w:sdt>
                <w:sdt>
                  <w:sdtPr>
                    <w:rPr>
                      <w:sz w:val="18"/>
                      <w:szCs w:val="18"/>
                    </w:rPr>
                    <w:alias w:val="分产品成本分析-分产品成本构成项目金额"/>
                    <w:tag w:val="_GBC_6a54a24c95724bc2a56a02af1e03a027"/>
                    <w:id w:val="-72747879"/>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16,149,598,009.07</w:t>
                        </w:r>
                      </w:p>
                    </w:tc>
                  </w:sdtContent>
                </w:sdt>
                <w:sdt>
                  <w:sdtPr>
                    <w:rPr>
                      <w:sz w:val="18"/>
                      <w:szCs w:val="18"/>
                    </w:rPr>
                    <w:alias w:val="分产品成本分析-分产品成本构成项目金额占成本比例"/>
                    <w:tag w:val="_GBC_7068bbda9a244a2097b9ee3170bb7ed0"/>
                    <w:id w:val="5898160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100.00</w:t>
                        </w:r>
                      </w:p>
                    </w:tc>
                  </w:sdtContent>
                </w:sdt>
                <w:sdt>
                  <w:sdtPr>
                    <w:rPr>
                      <w:sz w:val="18"/>
                      <w:szCs w:val="18"/>
                    </w:rPr>
                    <w:alias w:val="分产品成本分析-分产品成本构成项目金额同比增减比例"/>
                    <w:tag w:val="_GBC_6d3b70bf1d414ab38fe44b5e53b12973"/>
                    <w:id w:val="-1240858323"/>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-7.48</w:t>
                        </w:r>
                      </w:p>
                    </w:tc>
                  </w:sdtContent>
                </w:sdt>
                <w:sdt>
                  <w:sdtPr>
                    <w:rPr>
                      <w:sz w:val="18"/>
                      <w:szCs w:val="18"/>
                    </w:rPr>
                    <w:alias w:val="分产品成本分析-情况说明"/>
                    <w:tag w:val="_GBC_f418d90ec66c4be694bdb36dfab1c5e3"/>
                    <w:id w:val="1667432399"/>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1461767916"/>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262992712"/>
                    <w:lock w:val="sdtLocked"/>
                  </w:sdtPr>
                  <w:sdtEndPr>
                    <w:rPr>
                      <w:rFonts w:eastAsia="宋体" w:cs="Times New Roman"/>
                      <w:kern w:val="0"/>
                    </w:rPr>
                  </w:sdtEndPr>
                  <w:sdtContent>
                    <w:tc>
                      <w:tcPr>
                        <w:tcW w:w="608" w:type="pct"/>
                        <w:tcBorders>
                          <w:bottom w:val="single" w:sz="4" w:space="0" w:color="auto"/>
                        </w:tcBorders>
                      </w:tcPr>
                      <w:p w:rsidR="00211B16" w:rsidRPr="00574AE0" w:rsidRDefault="00211B16" w:rsidP="00542698">
                        <w:pPr>
                          <w:rPr>
                            <w:rFonts w:ascii="Calibri" w:hAnsi="Calibri"/>
                            <w:sz w:val="18"/>
                            <w:szCs w:val="18"/>
                          </w:rPr>
                        </w:pPr>
                        <w:r w:rsidRPr="00574AE0">
                          <w:rPr>
                            <w:rStyle w:val="af5"/>
                            <w:rFonts w:hint="eastAsia"/>
                            <w:sz w:val="18"/>
                            <w:szCs w:val="18"/>
                          </w:rPr>
                          <w:t>焦化副产品</w:t>
                        </w:r>
                      </w:p>
                    </w:tc>
                  </w:sdtContent>
                </w:sdt>
                <w:sdt>
                  <w:sdtPr>
                    <w:rPr>
                      <w:sz w:val="18"/>
                      <w:szCs w:val="18"/>
                    </w:rPr>
                    <w:alias w:val="分产品成本分析-成本构成项目"/>
                    <w:tag w:val="_GBC_298bc6c5e4ee40f58859240e67c539ad"/>
                    <w:id w:val="886370489"/>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原材料</w:t>
                        </w:r>
                      </w:p>
                    </w:tc>
                  </w:sdtContent>
                </w:sdt>
                <w:sdt>
                  <w:sdtPr>
                    <w:rPr>
                      <w:sz w:val="18"/>
                      <w:szCs w:val="18"/>
                    </w:rPr>
                    <w:alias w:val="分产品成本分析-分产品成本构成项目金额"/>
                    <w:tag w:val="_GBC_40aed423b43d4643a122a07a74257b64"/>
                    <w:id w:val="1192419027"/>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1,410,050,893.93</w:t>
                        </w:r>
                      </w:p>
                    </w:tc>
                  </w:sdtContent>
                </w:sdt>
                <w:sdt>
                  <w:sdtPr>
                    <w:rPr>
                      <w:sz w:val="18"/>
                      <w:szCs w:val="18"/>
                    </w:rPr>
                    <w:alias w:val="分产品成本分析-分产品成本构成项目金额占成本比例"/>
                    <w:tag w:val="_GBC_a92da782bcf944d58ede824428e65c59"/>
                    <w:id w:val="-1349257793"/>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90.55</w:t>
                        </w:r>
                      </w:p>
                    </w:tc>
                  </w:sdtContent>
                </w:sdt>
                <w:sdt>
                  <w:sdtPr>
                    <w:rPr>
                      <w:sz w:val="18"/>
                      <w:szCs w:val="18"/>
                    </w:rPr>
                    <w:alias w:val="分产品成本分析-分产品成本构成项目金额"/>
                    <w:tag w:val="_GBC_6a54a24c95724bc2a56a02af1e03a027"/>
                    <w:id w:val="520755270"/>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1,635,555,631.78</w:t>
                        </w:r>
                      </w:p>
                    </w:tc>
                  </w:sdtContent>
                </w:sdt>
                <w:sdt>
                  <w:sdtPr>
                    <w:rPr>
                      <w:sz w:val="18"/>
                      <w:szCs w:val="18"/>
                    </w:rPr>
                    <w:alias w:val="分产品成本分析-分产品成本构成项目金额占成本比例"/>
                    <w:tag w:val="_GBC_7068bbda9a244a2097b9ee3170bb7ed0"/>
                    <w:id w:val="-2075343775"/>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91.96</w:t>
                        </w:r>
                      </w:p>
                    </w:tc>
                  </w:sdtContent>
                </w:sdt>
                <w:sdt>
                  <w:sdtPr>
                    <w:rPr>
                      <w:sz w:val="18"/>
                      <w:szCs w:val="18"/>
                    </w:rPr>
                    <w:alias w:val="分产品成本分析-分产品成本构成项目金额同比增减比例"/>
                    <w:tag w:val="_GBC_6d3b70bf1d414ab38fe44b5e53b12973"/>
                    <w:id w:val="563611487"/>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-13.79</w:t>
                        </w:r>
                      </w:p>
                    </w:tc>
                  </w:sdtContent>
                </w:sdt>
                <w:sdt>
                  <w:sdtPr>
                    <w:rPr>
                      <w:sz w:val="18"/>
                      <w:szCs w:val="18"/>
                    </w:rPr>
                    <w:alias w:val="分产品成本分析-情况说明"/>
                    <w:tag w:val="_GBC_f418d90ec66c4be694bdb36dfab1c5e3"/>
                    <w:id w:val="525057148"/>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363287874"/>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640187476"/>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826166308"/>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辅助材料</w:t>
                        </w:r>
                      </w:p>
                    </w:tc>
                  </w:sdtContent>
                </w:sdt>
                <w:sdt>
                  <w:sdtPr>
                    <w:rPr>
                      <w:sz w:val="18"/>
                      <w:szCs w:val="18"/>
                    </w:rPr>
                    <w:alias w:val="分产品成本分析-分产品成本构成项目金额"/>
                    <w:tag w:val="_GBC_40aed423b43d4643a122a07a74257b64"/>
                    <w:id w:val="-1405370643"/>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32,733,380.98</w:t>
                        </w:r>
                      </w:p>
                    </w:tc>
                  </w:sdtContent>
                </w:sdt>
                <w:sdt>
                  <w:sdtPr>
                    <w:rPr>
                      <w:sz w:val="18"/>
                      <w:szCs w:val="18"/>
                    </w:rPr>
                    <w:alias w:val="分产品成本分析-分产品成本构成项目金额占成本比例"/>
                    <w:tag w:val="_GBC_a92da782bcf944d58ede824428e65c59"/>
                    <w:id w:val="-173037833"/>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2.10</w:t>
                        </w:r>
                      </w:p>
                    </w:tc>
                  </w:sdtContent>
                </w:sdt>
                <w:sdt>
                  <w:sdtPr>
                    <w:rPr>
                      <w:sz w:val="18"/>
                      <w:szCs w:val="18"/>
                    </w:rPr>
                    <w:alias w:val="分产品成本分析-分产品成本构成项目金额"/>
                    <w:tag w:val="_GBC_6a54a24c95724bc2a56a02af1e03a027"/>
                    <w:id w:val="-1240405409"/>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33,243,095.98</w:t>
                        </w:r>
                      </w:p>
                    </w:tc>
                  </w:sdtContent>
                </w:sdt>
                <w:sdt>
                  <w:sdtPr>
                    <w:rPr>
                      <w:sz w:val="18"/>
                      <w:szCs w:val="18"/>
                    </w:rPr>
                    <w:alias w:val="分产品成本分析-分产品成本构成项目金额占成本比例"/>
                    <w:tag w:val="_GBC_7068bbda9a244a2097b9ee3170bb7ed0"/>
                    <w:id w:val="-1121609184"/>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1.87</w:t>
                        </w:r>
                      </w:p>
                    </w:tc>
                  </w:sdtContent>
                </w:sdt>
                <w:sdt>
                  <w:sdtPr>
                    <w:rPr>
                      <w:sz w:val="18"/>
                      <w:szCs w:val="18"/>
                    </w:rPr>
                    <w:alias w:val="分产品成本分析-分产品成本构成项目金额同比增减比例"/>
                    <w:tag w:val="_GBC_6d3b70bf1d414ab38fe44b5e53b12973"/>
                    <w:id w:val="63353935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-1.53</w:t>
                        </w:r>
                      </w:p>
                    </w:tc>
                  </w:sdtContent>
                </w:sdt>
                <w:sdt>
                  <w:sdtPr>
                    <w:rPr>
                      <w:sz w:val="18"/>
                      <w:szCs w:val="18"/>
                    </w:rPr>
                    <w:alias w:val="分产品成本分析-情况说明"/>
                    <w:tag w:val="_GBC_f418d90ec66c4be694bdb36dfab1c5e3"/>
                    <w:id w:val="-786506975"/>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859321559"/>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630240013"/>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271862584"/>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燃料及动力</w:t>
                        </w:r>
                      </w:p>
                    </w:tc>
                  </w:sdtContent>
                </w:sdt>
                <w:sdt>
                  <w:sdtPr>
                    <w:rPr>
                      <w:sz w:val="18"/>
                      <w:szCs w:val="18"/>
                    </w:rPr>
                    <w:alias w:val="分产品成本分析-分产品成本构成项目金额"/>
                    <w:tag w:val="_GBC_40aed423b43d4643a122a07a74257b64"/>
                    <w:id w:val="-1225916952"/>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75,112,794.86</w:t>
                        </w:r>
                      </w:p>
                    </w:tc>
                  </w:sdtContent>
                </w:sdt>
                <w:sdt>
                  <w:sdtPr>
                    <w:rPr>
                      <w:sz w:val="18"/>
                      <w:szCs w:val="18"/>
                    </w:rPr>
                    <w:alias w:val="分产品成本分析-分产品成本构成项目金额占成本比例"/>
                    <w:tag w:val="_GBC_a92da782bcf944d58ede824428e65c59"/>
                    <w:id w:val="510034783"/>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4.82</w:t>
                        </w:r>
                      </w:p>
                    </w:tc>
                  </w:sdtContent>
                </w:sdt>
                <w:sdt>
                  <w:sdtPr>
                    <w:rPr>
                      <w:sz w:val="18"/>
                      <w:szCs w:val="18"/>
                    </w:rPr>
                    <w:alias w:val="分产品成本分析-分产品成本构成项目金额"/>
                    <w:tag w:val="_GBC_6a54a24c95724bc2a56a02af1e03a027"/>
                    <w:id w:val="823935912"/>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77,663,625.51</w:t>
                        </w:r>
                      </w:p>
                    </w:tc>
                  </w:sdtContent>
                </w:sdt>
                <w:sdt>
                  <w:sdtPr>
                    <w:rPr>
                      <w:sz w:val="18"/>
                      <w:szCs w:val="18"/>
                    </w:rPr>
                    <w:alias w:val="分产品成本分析-分产品成本构成项目金额占成本比例"/>
                    <w:tag w:val="_GBC_7068bbda9a244a2097b9ee3170bb7ed0"/>
                    <w:id w:val="-663851749"/>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4.37</w:t>
                        </w:r>
                      </w:p>
                    </w:tc>
                  </w:sdtContent>
                </w:sdt>
                <w:sdt>
                  <w:sdtPr>
                    <w:rPr>
                      <w:sz w:val="18"/>
                      <w:szCs w:val="18"/>
                    </w:rPr>
                    <w:alias w:val="分产品成本分析-分产品成本构成项目金额同比增减比例"/>
                    <w:tag w:val="_GBC_6d3b70bf1d414ab38fe44b5e53b12973"/>
                    <w:id w:val="-210581795"/>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-3.28</w:t>
                        </w:r>
                      </w:p>
                    </w:tc>
                  </w:sdtContent>
                </w:sdt>
                <w:sdt>
                  <w:sdtPr>
                    <w:rPr>
                      <w:sz w:val="18"/>
                      <w:szCs w:val="18"/>
                    </w:rPr>
                    <w:alias w:val="分产品成本分析-情况说明"/>
                    <w:tag w:val="_GBC_f418d90ec66c4be694bdb36dfab1c5e3"/>
                    <w:id w:val="2010863130"/>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372667442"/>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853675922"/>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404818248"/>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工资</w:t>
                        </w:r>
                      </w:p>
                    </w:tc>
                  </w:sdtContent>
                </w:sdt>
                <w:sdt>
                  <w:sdtPr>
                    <w:rPr>
                      <w:sz w:val="18"/>
                      <w:szCs w:val="18"/>
                    </w:rPr>
                    <w:alias w:val="分产品成本分析-分产品成本构成项目金额"/>
                    <w:tag w:val="_GBC_40aed423b43d4643a122a07a74257b64"/>
                    <w:id w:val="1766732072"/>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16,020,546.32</w:t>
                        </w:r>
                      </w:p>
                    </w:tc>
                  </w:sdtContent>
                </w:sdt>
                <w:sdt>
                  <w:sdtPr>
                    <w:rPr>
                      <w:sz w:val="18"/>
                      <w:szCs w:val="18"/>
                    </w:rPr>
                    <w:alias w:val="分产品成本分析-分产品成本构成项目金额占成本比例"/>
                    <w:tag w:val="_GBC_a92da782bcf944d58ede824428e65c59"/>
                    <w:id w:val="216562953"/>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1.03</w:t>
                        </w:r>
                      </w:p>
                    </w:tc>
                  </w:sdtContent>
                </w:sdt>
                <w:sdt>
                  <w:sdtPr>
                    <w:rPr>
                      <w:sz w:val="18"/>
                      <w:szCs w:val="18"/>
                    </w:rPr>
                    <w:alias w:val="分产品成本分析-分产品成本构成项目金额"/>
                    <w:tag w:val="_GBC_6a54a24c95724bc2a56a02af1e03a027"/>
                    <w:id w:val="524686174"/>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14,343,832.88</w:t>
                        </w:r>
                      </w:p>
                    </w:tc>
                  </w:sdtContent>
                </w:sdt>
                <w:sdt>
                  <w:sdtPr>
                    <w:rPr>
                      <w:sz w:val="18"/>
                      <w:szCs w:val="18"/>
                    </w:rPr>
                    <w:alias w:val="分产品成本分析-分产品成本构成项目金额占成本比例"/>
                    <w:tag w:val="_GBC_7068bbda9a244a2097b9ee3170bb7ed0"/>
                    <w:id w:val="1497608444"/>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0.81</w:t>
                        </w:r>
                      </w:p>
                    </w:tc>
                  </w:sdtContent>
                </w:sdt>
                <w:sdt>
                  <w:sdtPr>
                    <w:rPr>
                      <w:sz w:val="18"/>
                      <w:szCs w:val="18"/>
                    </w:rPr>
                    <w:alias w:val="分产品成本分析-分产品成本构成项目金额同比增减比例"/>
                    <w:tag w:val="_GBC_6d3b70bf1d414ab38fe44b5e53b12973"/>
                    <w:id w:val="317543067"/>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11.69</w:t>
                        </w:r>
                      </w:p>
                    </w:tc>
                  </w:sdtContent>
                </w:sdt>
                <w:sdt>
                  <w:sdtPr>
                    <w:rPr>
                      <w:sz w:val="18"/>
                      <w:szCs w:val="18"/>
                    </w:rPr>
                    <w:alias w:val="分产品成本分析-情况说明"/>
                    <w:tag w:val="_GBC_f418d90ec66c4be694bdb36dfab1c5e3"/>
                    <w:id w:val="1774747356"/>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1128433018"/>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88139129"/>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017202969"/>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折旧</w:t>
                        </w:r>
                      </w:p>
                    </w:tc>
                  </w:sdtContent>
                </w:sdt>
                <w:sdt>
                  <w:sdtPr>
                    <w:rPr>
                      <w:sz w:val="18"/>
                      <w:szCs w:val="18"/>
                    </w:rPr>
                    <w:alias w:val="分产品成本分析-分产品成本构成项目金额"/>
                    <w:tag w:val="_GBC_40aed423b43d4643a122a07a74257b64"/>
                    <w:id w:val="-1817705873"/>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8,186,280.28</w:t>
                        </w:r>
                      </w:p>
                    </w:tc>
                  </w:sdtContent>
                </w:sdt>
                <w:sdt>
                  <w:sdtPr>
                    <w:rPr>
                      <w:sz w:val="18"/>
                      <w:szCs w:val="18"/>
                    </w:rPr>
                    <w:alias w:val="分产品成本分析-分产品成本构成项目金额占成本比例"/>
                    <w:tag w:val="_GBC_a92da782bcf944d58ede824428e65c59"/>
                    <w:id w:val="-1209487452"/>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0.53</w:t>
                        </w:r>
                      </w:p>
                    </w:tc>
                  </w:sdtContent>
                </w:sdt>
                <w:sdt>
                  <w:sdtPr>
                    <w:rPr>
                      <w:sz w:val="18"/>
                      <w:szCs w:val="18"/>
                    </w:rPr>
                    <w:alias w:val="分产品成本分析-分产品成本构成项目金额"/>
                    <w:tag w:val="_GBC_6a54a24c95724bc2a56a02af1e03a027"/>
                    <w:id w:val="-1659219576"/>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5,572,644.31</w:t>
                        </w:r>
                      </w:p>
                    </w:tc>
                  </w:sdtContent>
                </w:sdt>
                <w:sdt>
                  <w:sdtPr>
                    <w:rPr>
                      <w:sz w:val="18"/>
                      <w:szCs w:val="18"/>
                    </w:rPr>
                    <w:alias w:val="分产品成本分析-分产品成本构成项目金额占成本比例"/>
                    <w:tag w:val="_GBC_7068bbda9a244a2097b9ee3170bb7ed0"/>
                    <w:id w:val="29256962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0.30</w:t>
                        </w:r>
                      </w:p>
                    </w:tc>
                  </w:sdtContent>
                </w:sdt>
                <w:sdt>
                  <w:sdtPr>
                    <w:rPr>
                      <w:sz w:val="18"/>
                      <w:szCs w:val="18"/>
                    </w:rPr>
                    <w:alias w:val="分产品成本分析-分产品成本构成项目金额同比增减比例"/>
                    <w:tag w:val="_GBC_6d3b70bf1d414ab38fe44b5e53b12973"/>
                    <w:id w:val="-2049671795"/>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0.00</w:t>
                        </w:r>
                      </w:p>
                    </w:tc>
                  </w:sdtContent>
                </w:sdt>
                <w:sdt>
                  <w:sdtPr>
                    <w:rPr>
                      <w:sz w:val="18"/>
                      <w:szCs w:val="18"/>
                    </w:rPr>
                    <w:alias w:val="分产品成本分析-情况说明"/>
                    <w:tag w:val="_GBC_f418d90ec66c4be694bdb36dfab1c5e3"/>
                    <w:id w:val="-268860370"/>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2050671552"/>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110443315"/>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1090357022"/>
                    <w:lock w:val="sdtLocked"/>
                  </w:sdtPr>
                  <w:sdtContent>
                    <w:tc>
                      <w:tcPr>
                        <w:tcW w:w="665" w:type="pct"/>
                        <w:tcBorders>
                          <w:bottom w:val="single" w:sz="4" w:space="0" w:color="auto"/>
                        </w:tcBorders>
                      </w:tcPr>
                      <w:p w:rsidR="00211B16" w:rsidRPr="00574AE0" w:rsidRDefault="00211B16" w:rsidP="006B6CB8">
                        <w:pPr>
                          <w:rPr>
                            <w:sz w:val="18"/>
                            <w:szCs w:val="18"/>
                          </w:rPr>
                        </w:pPr>
                        <w:r w:rsidRPr="00574AE0">
                          <w:rPr>
                            <w:rStyle w:val="af5"/>
                            <w:rFonts w:hint="eastAsia"/>
                            <w:sz w:val="18"/>
                            <w:szCs w:val="18"/>
                          </w:rPr>
                          <w:t>其他</w:t>
                        </w:r>
                      </w:p>
                    </w:tc>
                  </w:sdtContent>
                </w:sdt>
                <w:sdt>
                  <w:sdtPr>
                    <w:rPr>
                      <w:sz w:val="18"/>
                      <w:szCs w:val="18"/>
                    </w:rPr>
                    <w:alias w:val="分产品成本分析-分产品成本构成项目金额"/>
                    <w:tag w:val="_GBC_40aed423b43d4643a122a07a74257b64"/>
                    <w:id w:val="-515929111"/>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15,175,547.10</w:t>
                        </w:r>
                      </w:p>
                    </w:tc>
                  </w:sdtContent>
                </w:sdt>
                <w:sdt>
                  <w:sdtPr>
                    <w:rPr>
                      <w:sz w:val="18"/>
                      <w:szCs w:val="18"/>
                    </w:rPr>
                    <w:alias w:val="分产品成本分析-分产品成本构成项目金额占成本比例"/>
                    <w:tag w:val="_GBC_a92da782bcf944d58ede824428e65c59"/>
                    <w:id w:val="-982001164"/>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0.97</w:t>
                        </w:r>
                      </w:p>
                    </w:tc>
                  </w:sdtContent>
                </w:sdt>
                <w:sdt>
                  <w:sdtPr>
                    <w:rPr>
                      <w:sz w:val="18"/>
                      <w:szCs w:val="18"/>
                    </w:rPr>
                    <w:alias w:val="分产品成本分析-分产品成本构成项目金额"/>
                    <w:tag w:val="_GBC_6a54a24c95724bc2a56a02af1e03a027"/>
                    <w:id w:val="-882474626"/>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12,264,041.66</w:t>
                        </w:r>
                      </w:p>
                    </w:tc>
                  </w:sdtContent>
                </w:sdt>
                <w:sdt>
                  <w:sdtPr>
                    <w:rPr>
                      <w:sz w:val="18"/>
                      <w:szCs w:val="18"/>
                    </w:rPr>
                    <w:alias w:val="分产品成本分析-分产品成本构成项目金额占成本比例"/>
                    <w:tag w:val="_GBC_7068bbda9a244a2097b9ee3170bb7ed0"/>
                    <w:id w:val="169911838"/>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0.69</w:t>
                        </w:r>
                      </w:p>
                    </w:tc>
                  </w:sdtContent>
                </w:sdt>
                <w:sdt>
                  <w:sdtPr>
                    <w:rPr>
                      <w:sz w:val="18"/>
                      <w:szCs w:val="18"/>
                    </w:rPr>
                    <w:alias w:val="分产品成本分析-分产品成本构成项目金额同比增减比例"/>
                    <w:tag w:val="_GBC_6d3b70bf1d414ab38fe44b5e53b12973"/>
                    <w:id w:val="985819706"/>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23.74</w:t>
                        </w:r>
                      </w:p>
                    </w:tc>
                  </w:sdtContent>
                </w:sdt>
                <w:sdt>
                  <w:sdtPr>
                    <w:rPr>
                      <w:sz w:val="18"/>
                      <w:szCs w:val="18"/>
                    </w:rPr>
                    <w:alias w:val="分产品成本分析-情况说明"/>
                    <w:tag w:val="_GBC_f418d90ec66c4be694bdb36dfab1c5e3"/>
                    <w:id w:val="-1941911442"/>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sdt>
            <w:sdtPr>
              <w:rPr>
                <w:rFonts w:ascii="Calibri" w:eastAsiaTheme="minorEastAsia" w:hAnsi="Calibri" w:cstheme="minorBidi"/>
                <w:kern w:val="2"/>
                <w:sz w:val="18"/>
                <w:szCs w:val="18"/>
              </w:rPr>
              <w:alias w:val="分产品成本分析"/>
              <w:tag w:val="_GBC_3e60e9e18ab94312b086a753dce63f29"/>
              <w:id w:val="-559932926"/>
              <w:lock w:val="sdtLocked"/>
            </w:sdtPr>
            <w:sdtEndPr>
              <w:rPr>
                <w:rFonts w:ascii="宋体" w:hAnsi="宋体"/>
              </w:rPr>
            </w:sdtEndPr>
            <w:sdtContent>
              <w:tr w:rsidR="00574AE0" w:rsidRPr="00574AE0" w:rsidTr="00574AE0">
                <w:trPr>
                  <w:trHeight w:val="165"/>
                </w:trPr>
                <w:sdt>
                  <w:sdtPr>
                    <w:rPr>
                      <w:rFonts w:ascii="Calibri" w:eastAsiaTheme="minorEastAsia" w:hAnsi="Calibri" w:cstheme="minorBidi"/>
                      <w:kern w:val="2"/>
                      <w:sz w:val="18"/>
                      <w:szCs w:val="18"/>
                    </w:rPr>
                    <w:alias w:val="分产品成本分析-产品名称"/>
                    <w:tag w:val="_GBC_f3b35abf14684fdcb0af0ff2bc9f1480"/>
                    <w:id w:val="-967050492"/>
                    <w:lock w:val="sdtLocked"/>
                    <w:showingPlcHdr/>
                  </w:sdtPr>
                  <w:sdtEndPr>
                    <w:rPr>
                      <w:rFonts w:eastAsia="宋体" w:cs="Times New Roman"/>
                      <w:kern w:val="0"/>
                    </w:rPr>
                  </w:sdtEndPr>
                  <w:sdtContent>
                    <w:tc>
                      <w:tcPr>
                        <w:tcW w:w="608" w:type="pct"/>
                        <w:tcBorders>
                          <w:bottom w:val="single" w:sz="4" w:space="0" w:color="auto"/>
                        </w:tcBorders>
                      </w:tcPr>
                      <w:p w:rsidR="00211B16" w:rsidRPr="00574AE0" w:rsidRDefault="002932C3" w:rsidP="00542698">
                        <w:pPr>
                          <w:rPr>
                            <w:rFonts w:ascii="Calibri" w:hAnsi="Calibri"/>
                            <w:sz w:val="18"/>
                            <w:szCs w:val="18"/>
                          </w:rPr>
                        </w:pPr>
                        <w:r w:rsidRPr="00574AE0">
                          <w:rPr>
                            <w:rStyle w:val="af5"/>
                            <w:rFonts w:hint="eastAsia"/>
                            <w:sz w:val="18"/>
                            <w:szCs w:val="18"/>
                          </w:rPr>
                          <w:t xml:space="preserve">　</w:t>
                        </w:r>
                      </w:p>
                    </w:tc>
                  </w:sdtContent>
                </w:sdt>
                <w:sdt>
                  <w:sdtPr>
                    <w:rPr>
                      <w:sz w:val="18"/>
                      <w:szCs w:val="18"/>
                    </w:rPr>
                    <w:alias w:val="分产品成本分析-成本构成项目"/>
                    <w:tag w:val="_GBC_298bc6c5e4ee40f58859240e67c539ad"/>
                    <w:id w:val="909278664"/>
                    <w:lock w:val="sdtLocked"/>
                  </w:sdtPr>
                  <w:sdtContent>
                    <w:tc>
                      <w:tcPr>
                        <w:tcW w:w="665" w:type="pct"/>
                        <w:tcBorders>
                          <w:bottom w:val="single" w:sz="4" w:space="0" w:color="auto"/>
                        </w:tcBorders>
                      </w:tcPr>
                      <w:p w:rsidR="00211B16" w:rsidRPr="00574AE0" w:rsidRDefault="00211B16" w:rsidP="00542698">
                        <w:pPr>
                          <w:rPr>
                            <w:sz w:val="18"/>
                            <w:szCs w:val="18"/>
                          </w:rPr>
                        </w:pPr>
                        <w:r w:rsidRPr="00574AE0">
                          <w:rPr>
                            <w:rStyle w:val="af5"/>
                            <w:rFonts w:hint="eastAsia"/>
                            <w:sz w:val="18"/>
                            <w:szCs w:val="18"/>
                          </w:rPr>
                          <w:t>小计</w:t>
                        </w:r>
                      </w:p>
                    </w:tc>
                  </w:sdtContent>
                </w:sdt>
                <w:sdt>
                  <w:sdtPr>
                    <w:rPr>
                      <w:sz w:val="18"/>
                      <w:szCs w:val="18"/>
                    </w:rPr>
                    <w:alias w:val="分产品成本分析-分产品成本构成项目金额"/>
                    <w:tag w:val="_GBC_40aed423b43d4643a122a07a74257b64"/>
                    <w:id w:val="-821879922"/>
                    <w:lock w:val="sdtLocked"/>
                  </w:sdtPr>
                  <w:sdtContent>
                    <w:tc>
                      <w:tcPr>
                        <w:tcW w:w="978"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1,557,279,443.47</w:t>
                        </w:r>
                      </w:p>
                    </w:tc>
                  </w:sdtContent>
                </w:sdt>
                <w:sdt>
                  <w:sdtPr>
                    <w:rPr>
                      <w:sz w:val="18"/>
                      <w:szCs w:val="18"/>
                    </w:rPr>
                    <w:alias w:val="分产品成本分析-分产品成本构成项目金额占成本比例"/>
                    <w:tag w:val="_GBC_a92da782bcf944d58ede824428e65c59"/>
                    <w:id w:val="1879430778"/>
                    <w:lock w:val="sdtLocked"/>
                  </w:sdtPr>
                  <w:sdtContent>
                    <w:tc>
                      <w:tcPr>
                        <w:tcW w:w="48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100.00</w:t>
                        </w:r>
                      </w:p>
                    </w:tc>
                  </w:sdtContent>
                </w:sdt>
                <w:sdt>
                  <w:sdtPr>
                    <w:rPr>
                      <w:sz w:val="18"/>
                      <w:szCs w:val="18"/>
                    </w:rPr>
                    <w:alias w:val="分产品成本分析-分产品成本构成项目金额"/>
                    <w:tag w:val="_GBC_6a54a24c95724bc2a56a02af1e03a027"/>
                    <w:id w:val="2084172659"/>
                    <w:lock w:val="sdtLocked"/>
                  </w:sdtPr>
                  <w:sdtContent>
                    <w:tc>
                      <w:tcPr>
                        <w:tcW w:w="1001"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1,778,642,872.12</w:t>
                        </w:r>
                      </w:p>
                    </w:tc>
                  </w:sdtContent>
                </w:sdt>
                <w:sdt>
                  <w:sdtPr>
                    <w:rPr>
                      <w:sz w:val="18"/>
                      <w:szCs w:val="18"/>
                    </w:rPr>
                    <w:alias w:val="分产品成本分析-分产品成本构成项目金额占成本比例"/>
                    <w:tag w:val="_GBC_7068bbda9a244a2097b9ee3170bb7ed0"/>
                    <w:id w:val="-192077439"/>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100.00</w:t>
                        </w:r>
                      </w:p>
                    </w:tc>
                  </w:sdtContent>
                </w:sdt>
                <w:sdt>
                  <w:sdtPr>
                    <w:rPr>
                      <w:sz w:val="18"/>
                      <w:szCs w:val="18"/>
                    </w:rPr>
                    <w:alias w:val="分产品成本分析-分产品成本构成项目金额同比增减比例"/>
                    <w:tag w:val="_GBC_6d3b70bf1d414ab38fe44b5e53b12973"/>
                    <w:id w:val="-1721975452"/>
                    <w:lock w:val="sdtLocked"/>
                  </w:sdtPr>
                  <w:sdtContent>
                    <w:tc>
                      <w:tcPr>
                        <w:tcW w:w="467" w:type="pct"/>
                        <w:tcBorders>
                          <w:bottom w:val="single" w:sz="4" w:space="0" w:color="auto"/>
                        </w:tcBorders>
                      </w:tcPr>
                      <w:p w:rsidR="00211B16" w:rsidRPr="00574AE0" w:rsidRDefault="00211B16" w:rsidP="00542698">
                        <w:pPr>
                          <w:jc w:val="right"/>
                          <w:rPr>
                            <w:sz w:val="18"/>
                            <w:szCs w:val="18"/>
                          </w:rPr>
                        </w:pPr>
                        <w:r w:rsidRPr="00574AE0">
                          <w:rPr>
                            <w:rStyle w:val="af5"/>
                            <w:rFonts w:hint="eastAsia"/>
                            <w:sz w:val="18"/>
                            <w:szCs w:val="18"/>
                          </w:rPr>
                          <w:t>-12.45</w:t>
                        </w:r>
                      </w:p>
                    </w:tc>
                  </w:sdtContent>
                </w:sdt>
                <w:sdt>
                  <w:sdtPr>
                    <w:rPr>
                      <w:sz w:val="18"/>
                      <w:szCs w:val="18"/>
                    </w:rPr>
                    <w:alias w:val="分产品成本分析-情况说明"/>
                    <w:tag w:val="_GBC_f418d90ec66c4be694bdb36dfab1c5e3"/>
                    <w:id w:val="49275127"/>
                    <w:lock w:val="sdtLocked"/>
                    <w:showingPlcHdr/>
                  </w:sdtPr>
                  <w:sdtContent>
                    <w:tc>
                      <w:tcPr>
                        <w:tcW w:w="332" w:type="pct"/>
                        <w:tcBorders>
                          <w:bottom w:val="single" w:sz="4" w:space="0" w:color="auto"/>
                        </w:tcBorders>
                      </w:tcPr>
                      <w:p w:rsidR="00211B16" w:rsidRPr="00574AE0" w:rsidRDefault="002932C3" w:rsidP="00542698">
                        <w:pPr>
                          <w:rPr>
                            <w:sz w:val="18"/>
                            <w:szCs w:val="18"/>
                          </w:rPr>
                        </w:pPr>
                        <w:r w:rsidRPr="00574AE0">
                          <w:rPr>
                            <w:rStyle w:val="af5"/>
                            <w:rFonts w:hint="eastAsia"/>
                            <w:sz w:val="18"/>
                            <w:szCs w:val="18"/>
                          </w:rPr>
                          <w:t xml:space="preserve">　</w:t>
                        </w:r>
                      </w:p>
                    </w:tc>
                  </w:sdtContent>
                </w:sdt>
              </w:tr>
            </w:sdtContent>
          </w:sdt>
        </w:tbl>
        <w:p w:rsidR="00211B16" w:rsidRDefault="00211B16"/>
        <w:p w:rsidR="008C041B" w:rsidRDefault="008A5A7F">
          <w:pPr>
            <w:rPr>
              <w:szCs w:val="21"/>
            </w:rPr>
          </w:pPr>
        </w:p>
      </w:sdtContent>
    </w:sdt>
    <w:sdt>
      <w:sdtPr>
        <w:rPr>
          <w:rFonts w:ascii="宋体" w:hAnsi="宋体" w:cs="宋体"/>
          <w:b w:val="0"/>
          <w:bCs w:val="0"/>
          <w:kern w:val="0"/>
          <w:sz w:val="24"/>
          <w:szCs w:val="21"/>
        </w:rPr>
        <w:tag w:val="_GBC_436803406700456bb3c1d86a2f827e56"/>
        <w:id w:val="-638191743"/>
        <w:lock w:val="sdtLocked"/>
        <w:placeholder>
          <w:docPart w:val="GBC22222222222222222222222222222"/>
        </w:placeholder>
      </w:sdtPr>
      <w:sdtEndPr>
        <w:rPr>
          <w:sz w:val="21"/>
        </w:rPr>
      </w:sdtEndPr>
      <w:sdtContent>
        <w:p w:rsidR="008C041B" w:rsidRDefault="0000447C">
          <w:pPr>
            <w:pStyle w:val="5"/>
            <w:numPr>
              <w:ilvl w:val="4"/>
              <w:numId w:val="46"/>
            </w:numPr>
            <w:ind w:left="420"/>
            <w:rPr>
              <w:szCs w:val="21"/>
            </w:rPr>
          </w:pPr>
          <w:r>
            <w:rPr>
              <w:szCs w:val="21"/>
            </w:rPr>
            <w:t>主要供应商情况</w:t>
          </w:r>
        </w:p>
        <w:sdt>
          <w:sdtPr>
            <w:rPr>
              <w:szCs w:val="21"/>
            </w:rPr>
            <w:alias w:val="主要供应商情况"/>
            <w:tag w:val="_GBC_c85ed02b3d834242af23c513b89c54c2"/>
            <w:id w:val="-1563790861"/>
            <w:lock w:val="sdtLocked"/>
            <w:placeholder>
              <w:docPart w:val="GBC22222222222222222222222222222"/>
            </w:placeholder>
          </w:sdtPr>
          <w:sdtContent>
            <w:p w:rsidR="008B3503" w:rsidRDefault="008B3503" w:rsidP="008B3503">
              <w:pPr>
                <w:jc w:val="right"/>
                <w:rPr>
                  <w:szCs w:val="21"/>
                </w:rPr>
              </w:pPr>
              <w:r w:rsidRPr="008B3503">
                <w:rPr>
                  <w:rFonts w:hint="eastAsia"/>
                  <w:szCs w:val="21"/>
                </w:rPr>
                <w:t>单位：万元</w:t>
              </w:r>
              <w:r w:rsidRPr="008B3503">
                <w:rPr>
                  <w:szCs w:val="21"/>
                </w:rPr>
                <w:t xml:space="preserve">   币种：人民币</w:t>
              </w:r>
            </w:p>
            <w:tbl>
              <w:tblPr>
                <w:tblW w:w="8946" w:type="dxa"/>
                <w:tblInd w:w="93" w:type="dxa"/>
                <w:tblLook w:val="04A0"/>
              </w:tblPr>
              <w:tblGrid>
                <w:gridCol w:w="2850"/>
                <w:gridCol w:w="2835"/>
                <w:gridCol w:w="3261"/>
              </w:tblGrid>
              <w:tr w:rsidR="008B3503" w:rsidRPr="008B3503" w:rsidTr="00285D04">
                <w:trPr>
                  <w:trHeight w:val="510"/>
                </w:trPr>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3503" w:rsidRPr="008B3503" w:rsidRDefault="008B3503" w:rsidP="008B3503">
                    <w:pPr>
                      <w:jc w:val="center"/>
                      <w:rPr>
                        <w:color w:val="000000"/>
                        <w:szCs w:val="21"/>
                      </w:rPr>
                    </w:pPr>
                    <w:r w:rsidRPr="008B3503">
                      <w:rPr>
                        <w:rFonts w:hint="eastAsia"/>
                        <w:color w:val="000000"/>
                        <w:szCs w:val="21"/>
                      </w:rPr>
                      <w:t>供应商名称</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8B3503" w:rsidRPr="008B3503" w:rsidRDefault="008B3503" w:rsidP="008B3503">
                    <w:pPr>
                      <w:jc w:val="center"/>
                      <w:rPr>
                        <w:color w:val="000000"/>
                        <w:szCs w:val="21"/>
                      </w:rPr>
                    </w:pPr>
                    <w:r w:rsidRPr="008B3503">
                      <w:rPr>
                        <w:rFonts w:hint="eastAsia"/>
                        <w:color w:val="000000"/>
                        <w:szCs w:val="21"/>
                      </w:rPr>
                      <w:t>采购金额</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rsidR="008B3503" w:rsidRPr="008B3503" w:rsidRDefault="008B3503" w:rsidP="008B3503">
                    <w:pPr>
                      <w:jc w:val="center"/>
                      <w:rPr>
                        <w:color w:val="000000"/>
                        <w:szCs w:val="21"/>
                      </w:rPr>
                    </w:pPr>
                    <w:r w:rsidRPr="008B3503">
                      <w:rPr>
                        <w:rFonts w:hint="eastAsia"/>
                        <w:color w:val="000000"/>
                        <w:szCs w:val="21"/>
                      </w:rPr>
                      <w:t>占总采购金额的比例（％）</w:t>
                    </w:r>
                  </w:p>
                </w:tc>
              </w:tr>
              <w:tr w:rsidR="008B3503" w:rsidRPr="008B3503" w:rsidTr="00285D04">
                <w:trPr>
                  <w:trHeight w:val="285"/>
                </w:trPr>
                <w:tc>
                  <w:tcPr>
                    <w:tcW w:w="2850" w:type="dxa"/>
                    <w:tcBorders>
                      <w:top w:val="nil"/>
                      <w:left w:val="single" w:sz="4" w:space="0" w:color="auto"/>
                      <w:bottom w:val="single" w:sz="4" w:space="0" w:color="auto"/>
                      <w:right w:val="single" w:sz="4" w:space="0" w:color="auto"/>
                    </w:tcBorders>
                    <w:shd w:val="clear" w:color="auto" w:fill="auto"/>
                    <w:vAlign w:val="center"/>
                  </w:tcPr>
                  <w:p w:rsidR="008B3503" w:rsidRPr="00950476" w:rsidRDefault="00285D04" w:rsidP="008B3503">
                    <w:pPr>
                      <w:rPr>
                        <w:rFonts w:asciiTheme="minorEastAsia" w:eastAsiaTheme="minorEastAsia" w:hAnsiTheme="minorEastAsia"/>
                        <w:szCs w:val="21"/>
                      </w:rPr>
                    </w:pPr>
                    <w:r w:rsidRPr="00950476">
                      <w:rPr>
                        <w:rFonts w:asciiTheme="minorEastAsia" w:eastAsiaTheme="minorEastAsia" w:hAnsiTheme="minorEastAsia" w:hint="eastAsia"/>
                        <w:szCs w:val="21"/>
                      </w:rPr>
                      <w:t>单位一</w:t>
                    </w:r>
                  </w:p>
                </w:tc>
                <w:tc>
                  <w:tcPr>
                    <w:tcW w:w="2835" w:type="dxa"/>
                    <w:tcBorders>
                      <w:top w:val="nil"/>
                      <w:left w:val="nil"/>
                      <w:bottom w:val="single" w:sz="4" w:space="0" w:color="000000"/>
                      <w:right w:val="single" w:sz="4" w:space="0" w:color="000000"/>
                    </w:tcBorders>
                    <w:shd w:val="clear" w:color="auto" w:fill="auto"/>
                    <w:vAlign w:val="center"/>
                    <w:hideMark/>
                  </w:tcPr>
                  <w:p w:rsidR="008B3503" w:rsidRPr="008B3503" w:rsidRDefault="008B3503" w:rsidP="008B3503">
                    <w:pPr>
                      <w:jc w:val="right"/>
                      <w:rPr>
                        <w:rFonts w:ascii="Times New Roman" w:hAnsi="Times New Roman" w:cs="Times New Roman"/>
                        <w:color w:val="000000"/>
                        <w:szCs w:val="21"/>
                      </w:rPr>
                    </w:pPr>
                    <w:r w:rsidRPr="008B3503">
                      <w:rPr>
                        <w:rFonts w:ascii="Times New Roman" w:hAnsi="Times New Roman" w:cs="Times New Roman"/>
                        <w:color w:val="000000"/>
                        <w:szCs w:val="21"/>
                      </w:rPr>
                      <w:t>494,915.73</w:t>
                    </w:r>
                  </w:p>
                </w:tc>
                <w:tc>
                  <w:tcPr>
                    <w:tcW w:w="3261" w:type="dxa"/>
                    <w:tcBorders>
                      <w:top w:val="nil"/>
                      <w:left w:val="nil"/>
                      <w:bottom w:val="single" w:sz="4" w:space="0" w:color="000000"/>
                      <w:right w:val="single" w:sz="4" w:space="0" w:color="000000"/>
                    </w:tcBorders>
                    <w:shd w:val="clear" w:color="auto" w:fill="auto"/>
                    <w:vAlign w:val="center"/>
                    <w:hideMark/>
                  </w:tcPr>
                  <w:p w:rsidR="008B3503" w:rsidRPr="008B3503" w:rsidRDefault="008B3503" w:rsidP="008B3503">
                    <w:pPr>
                      <w:jc w:val="center"/>
                      <w:rPr>
                        <w:rFonts w:ascii="Times New Roman" w:hAnsi="Times New Roman" w:cs="Times New Roman"/>
                        <w:color w:val="000000"/>
                        <w:szCs w:val="21"/>
                      </w:rPr>
                    </w:pPr>
                    <w:r w:rsidRPr="008B3503">
                      <w:rPr>
                        <w:rFonts w:ascii="Times New Roman" w:hAnsi="Times New Roman" w:cs="Times New Roman"/>
                        <w:color w:val="000000"/>
                        <w:szCs w:val="21"/>
                      </w:rPr>
                      <w:t xml:space="preserve">16.51 </w:t>
                    </w:r>
                  </w:p>
                </w:tc>
              </w:tr>
              <w:tr w:rsidR="008B3503" w:rsidRPr="008B3503" w:rsidTr="00285D04">
                <w:trPr>
                  <w:trHeight w:val="285"/>
                </w:trPr>
                <w:tc>
                  <w:tcPr>
                    <w:tcW w:w="2850" w:type="dxa"/>
                    <w:tcBorders>
                      <w:top w:val="nil"/>
                      <w:left w:val="single" w:sz="4" w:space="0" w:color="auto"/>
                      <w:bottom w:val="single" w:sz="4" w:space="0" w:color="auto"/>
                      <w:right w:val="single" w:sz="4" w:space="0" w:color="auto"/>
                    </w:tcBorders>
                    <w:shd w:val="clear" w:color="auto" w:fill="auto"/>
                    <w:noWrap/>
                    <w:vAlign w:val="bottom"/>
                  </w:tcPr>
                  <w:p w:rsidR="008B3503" w:rsidRPr="00950476" w:rsidRDefault="00285D04" w:rsidP="008B3503">
                    <w:pPr>
                      <w:rPr>
                        <w:rFonts w:asciiTheme="minorEastAsia" w:eastAsiaTheme="minorEastAsia" w:hAnsiTheme="minorEastAsia"/>
                        <w:sz w:val="24"/>
                      </w:rPr>
                    </w:pPr>
                    <w:r w:rsidRPr="00950476">
                      <w:rPr>
                        <w:rFonts w:asciiTheme="minorEastAsia" w:eastAsiaTheme="minorEastAsia" w:hAnsiTheme="minorEastAsia" w:hint="eastAsia"/>
                        <w:sz w:val="24"/>
                      </w:rPr>
                      <w:t>单位二</w:t>
                    </w:r>
                  </w:p>
                </w:tc>
                <w:tc>
                  <w:tcPr>
                    <w:tcW w:w="2835" w:type="dxa"/>
                    <w:tcBorders>
                      <w:top w:val="nil"/>
                      <w:left w:val="nil"/>
                      <w:bottom w:val="single" w:sz="4" w:space="0" w:color="000000"/>
                      <w:right w:val="single" w:sz="4" w:space="0" w:color="000000"/>
                    </w:tcBorders>
                    <w:shd w:val="clear" w:color="auto" w:fill="auto"/>
                    <w:vAlign w:val="center"/>
                    <w:hideMark/>
                  </w:tcPr>
                  <w:p w:rsidR="008B3503" w:rsidRPr="008B3503" w:rsidRDefault="008B3503" w:rsidP="008B3503">
                    <w:pPr>
                      <w:jc w:val="right"/>
                      <w:rPr>
                        <w:rFonts w:ascii="Times New Roman" w:hAnsi="Times New Roman" w:cs="Times New Roman"/>
                        <w:color w:val="000000"/>
                        <w:szCs w:val="21"/>
                      </w:rPr>
                    </w:pPr>
                    <w:r w:rsidRPr="008B3503">
                      <w:rPr>
                        <w:rFonts w:ascii="Times New Roman" w:hAnsi="Times New Roman" w:cs="Times New Roman"/>
                        <w:color w:val="000000"/>
                        <w:szCs w:val="21"/>
                      </w:rPr>
                      <w:t>277,362.75</w:t>
                    </w:r>
                  </w:p>
                </w:tc>
                <w:tc>
                  <w:tcPr>
                    <w:tcW w:w="3261" w:type="dxa"/>
                    <w:tcBorders>
                      <w:top w:val="nil"/>
                      <w:left w:val="nil"/>
                      <w:bottom w:val="single" w:sz="4" w:space="0" w:color="000000"/>
                      <w:right w:val="single" w:sz="4" w:space="0" w:color="000000"/>
                    </w:tcBorders>
                    <w:shd w:val="clear" w:color="auto" w:fill="auto"/>
                    <w:vAlign w:val="center"/>
                    <w:hideMark/>
                  </w:tcPr>
                  <w:p w:rsidR="008B3503" w:rsidRPr="008B3503" w:rsidRDefault="008B3503" w:rsidP="008B3503">
                    <w:pPr>
                      <w:jc w:val="center"/>
                      <w:rPr>
                        <w:rFonts w:ascii="Times New Roman" w:hAnsi="Times New Roman" w:cs="Times New Roman"/>
                        <w:color w:val="000000"/>
                        <w:szCs w:val="21"/>
                      </w:rPr>
                    </w:pPr>
                    <w:r w:rsidRPr="008B3503">
                      <w:rPr>
                        <w:rFonts w:ascii="Times New Roman" w:hAnsi="Times New Roman" w:cs="Times New Roman"/>
                        <w:color w:val="000000"/>
                        <w:szCs w:val="21"/>
                      </w:rPr>
                      <w:t xml:space="preserve">9.26 </w:t>
                    </w:r>
                  </w:p>
                </w:tc>
              </w:tr>
              <w:tr w:rsidR="008B3503" w:rsidRPr="008B3503" w:rsidTr="00285D04">
                <w:trPr>
                  <w:trHeight w:val="285"/>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8B3503" w:rsidRPr="00950476" w:rsidRDefault="00285D04" w:rsidP="008B3503">
                    <w:pPr>
                      <w:rPr>
                        <w:rFonts w:asciiTheme="minorEastAsia" w:eastAsiaTheme="minorEastAsia" w:hAnsiTheme="minorEastAsia"/>
                        <w:sz w:val="24"/>
                      </w:rPr>
                    </w:pPr>
                    <w:r w:rsidRPr="00950476">
                      <w:rPr>
                        <w:rFonts w:asciiTheme="minorEastAsia" w:eastAsiaTheme="minorEastAsia" w:hAnsiTheme="minorEastAsia" w:hint="eastAsia"/>
                        <w:sz w:val="24"/>
                      </w:rPr>
                      <w:t>单位三</w:t>
                    </w:r>
                  </w:p>
                </w:tc>
                <w:tc>
                  <w:tcPr>
                    <w:tcW w:w="2835" w:type="dxa"/>
                    <w:tcBorders>
                      <w:top w:val="nil"/>
                      <w:left w:val="nil"/>
                      <w:bottom w:val="single" w:sz="4" w:space="0" w:color="000000"/>
                      <w:right w:val="single" w:sz="4" w:space="0" w:color="000000"/>
                    </w:tcBorders>
                    <w:shd w:val="clear" w:color="auto" w:fill="auto"/>
                    <w:vAlign w:val="center"/>
                    <w:hideMark/>
                  </w:tcPr>
                  <w:p w:rsidR="008B3503" w:rsidRPr="008B3503" w:rsidRDefault="008B3503" w:rsidP="008B3503">
                    <w:pPr>
                      <w:jc w:val="right"/>
                      <w:rPr>
                        <w:rFonts w:ascii="Times New Roman" w:hAnsi="Times New Roman" w:cs="Times New Roman"/>
                        <w:color w:val="000000"/>
                        <w:szCs w:val="21"/>
                      </w:rPr>
                    </w:pPr>
                    <w:r w:rsidRPr="008B3503">
                      <w:rPr>
                        <w:rFonts w:ascii="Times New Roman" w:hAnsi="Times New Roman" w:cs="Times New Roman"/>
                        <w:color w:val="000000"/>
                        <w:szCs w:val="21"/>
                      </w:rPr>
                      <w:t>78,901.01</w:t>
                    </w:r>
                  </w:p>
                </w:tc>
                <w:tc>
                  <w:tcPr>
                    <w:tcW w:w="3261" w:type="dxa"/>
                    <w:tcBorders>
                      <w:top w:val="nil"/>
                      <w:left w:val="nil"/>
                      <w:bottom w:val="single" w:sz="4" w:space="0" w:color="000000"/>
                      <w:right w:val="single" w:sz="4" w:space="0" w:color="000000"/>
                    </w:tcBorders>
                    <w:shd w:val="clear" w:color="auto" w:fill="auto"/>
                    <w:vAlign w:val="center"/>
                    <w:hideMark/>
                  </w:tcPr>
                  <w:p w:rsidR="008B3503" w:rsidRPr="008B3503" w:rsidRDefault="008B3503" w:rsidP="008B3503">
                    <w:pPr>
                      <w:jc w:val="center"/>
                      <w:rPr>
                        <w:rFonts w:ascii="Times New Roman" w:hAnsi="Times New Roman" w:cs="Times New Roman"/>
                        <w:color w:val="000000"/>
                        <w:szCs w:val="21"/>
                      </w:rPr>
                    </w:pPr>
                    <w:r w:rsidRPr="008B3503">
                      <w:rPr>
                        <w:rFonts w:ascii="Times New Roman" w:hAnsi="Times New Roman" w:cs="Times New Roman"/>
                        <w:color w:val="000000"/>
                        <w:szCs w:val="21"/>
                      </w:rPr>
                      <w:t xml:space="preserve">2.63 </w:t>
                    </w:r>
                  </w:p>
                </w:tc>
              </w:tr>
              <w:tr w:rsidR="008B3503" w:rsidRPr="008B3503" w:rsidTr="00285D04">
                <w:trPr>
                  <w:trHeight w:val="285"/>
                </w:trPr>
                <w:tc>
                  <w:tcPr>
                    <w:tcW w:w="2850" w:type="dxa"/>
                    <w:tcBorders>
                      <w:top w:val="nil"/>
                      <w:left w:val="single" w:sz="4" w:space="0" w:color="auto"/>
                      <w:bottom w:val="single" w:sz="4" w:space="0" w:color="auto"/>
                      <w:right w:val="single" w:sz="4" w:space="0" w:color="auto"/>
                    </w:tcBorders>
                    <w:shd w:val="clear" w:color="auto" w:fill="auto"/>
                    <w:noWrap/>
                    <w:vAlign w:val="bottom"/>
                  </w:tcPr>
                  <w:p w:rsidR="008B3503" w:rsidRPr="00950476" w:rsidRDefault="00285D04" w:rsidP="008B3503">
                    <w:pPr>
                      <w:rPr>
                        <w:rFonts w:asciiTheme="minorEastAsia" w:eastAsiaTheme="minorEastAsia" w:hAnsiTheme="minorEastAsia"/>
                        <w:sz w:val="24"/>
                      </w:rPr>
                    </w:pPr>
                    <w:r w:rsidRPr="00950476">
                      <w:rPr>
                        <w:rFonts w:asciiTheme="minorEastAsia" w:eastAsiaTheme="minorEastAsia" w:hAnsiTheme="minorEastAsia" w:hint="eastAsia"/>
                        <w:sz w:val="24"/>
                      </w:rPr>
                      <w:t>单位四</w:t>
                    </w:r>
                  </w:p>
                </w:tc>
                <w:tc>
                  <w:tcPr>
                    <w:tcW w:w="2835" w:type="dxa"/>
                    <w:tcBorders>
                      <w:top w:val="nil"/>
                      <w:left w:val="nil"/>
                      <w:bottom w:val="single" w:sz="4" w:space="0" w:color="000000"/>
                      <w:right w:val="single" w:sz="4" w:space="0" w:color="000000"/>
                    </w:tcBorders>
                    <w:shd w:val="clear" w:color="auto" w:fill="auto"/>
                    <w:vAlign w:val="center"/>
                    <w:hideMark/>
                  </w:tcPr>
                  <w:p w:rsidR="008B3503" w:rsidRPr="008B3503" w:rsidRDefault="008B3503" w:rsidP="008B3503">
                    <w:pPr>
                      <w:jc w:val="right"/>
                      <w:rPr>
                        <w:rFonts w:ascii="Times New Roman" w:hAnsi="Times New Roman" w:cs="Times New Roman"/>
                        <w:color w:val="000000"/>
                        <w:szCs w:val="21"/>
                      </w:rPr>
                    </w:pPr>
                    <w:r w:rsidRPr="008B3503">
                      <w:rPr>
                        <w:rFonts w:ascii="Times New Roman" w:hAnsi="Times New Roman" w:cs="Times New Roman"/>
                        <w:color w:val="000000"/>
                        <w:szCs w:val="21"/>
                      </w:rPr>
                      <w:t>51,427.02</w:t>
                    </w:r>
                  </w:p>
                </w:tc>
                <w:tc>
                  <w:tcPr>
                    <w:tcW w:w="3261" w:type="dxa"/>
                    <w:tcBorders>
                      <w:top w:val="nil"/>
                      <w:left w:val="nil"/>
                      <w:bottom w:val="single" w:sz="4" w:space="0" w:color="000000"/>
                      <w:right w:val="single" w:sz="4" w:space="0" w:color="000000"/>
                    </w:tcBorders>
                    <w:shd w:val="clear" w:color="auto" w:fill="auto"/>
                    <w:vAlign w:val="center"/>
                    <w:hideMark/>
                  </w:tcPr>
                  <w:p w:rsidR="008B3503" w:rsidRPr="008B3503" w:rsidRDefault="008B3503" w:rsidP="008B3503">
                    <w:pPr>
                      <w:jc w:val="center"/>
                      <w:rPr>
                        <w:rFonts w:ascii="Times New Roman" w:hAnsi="Times New Roman" w:cs="Times New Roman"/>
                        <w:color w:val="000000"/>
                        <w:szCs w:val="21"/>
                      </w:rPr>
                    </w:pPr>
                    <w:r w:rsidRPr="008B3503">
                      <w:rPr>
                        <w:rFonts w:ascii="Times New Roman" w:hAnsi="Times New Roman" w:cs="Times New Roman"/>
                        <w:color w:val="000000"/>
                        <w:szCs w:val="21"/>
                      </w:rPr>
                      <w:t xml:space="preserve">1.72 </w:t>
                    </w:r>
                  </w:p>
                </w:tc>
              </w:tr>
              <w:tr w:rsidR="008B3503" w:rsidRPr="008B3503" w:rsidTr="00285D04">
                <w:trPr>
                  <w:trHeight w:val="285"/>
                </w:trPr>
                <w:tc>
                  <w:tcPr>
                    <w:tcW w:w="2850" w:type="dxa"/>
                    <w:tcBorders>
                      <w:top w:val="nil"/>
                      <w:left w:val="single" w:sz="4" w:space="0" w:color="auto"/>
                      <w:bottom w:val="single" w:sz="4" w:space="0" w:color="auto"/>
                      <w:right w:val="single" w:sz="4" w:space="0" w:color="auto"/>
                    </w:tcBorders>
                    <w:shd w:val="clear" w:color="auto" w:fill="auto"/>
                    <w:noWrap/>
                    <w:vAlign w:val="bottom"/>
                  </w:tcPr>
                  <w:p w:rsidR="008B3503" w:rsidRPr="00950476" w:rsidRDefault="00285D04" w:rsidP="008B3503">
                    <w:pPr>
                      <w:rPr>
                        <w:rFonts w:asciiTheme="minorEastAsia" w:eastAsiaTheme="minorEastAsia" w:hAnsiTheme="minorEastAsia"/>
                        <w:sz w:val="22"/>
                        <w:szCs w:val="22"/>
                      </w:rPr>
                    </w:pPr>
                    <w:r w:rsidRPr="00950476">
                      <w:rPr>
                        <w:rFonts w:asciiTheme="minorEastAsia" w:eastAsiaTheme="minorEastAsia" w:hAnsiTheme="minorEastAsia" w:hint="eastAsia"/>
                        <w:sz w:val="24"/>
                      </w:rPr>
                      <w:t>单位五</w:t>
                    </w:r>
                  </w:p>
                </w:tc>
                <w:tc>
                  <w:tcPr>
                    <w:tcW w:w="2835" w:type="dxa"/>
                    <w:tcBorders>
                      <w:top w:val="nil"/>
                      <w:left w:val="nil"/>
                      <w:bottom w:val="single" w:sz="4" w:space="0" w:color="000000"/>
                      <w:right w:val="single" w:sz="4" w:space="0" w:color="000000"/>
                    </w:tcBorders>
                    <w:shd w:val="clear" w:color="auto" w:fill="auto"/>
                    <w:vAlign w:val="center"/>
                    <w:hideMark/>
                  </w:tcPr>
                  <w:p w:rsidR="008B3503" w:rsidRPr="008B3503" w:rsidRDefault="008B3503" w:rsidP="008B3503">
                    <w:pPr>
                      <w:jc w:val="right"/>
                      <w:rPr>
                        <w:rFonts w:ascii="Times New Roman" w:hAnsi="Times New Roman" w:cs="Times New Roman"/>
                        <w:color w:val="000000"/>
                        <w:szCs w:val="21"/>
                      </w:rPr>
                    </w:pPr>
                    <w:r w:rsidRPr="008B3503">
                      <w:rPr>
                        <w:rFonts w:ascii="Times New Roman" w:hAnsi="Times New Roman" w:cs="Times New Roman"/>
                        <w:color w:val="000000"/>
                        <w:szCs w:val="21"/>
                      </w:rPr>
                      <w:t>49,622.44</w:t>
                    </w:r>
                  </w:p>
                </w:tc>
                <w:tc>
                  <w:tcPr>
                    <w:tcW w:w="3261" w:type="dxa"/>
                    <w:tcBorders>
                      <w:top w:val="nil"/>
                      <w:left w:val="nil"/>
                      <w:bottom w:val="single" w:sz="4" w:space="0" w:color="000000"/>
                      <w:right w:val="single" w:sz="4" w:space="0" w:color="000000"/>
                    </w:tcBorders>
                    <w:shd w:val="clear" w:color="auto" w:fill="auto"/>
                    <w:vAlign w:val="center"/>
                    <w:hideMark/>
                  </w:tcPr>
                  <w:p w:rsidR="008B3503" w:rsidRPr="008B3503" w:rsidRDefault="008B3503" w:rsidP="008B3503">
                    <w:pPr>
                      <w:jc w:val="center"/>
                      <w:rPr>
                        <w:rFonts w:ascii="Times New Roman" w:hAnsi="Times New Roman" w:cs="Times New Roman"/>
                        <w:color w:val="000000"/>
                        <w:szCs w:val="21"/>
                      </w:rPr>
                    </w:pPr>
                    <w:r w:rsidRPr="008B3503">
                      <w:rPr>
                        <w:rFonts w:ascii="Times New Roman" w:hAnsi="Times New Roman" w:cs="Times New Roman"/>
                        <w:color w:val="000000"/>
                        <w:szCs w:val="21"/>
                      </w:rPr>
                      <w:t xml:space="preserve">1.66 </w:t>
                    </w:r>
                  </w:p>
                </w:tc>
              </w:tr>
              <w:tr w:rsidR="008B3503" w:rsidRPr="008B3503" w:rsidTr="00285D04">
                <w:trPr>
                  <w:trHeight w:val="285"/>
                </w:trPr>
                <w:tc>
                  <w:tcPr>
                    <w:tcW w:w="2850" w:type="dxa"/>
                    <w:tcBorders>
                      <w:top w:val="nil"/>
                      <w:left w:val="single" w:sz="4" w:space="0" w:color="000000"/>
                      <w:bottom w:val="single" w:sz="4" w:space="0" w:color="000000"/>
                      <w:right w:val="single" w:sz="4" w:space="0" w:color="000000"/>
                    </w:tcBorders>
                    <w:shd w:val="clear" w:color="auto" w:fill="auto"/>
                    <w:vAlign w:val="center"/>
                    <w:hideMark/>
                  </w:tcPr>
                  <w:p w:rsidR="008B3503" w:rsidRPr="008B3503" w:rsidRDefault="008B3503" w:rsidP="008B3503">
                    <w:pPr>
                      <w:jc w:val="center"/>
                      <w:rPr>
                        <w:color w:val="000000"/>
                        <w:szCs w:val="21"/>
                      </w:rPr>
                    </w:pPr>
                    <w:r w:rsidRPr="008B3503">
                      <w:rPr>
                        <w:rFonts w:hint="eastAsia"/>
                        <w:color w:val="000000"/>
                        <w:szCs w:val="21"/>
                      </w:rPr>
                      <w:t>合计</w:t>
                    </w:r>
                  </w:p>
                </w:tc>
                <w:tc>
                  <w:tcPr>
                    <w:tcW w:w="2835" w:type="dxa"/>
                    <w:tcBorders>
                      <w:top w:val="nil"/>
                      <w:left w:val="nil"/>
                      <w:bottom w:val="single" w:sz="4" w:space="0" w:color="000000"/>
                      <w:right w:val="single" w:sz="4" w:space="0" w:color="000000"/>
                    </w:tcBorders>
                    <w:shd w:val="clear" w:color="auto" w:fill="auto"/>
                    <w:vAlign w:val="center"/>
                    <w:hideMark/>
                  </w:tcPr>
                  <w:p w:rsidR="008B3503" w:rsidRPr="008B3503" w:rsidRDefault="008B3503" w:rsidP="008B3503">
                    <w:pPr>
                      <w:jc w:val="right"/>
                      <w:rPr>
                        <w:rFonts w:ascii="Times New Roman" w:hAnsi="Times New Roman" w:cs="Times New Roman"/>
                        <w:color w:val="000000"/>
                        <w:szCs w:val="21"/>
                      </w:rPr>
                    </w:pPr>
                    <w:r w:rsidRPr="008B3503">
                      <w:rPr>
                        <w:rFonts w:ascii="Times New Roman" w:hAnsi="Times New Roman" w:cs="Times New Roman"/>
                        <w:color w:val="000000"/>
                        <w:szCs w:val="21"/>
                      </w:rPr>
                      <w:t>952,228.96</w:t>
                    </w:r>
                  </w:p>
                </w:tc>
                <w:tc>
                  <w:tcPr>
                    <w:tcW w:w="3261" w:type="dxa"/>
                    <w:tcBorders>
                      <w:top w:val="nil"/>
                      <w:left w:val="nil"/>
                      <w:bottom w:val="single" w:sz="4" w:space="0" w:color="000000"/>
                      <w:right w:val="single" w:sz="4" w:space="0" w:color="000000"/>
                    </w:tcBorders>
                    <w:shd w:val="clear" w:color="auto" w:fill="auto"/>
                    <w:vAlign w:val="center"/>
                    <w:hideMark/>
                  </w:tcPr>
                  <w:p w:rsidR="008B3503" w:rsidRPr="008B3503" w:rsidRDefault="008B3503" w:rsidP="008B3503">
                    <w:pPr>
                      <w:jc w:val="center"/>
                      <w:rPr>
                        <w:rFonts w:ascii="Times New Roman" w:hAnsi="Times New Roman" w:cs="Times New Roman"/>
                        <w:color w:val="000000"/>
                        <w:szCs w:val="21"/>
                      </w:rPr>
                    </w:pPr>
                    <w:r w:rsidRPr="008B3503">
                      <w:rPr>
                        <w:rFonts w:ascii="Times New Roman" w:hAnsi="Times New Roman" w:cs="Times New Roman"/>
                        <w:color w:val="000000"/>
                        <w:szCs w:val="21"/>
                      </w:rPr>
                      <w:t xml:space="preserve">31.77 </w:t>
                    </w:r>
                  </w:p>
                </w:tc>
              </w:tr>
            </w:tbl>
            <w:p w:rsidR="008C041B" w:rsidRDefault="008A5A7F">
              <w:pPr>
                <w:rPr>
                  <w:szCs w:val="21"/>
                </w:rPr>
              </w:pPr>
            </w:p>
          </w:sdtContent>
        </w:sdt>
      </w:sdtContent>
    </w:sdt>
    <w:p w:rsidR="008C041B" w:rsidRDefault="008C041B">
      <w:pPr>
        <w:rPr>
          <w:szCs w:val="21"/>
        </w:rPr>
      </w:pPr>
    </w:p>
    <w:p w:rsidR="008C041B" w:rsidRDefault="008C041B">
      <w:pPr>
        <w:rPr>
          <w:szCs w:val="21"/>
        </w:rPr>
      </w:pPr>
    </w:p>
    <w:sdt>
      <w:sdtPr>
        <w:rPr>
          <w:rFonts w:ascii="宋体" w:hAnsi="宋体" w:cs="宋体"/>
          <w:b w:val="0"/>
          <w:bCs w:val="0"/>
          <w:kern w:val="0"/>
          <w:sz w:val="24"/>
          <w:szCs w:val="21"/>
        </w:rPr>
        <w:tag w:val="_GBC_38c45efcd71345b48294a5894c60b989"/>
        <w:id w:val="-1346398837"/>
        <w:lock w:val="sdtLocked"/>
        <w:placeholder>
          <w:docPart w:val="GBC22222222222222222222222222222"/>
        </w:placeholder>
      </w:sdtPr>
      <w:sdtEndPr>
        <w:rPr>
          <w:rFonts w:ascii="Calibri" w:hAnsi="Calibri" w:cs="Times New Roman"/>
          <w:kern w:val="2"/>
          <w:sz w:val="21"/>
        </w:rPr>
      </w:sdtEndPr>
      <w:sdtContent>
        <w:p w:rsidR="008C041B" w:rsidRDefault="0000447C">
          <w:pPr>
            <w:pStyle w:val="4"/>
            <w:numPr>
              <w:ilvl w:val="0"/>
              <w:numId w:val="10"/>
            </w:numPr>
            <w:rPr>
              <w:szCs w:val="21"/>
            </w:rPr>
          </w:pPr>
          <w:r>
            <w:rPr>
              <w:szCs w:val="21"/>
            </w:rPr>
            <w:t>费用</w:t>
          </w:r>
        </w:p>
        <w:sdt>
          <w:sdtPr>
            <w:rPr>
              <w:rFonts w:ascii="Calibri" w:hAnsi="Calibri" w:cs="Times New Roman" w:hint="eastAsia"/>
              <w:kern w:val="2"/>
              <w:szCs w:val="21"/>
            </w:rPr>
            <w:alias w:val="费用情况说明"/>
            <w:tag w:val="_GBC_eee050e03aa544388e1f9dda6c5e1c3f"/>
            <w:id w:val="315926076"/>
            <w:lock w:val="sdtLocked"/>
            <w:placeholder>
              <w:docPart w:val="GBC22222222222222222222222222222"/>
            </w:placeholder>
          </w:sdtPr>
          <w:sdtContent>
            <w:p w:rsidR="00BC5B92" w:rsidRPr="00BC5B92" w:rsidRDefault="00BC5B92" w:rsidP="00BC5B92">
              <w:pPr>
                <w:jc w:val="right"/>
                <w:rPr>
                  <w:szCs w:val="21"/>
                </w:rPr>
              </w:pPr>
              <w:r w:rsidRPr="008B3503">
                <w:rPr>
                  <w:rFonts w:hint="eastAsia"/>
                  <w:szCs w:val="21"/>
                </w:rPr>
                <w:t>单位：元</w:t>
              </w:r>
              <w:r w:rsidRPr="008B3503">
                <w:rPr>
                  <w:szCs w:val="21"/>
                </w:rPr>
                <w:t xml:space="preserve">   币种：人民币</w:t>
              </w:r>
            </w:p>
            <w:tbl>
              <w:tblPr>
                <w:tblW w:w="8946" w:type="dxa"/>
                <w:tblInd w:w="93" w:type="dxa"/>
                <w:tblLook w:val="04A0"/>
              </w:tblPr>
              <w:tblGrid>
                <w:gridCol w:w="2425"/>
                <w:gridCol w:w="2173"/>
                <w:gridCol w:w="2174"/>
                <w:gridCol w:w="2174"/>
              </w:tblGrid>
              <w:tr w:rsidR="00BC5B92" w:rsidRPr="00BC5B92" w:rsidTr="00BC5B92">
                <w:trPr>
                  <w:trHeight w:val="51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B92" w:rsidRPr="00BC5B92" w:rsidRDefault="00071365" w:rsidP="00BC5B92">
                    <w:pPr>
                      <w:jc w:val="center"/>
                      <w:rPr>
                        <w:color w:val="000000"/>
                        <w:szCs w:val="21"/>
                      </w:rPr>
                    </w:pPr>
                    <w:r>
                      <w:rPr>
                        <w:rFonts w:hint="eastAsia"/>
                        <w:color w:val="000000"/>
                        <w:szCs w:val="21"/>
                      </w:rPr>
                      <w:t>项</w:t>
                    </w:r>
                    <w:r w:rsidR="00BC5B92" w:rsidRPr="00BC5B92">
                      <w:rPr>
                        <w:rFonts w:hint="eastAsia"/>
                        <w:color w:val="000000"/>
                        <w:szCs w:val="21"/>
                      </w:rPr>
                      <w:t>目</w:t>
                    </w: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BC5B92" w:rsidRPr="00BC5B92" w:rsidRDefault="00BC5B92" w:rsidP="00071365">
                    <w:pPr>
                      <w:jc w:val="center"/>
                      <w:rPr>
                        <w:color w:val="000000"/>
                        <w:szCs w:val="21"/>
                      </w:rPr>
                    </w:pPr>
                    <w:r w:rsidRPr="00BC5B92">
                      <w:rPr>
                        <w:rFonts w:hint="eastAsia"/>
                        <w:color w:val="000000"/>
                        <w:szCs w:val="21"/>
                      </w:rPr>
                      <w:t>本期</w:t>
                    </w:r>
                    <w:r w:rsidR="00071365">
                      <w:rPr>
                        <w:rFonts w:hint="eastAsia"/>
                        <w:color w:val="000000"/>
                        <w:szCs w:val="21"/>
                      </w:rPr>
                      <w:t>金额</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BC5B92" w:rsidRPr="00BC5B92" w:rsidRDefault="00BC5B92" w:rsidP="00071365">
                    <w:pPr>
                      <w:jc w:val="center"/>
                      <w:rPr>
                        <w:color w:val="000000"/>
                        <w:szCs w:val="21"/>
                      </w:rPr>
                    </w:pPr>
                    <w:r w:rsidRPr="00BC5B92">
                      <w:rPr>
                        <w:rFonts w:hint="eastAsia"/>
                        <w:color w:val="000000"/>
                        <w:szCs w:val="21"/>
                      </w:rPr>
                      <w:t>上</w:t>
                    </w:r>
                    <w:r w:rsidR="00071365">
                      <w:rPr>
                        <w:rFonts w:hint="eastAsia"/>
                        <w:color w:val="000000"/>
                        <w:szCs w:val="21"/>
                      </w:rPr>
                      <w:t>期金额</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BC5B92" w:rsidRPr="00BC5B92" w:rsidRDefault="00BC5B92" w:rsidP="00BC5B92">
                    <w:pPr>
                      <w:jc w:val="center"/>
                      <w:rPr>
                        <w:color w:val="000000"/>
                        <w:szCs w:val="21"/>
                      </w:rPr>
                    </w:pPr>
                    <w:r w:rsidRPr="00BC5B92">
                      <w:rPr>
                        <w:rFonts w:hint="eastAsia"/>
                        <w:color w:val="000000"/>
                        <w:szCs w:val="21"/>
                      </w:rPr>
                      <w:t>变动比例（%）</w:t>
                    </w:r>
                  </w:p>
                </w:tc>
              </w:tr>
              <w:tr w:rsidR="00D0107F" w:rsidRPr="00BC5B92" w:rsidTr="00BC5B92">
                <w:trPr>
                  <w:trHeight w:val="27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D0107F" w:rsidRPr="00BC5B92" w:rsidRDefault="00D0107F" w:rsidP="00BC5B92">
                    <w:pPr>
                      <w:jc w:val="both"/>
                      <w:rPr>
                        <w:color w:val="000000"/>
                        <w:szCs w:val="21"/>
                      </w:rPr>
                    </w:pPr>
                    <w:r w:rsidRPr="00BC5B92">
                      <w:rPr>
                        <w:rFonts w:hint="eastAsia"/>
                        <w:color w:val="000000"/>
                        <w:szCs w:val="21"/>
                      </w:rPr>
                      <w:t>营业税金及附加</w:t>
                    </w:r>
                  </w:p>
                </w:tc>
                <w:tc>
                  <w:tcPr>
                    <w:tcW w:w="2173"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64,428,977.34</w:t>
                    </w:r>
                  </w:p>
                </w:tc>
                <w:tc>
                  <w:tcPr>
                    <w:tcW w:w="2174"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36,121,075.23</w:t>
                    </w:r>
                  </w:p>
                </w:tc>
                <w:tc>
                  <w:tcPr>
                    <w:tcW w:w="2174"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78.37</w:t>
                    </w:r>
                  </w:p>
                </w:tc>
              </w:tr>
              <w:tr w:rsidR="00D0107F" w:rsidRPr="00BC5B92" w:rsidTr="00BC5B92">
                <w:trPr>
                  <w:trHeight w:val="27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D0107F" w:rsidRPr="00BC5B92" w:rsidRDefault="00D0107F" w:rsidP="00BC5B92">
                    <w:pPr>
                      <w:jc w:val="both"/>
                      <w:rPr>
                        <w:color w:val="000000"/>
                        <w:szCs w:val="21"/>
                      </w:rPr>
                    </w:pPr>
                    <w:r w:rsidRPr="00BC5B92">
                      <w:rPr>
                        <w:rFonts w:hint="eastAsia"/>
                        <w:color w:val="000000"/>
                        <w:szCs w:val="21"/>
                      </w:rPr>
                      <w:t>销售费用</w:t>
                    </w:r>
                  </w:p>
                </w:tc>
                <w:tc>
                  <w:tcPr>
                    <w:tcW w:w="2173"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22,326,840.32</w:t>
                    </w:r>
                  </w:p>
                </w:tc>
                <w:tc>
                  <w:tcPr>
                    <w:tcW w:w="2174"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16,366,455.89</w:t>
                    </w:r>
                  </w:p>
                </w:tc>
                <w:tc>
                  <w:tcPr>
                    <w:tcW w:w="2174"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36.42</w:t>
                    </w:r>
                  </w:p>
                </w:tc>
              </w:tr>
              <w:tr w:rsidR="00D0107F" w:rsidRPr="00BC5B92" w:rsidTr="00BC5B92">
                <w:trPr>
                  <w:trHeight w:val="27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D0107F" w:rsidRPr="00BC5B92" w:rsidRDefault="00D0107F" w:rsidP="00BC5B92">
                    <w:pPr>
                      <w:jc w:val="both"/>
                      <w:rPr>
                        <w:color w:val="000000"/>
                        <w:szCs w:val="21"/>
                      </w:rPr>
                    </w:pPr>
                    <w:r w:rsidRPr="00BC5B92">
                      <w:rPr>
                        <w:rFonts w:hint="eastAsia"/>
                        <w:color w:val="000000"/>
                        <w:szCs w:val="21"/>
                      </w:rPr>
                      <w:t>管理费用</w:t>
                    </w:r>
                  </w:p>
                </w:tc>
                <w:tc>
                  <w:tcPr>
                    <w:tcW w:w="2173"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1,093,893,035.28</w:t>
                    </w:r>
                  </w:p>
                </w:tc>
                <w:tc>
                  <w:tcPr>
                    <w:tcW w:w="2174"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1,128,443,100.93</w:t>
                    </w:r>
                  </w:p>
                </w:tc>
                <w:tc>
                  <w:tcPr>
                    <w:tcW w:w="2174"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-3.06</w:t>
                    </w:r>
                  </w:p>
                </w:tc>
              </w:tr>
              <w:tr w:rsidR="00D0107F" w:rsidRPr="00BC5B92" w:rsidTr="00BC5B92">
                <w:trPr>
                  <w:trHeight w:val="27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D0107F" w:rsidRPr="00BC5B92" w:rsidRDefault="00D0107F" w:rsidP="00BC5B92">
                    <w:pPr>
                      <w:jc w:val="both"/>
                      <w:rPr>
                        <w:color w:val="000000"/>
                        <w:szCs w:val="21"/>
                      </w:rPr>
                    </w:pPr>
                    <w:r w:rsidRPr="00BC5B92">
                      <w:rPr>
                        <w:rFonts w:hint="eastAsia"/>
                        <w:color w:val="000000"/>
                        <w:szCs w:val="21"/>
                      </w:rPr>
                      <w:t>财务费用</w:t>
                    </w:r>
                  </w:p>
                </w:tc>
                <w:tc>
                  <w:tcPr>
                    <w:tcW w:w="2173"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644,132,794.71</w:t>
                    </w:r>
                  </w:p>
                </w:tc>
                <w:tc>
                  <w:tcPr>
                    <w:tcW w:w="2174"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406,027,946.76</w:t>
                    </w:r>
                  </w:p>
                </w:tc>
                <w:tc>
                  <w:tcPr>
                    <w:tcW w:w="2174"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58.64</w:t>
                    </w:r>
                  </w:p>
                </w:tc>
              </w:tr>
              <w:tr w:rsidR="00D0107F" w:rsidRPr="00BC5B92" w:rsidTr="00BC5B92">
                <w:trPr>
                  <w:trHeight w:val="27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D0107F" w:rsidRPr="00BC5B92" w:rsidRDefault="00D0107F" w:rsidP="00BC5B92">
                    <w:pPr>
                      <w:jc w:val="both"/>
                      <w:rPr>
                        <w:color w:val="000000"/>
                        <w:szCs w:val="21"/>
                      </w:rPr>
                    </w:pPr>
                    <w:r w:rsidRPr="00BC5B92">
                      <w:rPr>
                        <w:rFonts w:hint="eastAsia"/>
                        <w:color w:val="000000"/>
                        <w:szCs w:val="21"/>
                      </w:rPr>
                      <w:t>所得税费用</w:t>
                    </w:r>
                  </w:p>
                </w:tc>
                <w:tc>
                  <w:tcPr>
                    <w:tcW w:w="2173"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27,448,813.55</w:t>
                    </w:r>
                  </w:p>
                </w:tc>
                <w:tc>
                  <w:tcPr>
                    <w:tcW w:w="2174"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20,810,200.03</w:t>
                    </w:r>
                  </w:p>
                </w:tc>
                <w:tc>
                  <w:tcPr>
                    <w:tcW w:w="2174" w:type="dxa"/>
                    <w:tcBorders>
                      <w:top w:val="nil"/>
                      <w:left w:val="nil"/>
                      <w:bottom w:val="single" w:sz="4" w:space="0" w:color="auto"/>
                      <w:right w:val="single" w:sz="4" w:space="0" w:color="auto"/>
                    </w:tcBorders>
                    <w:shd w:val="clear" w:color="auto" w:fill="auto"/>
                    <w:vAlign w:val="center"/>
                    <w:hideMark/>
                  </w:tcPr>
                  <w:p w:rsidR="00D0107F" w:rsidRDefault="00D0107F">
                    <w:pPr>
                      <w:jc w:val="right"/>
                      <w:rPr>
                        <w:color w:val="000000"/>
                        <w:szCs w:val="21"/>
                      </w:rPr>
                    </w:pPr>
                    <w:r>
                      <w:rPr>
                        <w:rFonts w:hint="eastAsia"/>
                        <w:color w:val="000000"/>
                        <w:szCs w:val="21"/>
                      </w:rPr>
                      <w:t>31.90</w:t>
                    </w:r>
                  </w:p>
                </w:tc>
              </w:tr>
            </w:tbl>
            <w:p w:rsidR="00BC5B92" w:rsidRDefault="00BC5B92" w:rsidP="0030342C">
              <w:pPr>
                <w:pStyle w:val="a9"/>
                <w:numPr>
                  <w:ilvl w:val="0"/>
                  <w:numId w:val="109"/>
                </w:numPr>
                <w:ind w:left="0" w:firstLineChars="0" w:firstLine="567"/>
              </w:pPr>
              <w:r w:rsidRPr="009121A2">
                <w:rPr>
                  <w:rFonts w:ascii="宋体" w:hAnsi="宋体" w:hint="eastAsia"/>
                  <w:szCs w:val="21"/>
                </w:rPr>
                <w:t>营业税金及附加</w:t>
              </w:r>
              <w:r>
                <w:rPr>
                  <w:rFonts w:ascii="宋体" w:hAnsi="宋体" w:hint="eastAsia"/>
                  <w:szCs w:val="21"/>
                </w:rPr>
                <w:t>：</w:t>
              </w:r>
              <w:r w:rsidRPr="0021749C">
                <w:rPr>
                  <w:rFonts w:ascii="宋体" w:hAnsi="宋体" w:hint="eastAsia"/>
                  <w:szCs w:val="21"/>
                </w:rPr>
                <w:t>本年度发生额为</w:t>
              </w:r>
              <w:r w:rsidRPr="0021749C">
                <w:rPr>
                  <w:rFonts w:ascii="宋体" w:hAnsi="宋体"/>
                  <w:szCs w:val="21"/>
                </w:rPr>
                <w:t>6442.90万元，比上年同期3612.11万元增加2830.79万元，增幅78.37%，主要是本年度应交增值税比上年同期增加，根据应纳流转税额计征的城市维护建设税及教育费附加相应增加。</w:t>
              </w:r>
            </w:p>
            <w:p w:rsidR="00BC5B92" w:rsidRDefault="00BC5B92" w:rsidP="0030342C">
              <w:pPr>
                <w:pStyle w:val="a9"/>
                <w:numPr>
                  <w:ilvl w:val="0"/>
                  <w:numId w:val="109"/>
                </w:numPr>
                <w:ind w:left="0" w:firstLineChars="0" w:firstLine="567"/>
              </w:pPr>
              <w:r>
                <w:rPr>
                  <w:rFonts w:hint="eastAsia"/>
                </w:rPr>
                <w:t>销售费用：</w:t>
              </w:r>
              <w:r w:rsidRPr="0021749C">
                <w:rPr>
                  <w:rFonts w:hint="eastAsia"/>
                </w:rPr>
                <w:t>本年度发生额为</w:t>
              </w:r>
              <w:r w:rsidRPr="0021749C">
                <w:t>2232.68</w:t>
              </w:r>
              <w:r w:rsidRPr="0021749C">
                <w:t>万元，比上年同期</w:t>
              </w:r>
              <w:r w:rsidRPr="0021749C">
                <w:t>1636.65</w:t>
              </w:r>
              <w:r w:rsidRPr="0021749C">
                <w:t>万元增加</w:t>
              </w:r>
              <w:r w:rsidRPr="0021749C">
                <w:t>596.03</w:t>
              </w:r>
              <w:r w:rsidRPr="0021749C">
                <w:t>万元，增幅</w:t>
              </w:r>
              <w:r w:rsidRPr="0021749C">
                <w:t>36.42%</w:t>
              </w:r>
              <w:r w:rsidRPr="0021749C">
                <w:t>，主要是运输费和应付职工薪酬增加。</w:t>
              </w:r>
            </w:p>
            <w:p w:rsidR="00BC5B92" w:rsidRPr="00542698" w:rsidRDefault="00BC5B92" w:rsidP="0030342C">
              <w:pPr>
                <w:pStyle w:val="a9"/>
                <w:numPr>
                  <w:ilvl w:val="0"/>
                  <w:numId w:val="109"/>
                </w:numPr>
                <w:ind w:left="0" w:firstLineChars="0" w:firstLine="567"/>
              </w:pPr>
              <w:r>
                <w:rPr>
                  <w:rFonts w:hint="eastAsia"/>
                </w:rPr>
                <w:t>财务费用：</w:t>
              </w:r>
              <w:r w:rsidRPr="0021749C">
                <w:rPr>
                  <w:rFonts w:hint="eastAsia"/>
                </w:rPr>
                <w:t>本年度发生额为</w:t>
              </w:r>
              <w:r w:rsidRPr="0021749C">
                <w:t>64,413.28</w:t>
              </w:r>
              <w:r w:rsidRPr="0021749C">
                <w:t>万元，比上年同期</w:t>
              </w:r>
              <w:r w:rsidRPr="0021749C">
                <w:t>40,602.79</w:t>
              </w:r>
              <w:r w:rsidRPr="0021749C">
                <w:t>万元增加</w:t>
              </w:r>
              <w:r w:rsidRPr="0021749C">
                <w:t>23,810.49</w:t>
              </w:r>
              <w:r w:rsidRPr="0021749C">
                <w:t>万元，增幅</w:t>
              </w:r>
              <w:r w:rsidRPr="0021749C">
                <w:t>58.64%</w:t>
              </w:r>
              <w:r w:rsidRPr="0021749C">
                <w:t>，主要汇兑损益变动造成财务费用增加。</w:t>
              </w:r>
            </w:p>
            <w:p w:rsidR="008C041B" w:rsidRPr="004A635E" w:rsidRDefault="004A635E" w:rsidP="004A635E">
              <w:pPr>
                <w:pStyle w:val="a9"/>
                <w:numPr>
                  <w:ilvl w:val="0"/>
                  <w:numId w:val="109"/>
                </w:numPr>
                <w:ind w:left="0" w:firstLineChars="0" w:firstLine="567"/>
                <w:rPr>
                  <w:szCs w:val="21"/>
                </w:rPr>
              </w:pPr>
              <w:r w:rsidRPr="004A635E">
                <w:rPr>
                  <w:rFonts w:ascii="宋体" w:hAnsi="宋体"/>
                  <w:szCs w:val="21"/>
                </w:rPr>
                <w:t>所得税费用：本年度发生额为2744.88万元，比上年同期2081.02万元增加663.86万元，增幅31.90%，主要本年度节能节水设备抵免所得税额在本报告报出前尚未收到批文，未抵减当期所得税费用。</w:t>
              </w:r>
            </w:p>
          </w:sdtContent>
        </w:sdt>
      </w:sdtContent>
    </w:sdt>
    <w:p w:rsidR="008C041B" w:rsidRDefault="008C041B">
      <w:pPr>
        <w:rPr>
          <w:szCs w:val="21"/>
        </w:rPr>
      </w:pPr>
    </w:p>
    <w:p w:rsidR="008C041B" w:rsidRDefault="0000447C">
      <w:pPr>
        <w:pStyle w:val="4"/>
        <w:numPr>
          <w:ilvl w:val="0"/>
          <w:numId w:val="10"/>
        </w:numPr>
        <w:ind w:left="369" w:hangingChars="175" w:hanging="369"/>
        <w:rPr>
          <w:szCs w:val="21"/>
        </w:rPr>
      </w:pPr>
      <w:r>
        <w:rPr>
          <w:szCs w:val="21"/>
        </w:rPr>
        <w:t>研发支出</w:t>
      </w:r>
    </w:p>
    <w:sdt>
      <w:sdtPr>
        <w:rPr>
          <w:rFonts w:ascii="宋体" w:hAnsi="宋体" w:cs="宋体"/>
          <w:kern w:val="0"/>
          <w:sz w:val="24"/>
          <w:szCs w:val="21"/>
        </w:rPr>
        <w:tag w:val="_GBC_421ede6b426444559380e658e3417e81"/>
        <w:id w:val="1526364602"/>
        <w:lock w:val="sdtLocked"/>
        <w:placeholder>
          <w:docPart w:val="GBC22222222222222222222222222222"/>
        </w:placeholder>
      </w:sdtPr>
      <w:sdtEndPr>
        <w:rPr>
          <w:rStyle w:val="5Char"/>
          <w:b/>
          <w:bCs/>
          <w:kern w:val="2"/>
          <w:sz w:val="21"/>
        </w:rPr>
      </w:sdtEndPr>
      <w:sdtContent>
        <w:p w:rsidR="008C041B" w:rsidRDefault="0000447C">
          <w:pPr>
            <w:pStyle w:val="a9"/>
            <w:widowControl/>
            <w:numPr>
              <w:ilvl w:val="3"/>
              <w:numId w:val="47"/>
            </w:numPr>
            <w:spacing w:before="60" w:after="60"/>
            <w:ind w:left="480" w:hangingChars="200" w:hanging="480"/>
            <w:rPr>
              <w:rStyle w:val="5Char"/>
              <w:szCs w:val="21"/>
            </w:rPr>
          </w:pPr>
          <w:r>
            <w:rPr>
              <w:rStyle w:val="5Char"/>
              <w:szCs w:val="21"/>
            </w:rPr>
            <w:t>研发支出情况表</w:t>
          </w:r>
        </w:p>
        <w:p w:rsidR="008C041B" w:rsidRDefault="0000447C" w:rsidP="004221F0">
          <w:pPr>
            <w:wordWrap w:val="0"/>
            <w:jc w:val="right"/>
            <w:rPr>
              <w:rStyle w:val="5Char"/>
              <w:b w:val="0"/>
              <w:szCs w:val="21"/>
            </w:rPr>
          </w:pPr>
          <w:r>
            <w:rPr>
              <w:rFonts w:hint="eastAsia"/>
              <w:szCs w:val="21"/>
            </w:rPr>
            <w:lastRenderedPageBreak/>
            <w:t>单位：</w:t>
          </w:r>
          <w:sdt>
            <w:sdtPr>
              <w:rPr>
                <w:rFonts w:hint="eastAsia"/>
                <w:szCs w:val="21"/>
              </w:rPr>
              <w:alias w:val="单位：研发支出"/>
              <w:tag w:val="_GBC_fb61f33a89f34b489dbf5479904f6774"/>
              <w:id w:val="165918940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D253F6">
                <w:rPr>
                  <w:rFonts w:hint="eastAsia"/>
                  <w:szCs w:val="21"/>
                </w:rPr>
                <w:t>元</w:t>
              </w:r>
            </w:sdtContent>
          </w:sdt>
        </w:p>
        <w:tbl>
          <w:tblPr>
            <w:tblStyle w:val="a6"/>
            <w:tblW w:w="5000" w:type="pct"/>
            <w:tblLook w:val="04A0"/>
          </w:tblPr>
          <w:tblGrid>
            <w:gridCol w:w="3795"/>
            <w:gridCol w:w="5254"/>
          </w:tblGrid>
          <w:tr w:rsidR="008C041B" w:rsidTr="002D20EC">
            <w:trPr>
              <w:trHeight w:val="135"/>
            </w:trPr>
            <w:tc>
              <w:tcPr>
                <w:tcW w:w="2097" w:type="pct"/>
              </w:tcPr>
              <w:p w:rsidR="008C041B" w:rsidRDefault="0000447C">
                <w:pPr>
                  <w:rPr>
                    <w:rStyle w:val="5Char"/>
                    <w:b w:val="0"/>
                    <w:bCs w:val="0"/>
                    <w:szCs w:val="21"/>
                  </w:rPr>
                </w:pPr>
                <w:r>
                  <w:rPr>
                    <w:szCs w:val="21"/>
                  </w:rPr>
                  <w:t>本期费用化研发支出</w:t>
                </w:r>
              </w:p>
            </w:tc>
            <w:sdt>
              <w:sdtPr>
                <w:rPr>
                  <w:rStyle w:val="5Char"/>
                  <w:rFonts w:hint="eastAsia"/>
                  <w:b w:val="0"/>
                  <w:szCs w:val="21"/>
                </w:rPr>
                <w:alias w:val="费用化研发支出"/>
                <w:tag w:val="_GBC_122c9bf5c69d4c96a802d9a679cb5085"/>
                <w:id w:val="185331150"/>
                <w:lock w:val="sdtLocked"/>
                <w:placeholder>
                  <w:docPart w:val="GBC11111111111111111111111111111"/>
                </w:placeholder>
              </w:sdtPr>
              <w:sdtContent>
                <w:tc>
                  <w:tcPr>
                    <w:tcW w:w="2903" w:type="pct"/>
                  </w:tcPr>
                  <w:p w:rsidR="008C041B" w:rsidRDefault="004221F0">
                    <w:pPr>
                      <w:jc w:val="right"/>
                      <w:rPr>
                        <w:rStyle w:val="5Char"/>
                        <w:b w:val="0"/>
                        <w:szCs w:val="21"/>
                      </w:rPr>
                    </w:pPr>
                    <w:r>
                      <w:rPr>
                        <w:szCs w:val="21"/>
                      </w:rPr>
                      <w:t>71,693,492.84</w:t>
                    </w:r>
                  </w:p>
                </w:tc>
              </w:sdtContent>
            </w:sdt>
          </w:tr>
          <w:tr w:rsidR="008C041B" w:rsidTr="002D20EC">
            <w:trPr>
              <w:trHeight w:val="147"/>
            </w:trPr>
            <w:tc>
              <w:tcPr>
                <w:tcW w:w="2097" w:type="pct"/>
              </w:tcPr>
              <w:p w:rsidR="008C041B" w:rsidRDefault="0000447C">
                <w:pPr>
                  <w:rPr>
                    <w:rStyle w:val="5Char"/>
                    <w:szCs w:val="21"/>
                  </w:rPr>
                </w:pPr>
                <w:r>
                  <w:rPr>
                    <w:szCs w:val="21"/>
                  </w:rPr>
                  <w:t>本期资本化研发支出</w:t>
                </w:r>
              </w:p>
            </w:tc>
            <w:sdt>
              <w:sdtPr>
                <w:rPr>
                  <w:rStyle w:val="5Char"/>
                  <w:rFonts w:hint="eastAsia"/>
                  <w:b w:val="0"/>
                  <w:szCs w:val="21"/>
                </w:rPr>
                <w:alias w:val="资本化研发支出"/>
                <w:tag w:val="_GBC_4ee5ee8cfdc74af49e5edb1d666a85c1"/>
                <w:id w:val="1804192120"/>
                <w:lock w:val="sdtLocked"/>
                <w:placeholder>
                  <w:docPart w:val="GBC11111111111111111111111111111"/>
                </w:placeholder>
                <w:showingPlcHdr/>
              </w:sdtPr>
              <w:sdtContent>
                <w:tc>
                  <w:tcPr>
                    <w:tcW w:w="2903" w:type="pct"/>
                  </w:tcPr>
                  <w:p w:rsidR="008C041B" w:rsidRDefault="0000447C">
                    <w:pPr>
                      <w:jc w:val="right"/>
                      <w:rPr>
                        <w:rStyle w:val="5Char"/>
                        <w:b w:val="0"/>
                        <w:szCs w:val="21"/>
                      </w:rPr>
                    </w:pPr>
                    <w:r>
                      <w:rPr>
                        <w:rFonts w:hint="eastAsia"/>
                        <w:color w:val="333399"/>
                      </w:rPr>
                      <w:t xml:space="preserve">　</w:t>
                    </w:r>
                  </w:p>
                </w:tc>
              </w:sdtContent>
            </w:sdt>
          </w:tr>
          <w:tr w:rsidR="008C041B" w:rsidTr="002D20EC">
            <w:trPr>
              <w:trHeight w:val="102"/>
            </w:trPr>
            <w:tc>
              <w:tcPr>
                <w:tcW w:w="2097" w:type="pct"/>
              </w:tcPr>
              <w:p w:rsidR="008C041B" w:rsidRDefault="0000447C">
                <w:pPr>
                  <w:rPr>
                    <w:rStyle w:val="5Char"/>
                    <w:szCs w:val="21"/>
                  </w:rPr>
                </w:pPr>
                <w:r>
                  <w:rPr>
                    <w:szCs w:val="21"/>
                  </w:rPr>
                  <w:t>研发支出合计</w:t>
                </w:r>
              </w:p>
            </w:tc>
            <w:sdt>
              <w:sdtPr>
                <w:rPr>
                  <w:rStyle w:val="5Char"/>
                  <w:rFonts w:hint="eastAsia"/>
                  <w:b w:val="0"/>
                  <w:szCs w:val="21"/>
                </w:rPr>
                <w:alias w:val="研发支出"/>
                <w:tag w:val="_GBC_12237dd569034c63ba82fc9c6f04f4cb"/>
                <w:id w:val="2043239941"/>
                <w:lock w:val="sdtLocked"/>
                <w:placeholder>
                  <w:docPart w:val="GBC11111111111111111111111111111"/>
                </w:placeholder>
              </w:sdtPr>
              <w:sdtContent>
                <w:tc>
                  <w:tcPr>
                    <w:tcW w:w="2903" w:type="pct"/>
                  </w:tcPr>
                  <w:p w:rsidR="008C041B" w:rsidRDefault="004221F0">
                    <w:pPr>
                      <w:jc w:val="right"/>
                      <w:rPr>
                        <w:rStyle w:val="5Char"/>
                        <w:b w:val="0"/>
                        <w:szCs w:val="21"/>
                      </w:rPr>
                    </w:pPr>
                    <w:r>
                      <w:rPr>
                        <w:szCs w:val="21"/>
                      </w:rPr>
                      <w:t>71,693,492.84</w:t>
                    </w:r>
                  </w:p>
                </w:tc>
              </w:sdtContent>
            </w:sdt>
          </w:tr>
          <w:tr w:rsidR="008C041B" w:rsidTr="002D20EC">
            <w:trPr>
              <w:trHeight w:val="165"/>
            </w:trPr>
            <w:tc>
              <w:tcPr>
                <w:tcW w:w="2097" w:type="pct"/>
              </w:tcPr>
              <w:p w:rsidR="008C041B" w:rsidRDefault="0000447C">
                <w:pPr>
                  <w:rPr>
                    <w:rStyle w:val="5Char"/>
                    <w:szCs w:val="21"/>
                  </w:rPr>
                </w:pPr>
                <w:r>
                  <w:rPr>
                    <w:szCs w:val="21"/>
                  </w:rPr>
                  <w:t>研发支出总额占净资产比例（</w:t>
                </w:r>
                <w:r>
                  <w:rPr>
                    <w:rFonts w:hint="eastAsia"/>
                    <w:szCs w:val="21"/>
                  </w:rPr>
                  <w:t>%</w:t>
                </w:r>
                <w:r>
                  <w:rPr>
                    <w:szCs w:val="21"/>
                  </w:rPr>
                  <w:t>）</w:t>
                </w:r>
              </w:p>
            </w:tc>
            <w:sdt>
              <w:sdtPr>
                <w:rPr>
                  <w:rStyle w:val="5Char"/>
                  <w:rFonts w:hint="eastAsia"/>
                  <w:b w:val="0"/>
                  <w:szCs w:val="21"/>
                </w:rPr>
                <w:alias w:val="研发支出总额占净资产比例"/>
                <w:tag w:val="_GBC_5acf2820fec24320abf145e7db3850a3"/>
                <w:id w:val="861555483"/>
                <w:lock w:val="sdtLocked"/>
                <w:placeholder>
                  <w:docPart w:val="GBC11111111111111111111111111111"/>
                </w:placeholder>
              </w:sdtPr>
              <w:sdtContent>
                <w:tc>
                  <w:tcPr>
                    <w:tcW w:w="2903" w:type="pct"/>
                  </w:tcPr>
                  <w:p w:rsidR="008C041B" w:rsidRDefault="004221F0" w:rsidP="00093D0F">
                    <w:pPr>
                      <w:jc w:val="right"/>
                      <w:rPr>
                        <w:rStyle w:val="5Char"/>
                        <w:b w:val="0"/>
                        <w:szCs w:val="21"/>
                      </w:rPr>
                    </w:pPr>
                    <w:r>
                      <w:rPr>
                        <w:rStyle w:val="5Char"/>
                        <w:b w:val="0"/>
                        <w:szCs w:val="21"/>
                      </w:rPr>
                      <w:t>1.2</w:t>
                    </w:r>
                    <w:r w:rsidR="00093D0F">
                      <w:rPr>
                        <w:rStyle w:val="5Char"/>
                        <w:rFonts w:hint="eastAsia"/>
                        <w:b w:val="0"/>
                        <w:szCs w:val="21"/>
                      </w:rPr>
                      <w:t>6</w:t>
                    </w:r>
                  </w:p>
                </w:tc>
              </w:sdtContent>
            </w:sdt>
          </w:tr>
          <w:tr w:rsidR="008C041B" w:rsidTr="002D20EC">
            <w:trPr>
              <w:trHeight w:val="135"/>
            </w:trPr>
            <w:tc>
              <w:tcPr>
                <w:tcW w:w="2097" w:type="pct"/>
              </w:tcPr>
              <w:p w:rsidR="008C041B" w:rsidRDefault="0000447C">
                <w:pPr>
                  <w:rPr>
                    <w:rStyle w:val="5Char"/>
                    <w:szCs w:val="21"/>
                  </w:rPr>
                </w:pPr>
                <w:r>
                  <w:rPr>
                    <w:szCs w:val="21"/>
                  </w:rPr>
                  <w:t>研发支出总额占营业收入比例（%）</w:t>
                </w:r>
              </w:p>
            </w:tc>
            <w:sdt>
              <w:sdtPr>
                <w:rPr>
                  <w:rStyle w:val="5Char"/>
                  <w:rFonts w:hint="eastAsia"/>
                  <w:b w:val="0"/>
                  <w:szCs w:val="21"/>
                </w:rPr>
                <w:alias w:val="研发支出总额占营业收入比例"/>
                <w:tag w:val="_GBC_71326d05fb1049ddb0a7d284673ceaa8"/>
                <w:id w:val="-1520157121"/>
                <w:lock w:val="sdtLocked"/>
                <w:placeholder>
                  <w:docPart w:val="GBC11111111111111111111111111111"/>
                </w:placeholder>
              </w:sdtPr>
              <w:sdtContent>
                <w:tc>
                  <w:tcPr>
                    <w:tcW w:w="2903" w:type="pct"/>
                  </w:tcPr>
                  <w:p w:rsidR="008C041B" w:rsidRDefault="004221F0">
                    <w:pPr>
                      <w:jc w:val="right"/>
                      <w:rPr>
                        <w:rStyle w:val="5Char"/>
                        <w:b w:val="0"/>
                        <w:szCs w:val="21"/>
                      </w:rPr>
                    </w:pPr>
                    <w:r>
                      <w:rPr>
                        <w:rStyle w:val="5Char"/>
                        <w:b w:val="0"/>
                        <w:szCs w:val="21"/>
                      </w:rPr>
                      <w:t>0.20</w:t>
                    </w:r>
                  </w:p>
                </w:tc>
              </w:sdtContent>
            </w:sdt>
          </w:tr>
        </w:tbl>
      </w:sdtContent>
    </w:sdt>
    <w:p w:rsidR="008C041B" w:rsidRDefault="008C041B">
      <w:pPr>
        <w:rPr>
          <w:rStyle w:val="5Char"/>
          <w:szCs w:val="21"/>
        </w:rPr>
      </w:pPr>
    </w:p>
    <w:p w:rsidR="008C041B" w:rsidRDefault="008C041B">
      <w:pPr>
        <w:rPr>
          <w:szCs w:val="21"/>
        </w:rPr>
      </w:pPr>
    </w:p>
    <w:sdt>
      <w:sdtPr>
        <w:rPr>
          <w:rFonts w:ascii="宋体" w:hAnsi="宋体" w:cs="宋体" w:hint="eastAsia"/>
          <w:b w:val="0"/>
          <w:bCs w:val="0"/>
          <w:kern w:val="0"/>
          <w:sz w:val="24"/>
          <w:szCs w:val="21"/>
        </w:rPr>
        <w:tag w:val="_GBC_17f05328e5654e99b7083bed21242bcf"/>
        <w:id w:val="652571875"/>
        <w:lock w:val="sdtLocked"/>
        <w:placeholder>
          <w:docPart w:val="GBC22222222222222222222222222222"/>
        </w:placeholder>
      </w:sdtPr>
      <w:sdtEndPr>
        <w:rPr>
          <w:sz w:val="21"/>
        </w:rPr>
      </w:sdtEndPr>
      <w:sdtContent>
        <w:p w:rsidR="008C041B" w:rsidRDefault="0000447C">
          <w:pPr>
            <w:pStyle w:val="4"/>
            <w:numPr>
              <w:ilvl w:val="0"/>
              <w:numId w:val="10"/>
            </w:numPr>
            <w:rPr>
              <w:szCs w:val="21"/>
            </w:rPr>
          </w:pPr>
          <w:r>
            <w:rPr>
              <w:szCs w:val="21"/>
            </w:rPr>
            <w:t>现金流</w:t>
          </w:r>
        </w:p>
        <w:sdt>
          <w:sdtPr>
            <w:rPr>
              <w:rFonts w:hint="eastAsia"/>
              <w:szCs w:val="21"/>
            </w:rPr>
            <w:alias w:val="现金流的影响分析"/>
            <w:tag w:val="_GBC_9cbc78882f854ff6b0883f8b43f97177"/>
            <w:id w:val="-1294588095"/>
            <w:lock w:val="sdtLocked"/>
            <w:placeholder>
              <w:docPart w:val="GBC22222222222222222222222222222"/>
            </w:placeholder>
          </w:sdtPr>
          <w:sdtContent>
            <w:p w:rsidR="00D32246" w:rsidRDefault="00D32246" w:rsidP="00D32246">
              <w:pPr>
                <w:jc w:val="right"/>
                <w:rPr>
                  <w:szCs w:val="21"/>
                </w:rPr>
              </w:pPr>
              <w:r w:rsidRPr="008B3503">
                <w:rPr>
                  <w:rFonts w:hint="eastAsia"/>
                  <w:szCs w:val="21"/>
                </w:rPr>
                <w:t>单位：元</w:t>
              </w:r>
              <w:r w:rsidRPr="008B3503">
                <w:rPr>
                  <w:szCs w:val="21"/>
                </w:rPr>
                <w:t xml:space="preserve">   币种：人民币</w:t>
              </w:r>
            </w:p>
            <w:tbl>
              <w:tblPr>
                <w:tblW w:w="8946" w:type="dxa"/>
                <w:tblInd w:w="93" w:type="dxa"/>
                <w:tblLook w:val="04A0"/>
              </w:tblPr>
              <w:tblGrid>
                <w:gridCol w:w="3276"/>
                <w:gridCol w:w="2140"/>
                <w:gridCol w:w="2060"/>
                <w:gridCol w:w="1470"/>
              </w:tblGrid>
              <w:tr w:rsidR="00D32246" w:rsidRPr="00D32246" w:rsidTr="00322D33">
                <w:trPr>
                  <w:trHeight w:val="346"/>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246" w:rsidRPr="00D32246" w:rsidRDefault="00071365" w:rsidP="00D32246">
                    <w:pPr>
                      <w:jc w:val="center"/>
                      <w:rPr>
                        <w:color w:val="000000"/>
                        <w:szCs w:val="21"/>
                      </w:rPr>
                    </w:pPr>
                    <w:r>
                      <w:rPr>
                        <w:rFonts w:hint="eastAsia"/>
                        <w:color w:val="000000"/>
                        <w:szCs w:val="21"/>
                      </w:rPr>
                      <w:t>项</w:t>
                    </w:r>
                    <w:r w:rsidR="00D32246" w:rsidRPr="00D32246">
                      <w:rPr>
                        <w:rFonts w:hint="eastAsia"/>
                        <w:color w:val="000000"/>
                        <w:szCs w:val="21"/>
                      </w:rPr>
                      <w:t>目</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D32246" w:rsidRPr="00D32246" w:rsidRDefault="00D32246" w:rsidP="00071365">
                    <w:pPr>
                      <w:jc w:val="center"/>
                      <w:rPr>
                        <w:color w:val="000000"/>
                        <w:szCs w:val="21"/>
                      </w:rPr>
                    </w:pPr>
                    <w:r w:rsidRPr="00D32246">
                      <w:rPr>
                        <w:rFonts w:hint="eastAsia"/>
                        <w:color w:val="000000"/>
                        <w:szCs w:val="21"/>
                      </w:rPr>
                      <w:t>本期</w:t>
                    </w:r>
                    <w:r w:rsidR="00071365">
                      <w:rPr>
                        <w:rFonts w:hint="eastAsia"/>
                        <w:color w:val="000000"/>
                        <w:szCs w:val="21"/>
                      </w:rPr>
                      <w:t>金额</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D32246" w:rsidRPr="00D32246" w:rsidRDefault="00D32246" w:rsidP="00071365">
                    <w:pPr>
                      <w:jc w:val="center"/>
                      <w:rPr>
                        <w:color w:val="000000"/>
                        <w:szCs w:val="21"/>
                      </w:rPr>
                    </w:pPr>
                    <w:r w:rsidRPr="00D32246">
                      <w:rPr>
                        <w:rFonts w:hint="eastAsia"/>
                        <w:color w:val="000000"/>
                        <w:szCs w:val="21"/>
                      </w:rPr>
                      <w:t>上期</w:t>
                    </w:r>
                    <w:r w:rsidR="00071365">
                      <w:rPr>
                        <w:rFonts w:hint="eastAsia"/>
                        <w:color w:val="000000"/>
                        <w:szCs w:val="21"/>
                      </w:rPr>
                      <w:t>金额</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D32246" w:rsidRPr="00D32246" w:rsidRDefault="00D32246" w:rsidP="00D32246">
                    <w:pPr>
                      <w:jc w:val="center"/>
                      <w:rPr>
                        <w:color w:val="000000"/>
                        <w:szCs w:val="21"/>
                      </w:rPr>
                    </w:pPr>
                    <w:r w:rsidRPr="00D32246">
                      <w:rPr>
                        <w:rFonts w:hint="eastAsia"/>
                        <w:color w:val="000000"/>
                        <w:szCs w:val="21"/>
                      </w:rPr>
                      <w:t>变动比例（%）</w:t>
                    </w:r>
                  </w:p>
                </w:tc>
              </w:tr>
              <w:tr w:rsidR="00DB0EB8" w:rsidRPr="007A63B5" w:rsidTr="00322D33">
                <w:trPr>
                  <w:trHeight w:val="346"/>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D32246" w:rsidRPr="007A63B5" w:rsidRDefault="00D32246" w:rsidP="00D32246">
                    <w:pPr>
                      <w:jc w:val="both"/>
                      <w:rPr>
                        <w:szCs w:val="21"/>
                      </w:rPr>
                    </w:pPr>
                    <w:r w:rsidRPr="007A63B5">
                      <w:rPr>
                        <w:rFonts w:hint="eastAsia"/>
                        <w:szCs w:val="21"/>
                      </w:rPr>
                      <w:t>经营活动产生的现金流量净额</w:t>
                    </w:r>
                  </w:p>
                </w:tc>
                <w:tc>
                  <w:tcPr>
                    <w:tcW w:w="2140" w:type="dxa"/>
                    <w:tcBorders>
                      <w:top w:val="nil"/>
                      <w:left w:val="nil"/>
                      <w:bottom w:val="single" w:sz="4" w:space="0" w:color="auto"/>
                      <w:right w:val="single" w:sz="4" w:space="0" w:color="auto"/>
                    </w:tcBorders>
                    <w:shd w:val="clear" w:color="auto" w:fill="auto"/>
                    <w:vAlign w:val="center"/>
                    <w:hideMark/>
                  </w:tcPr>
                  <w:p w:rsidR="00D32246" w:rsidRPr="007A63B5" w:rsidRDefault="00CA4BAC" w:rsidP="00D32246">
                    <w:pPr>
                      <w:jc w:val="right"/>
                      <w:rPr>
                        <w:szCs w:val="21"/>
                      </w:rPr>
                    </w:pPr>
                    <w:r w:rsidRPr="007A63B5">
                      <w:rPr>
                        <w:szCs w:val="21"/>
                      </w:rPr>
                      <w:t>3,047,360,946.79</w:t>
                    </w:r>
                  </w:p>
                </w:tc>
                <w:tc>
                  <w:tcPr>
                    <w:tcW w:w="2060" w:type="dxa"/>
                    <w:tcBorders>
                      <w:top w:val="nil"/>
                      <w:left w:val="nil"/>
                      <w:bottom w:val="single" w:sz="4" w:space="0" w:color="auto"/>
                      <w:right w:val="single" w:sz="4" w:space="0" w:color="auto"/>
                    </w:tcBorders>
                    <w:shd w:val="clear" w:color="auto" w:fill="auto"/>
                    <w:vAlign w:val="center"/>
                    <w:hideMark/>
                  </w:tcPr>
                  <w:p w:rsidR="00D32246" w:rsidRPr="007A63B5" w:rsidRDefault="00D32246" w:rsidP="00D32246">
                    <w:pPr>
                      <w:jc w:val="right"/>
                      <w:rPr>
                        <w:szCs w:val="21"/>
                      </w:rPr>
                    </w:pPr>
                    <w:r w:rsidRPr="007A63B5">
                      <w:rPr>
                        <w:rFonts w:hint="eastAsia"/>
                        <w:szCs w:val="21"/>
                      </w:rPr>
                      <w:t>2,400,644,819.32</w:t>
                    </w:r>
                  </w:p>
                </w:tc>
                <w:tc>
                  <w:tcPr>
                    <w:tcW w:w="1470" w:type="dxa"/>
                    <w:tcBorders>
                      <w:top w:val="nil"/>
                      <w:left w:val="nil"/>
                      <w:bottom w:val="single" w:sz="4" w:space="0" w:color="auto"/>
                      <w:right w:val="single" w:sz="4" w:space="0" w:color="auto"/>
                    </w:tcBorders>
                    <w:shd w:val="clear" w:color="auto" w:fill="auto"/>
                    <w:vAlign w:val="center"/>
                    <w:hideMark/>
                  </w:tcPr>
                  <w:p w:rsidR="00D32246" w:rsidRPr="007A63B5" w:rsidRDefault="00D32246" w:rsidP="00CA4BAC">
                    <w:pPr>
                      <w:jc w:val="right"/>
                      <w:rPr>
                        <w:szCs w:val="21"/>
                      </w:rPr>
                    </w:pPr>
                    <w:r w:rsidRPr="007A63B5">
                      <w:rPr>
                        <w:rFonts w:hint="eastAsia"/>
                        <w:szCs w:val="21"/>
                      </w:rPr>
                      <w:t>2</w:t>
                    </w:r>
                    <w:r w:rsidR="00CA4BAC" w:rsidRPr="007A63B5">
                      <w:rPr>
                        <w:rFonts w:hint="eastAsia"/>
                        <w:szCs w:val="21"/>
                      </w:rPr>
                      <w:t>6.94</w:t>
                    </w:r>
                  </w:p>
                </w:tc>
              </w:tr>
              <w:tr w:rsidR="00D32246" w:rsidRPr="00D32246" w:rsidTr="00322D33">
                <w:trPr>
                  <w:trHeight w:val="346"/>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D32246" w:rsidRPr="00D32246" w:rsidRDefault="00D32246" w:rsidP="00D32246">
                    <w:pPr>
                      <w:jc w:val="both"/>
                      <w:rPr>
                        <w:color w:val="000000"/>
                        <w:szCs w:val="21"/>
                      </w:rPr>
                    </w:pPr>
                    <w:r w:rsidRPr="00D32246">
                      <w:rPr>
                        <w:rFonts w:hint="eastAsia"/>
                        <w:color w:val="000000"/>
                        <w:szCs w:val="21"/>
                      </w:rPr>
                      <w:t>投资活动产生的现金流量净额</w:t>
                    </w:r>
                  </w:p>
                </w:tc>
                <w:tc>
                  <w:tcPr>
                    <w:tcW w:w="2140" w:type="dxa"/>
                    <w:tcBorders>
                      <w:top w:val="nil"/>
                      <w:left w:val="nil"/>
                      <w:bottom w:val="single" w:sz="4" w:space="0" w:color="auto"/>
                      <w:right w:val="single" w:sz="4" w:space="0" w:color="auto"/>
                    </w:tcBorders>
                    <w:shd w:val="clear" w:color="auto" w:fill="auto"/>
                    <w:vAlign w:val="center"/>
                    <w:hideMark/>
                  </w:tcPr>
                  <w:p w:rsidR="00D32246" w:rsidRPr="00D32246" w:rsidRDefault="00D32246" w:rsidP="00D32246">
                    <w:pPr>
                      <w:jc w:val="right"/>
                      <w:rPr>
                        <w:color w:val="000000"/>
                        <w:szCs w:val="21"/>
                      </w:rPr>
                    </w:pPr>
                    <w:r w:rsidRPr="00D32246">
                      <w:rPr>
                        <w:rFonts w:hint="eastAsia"/>
                        <w:color w:val="000000"/>
                        <w:szCs w:val="21"/>
                      </w:rPr>
                      <w:t>-98,571,729.18</w:t>
                    </w:r>
                  </w:p>
                </w:tc>
                <w:tc>
                  <w:tcPr>
                    <w:tcW w:w="2060" w:type="dxa"/>
                    <w:tcBorders>
                      <w:top w:val="nil"/>
                      <w:left w:val="nil"/>
                      <w:bottom w:val="single" w:sz="4" w:space="0" w:color="auto"/>
                      <w:right w:val="single" w:sz="4" w:space="0" w:color="auto"/>
                    </w:tcBorders>
                    <w:shd w:val="clear" w:color="auto" w:fill="auto"/>
                    <w:vAlign w:val="center"/>
                    <w:hideMark/>
                  </w:tcPr>
                  <w:p w:rsidR="00D32246" w:rsidRPr="00D32246" w:rsidRDefault="00D32246" w:rsidP="00D32246">
                    <w:pPr>
                      <w:jc w:val="right"/>
                      <w:rPr>
                        <w:color w:val="000000"/>
                        <w:szCs w:val="21"/>
                      </w:rPr>
                    </w:pPr>
                    <w:r w:rsidRPr="00D32246">
                      <w:rPr>
                        <w:rFonts w:hint="eastAsia"/>
                        <w:color w:val="000000"/>
                        <w:szCs w:val="21"/>
                      </w:rPr>
                      <w:t>-734,306,686.57</w:t>
                    </w:r>
                  </w:p>
                </w:tc>
                <w:tc>
                  <w:tcPr>
                    <w:tcW w:w="1470" w:type="dxa"/>
                    <w:tcBorders>
                      <w:top w:val="nil"/>
                      <w:left w:val="nil"/>
                      <w:bottom w:val="single" w:sz="4" w:space="0" w:color="auto"/>
                      <w:right w:val="single" w:sz="4" w:space="0" w:color="auto"/>
                    </w:tcBorders>
                    <w:shd w:val="clear" w:color="auto" w:fill="auto"/>
                    <w:vAlign w:val="center"/>
                    <w:hideMark/>
                  </w:tcPr>
                  <w:p w:rsidR="00D32246" w:rsidRPr="00D32246" w:rsidRDefault="00D32246" w:rsidP="00D32246">
                    <w:pPr>
                      <w:jc w:val="right"/>
                      <w:rPr>
                        <w:color w:val="000000"/>
                        <w:szCs w:val="21"/>
                      </w:rPr>
                    </w:pPr>
                    <w:r w:rsidRPr="00D32246">
                      <w:rPr>
                        <w:rFonts w:hint="eastAsia"/>
                        <w:color w:val="000000"/>
                        <w:szCs w:val="21"/>
                      </w:rPr>
                      <w:t>不适用</w:t>
                    </w:r>
                  </w:p>
                </w:tc>
              </w:tr>
              <w:tr w:rsidR="00D32246" w:rsidRPr="00D32246" w:rsidTr="00322D33">
                <w:trPr>
                  <w:trHeight w:val="346"/>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D32246" w:rsidRPr="00D32246" w:rsidRDefault="00D32246" w:rsidP="00D32246">
                    <w:pPr>
                      <w:jc w:val="both"/>
                      <w:rPr>
                        <w:color w:val="000000"/>
                        <w:szCs w:val="21"/>
                      </w:rPr>
                    </w:pPr>
                    <w:r w:rsidRPr="00D32246">
                      <w:rPr>
                        <w:rFonts w:hint="eastAsia"/>
                        <w:color w:val="000000"/>
                        <w:szCs w:val="21"/>
                      </w:rPr>
                      <w:t>筹资活动产生的现金流量净额</w:t>
                    </w:r>
                  </w:p>
                </w:tc>
                <w:tc>
                  <w:tcPr>
                    <w:tcW w:w="2140" w:type="dxa"/>
                    <w:tcBorders>
                      <w:top w:val="nil"/>
                      <w:left w:val="nil"/>
                      <w:bottom w:val="single" w:sz="4" w:space="0" w:color="auto"/>
                      <w:right w:val="single" w:sz="4" w:space="0" w:color="auto"/>
                    </w:tcBorders>
                    <w:shd w:val="clear" w:color="auto" w:fill="auto"/>
                    <w:vAlign w:val="center"/>
                    <w:hideMark/>
                  </w:tcPr>
                  <w:p w:rsidR="00D32246" w:rsidRPr="00D32246" w:rsidRDefault="00D32246" w:rsidP="00D32246">
                    <w:pPr>
                      <w:jc w:val="right"/>
                      <w:rPr>
                        <w:color w:val="000000"/>
                        <w:szCs w:val="21"/>
                      </w:rPr>
                    </w:pPr>
                    <w:r w:rsidRPr="00D32246">
                      <w:rPr>
                        <w:rFonts w:hint="eastAsia"/>
                        <w:color w:val="000000"/>
                        <w:szCs w:val="21"/>
                      </w:rPr>
                      <w:t>-887,021,081.01</w:t>
                    </w:r>
                  </w:p>
                </w:tc>
                <w:tc>
                  <w:tcPr>
                    <w:tcW w:w="2060" w:type="dxa"/>
                    <w:tcBorders>
                      <w:top w:val="nil"/>
                      <w:left w:val="nil"/>
                      <w:bottom w:val="single" w:sz="4" w:space="0" w:color="auto"/>
                      <w:right w:val="single" w:sz="4" w:space="0" w:color="auto"/>
                    </w:tcBorders>
                    <w:shd w:val="clear" w:color="auto" w:fill="auto"/>
                    <w:vAlign w:val="center"/>
                    <w:hideMark/>
                  </w:tcPr>
                  <w:p w:rsidR="00D32246" w:rsidRPr="00D32246" w:rsidRDefault="00D32246" w:rsidP="00D32246">
                    <w:pPr>
                      <w:jc w:val="right"/>
                      <w:rPr>
                        <w:color w:val="000000"/>
                        <w:szCs w:val="21"/>
                      </w:rPr>
                    </w:pPr>
                    <w:r w:rsidRPr="00D32246">
                      <w:rPr>
                        <w:rFonts w:hint="eastAsia"/>
                        <w:color w:val="000000"/>
                        <w:szCs w:val="21"/>
                      </w:rPr>
                      <w:t>-1,211,255,653.45</w:t>
                    </w:r>
                  </w:p>
                </w:tc>
                <w:tc>
                  <w:tcPr>
                    <w:tcW w:w="1470" w:type="dxa"/>
                    <w:tcBorders>
                      <w:top w:val="nil"/>
                      <w:left w:val="nil"/>
                      <w:bottom w:val="single" w:sz="4" w:space="0" w:color="auto"/>
                      <w:right w:val="single" w:sz="4" w:space="0" w:color="auto"/>
                    </w:tcBorders>
                    <w:shd w:val="clear" w:color="auto" w:fill="auto"/>
                    <w:vAlign w:val="center"/>
                    <w:hideMark/>
                  </w:tcPr>
                  <w:p w:rsidR="00D32246" w:rsidRPr="00D32246" w:rsidRDefault="00D32246" w:rsidP="00D32246">
                    <w:pPr>
                      <w:jc w:val="right"/>
                      <w:rPr>
                        <w:color w:val="000000"/>
                        <w:szCs w:val="21"/>
                      </w:rPr>
                    </w:pPr>
                    <w:r w:rsidRPr="00D32246">
                      <w:rPr>
                        <w:rFonts w:hint="eastAsia"/>
                        <w:color w:val="000000"/>
                        <w:szCs w:val="21"/>
                      </w:rPr>
                      <w:t>不适用</w:t>
                    </w:r>
                  </w:p>
                </w:tc>
              </w:tr>
            </w:tbl>
            <w:p w:rsidR="00D32246" w:rsidRDefault="00D32246">
              <w:pPr>
                <w:rPr>
                  <w:szCs w:val="21"/>
                </w:rPr>
              </w:pPr>
            </w:p>
            <w:p w:rsidR="00D32246" w:rsidRPr="007A63B5" w:rsidRDefault="00CA4BAC" w:rsidP="00CA4BAC">
              <w:pPr>
                <w:pStyle w:val="a9"/>
                <w:numPr>
                  <w:ilvl w:val="0"/>
                  <w:numId w:val="110"/>
                </w:numPr>
                <w:ind w:left="0" w:firstLineChars="0" w:firstLine="567"/>
              </w:pPr>
              <w:r w:rsidRPr="007A63B5">
                <w:rPr>
                  <w:rFonts w:hint="eastAsia"/>
                </w:rPr>
                <w:t>经营活动产生的现金流量净额：本年度为</w:t>
              </w:r>
              <w:r w:rsidRPr="007A63B5">
                <w:t>30.47</w:t>
              </w:r>
              <w:r w:rsidRPr="007A63B5">
                <w:t>亿元，比上年同期</w:t>
              </w:r>
              <w:r w:rsidRPr="007A63B5">
                <w:t>24</w:t>
              </w:r>
              <w:r w:rsidRPr="007A63B5">
                <w:t>增加</w:t>
              </w:r>
              <w:r w:rsidRPr="007A63B5">
                <w:t>6.47</w:t>
              </w:r>
              <w:r w:rsidRPr="007A63B5">
                <w:t>亿元，增幅</w:t>
              </w:r>
              <w:r w:rsidRPr="007A63B5">
                <w:t>26.94%</w:t>
              </w:r>
              <w:r w:rsidRPr="007A63B5">
                <w:t>，主要是公司进一步加强库存管理，年末库存量比年初减少幅度较大。</w:t>
              </w:r>
            </w:p>
            <w:p w:rsidR="00D32246" w:rsidRDefault="00D32246" w:rsidP="0030342C">
              <w:pPr>
                <w:pStyle w:val="a9"/>
                <w:numPr>
                  <w:ilvl w:val="0"/>
                  <w:numId w:val="110"/>
                </w:numPr>
                <w:ind w:left="0" w:firstLineChars="0" w:firstLine="567"/>
              </w:pPr>
              <w:r w:rsidRPr="0021749C">
                <w:rPr>
                  <w:rFonts w:hint="eastAsia"/>
                </w:rPr>
                <w:t>投资活动产生的现金流量净额：本年度为</w:t>
              </w:r>
              <w:r w:rsidRPr="0021749C">
                <w:t xml:space="preserve"> -0.98</w:t>
              </w:r>
              <w:r w:rsidRPr="0021749C">
                <w:t>亿元，比上年同期</w:t>
              </w:r>
              <w:r w:rsidRPr="0021749C">
                <w:t>-7.34</w:t>
              </w:r>
              <w:r w:rsidRPr="0021749C">
                <w:t>亿元增加</w:t>
              </w:r>
              <w:r w:rsidRPr="0021749C">
                <w:t xml:space="preserve"> 6.36</w:t>
              </w:r>
              <w:r w:rsidRPr="0021749C">
                <w:t>亿元，主要是本年度技改支出比去年同期减少。</w:t>
              </w:r>
            </w:p>
            <w:p w:rsidR="00D32246" w:rsidRPr="0032679A" w:rsidRDefault="00D32246" w:rsidP="0030342C">
              <w:pPr>
                <w:pStyle w:val="a9"/>
                <w:numPr>
                  <w:ilvl w:val="0"/>
                  <w:numId w:val="110"/>
                </w:numPr>
                <w:ind w:left="0" w:firstLineChars="0" w:firstLine="567"/>
              </w:pPr>
              <w:r w:rsidRPr="0021749C">
                <w:rPr>
                  <w:rFonts w:hint="eastAsia"/>
                </w:rPr>
                <w:t>筹资活动产生的现金流量净额：本年度为</w:t>
              </w:r>
              <w:r w:rsidRPr="0021749C">
                <w:t xml:space="preserve"> -8.87</w:t>
              </w:r>
              <w:r w:rsidRPr="0021749C">
                <w:t>亿元，比上年同期</w:t>
              </w:r>
              <w:r w:rsidRPr="0021749C">
                <w:t>-12.11</w:t>
              </w:r>
              <w:r w:rsidRPr="0021749C">
                <w:t>亿元增加</w:t>
              </w:r>
              <w:r w:rsidRPr="0021749C">
                <w:t>3.24</w:t>
              </w:r>
              <w:r w:rsidRPr="0021749C">
                <w:t>亿元，公司近两年通过对往来账加强管理，持续减少了向银行借款的总额，连续两年筹资活动产生的现金流量净额均为负数。</w:t>
              </w:r>
            </w:p>
            <w:p w:rsidR="00D32246" w:rsidRPr="00D32246" w:rsidRDefault="00D32246">
              <w:pPr>
                <w:rPr>
                  <w:szCs w:val="21"/>
                </w:rPr>
              </w:pPr>
            </w:p>
            <w:p w:rsidR="008C041B" w:rsidRDefault="008A5A7F">
              <w:pPr>
                <w:rPr>
                  <w:szCs w:val="21"/>
                </w:rPr>
              </w:pPr>
            </w:p>
          </w:sdtContent>
        </w:sdt>
      </w:sdtContent>
    </w:sdt>
    <w:p w:rsidR="008C041B" w:rsidRDefault="008C041B">
      <w:pPr>
        <w:rPr>
          <w:szCs w:val="21"/>
        </w:rPr>
      </w:pPr>
    </w:p>
    <w:p w:rsidR="008C041B" w:rsidRDefault="0000447C">
      <w:pPr>
        <w:pStyle w:val="4"/>
        <w:numPr>
          <w:ilvl w:val="0"/>
          <w:numId w:val="10"/>
        </w:numPr>
        <w:rPr>
          <w:szCs w:val="21"/>
        </w:rPr>
      </w:pPr>
      <w:r>
        <w:rPr>
          <w:rFonts w:hint="eastAsia"/>
          <w:szCs w:val="21"/>
        </w:rPr>
        <w:t>其他</w:t>
      </w:r>
    </w:p>
    <w:sdt>
      <w:sdtPr>
        <w:rPr>
          <w:rFonts w:ascii="宋体" w:hAnsi="宋体" w:cs="宋体"/>
          <w:b w:val="0"/>
          <w:bCs w:val="0"/>
          <w:kern w:val="0"/>
          <w:sz w:val="24"/>
          <w:szCs w:val="21"/>
        </w:rPr>
        <w:tag w:val="_GBC_e53689c24b66451ebadd4f8f317e87e6"/>
        <w:id w:val="-1847771935"/>
        <w:lock w:val="sdtLocked"/>
        <w:placeholder>
          <w:docPart w:val="GBC22222222222222222222222222222"/>
        </w:placeholder>
      </w:sdtPr>
      <w:sdtEndPr>
        <w:rPr>
          <w:rFonts w:hint="eastAsia"/>
          <w:sz w:val="21"/>
        </w:rPr>
      </w:sdtEndPr>
      <w:sdtContent>
        <w:p w:rsidR="008C041B" w:rsidRDefault="0000447C">
          <w:pPr>
            <w:pStyle w:val="5"/>
            <w:numPr>
              <w:ilvl w:val="0"/>
              <w:numId w:val="32"/>
            </w:numPr>
            <w:tabs>
              <w:tab w:val="left" w:pos="588"/>
            </w:tabs>
            <w:rPr>
              <w:szCs w:val="21"/>
            </w:rPr>
          </w:pPr>
          <w:r>
            <w:rPr>
              <w:szCs w:val="21"/>
            </w:rPr>
            <w:t>公司利润构成或利润来源发生重大变动的详细说明</w:t>
          </w:r>
        </w:p>
        <w:sdt>
          <w:sdtPr>
            <w:rPr>
              <w:rFonts w:hint="eastAsia"/>
              <w:szCs w:val="21"/>
            </w:rPr>
            <w:alias w:val="主营业务构成情况的说明"/>
            <w:tag w:val="_GBC_06bf225f14fa4fcf889ebd27dd743e63"/>
            <w:id w:val="-1858883142"/>
            <w:lock w:val="sdtLocked"/>
            <w:placeholder>
              <w:docPart w:val="GBC22222222222222222222222222222"/>
            </w:placeholder>
          </w:sdtPr>
          <w:sdtContent>
            <w:p w:rsidR="008C041B" w:rsidRDefault="00F7488B">
              <w:pPr>
                <w:rPr>
                  <w:szCs w:val="21"/>
                </w:rPr>
              </w:pPr>
              <w:r>
                <w:rPr>
                  <w:rFonts w:hint="eastAsia"/>
                  <w:szCs w:val="21"/>
                </w:rPr>
                <w:t>公司利润构成或利润来源未发生重大变动。</w:t>
              </w:r>
            </w:p>
          </w:sdtContent>
        </w:sdt>
      </w:sdtContent>
    </w:sdt>
    <w:sdt>
      <w:sdtPr>
        <w:rPr>
          <w:rFonts w:ascii="宋体" w:hAnsi="宋体" w:cs="宋体"/>
          <w:b w:val="0"/>
          <w:bCs w:val="0"/>
          <w:kern w:val="0"/>
          <w:sz w:val="24"/>
          <w:szCs w:val="21"/>
        </w:rPr>
        <w:tag w:val="_GBC_af3225e80ba045a799be3d30c96fc27d"/>
        <w:id w:val="1439563335"/>
        <w:lock w:val="sdtLocked"/>
        <w:placeholder>
          <w:docPart w:val="GBC22222222222222222222222222222"/>
        </w:placeholder>
      </w:sdtPr>
      <w:sdtEndPr>
        <w:rPr>
          <w:rFonts w:asciiTheme="minorEastAsia" w:eastAsiaTheme="minorEastAsia" w:hAnsiTheme="minorEastAsia" w:hint="eastAsia"/>
          <w:sz w:val="21"/>
        </w:rPr>
      </w:sdtEndPr>
      <w:sdtContent>
        <w:p w:rsidR="008C041B" w:rsidRDefault="0000447C">
          <w:pPr>
            <w:pStyle w:val="5"/>
            <w:numPr>
              <w:ilvl w:val="0"/>
              <w:numId w:val="32"/>
            </w:numPr>
            <w:tabs>
              <w:tab w:val="left" w:pos="602"/>
            </w:tabs>
            <w:rPr>
              <w:szCs w:val="21"/>
            </w:rPr>
          </w:pPr>
          <w:r>
            <w:rPr>
              <w:szCs w:val="21"/>
            </w:rPr>
            <w:t>公司前期各类融资、重大资产重组事项实施进度分析说明</w:t>
          </w:r>
        </w:p>
        <w:sdt>
          <w:sdtPr>
            <w:rPr>
              <w:rFonts w:hint="eastAsia"/>
              <w:szCs w:val="21"/>
            </w:rPr>
            <w:alias w:val="公司对规划目标的实施进度进行的分析"/>
            <w:tag w:val="_GBC_8609742a263c4d01b835ac92db619943"/>
            <w:id w:val="-823353772"/>
            <w:lock w:val="sdtLocked"/>
            <w:placeholder>
              <w:docPart w:val="GBC22222222222222222222222222222"/>
            </w:placeholder>
          </w:sdtPr>
          <w:sdtContent>
            <w:p w:rsidR="008C041B" w:rsidRDefault="00F560FB" w:rsidP="00F95B91">
              <w:pPr>
                <w:ind w:firstLineChars="200" w:firstLine="420"/>
                <w:rPr>
                  <w:szCs w:val="21"/>
                </w:rPr>
              </w:pPr>
              <w:r>
                <w:rPr>
                  <w:rFonts w:hint="eastAsia"/>
                  <w:szCs w:val="21"/>
                </w:rPr>
                <w:t>无</w:t>
              </w:r>
            </w:p>
          </w:sdtContent>
        </w:sdt>
      </w:sdtContent>
    </w:sdt>
    <w:sdt>
      <w:sdtPr>
        <w:rPr>
          <w:rFonts w:ascii="宋体" w:hAnsi="宋体" w:cs="宋体"/>
          <w:b w:val="0"/>
          <w:bCs w:val="0"/>
          <w:kern w:val="0"/>
          <w:sz w:val="24"/>
          <w:szCs w:val="21"/>
        </w:rPr>
        <w:tag w:val="_GBC_bb6c9f52d98a468ba8ef32d85235e725"/>
        <w:id w:val="-1691906344"/>
        <w:lock w:val="sdtLocked"/>
        <w:placeholder>
          <w:docPart w:val="GBC22222222222222222222222222222"/>
        </w:placeholder>
      </w:sdtPr>
      <w:sdtEndPr>
        <w:rPr>
          <w:rFonts w:asciiTheme="minorEastAsia" w:eastAsiaTheme="minorEastAsia" w:hAnsiTheme="minorEastAsia" w:hint="eastAsia"/>
          <w:sz w:val="21"/>
        </w:rPr>
      </w:sdtEndPr>
      <w:sdtContent>
        <w:p w:rsidR="008C041B" w:rsidRDefault="0000447C">
          <w:pPr>
            <w:pStyle w:val="5"/>
            <w:numPr>
              <w:ilvl w:val="0"/>
              <w:numId w:val="32"/>
            </w:numPr>
            <w:tabs>
              <w:tab w:val="left" w:pos="588"/>
            </w:tabs>
            <w:ind w:hangingChars="175"/>
            <w:rPr>
              <w:szCs w:val="21"/>
            </w:rPr>
          </w:pPr>
          <w:r>
            <w:rPr>
              <w:szCs w:val="21"/>
            </w:rPr>
            <w:t>发展战略和经营计划进展说明</w:t>
          </w:r>
        </w:p>
        <w:sdt>
          <w:sdtPr>
            <w:rPr>
              <w:rFonts w:hint="eastAsia"/>
              <w:szCs w:val="21"/>
            </w:rPr>
            <w:alias w:val="公司回顾总结前期披露的发展战略和经营计划在报告期内的进展，未达到计划目标的情况的解释"/>
            <w:tag w:val="_GBC_dcdbfb3156344ea8afdf1c21d9711664"/>
            <w:id w:val="1715772787"/>
            <w:lock w:val="sdtLocked"/>
            <w:placeholder>
              <w:docPart w:val="GBC22222222222222222222222222222"/>
            </w:placeholder>
          </w:sdtPr>
          <w:sdtContent>
            <w:p w:rsidR="008C041B" w:rsidRDefault="002850F7">
              <w:pPr>
                <w:rPr>
                  <w:szCs w:val="21"/>
                </w:rPr>
              </w:pPr>
              <w:r>
                <w:rPr>
                  <w:rFonts w:hint="eastAsia"/>
                  <w:szCs w:val="21"/>
                </w:rPr>
                <w:t xml:space="preserve">    </w:t>
              </w:r>
              <w:r w:rsidRPr="005768D6">
                <w:rPr>
                  <w:rFonts w:ascii="Arial" w:hAnsi="Arial" w:cs="Arial"/>
                  <w:color w:val="000000"/>
                  <w:szCs w:val="21"/>
                </w:rPr>
                <w:t>2014</w:t>
              </w:r>
              <w:r w:rsidRPr="005768D6">
                <w:rPr>
                  <w:rFonts w:ascii="Arial" w:hAnsi="Arial" w:cs="Arial"/>
                  <w:color w:val="000000"/>
                  <w:szCs w:val="21"/>
                </w:rPr>
                <w:t>年，面对复杂严峻的发展形势，</w:t>
              </w:r>
              <w:r>
                <w:rPr>
                  <w:rFonts w:ascii="Arial" w:hAnsi="Arial" w:cs="Arial" w:hint="eastAsia"/>
                  <w:color w:val="000000"/>
                  <w:szCs w:val="21"/>
                </w:rPr>
                <w:t>公司</w:t>
              </w:r>
              <w:r w:rsidRPr="005768D6">
                <w:rPr>
                  <w:rFonts w:ascii="Arial" w:hAnsi="Arial" w:cs="Arial"/>
                  <w:color w:val="000000"/>
                  <w:szCs w:val="21"/>
                </w:rPr>
                <w:t>紧围绕</w:t>
              </w:r>
              <w:r>
                <w:rPr>
                  <w:rFonts w:ascii="Arial" w:hAnsi="Arial" w:cs="Arial" w:hint="eastAsia"/>
                  <w:color w:val="000000"/>
                  <w:szCs w:val="21"/>
                </w:rPr>
                <w:t>“</w:t>
              </w:r>
              <w:r w:rsidRPr="005768D6">
                <w:rPr>
                  <w:rFonts w:ascii="Arial" w:hAnsi="Arial" w:cs="Arial"/>
                  <w:color w:val="000000"/>
                  <w:szCs w:val="21"/>
                </w:rPr>
                <w:t>调结构、拓市场、促改革、强管理、抓廉政</w:t>
              </w:r>
              <w:r>
                <w:rPr>
                  <w:rFonts w:ascii="Arial" w:hAnsi="Arial" w:cs="Arial" w:hint="eastAsia"/>
                  <w:color w:val="000000"/>
                  <w:szCs w:val="21"/>
                </w:rPr>
                <w:t>”</w:t>
              </w:r>
              <w:r w:rsidRPr="005768D6">
                <w:rPr>
                  <w:rFonts w:ascii="Arial" w:hAnsi="Arial" w:cs="Arial"/>
                  <w:color w:val="000000"/>
                  <w:szCs w:val="21"/>
                </w:rPr>
                <w:t>的工作思路，大力抓好企业稳定发展，积极推进企业改革创新，全面实施低成本战略，认真应对持续恶化的行业形势，实现生产经营优质高效、干部职工队伍思想稳定。</w:t>
              </w:r>
              <w:r w:rsidRPr="009E6336">
                <w:rPr>
                  <w:rFonts w:hint="eastAsia"/>
                </w:rPr>
                <w:t>截至2014年12月31日，完成铁产量1090.88万吨、钢产量1139.07万吨、材产量545.04、营业收入356.19亿元，实现净利润1.69亿元。</w:t>
              </w:r>
            </w:p>
          </w:sdtContent>
        </w:sdt>
      </w:sdtContent>
    </w:sdt>
    <w:p w:rsidR="008C041B" w:rsidRDefault="008C041B">
      <w:pPr>
        <w:rPr>
          <w:szCs w:val="21"/>
        </w:rPr>
      </w:pPr>
    </w:p>
    <w:p w:rsidR="008C041B" w:rsidRDefault="008C041B">
      <w:pPr>
        <w:rPr>
          <w:szCs w:val="21"/>
        </w:rPr>
      </w:pPr>
    </w:p>
    <w:p w:rsidR="008C041B" w:rsidRDefault="0000447C">
      <w:pPr>
        <w:pStyle w:val="3"/>
        <w:numPr>
          <w:ilvl w:val="0"/>
          <w:numId w:val="9"/>
        </w:numPr>
        <w:ind w:left="369" w:hangingChars="175" w:hanging="369"/>
        <w:rPr>
          <w:szCs w:val="21"/>
        </w:rPr>
      </w:pPr>
      <w:r>
        <w:rPr>
          <w:rFonts w:hint="eastAsia"/>
          <w:szCs w:val="21"/>
        </w:rPr>
        <w:t>行业、产品或地区经营情况分析</w:t>
      </w:r>
      <w:bookmarkEnd w:id="22"/>
      <w:bookmarkEnd w:id="21"/>
    </w:p>
    <w:bookmarkStart w:id="23" w:name="_Toc342565904" w:displacedByCustomXml="next"/>
    <w:bookmarkStart w:id="24" w:name="_Toc342559756" w:displacedByCustomXml="next"/>
    <w:bookmarkStart w:id="25" w:name="_Toc340829716" w:displacedByCustomXml="next"/>
    <w:sdt>
      <w:sdtPr>
        <w:rPr>
          <w:rFonts w:ascii="Calibri" w:hAnsi="Calibri" w:cs="宋体"/>
          <w:b w:val="0"/>
          <w:bCs w:val="0"/>
          <w:kern w:val="0"/>
          <w:sz w:val="24"/>
          <w:szCs w:val="21"/>
        </w:rPr>
        <w:tag w:val="_GBC_eff87b255ed742b3a7c0df9c4701e3ec"/>
        <w:id w:val="882379281"/>
        <w:lock w:val="sdtLocked"/>
        <w:placeholder>
          <w:docPart w:val="GBC22222222222222222222222222222"/>
        </w:placeholder>
      </w:sdtPr>
      <w:sdtEndPr>
        <w:rPr>
          <w:rFonts w:ascii="宋体" w:hAnsi="宋体" w:hint="eastAsia"/>
          <w:sz w:val="21"/>
        </w:rPr>
      </w:sdtEndPr>
      <w:sdtContent>
        <w:p w:rsidR="008C041B" w:rsidRDefault="0000447C">
          <w:pPr>
            <w:pStyle w:val="4"/>
            <w:numPr>
              <w:ilvl w:val="0"/>
              <w:numId w:val="11"/>
            </w:numPr>
            <w:ind w:hangingChars="175"/>
            <w:rPr>
              <w:szCs w:val="21"/>
            </w:rPr>
          </w:pPr>
          <w:r>
            <w:rPr>
              <w:szCs w:val="21"/>
            </w:rPr>
            <w:t>主营业务</w:t>
          </w:r>
          <w:r>
            <w:rPr>
              <w:rFonts w:hint="eastAsia"/>
              <w:szCs w:val="21"/>
            </w:rPr>
            <w:t>分</w:t>
          </w:r>
          <w:r>
            <w:rPr>
              <w:szCs w:val="21"/>
            </w:rPr>
            <w:t>行业</w:t>
          </w:r>
          <w:r>
            <w:rPr>
              <w:rFonts w:hint="eastAsia"/>
              <w:szCs w:val="21"/>
            </w:rPr>
            <w:t>、分</w:t>
          </w:r>
          <w:r>
            <w:rPr>
              <w:szCs w:val="21"/>
            </w:rPr>
            <w:t>产品</w:t>
          </w:r>
          <w:r>
            <w:rPr>
              <w:rFonts w:hint="eastAsia"/>
              <w:szCs w:val="21"/>
            </w:rPr>
            <w:t>情况</w:t>
          </w:r>
          <w:bookmarkEnd w:id="25"/>
          <w:bookmarkEnd w:id="24"/>
          <w:bookmarkEnd w:id="23"/>
        </w:p>
        <w:p w:rsidR="008C041B" w:rsidRDefault="0000447C">
          <w:pPr>
            <w:jc w:val="right"/>
            <w:rPr>
              <w:szCs w:val="21"/>
            </w:rPr>
          </w:pPr>
          <w:r>
            <w:rPr>
              <w:rFonts w:hint="eastAsia"/>
              <w:szCs w:val="21"/>
            </w:rPr>
            <w:t>单位</w:t>
          </w:r>
          <w:r>
            <w:rPr>
              <w:szCs w:val="21"/>
            </w:rPr>
            <w:t>:</w:t>
          </w:r>
          <w:sdt>
            <w:sdtPr>
              <w:rPr>
                <w:szCs w:val="21"/>
              </w:rPr>
              <w:alias w:val="单位：主营业务分行业、分产品情况表"/>
              <w:tag w:val="_GBC_b8cbd4922b5d40d6a352aad65dd67931"/>
              <w:id w:val="4664031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r>
            <w:rPr>
              <w:szCs w:val="21"/>
            </w:rPr>
            <w:t>:</w:t>
          </w:r>
          <w:sdt>
            <w:sdtPr>
              <w:rPr>
                <w:szCs w:val="21"/>
              </w:rPr>
              <w:alias w:val="币种：主营业务分行业、分产品情况表"/>
              <w:tag w:val="_GBC_c68424dcea8640f98a34941150f100b1"/>
              <w:id w:val="808133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Style w:val="a6"/>
            <w:tblW w:w="5000" w:type="pct"/>
            <w:tblLook w:val="0000"/>
          </w:tblPr>
          <w:tblGrid>
            <w:gridCol w:w="1112"/>
            <w:gridCol w:w="1747"/>
            <w:gridCol w:w="1746"/>
            <w:gridCol w:w="1111"/>
            <w:gridCol w:w="1111"/>
            <w:gridCol w:w="1111"/>
            <w:gridCol w:w="1111"/>
          </w:tblGrid>
          <w:tr w:rsidR="008C041B" w:rsidRPr="00574AE0" w:rsidTr="00586078">
            <w:tc>
              <w:tcPr>
                <w:tcW w:w="5000" w:type="pct"/>
                <w:gridSpan w:val="7"/>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主营业务分行业情况</w:t>
                </w:r>
              </w:p>
            </w:tc>
          </w:tr>
          <w:tr w:rsidR="008C041B" w:rsidRPr="00574AE0" w:rsidTr="00574AE0">
            <w:tc>
              <w:tcPr>
                <w:tcW w:w="614"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sz w:val="18"/>
                    <w:szCs w:val="18"/>
                  </w:rPr>
                  <w:t>分行业</w:t>
                </w:r>
              </w:p>
            </w:tc>
            <w:tc>
              <w:tcPr>
                <w:tcW w:w="965"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sz w:val="18"/>
                    <w:szCs w:val="18"/>
                  </w:rPr>
                  <w:t>营业收入</w:t>
                </w:r>
              </w:p>
            </w:tc>
            <w:tc>
              <w:tcPr>
                <w:tcW w:w="965"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sz w:val="18"/>
                    <w:szCs w:val="18"/>
                  </w:rPr>
                  <w:t>营业成本</w:t>
                </w:r>
              </w:p>
            </w:tc>
            <w:tc>
              <w:tcPr>
                <w:tcW w:w="614"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毛利率</w:t>
                </w:r>
                <w:r w:rsidRPr="00574AE0">
                  <w:rPr>
                    <w:rFonts w:asciiTheme="minorEastAsia" w:eastAsiaTheme="minorEastAsia" w:hAnsiTheme="minorEastAsia"/>
                    <w:sz w:val="18"/>
                    <w:szCs w:val="18"/>
                  </w:rPr>
                  <w:t>（</w:t>
                </w:r>
                <w:r w:rsidRPr="00574AE0">
                  <w:rPr>
                    <w:rFonts w:asciiTheme="minorEastAsia" w:eastAsiaTheme="minorEastAsia" w:hAnsiTheme="minorEastAsia" w:hint="eastAsia"/>
                    <w:sz w:val="18"/>
                    <w:szCs w:val="18"/>
                  </w:rPr>
                  <w:t>%</w:t>
                </w:r>
                <w:r w:rsidRPr="00574AE0">
                  <w:rPr>
                    <w:rFonts w:asciiTheme="minorEastAsia" w:eastAsiaTheme="minorEastAsia" w:hAnsiTheme="minorEastAsia"/>
                    <w:sz w:val="18"/>
                    <w:szCs w:val="18"/>
                  </w:rPr>
                  <w:t>）</w:t>
                </w:r>
              </w:p>
            </w:tc>
            <w:tc>
              <w:tcPr>
                <w:tcW w:w="614"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sz w:val="18"/>
                    <w:szCs w:val="18"/>
                  </w:rPr>
                  <w:t>营业收入比上年增减（</w:t>
                </w:r>
                <w:r w:rsidRPr="00574AE0">
                  <w:rPr>
                    <w:rFonts w:asciiTheme="minorEastAsia" w:eastAsiaTheme="minorEastAsia" w:hAnsiTheme="minorEastAsia" w:hint="eastAsia"/>
                    <w:sz w:val="18"/>
                    <w:szCs w:val="18"/>
                  </w:rPr>
                  <w:t>%</w:t>
                </w:r>
                <w:r w:rsidRPr="00574AE0">
                  <w:rPr>
                    <w:rFonts w:asciiTheme="minorEastAsia" w:eastAsiaTheme="minorEastAsia" w:hAnsiTheme="minorEastAsia"/>
                    <w:sz w:val="18"/>
                    <w:szCs w:val="18"/>
                  </w:rPr>
                  <w:t>）</w:t>
                </w:r>
              </w:p>
            </w:tc>
            <w:tc>
              <w:tcPr>
                <w:tcW w:w="614"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sz w:val="18"/>
                    <w:szCs w:val="18"/>
                  </w:rPr>
                  <w:t>营业成本比上年增减（</w:t>
                </w:r>
                <w:r w:rsidRPr="00574AE0">
                  <w:rPr>
                    <w:rFonts w:asciiTheme="minorEastAsia" w:eastAsiaTheme="minorEastAsia" w:hAnsiTheme="minorEastAsia" w:hint="eastAsia"/>
                    <w:sz w:val="18"/>
                    <w:szCs w:val="18"/>
                  </w:rPr>
                  <w:t>%</w:t>
                </w:r>
                <w:r w:rsidRPr="00574AE0">
                  <w:rPr>
                    <w:rFonts w:asciiTheme="minorEastAsia" w:eastAsiaTheme="minorEastAsia" w:hAnsiTheme="minorEastAsia"/>
                    <w:sz w:val="18"/>
                    <w:szCs w:val="18"/>
                  </w:rPr>
                  <w:t>）</w:t>
                </w:r>
              </w:p>
            </w:tc>
            <w:tc>
              <w:tcPr>
                <w:tcW w:w="613"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毛利率</w:t>
                </w:r>
                <w:r w:rsidRPr="00574AE0">
                  <w:rPr>
                    <w:rFonts w:asciiTheme="minorEastAsia" w:eastAsiaTheme="minorEastAsia" w:hAnsiTheme="minorEastAsia"/>
                    <w:sz w:val="18"/>
                    <w:szCs w:val="18"/>
                  </w:rPr>
                  <w:t>比上年增减（</w:t>
                </w:r>
                <w:r w:rsidRPr="00574AE0">
                  <w:rPr>
                    <w:rFonts w:asciiTheme="minorEastAsia" w:eastAsiaTheme="minorEastAsia" w:hAnsiTheme="minorEastAsia" w:hint="eastAsia"/>
                    <w:sz w:val="18"/>
                    <w:szCs w:val="18"/>
                  </w:rPr>
                  <w:t>%</w:t>
                </w:r>
                <w:r w:rsidRPr="00574AE0">
                  <w:rPr>
                    <w:rFonts w:asciiTheme="minorEastAsia" w:eastAsiaTheme="minorEastAsia" w:hAnsiTheme="minorEastAsia"/>
                    <w:sz w:val="18"/>
                    <w:szCs w:val="18"/>
                  </w:rPr>
                  <w:t>）</w:t>
                </w:r>
              </w:p>
            </w:tc>
          </w:tr>
          <w:sdt>
            <w:sdtPr>
              <w:rPr>
                <w:rFonts w:asciiTheme="minorEastAsia" w:eastAsiaTheme="minorEastAsia" w:hAnsiTheme="minorEastAsia" w:cs="宋体"/>
                <w:kern w:val="0"/>
                <w:sz w:val="18"/>
                <w:szCs w:val="18"/>
              </w:rPr>
              <w:alias w:val="董事会报告出具的分行业主营业务"/>
              <w:tag w:val="_GBC_ae6af61fe43c44ec919c387ab1441e5b"/>
              <w:id w:val="-367763881"/>
              <w:lock w:val="sdtLocked"/>
              <w:placeholder>
                <w:docPart w:val="GBC11111111111111111111111111111"/>
              </w:placeholder>
            </w:sdtPr>
            <w:sdtEndPr>
              <w:rPr>
                <w:color w:val="008000"/>
              </w:rPr>
            </w:sdtEndPr>
            <w:sdtContent>
              <w:tr w:rsidR="008C041B" w:rsidRPr="00574AE0" w:rsidTr="00574AE0">
                <w:sdt>
                  <w:sdtPr>
                    <w:rPr>
                      <w:rFonts w:asciiTheme="minorEastAsia" w:eastAsiaTheme="minorEastAsia" w:hAnsiTheme="minorEastAsia" w:cs="宋体"/>
                      <w:kern w:val="0"/>
                      <w:sz w:val="18"/>
                      <w:szCs w:val="18"/>
                    </w:rPr>
                    <w:alias w:val="董事会报告出具的主营业务分行业名称"/>
                    <w:tag w:val="_GBC_465668d6ce6541f19e408aab5b63473d"/>
                    <w:id w:val="1437250308"/>
                    <w:lock w:val="sdtLocked"/>
                    <w:placeholder>
                      <w:docPart w:val="GBC11111111111111111111111111111"/>
                    </w:placeholder>
                  </w:sdtPr>
                  <w:sdtEndPr>
                    <w:rPr>
                      <w:rFonts w:cs="Times New Roman"/>
                      <w:kern w:val="2"/>
                    </w:rPr>
                  </w:sdtEndPr>
                  <w:sdtContent>
                    <w:tc>
                      <w:tcPr>
                        <w:tcW w:w="614" w:type="pct"/>
                      </w:tcPr>
                      <w:p w:rsidR="008C041B" w:rsidRPr="00574AE0" w:rsidRDefault="003C1528">
                        <w:pPr>
                          <w:pStyle w:val="a9"/>
                          <w:ind w:firstLineChars="0" w:firstLine="0"/>
                          <w:jc w:val="left"/>
                          <w:rPr>
                            <w:rFonts w:asciiTheme="minorEastAsia" w:eastAsiaTheme="minorEastAsia" w:hAnsiTheme="minorEastAsia"/>
                            <w:color w:val="FFC000"/>
                            <w:sz w:val="18"/>
                            <w:szCs w:val="18"/>
                          </w:rPr>
                        </w:pPr>
                        <w:r w:rsidRPr="00574AE0">
                          <w:rPr>
                            <w:rFonts w:asciiTheme="minorEastAsia" w:eastAsiaTheme="minorEastAsia" w:hAnsiTheme="minorEastAsia" w:cs="宋体" w:hint="eastAsia"/>
                            <w:kern w:val="0"/>
                            <w:sz w:val="18"/>
                            <w:szCs w:val="18"/>
                          </w:rPr>
                          <w:t>冶金行业</w:t>
                        </w:r>
                      </w:p>
                    </w:tc>
                  </w:sdtContent>
                </w:sdt>
                <w:sdt>
                  <w:sdtPr>
                    <w:rPr>
                      <w:rFonts w:asciiTheme="minorEastAsia" w:eastAsiaTheme="minorEastAsia" w:hAnsiTheme="minorEastAsia"/>
                      <w:sz w:val="18"/>
                      <w:szCs w:val="18"/>
                    </w:rPr>
                    <w:alias w:val="董事会报告出具的分行业主营业务收入"/>
                    <w:tag w:val="_GBC_90f3fce981924cb9b85df198c328541a"/>
                    <w:id w:val="217940652"/>
                    <w:lock w:val="sdtLocked"/>
                    <w:placeholder>
                      <w:docPart w:val="GBC11111111111111111111111111111"/>
                    </w:placeholder>
                  </w:sdtPr>
                  <w:sdtContent>
                    <w:tc>
                      <w:tcPr>
                        <w:tcW w:w="965" w:type="pct"/>
                      </w:tcPr>
                      <w:p w:rsidR="008C041B" w:rsidRPr="00574AE0" w:rsidRDefault="003C1528">
                        <w:pPr>
                          <w:jc w:val="right"/>
                          <w:rPr>
                            <w:rFonts w:asciiTheme="minorEastAsia" w:eastAsiaTheme="minorEastAsia" w:hAnsiTheme="minorEastAsia"/>
                            <w:color w:val="008000"/>
                            <w:sz w:val="18"/>
                            <w:szCs w:val="18"/>
                          </w:rPr>
                        </w:pPr>
                        <w:r w:rsidRPr="00574AE0">
                          <w:rPr>
                            <w:rFonts w:asciiTheme="minorEastAsia" w:eastAsiaTheme="minorEastAsia" w:hAnsiTheme="minorEastAsia"/>
                            <w:sz w:val="18"/>
                            <w:szCs w:val="18"/>
                          </w:rPr>
                          <w:t>32,810,147,332.51</w:t>
                        </w:r>
                      </w:p>
                    </w:tc>
                  </w:sdtContent>
                </w:sdt>
                <w:sdt>
                  <w:sdtPr>
                    <w:rPr>
                      <w:rFonts w:asciiTheme="minorEastAsia" w:eastAsiaTheme="minorEastAsia" w:hAnsiTheme="minorEastAsia"/>
                      <w:sz w:val="18"/>
                      <w:szCs w:val="18"/>
                    </w:rPr>
                    <w:alias w:val="董事会报告出具的分行业主营业务成本"/>
                    <w:tag w:val="_GBC_5f0935a07add47838650975dc6e9b3a8"/>
                    <w:id w:val="1515183450"/>
                    <w:lock w:val="sdtLocked"/>
                    <w:placeholder>
                      <w:docPart w:val="GBC11111111111111111111111111111"/>
                    </w:placeholder>
                  </w:sdtPr>
                  <w:sdtContent>
                    <w:tc>
                      <w:tcPr>
                        <w:tcW w:w="965" w:type="pct"/>
                      </w:tcPr>
                      <w:p w:rsidR="008C041B" w:rsidRPr="00574AE0" w:rsidRDefault="003C1528">
                        <w:pPr>
                          <w:jc w:val="right"/>
                          <w:rPr>
                            <w:rFonts w:asciiTheme="minorEastAsia" w:eastAsiaTheme="minorEastAsia" w:hAnsiTheme="minorEastAsia"/>
                            <w:color w:val="008000"/>
                            <w:sz w:val="18"/>
                            <w:szCs w:val="18"/>
                          </w:rPr>
                        </w:pPr>
                        <w:r w:rsidRPr="00574AE0">
                          <w:rPr>
                            <w:rFonts w:asciiTheme="minorEastAsia" w:eastAsiaTheme="minorEastAsia" w:hAnsiTheme="minorEastAsia"/>
                            <w:sz w:val="18"/>
                            <w:szCs w:val="18"/>
                          </w:rPr>
                          <w:t>31,178,368,725.63</w:t>
                        </w:r>
                      </w:p>
                    </w:tc>
                  </w:sdtContent>
                </w:sdt>
                <w:sdt>
                  <w:sdtPr>
                    <w:rPr>
                      <w:rFonts w:asciiTheme="minorEastAsia" w:eastAsiaTheme="minorEastAsia" w:hAnsiTheme="minorEastAsia"/>
                      <w:sz w:val="18"/>
                      <w:szCs w:val="18"/>
                    </w:rPr>
                    <w:alias w:val="董事会报告出具的分行业主营业务毛利率"/>
                    <w:tag w:val="_GBC_6fefc39ba7d144239fbd55e79ecff71d"/>
                    <w:id w:val="491992891"/>
                    <w:lock w:val="sdtLocked"/>
                    <w:placeholder>
                      <w:docPart w:val="GBC11111111111111111111111111111"/>
                    </w:placeholder>
                  </w:sdtPr>
                  <w:sdtContent>
                    <w:tc>
                      <w:tcPr>
                        <w:tcW w:w="614" w:type="pct"/>
                      </w:tcPr>
                      <w:p w:rsidR="008C041B" w:rsidRPr="00574AE0" w:rsidRDefault="003C1528">
                        <w:pPr>
                          <w:jc w:val="right"/>
                          <w:rPr>
                            <w:rFonts w:asciiTheme="minorEastAsia" w:eastAsiaTheme="minorEastAsia" w:hAnsiTheme="minorEastAsia"/>
                            <w:color w:val="008000"/>
                            <w:sz w:val="18"/>
                            <w:szCs w:val="18"/>
                          </w:rPr>
                        </w:pPr>
                        <w:r w:rsidRPr="00574AE0">
                          <w:rPr>
                            <w:rFonts w:asciiTheme="minorEastAsia" w:eastAsiaTheme="minorEastAsia" w:hAnsiTheme="minorEastAsia"/>
                            <w:sz w:val="18"/>
                            <w:szCs w:val="18"/>
                          </w:rPr>
                          <w:t>4.97</w:t>
                        </w:r>
                      </w:p>
                    </w:tc>
                  </w:sdtContent>
                </w:sdt>
                <w:sdt>
                  <w:sdtPr>
                    <w:rPr>
                      <w:rFonts w:asciiTheme="minorEastAsia" w:eastAsiaTheme="minorEastAsia" w:hAnsiTheme="minorEastAsia"/>
                      <w:sz w:val="18"/>
                      <w:szCs w:val="18"/>
                    </w:rPr>
                    <w:alias w:val="董事会报告出具的分行业主营业务收入比上年增减"/>
                    <w:tag w:val="_GBC_243bdf179ca1425fbd1207eecb215f61"/>
                    <w:id w:val="400028073"/>
                    <w:lock w:val="sdtLocked"/>
                    <w:placeholder>
                      <w:docPart w:val="GBC11111111111111111111111111111"/>
                    </w:placeholder>
                  </w:sdtPr>
                  <w:sdtContent>
                    <w:tc>
                      <w:tcPr>
                        <w:tcW w:w="614" w:type="pct"/>
                      </w:tcPr>
                      <w:p w:rsidR="008C041B" w:rsidRPr="00574AE0" w:rsidRDefault="003C1528">
                        <w:pPr>
                          <w:jc w:val="right"/>
                          <w:rPr>
                            <w:rFonts w:asciiTheme="minorEastAsia" w:eastAsiaTheme="minorEastAsia" w:hAnsiTheme="minorEastAsia"/>
                            <w:color w:val="008000"/>
                            <w:sz w:val="18"/>
                            <w:szCs w:val="18"/>
                          </w:rPr>
                        </w:pPr>
                        <w:r w:rsidRPr="00574AE0">
                          <w:rPr>
                            <w:rFonts w:asciiTheme="minorEastAsia" w:eastAsiaTheme="minorEastAsia" w:hAnsiTheme="minorEastAsia"/>
                            <w:sz w:val="18"/>
                            <w:szCs w:val="18"/>
                          </w:rPr>
                          <w:t>-7.02</w:t>
                        </w:r>
                      </w:p>
                    </w:tc>
                  </w:sdtContent>
                </w:sdt>
                <w:sdt>
                  <w:sdtPr>
                    <w:rPr>
                      <w:rFonts w:asciiTheme="minorEastAsia" w:eastAsiaTheme="minorEastAsia" w:hAnsiTheme="minorEastAsia"/>
                      <w:sz w:val="18"/>
                      <w:szCs w:val="18"/>
                    </w:rPr>
                    <w:alias w:val="董事会报告出具的分行业主营业务成本比上年增减"/>
                    <w:tag w:val="_GBC_4b67bebd8968430c8b20f1915af480d4"/>
                    <w:id w:val="1153500586"/>
                    <w:lock w:val="sdtLocked"/>
                    <w:placeholder>
                      <w:docPart w:val="GBC11111111111111111111111111111"/>
                    </w:placeholder>
                  </w:sdtPr>
                  <w:sdtContent>
                    <w:tc>
                      <w:tcPr>
                        <w:tcW w:w="614" w:type="pct"/>
                      </w:tcPr>
                      <w:p w:rsidR="008C041B" w:rsidRPr="00574AE0" w:rsidRDefault="003C1528">
                        <w:pPr>
                          <w:jc w:val="right"/>
                          <w:rPr>
                            <w:rFonts w:asciiTheme="minorEastAsia" w:eastAsiaTheme="minorEastAsia" w:hAnsiTheme="minorEastAsia"/>
                            <w:color w:val="008000"/>
                            <w:sz w:val="18"/>
                            <w:szCs w:val="18"/>
                          </w:rPr>
                        </w:pPr>
                        <w:r w:rsidRPr="00574AE0">
                          <w:rPr>
                            <w:rFonts w:asciiTheme="minorEastAsia" w:eastAsiaTheme="minorEastAsia" w:hAnsiTheme="minorEastAsia"/>
                            <w:sz w:val="18"/>
                            <w:szCs w:val="18"/>
                          </w:rPr>
                          <w:t>-7.67</w:t>
                        </w:r>
                      </w:p>
                    </w:tc>
                  </w:sdtContent>
                </w:sdt>
                <w:sdt>
                  <w:sdtPr>
                    <w:rPr>
                      <w:rFonts w:asciiTheme="minorEastAsia" w:eastAsiaTheme="minorEastAsia" w:hAnsiTheme="minorEastAsia"/>
                      <w:sz w:val="18"/>
                      <w:szCs w:val="18"/>
                    </w:rPr>
                    <w:alias w:val="董事会报告出具的分行业毛利率比上年增减"/>
                    <w:tag w:val="_GBC_4a7c331781d6423a9fc8bd2280f1e33b"/>
                    <w:id w:val="-1744164877"/>
                    <w:lock w:val="sdtLocked"/>
                    <w:placeholder>
                      <w:docPart w:val="GBC11111111111111111111111111111"/>
                    </w:placeholder>
                  </w:sdtPr>
                  <w:sdtContent>
                    <w:tc>
                      <w:tcPr>
                        <w:tcW w:w="613" w:type="pct"/>
                      </w:tcPr>
                      <w:p w:rsidR="008C041B" w:rsidRPr="00574AE0" w:rsidRDefault="00574AE0" w:rsidP="00574AE0">
                        <w:pPr>
                          <w:jc w:val="left"/>
                          <w:rPr>
                            <w:rFonts w:asciiTheme="minorEastAsia" w:eastAsiaTheme="minorEastAsia" w:hAnsiTheme="minorEastAsia"/>
                            <w:color w:val="008000"/>
                            <w:sz w:val="18"/>
                            <w:szCs w:val="18"/>
                          </w:rPr>
                        </w:pPr>
                        <w:r>
                          <w:rPr>
                            <w:rFonts w:asciiTheme="minorEastAsia" w:eastAsiaTheme="minorEastAsia" w:hAnsiTheme="minorEastAsia" w:hint="eastAsia"/>
                            <w:sz w:val="18"/>
                            <w:szCs w:val="18"/>
                          </w:rPr>
                          <w:t>增加</w:t>
                        </w:r>
                        <w:r>
                          <w:rPr>
                            <w:rFonts w:asciiTheme="minorEastAsia" w:eastAsiaTheme="minorEastAsia" w:hAnsiTheme="minorEastAsia"/>
                            <w:sz w:val="18"/>
                            <w:szCs w:val="18"/>
                          </w:rPr>
                          <w:t>0.67个百分点</w:t>
                        </w:r>
                      </w:p>
                    </w:tc>
                  </w:sdtContent>
                </w:sdt>
              </w:tr>
            </w:sdtContent>
          </w:sdt>
          <w:tr w:rsidR="008C041B" w:rsidRPr="00574AE0" w:rsidTr="00574AE0">
            <w:tc>
              <w:tcPr>
                <w:tcW w:w="5000" w:type="pct"/>
                <w:gridSpan w:val="7"/>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lastRenderedPageBreak/>
                  <w:t>主营业务分产品情况</w:t>
                </w:r>
              </w:p>
            </w:tc>
          </w:tr>
          <w:tr w:rsidR="008C041B" w:rsidRPr="00574AE0" w:rsidTr="00574AE0">
            <w:tc>
              <w:tcPr>
                <w:tcW w:w="614" w:type="pct"/>
                <w:vAlign w:val="center"/>
              </w:tcPr>
              <w:p w:rsidR="008C041B" w:rsidRPr="00574AE0" w:rsidRDefault="0000447C">
                <w:pPr>
                  <w:pStyle w:val="a9"/>
                  <w:ind w:firstLineChars="0" w:firstLine="0"/>
                  <w:jc w:val="center"/>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分产品</w:t>
                </w:r>
              </w:p>
            </w:tc>
            <w:tc>
              <w:tcPr>
                <w:tcW w:w="965"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营业收入</w:t>
                </w:r>
              </w:p>
            </w:tc>
            <w:tc>
              <w:tcPr>
                <w:tcW w:w="965"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营业成本</w:t>
                </w:r>
              </w:p>
            </w:tc>
            <w:tc>
              <w:tcPr>
                <w:tcW w:w="614"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毛利率（%）</w:t>
                </w:r>
              </w:p>
            </w:tc>
            <w:tc>
              <w:tcPr>
                <w:tcW w:w="614"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营业收入比上年增减（%）</w:t>
                </w:r>
              </w:p>
            </w:tc>
            <w:tc>
              <w:tcPr>
                <w:tcW w:w="614"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营业成本比上年增减（%）</w:t>
                </w:r>
              </w:p>
            </w:tc>
            <w:tc>
              <w:tcPr>
                <w:tcW w:w="613" w:type="pct"/>
                <w:vAlign w:val="center"/>
              </w:tcPr>
              <w:p w:rsidR="008C041B" w:rsidRPr="00574AE0" w:rsidRDefault="0000447C">
                <w:pPr>
                  <w:jc w:val="center"/>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毛利率</w:t>
                </w:r>
                <w:r w:rsidRPr="00574AE0">
                  <w:rPr>
                    <w:rFonts w:asciiTheme="minorEastAsia" w:eastAsiaTheme="minorEastAsia" w:hAnsiTheme="minorEastAsia"/>
                    <w:sz w:val="18"/>
                    <w:szCs w:val="18"/>
                  </w:rPr>
                  <w:t>比上年增减（</w:t>
                </w:r>
                <w:r w:rsidRPr="00574AE0">
                  <w:rPr>
                    <w:rFonts w:asciiTheme="minorEastAsia" w:eastAsiaTheme="minorEastAsia" w:hAnsiTheme="minorEastAsia" w:hint="eastAsia"/>
                    <w:sz w:val="18"/>
                    <w:szCs w:val="18"/>
                  </w:rPr>
                  <w:t>%</w:t>
                </w:r>
                <w:r w:rsidRPr="00574AE0">
                  <w:rPr>
                    <w:rFonts w:asciiTheme="minorEastAsia" w:eastAsiaTheme="minorEastAsia" w:hAnsiTheme="minorEastAsia"/>
                    <w:sz w:val="18"/>
                    <w:szCs w:val="18"/>
                  </w:rPr>
                  <w:t>）</w:t>
                </w:r>
              </w:p>
            </w:tc>
          </w:tr>
          <w:sdt>
            <w:sdtPr>
              <w:rPr>
                <w:rFonts w:asciiTheme="minorEastAsia" w:eastAsiaTheme="minorEastAsia" w:hAnsiTheme="minorEastAsia" w:cs="宋体"/>
                <w:kern w:val="0"/>
                <w:sz w:val="18"/>
                <w:szCs w:val="18"/>
              </w:rPr>
              <w:alias w:val="董事会报告出具的分产品主营业务"/>
              <w:tag w:val="_GBC_0601cf03c6dd48eabc54003fe8f51da1"/>
              <w:id w:val="-201097174"/>
              <w:lock w:val="sdtLocked"/>
              <w:placeholder>
                <w:docPart w:val="GBC11111111111111111111111111111"/>
              </w:placeholder>
            </w:sdtPr>
            <w:sdtContent>
              <w:tr w:rsidR="008C041B" w:rsidRPr="00574AE0" w:rsidTr="00574AE0">
                <w:sdt>
                  <w:sdtPr>
                    <w:rPr>
                      <w:rFonts w:asciiTheme="minorEastAsia" w:eastAsiaTheme="minorEastAsia" w:hAnsiTheme="minorEastAsia" w:cs="宋体"/>
                      <w:kern w:val="0"/>
                      <w:sz w:val="18"/>
                      <w:szCs w:val="18"/>
                    </w:rPr>
                    <w:alias w:val="董事会报告出具的主营业务分产品名称"/>
                    <w:tag w:val="_GBC_12ccd6ddcacd49e08f05073adb630cb6"/>
                    <w:id w:val="2031982260"/>
                    <w:lock w:val="sdtLocked"/>
                    <w:placeholder>
                      <w:docPart w:val="GBC11111111111111111111111111111"/>
                    </w:placeholder>
                  </w:sdtPr>
                  <w:sdtEndPr>
                    <w:rPr>
                      <w:rFonts w:cs="Times New Roman"/>
                      <w:kern w:val="2"/>
                    </w:rPr>
                  </w:sdtEndPr>
                  <w:sdtContent>
                    <w:tc>
                      <w:tcPr>
                        <w:tcW w:w="614" w:type="pct"/>
                      </w:tcPr>
                      <w:p w:rsidR="008C041B" w:rsidRPr="00574AE0" w:rsidRDefault="003C1528">
                        <w:pPr>
                          <w:pStyle w:val="a9"/>
                          <w:ind w:firstLineChars="0" w:firstLine="0"/>
                          <w:jc w:val="left"/>
                          <w:rPr>
                            <w:rFonts w:asciiTheme="minorEastAsia" w:eastAsiaTheme="minorEastAsia" w:hAnsiTheme="minorEastAsia"/>
                            <w:sz w:val="18"/>
                            <w:szCs w:val="18"/>
                          </w:rPr>
                        </w:pPr>
                        <w:r w:rsidRPr="00574AE0">
                          <w:rPr>
                            <w:rFonts w:asciiTheme="minorEastAsia" w:eastAsiaTheme="minorEastAsia" w:hAnsiTheme="minorEastAsia" w:cs="宋体" w:hint="eastAsia"/>
                            <w:kern w:val="0"/>
                            <w:sz w:val="18"/>
                            <w:szCs w:val="18"/>
                          </w:rPr>
                          <w:t>中型材</w:t>
                        </w:r>
                      </w:p>
                    </w:tc>
                  </w:sdtContent>
                </w:sdt>
                <w:sdt>
                  <w:sdtPr>
                    <w:rPr>
                      <w:rFonts w:asciiTheme="minorEastAsia" w:eastAsiaTheme="minorEastAsia" w:hAnsiTheme="minorEastAsia"/>
                      <w:sz w:val="18"/>
                      <w:szCs w:val="18"/>
                    </w:rPr>
                    <w:alias w:val="董事会报告出具的分产品主营业务收入"/>
                    <w:tag w:val="_GBC_bac0b67200e94bf8a1b596f15e8ca5ec"/>
                    <w:id w:val="-949701096"/>
                    <w:lock w:val="sdtLocked"/>
                    <w:placeholder>
                      <w:docPart w:val="GBC11111111111111111111111111111"/>
                    </w:placeholder>
                  </w:sdtPr>
                  <w:sdtContent>
                    <w:tc>
                      <w:tcPr>
                        <w:tcW w:w="965" w:type="pct"/>
                      </w:tcPr>
                      <w:p w:rsidR="008C041B"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307,346,126.73</w:t>
                        </w:r>
                      </w:p>
                    </w:tc>
                  </w:sdtContent>
                </w:sdt>
                <w:sdt>
                  <w:sdtPr>
                    <w:rPr>
                      <w:rFonts w:asciiTheme="minorEastAsia" w:eastAsiaTheme="minorEastAsia" w:hAnsiTheme="minorEastAsia"/>
                      <w:sz w:val="18"/>
                      <w:szCs w:val="18"/>
                    </w:rPr>
                    <w:alias w:val="董事会报告出具的分产品主营业务成本"/>
                    <w:tag w:val="_GBC_ba896896fbc642c482000147197e3e3f"/>
                    <w:id w:val="693348019"/>
                    <w:lock w:val="sdtLocked"/>
                    <w:placeholder>
                      <w:docPart w:val="GBC11111111111111111111111111111"/>
                    </w:placeholder>
                  </w:sdtPr>
                  <w:sdtContent>
                    <w:tc>
                      <w:tcPr>
                        <w:tcW w:w="965" w:type="pct"/>
                      </w:tcPr>
                      <w:p w:rsidR="008C041B"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333,776,525.29</w:t>
                        </w:r>
                      </w:p>
                    </w:tc>
                  </w:sdtContent>
                </w:sdt>
                <w:sdt>
                  <w:sdtPr>
                    <w:rPr>
                      <w:rFonts w:asciiTheme="minorEastAsia" w:eastAsiaTheme="minorEastAsia" w:hAnsiTheme="minorEastAsia"/>
                      <w:sz w:val="18"/>
                      <w:szCs w:val="18"/>
                    </w:rPr>
                    <w:alias w:val="董事会报告出具的分产品主营业务毛利率"/>
                    <w:tag w:val="_GBC_de46780441d34831943e087b41928bd2"/>
                    <w:id w:val="1976256850"/>
                    <w:lock w:val="sdtLocked"/>
                    <w:placeholder>
                      <w:docPart w:val="GBC11111111111111111111111111111"/>
                    </w:placeholder>
                  </w:sdtPr>
                  <w:sdtContent>
                    <w:tc>
                      <w:tcPr>
                        <w:tcW w:w="614" w:type="pct"/>
                      </w:tcPr>
                      <w:p w:rsidR="008C041B"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-8.60</w:t>
                        </w:r>
                      </w:p>
                    </w:tc>
                  </w:sdtContent>
                </w:sdt>
                <w:sdt>
                  <w:sdtPr>
                    <w:rPr>
                      <w:rFonts w:asciiTheme="minorEastAsia" w:eastAsiaTheme="minorEastAsia" w:hAnsiTheme="minorEastAsia"/>
                      <w:sz w:val="18"/>
                      <w:szCs w:val="18"/>
                    </w:rPr>
                    <w:alias w:val="董事会报告出具的分产品主营业务收入比上年增减"/>
                    <w:tag w:val="_GBC_cc5f3dbc01a743c38de1a703b8f27233"/>
                    <w:id w:val="520739550"/>
                    <w:lock w:val="sdtLocked"/>
                    <w:placeholder>
                      <w:docPart w:val="GBC11111111111111111111111111111"/>
                    </w:placeholder>
                  </w:sdtPr>
                  <w:sdtContent>
                    <w:tc>
                      <w:tcPr>
                        <w:tcW w:w="614" w:type="pct"/>
                      </w:tcPr>
                      <w:p w:rsidR="008C041B"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-54.83</w:t>
                        </w:r>
                      </w:p>
                    </w:tc>
                  </w:sdtContent>
                </w:sdt>
                <w:sdt>
                  <w:sdtPr>
                    <w:rPr>
                      <w:rFonts w:asciiTheme="minorEastAsia" w:eastAsiaTheme="minorEastAsia" w:hAnsiTheme="minorEastAsia"/>
                      <w:sz w:val="18"/>
                      <w:szCs w:val="18"/>
                    </w:rPr>
                    <w:alias w:val="董事会报告出具的分产品主营业务成本比上年增减"/>
                    <w:tag w:val="_GBC_12941d591cb2472cb02e0ec256cd0778"/>
                    <w:id w:val="-427043477"/>
                    <w:lock w:val="sdtLocked"/>
                    <w:placeholder>
                      <w:docPart w:val="GBC11111111111111111111111111111"/>
                    </w:placeholder>
                  </w:sdtPr>
                  <w:sdtContent>
                    <w:tc>
                      <w:tcPr>
                        <w:tcW w:w="614" w:type="pct"/>
                      </w:tcPr>
                      <w:p w:rsidR="008C041B"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-54.04</w:t>
                        </w:r>
                      </w:p>
                    </w:tc>
                  </w:sdtContent>
                </w:sdt>
                <w:sdt>
                  <w:sdtPr>
                    <w:rPr>
                      <w:rFonts w:asciiTheme="minorEastAsia" w:eastAsiaTheme="minorEastAsia" w:hAnsiTheme="minorEastAsia"/>
                      <w:sz w:val="18"/>
                      <w:szCs w:val="18"/>
                    </w:rPr>
                    <w:alias w:val="董事会报告出具的分产品毛利率比上年增减"/>
                    <w:tag w:val="_GBC_a59bd62d0b594b11a5e640cf45720b3e"/>
                    <w:id w:val="-556554517"/>
                    <w:lock w:val="sdtLocked"/>
                    <w:placeholder>
                      <w:docPart w:val="GBC11111111111111111111111111111"/>
                    </w:placeholder>
                  </w:sdtPr>
                  <w:sdtContent>
                    <w:tc>
                      <w:tcPr>
                        <w:tcW w:w="613" w:type="pct"/>
                      </w:tcPr>
                      <w:p w:rsidR="008C041B" w:rsidRPr="00574AE0" w:rsidRDefault="00574AE0" w:rsidP="00574AE0">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减少</w:t>
                        </w:r>
                        <w:r>
                          <w:rPr>
                            <w:rFonts w:asciiTheme="minorEastAsia" w:eastAsiaTheme="minorEastAsia" w:hAnsiTheme="minorEastAsia"/>
                            <w:sz w:val="18"/>
                            <w:szCs w:val="18"/>
                          </w:rPr>
                          <w:t>1.88个百分点</w:t>
                        </w:r>
                      </w:p>
                    </w:tc>
                  </w:sdtContent>
                </w:sdt>
              </w:tr>
            </w:sdtContent>
          </w:sdt>
          <w:sdt>
            <w:sdtPr>
              <w:rPr>
                <w:rFonts w:asciiTheme="minorEastAsia" w:eastAsiaTheme="minorEastAsia" w:hAnsiTheme="minorEastAsia" w:cs="宋体"/>
                <w:kern w:val="0"/>
                <w:sz w:val="18"/>
                <w:szCs w:val="18"/>
              </w:rPr>
              <w:alias w:val="董事会报告出具的分产品主营业务"/>
              <w:tag w:val="_GBC_0601cf03c6dd48eabc54003fe8f51da1"/>
              <w:id w:val="-1397195872"/>
              <w:lock w:val="sdtLocked"/>
              <w:placeholder>
                <w:docPart w:val="GBC11111111111111111111111111111"/>
              </w:placeholder>
            </w:sdtPr>
            <w:sdtContent>
              <w:tr w:rsidR="008C041B" w:rsidRPr="00574AE0" w:rsidTr="00574AE0">
                <w:sdt>
                  <w:sdtPr>
                    <w:rPr>
                      <w:rFonts w:asciiTheme="minorEastAsia" w:eastAsiaTheme="minorEastAsia" w:hAnsiTheme="minorEastAsia" w:cs="宋体"/>
                      <w:kern w:val="0"/>
                      <w:sz w:val="18"/>
                      <w:szCs w:val="18"/>
                    </w:rPr>
                    <w:alias w:val="董事会报告出具的主营业务分产品名称"/>
                    <w:tag w:val="_GBC_12ccd6ddcacd49e08f05073adb630cb6"/>
                    <w:id w:val="586730363"/>
                    <w:lock w:val="sdtLocked"/>
                    <w:placeholder>
                      <w:docPart w:val="GBC11111111111111111111111111111"/>
                    </w:placeholder>
                  </w:sdtPr>
                  <w:sdtEndPr>
                    <w:rPr>
                      <w:rFonts w:cs="Times New Roman"/>
                      <w:kern w:val="2"/>
                    </w:rPr>
                  </w:sdtEndPr>
                  <w:sdtContent>
                    <w:tc>
                      <w:tcPr>
                        <w:tcW w:w="614" w:type="pct"/>
                      </w:tcPr>
                      <w:p w:rsidR="008C041B" w:rsidRPr="00574AE0" w:rsidRDefault="003C1528">
                        <w:pPr>
                          <w:pStyle w:val="a9"/>
                          <w:ind w:firstLineChars="0" w:firstLine="0"/>
                          <w:jc w:val="left"/>
                          <w:rPr>
                            <w:rFonts w:asciiTheme="minorEastAsia" w:eastAsiaTheme="minorEastAsia" w:hAnsiTheme="minorEastAsia"/>
                            <w:sz w:val="18"/>
                            <w:szCs w:val="18"/>
                          </w:rPr>
                        </w:pPr>
                        <w:r w:rsidRPr="00574AE0">
                          <w:rPr>
                            <w:rFonts w:asciiTheme="minorEastAsia" w:eastAsiaTheme="minorEastAsia" w:hAnsiTheme="minorEastAsia" w:cs="宋体" w:hint="eastAsia"/>
                            <w:kern w:val="0"/>
                            <w:sz w:val="18"/>
                            <w:szCs w:val="18"/>
                          </w:rPr>
                          <w:t>中板材</w:t>
                        </w:r>
                      </w:p>
                    </w:tc>
                  </w:sdtContent>
                </w:sdt>
                <w:sdt>
                  <w:sdtPr>
                    <w:rPr>
                      <w:rFonts w:asciiTheme="minorEastAsia" w:eastAsiaTheme="minorEastAsia" w:hAnsiTheme="minorEastAsia"/>
                      <w:sz w:val="18"/>
                      <w:szCs w:val="18"/>
                    </w:rPr>
                    <w:alias w:val="董事会报告出具的分产品主营业务收入"/>
                    <w:tag w:val="_GBC_bac0b67200e94bf8a1b596f15e8ca5ec"/>
                    <w:id w:val="-1665624349"/>
                    <w:lock w:val="sdtLocked"/>
                    <w:placeholder>
                      <w:docPart w:val="GBC11111111111111111111111111111"/>
                    </w:placeholder>
                  </w:sdtPr>
                  <w:sdtContent>
                    <w:tc>
                      <w:tcPr>
                        <w:tcW w:w="965" w:type="pct"/>
                      </w:tcPr>
                      <w:p w:rsidR="008C041B"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3,437,764,710.25</w:t>
                        </w:r>
                      </w:p>
                    </w:tc>
                  </w:sdtContent>
                </w:sdt>
                <w:sdt>
                  <w:sdtPr>
                    <w:rPr>
                      <w:rFonts w:asciiTheme="minorEastAsia" w:eastAsiaTheme="minorEastAsia" w:hAnsiTheme="minorEastAsia"/>
                      <w:sz w:val="18"/>
                      <w:szCs w:val="18"/>
                    </w:rPr>
                    <w:alias w:val="董事会报告出具的分产品主营业务成本"/>
                    <w:tag w:val="_GBC_ba896896fbc642c482000147197e3e3f"/>
                    <w:id w:val="-350962722"/>
                    <w:lock w:val="sdtLocked"/>
                    <w:placeholder>
                      <w:docPart w:val="GBC11111111111111111111111111111"/>
                    </w:placeholder>
                  </w:sdtPr>
                  <w:sdtContent>
                    <w:tc>
                      <w:tcPr>
                        <w:tcW w:w="965" w:type="pct"/>
                      </w:tcPr>
                      <w:p w:rsidR="008C041B"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3,485,880,644.00</w:t>
                        </w:r>
                      </w:p>
                    </w:tc>
                  </w:sdtContent>
                </w:sdt>
                <w:sdt>
                  <w:sdtPr>
                    <w:rPr>
                      <w:rFonts w:asciiTheme="minorEastAsia" w:eastAsiaTheme="minorEastAsia" w:hAnsiTheme="minorEastAsia"/>
                      <w:sz w:val="18"/>
                      <w:szCs w:val="18"/>
                    </w:rPr>
                    <w:alias w:val="董事会报告出具的分产品主营业务毛利率"/>
                    <w:tag w:val="_GBC_de46780441d34831943e087b41928bd2"/>
                    <w:id w:val="-1810858270"/>
                    <w:lock w:val="sdtLocked"/>
                    <w:placeholder>
                      <w:docPart w:val="GBC11111111111111111111111111111"/>
                    </w:placeholder>
                  </w:sdtPr>
                  <w:sdtContent>
                    <w:tc>
                      <w:tcPr>
                        <w:tcW w:w="614" w:type="pct"/>
                      </w:tcPr>
                      <w:p w:rsidR="008C041B"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-1.40</w:t>
                        </w:r>
                      </w:p>
                    </w:tc>
                  </w:sdtContent>
                </w:sdt>
                <w:sdt>
                  <w:sdtPr>
                    <w:rPr>
                      <w:rFonts w:asciiTheme="minorEastAsia" w:eastAsiaTheme="minorEastAsia" w:hAnsiTheme="minorEastAsia"/>
                      <w:sz w:val="18"/>
                      <w:szCs w:val="18"/>
                    </w:rPr>
                    <w:alias w:val="董事会报告出具的分产品主营业务收入比上年增减"/>
                    <w:tag w:val="_GBC_cc5f3dbc01a743c38de1a703b8f27233"/>
                    <w:id w:val="-86392982"/>
                    <w:lock w:val="sdtLocked"/>
                    <w:placeholder>
                      <w:docPart w:val="GBC11111111111111111111111111111"/>
                    </w:placeholder>
                  </w:sdtPr>
                  <w:sdtContent>
                    <w:tc>
                      <w:tcPr>
                        <w:tcW w:w="614" w:type="pct"/>
                      </w:tcPr>
                      <w:p w:rsidR="008C041B"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13.95</w:t>
                        </w:r>
                      </w:p>
                    </w:tc>
                  </w:sdtContent>
                </w:sdt>
                <w:sdt>
                  <w:sdtPr>
                    <w:rPr>
                      <w:rFonts w:asciiTheme="minorEastAsia" w:eastAsiaTheme="minorEastAsia" w:hAnsiTheme="minorEastAsia"/>
                      <w:sz w:val="18"/>
                      <w:szCs w:val="18"/>
                    </w:rPr>
                    <w:alias w:val="董事会报告出具的分产品主营业务成本比上年增减"/>
                    <w:tag w:val="_GBC_12941d591cb2472cb02e0ec256cd0778"/>
                    <w:id w:val="-1377073482"/>
                    <w:lock w:val="sdtLocked"/>
                    <w:placeholder>
                      <w:docPart w:val="GBC11111111111111111111111111111"/>
                    </w:placeholder>
                  </w:sdtPr>
                  <w:sdtContent>
                    <w:tc>
                      <w:tcPr>
                        <w:tcW w:w="614" w:type="pct"/>
                      </w:tcPr>
                      <w:p w:rsidR="008C041B"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12.82</w:t>
                        </w:r>
                      </w:p>
                    </w:tc>
                  </w:sdtContent>
                </w:sdt>
                <w:sdt>
                  <w:sdtPr>
                    <w:rPr>
                      <w:rFonts w:asciiTheme="minorEastAsia" w:eastAsiaTheme="minorEastAsia" w:hAnsiTheme="minorEastAsia"/>
                      <w:sz w:val="18"/>
                      <w:szCs w:val="18"/>
                    </w:rPr>
                    <w:alias w:val="董事会报告出具的分产品毛利率比上年增减"/>
                    <w:tag w:val="_GBC_a59bd62d0b594b11a5e640cf45720b3e"/>
                    <w:id w:val="1507486127"/>
                    <w:lock w:val="sdtLocked"/>
                    <w:placeholder>
                      <w:docPart w:val="GBC11111111111111111111111111111"/>
                    </w:placeholder>
                  </w:sdtPr>
                  <w:sdtContent>
                    <w:tc>
                      <w:tcPr>
                        <w:tcW w:w="613" w:type="pct"/>
                      </w:tcPr>
                      <w:p w:rsidR="008C041B" w:rsidRPr="00574AE0" w:rsidRDefault="003C1528" w:rsidP="00574AE0">
                        <w:pPr>
                          <w:jc w:val="left"/>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增加</w:t>
                        </w:r>
                        <w:r w:rsidRPr="00574AE0">
                          <w:rPr>
                            <w:rFonts w:asciiTheme="minorEastAsia" w:eastAsiaTheme="minorEastAsia" w:hAnsiTheme="minorEastAsia"/>
                            <w:sz w:val="18"/>
                            <w:szCs w:val="18"/>
                          </w:rPr>
                          <w:t>1.02个百分点</w:t>
                        </w:r>
                      </w:p>
                    </w:tc>
                  </w:sdtContent>
                </w:sdt>
              </w:tr>
            </w:sdtContent>
          </w:sdt>
          <w:sdt>
            <w:sdtPr>
              <w:rPr>
                <w:rFonts w:asciiTheme="minorEastAsia" w:eastAsiaTheme="minorEastAsia" w:hAnsiTheme="minorEastAsia" w:cs="宋体"/>
                <w:kern w:val="0"/>
                <w:sz w:val="18"/>
                <w:szCs w:val="18"/>
              </w:rPr>
              <w:alias w:val="董事会报告出具的分产品主营业务"/>
              <w:tag w:val="_GBC_0601cf03c6dd48eabc54003fe8f51da1"/>
              <w:id w:val="-1069800504"/>
              <w:lock w:val="sdtLocked"/>
            </w:sdtPr>
            <w:sdtContent>
              <w:tr w:rsidR="003C1528" w:rsidRPr="00574AE0" w:rsidTr="00574AE0">
                <w:sdt>
                  <w:sdtPr>
                    <w:rPr>
                      <w:rFonts w:asciiTheme="minorEastAsia" w:eastAsiaTheme="minorEastAsia" w:hAnsiTheme="minorEastAsia" w:cs="宋体"/>
                      <w:kern w:val="0"/>
                      <w:sz w:val="18"/>
                      <w:szCs w:val="18"/>
                    </w:rPr>
                    <w:alias w:val="董事会报告出具的主营业务分产品名称"/>
                    <w:tag w:val="_GBC_12ccd6ddcacd49e08f05073adb630cb6"/>
                    <w:id w:val="200290306"/>
                    <w:lock w:val="sdtLocked"/>
                    <w:placeholder>
                      <w:docPart w:val="GBC11111111111111111111111111111"/>
                    </w:placeholder>
                  </w:sdtPr>
                  <w:sdtContent>
                    <w:tc>
                      <w:tcPr>
                        <w:tcW w:w="614" w:type="pct"/>
                      </w:tcPr>
                      <w:p w:rsidR="003C1528" w:rsidRPr="00574AE0" w:rsidRDefault="003C1528">
                        <w:pPr>
                          <w:pStyle w:val="a9"/>
                          <w:ind w:firstLineChars="0" w:firstLine="0"/>
                          <w:jc w:val="left"/>
                          <w:rPr>
                            <w:rFonts w:asciiTheme="minorEastAsia" w:eastAsiaTheme="minorEastAsia" w:hAnsiTheme="minorEastAsia" w:cs="宋体"/>
                            <w:kern w:val="0"/>
                            <w:sz w:val="18"/>
                            <w:szCs w:val="18"/>
                          </w:rPr>
                        </w:pPr>
                        <w:r w:rsidRPr="00574AE0">
                          <w:rPr>
                            <w:rFonts w:asciiTheme="minorEastAsia" w:eastAsiaTheme="minorEastAsia" w:hAnsiTheme="minorEastAsia" w:cs="宋体" w:hint="eastAsia"/>
                            <w:kern w:val="0"/>
                            <w:sz w:val="18"/>
                            <w:szCs w:val="18"/>
                          </w:rPr>
                          <w:t>小型材</w:t>
                        </w:r>
                      </w:p>
                    </w:tc>
                  </w:sdtContent>
                </w:sdt>
                <w:sdt>
                  <w:sdtPr>
                    <w:rPr>
                      <w:rFonts w:asciiTheme="minorEastAsia" w:eastAsiaTheme="minorEastAsia" w:hAnsiTheme="minorEastAsia"/>
                      <w:sz w:val="18"/>
                      <w:szCs w:val="18"/>
                    </w:rPr>
                    <w:alias w:val="董事会报告出具的分产品主营业务收入"/>
                    <w:tag w:val="_GBC_bac0b67200e94bf8a1b596f15e8ca5ec"/>
                    <w:id w:val="-1049141570"/>
                    <w:lock w:val="sdtLocked"/>
                    <w:placeholder>
                      <w:docPart w:val="GBC11111111111111111111111111111"/>
                    </w:placeholder>
                  </w:sdtPr>
                  <w:sdtContent>
                    <w:tc>
                      <w:tcPr>
                        <w:tcW w:w="965"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10,975,682,023.41</w:t>
                        </w:r>
                      </w:p>
                    </w:tc>
                  </w:sdtContent>
                </w:sdt>
                <w:sdt>
                  <w:sdtPr>
                    <w:rPr>
                      <w:rFonts w:asciiTheme="minorEastAsia" w:eastAsiaTheme="minorEastAsia" w:hAnsiTheme="minorEastAsia"/>
                      <w:sz w:val="18"/>
                      <w:szCs w:val="18"/>
                    </w:rPr>
                    <w:alias w:val="董事会报告出具的分产品主营业务成本"/>
                    <w:tag w:val="_GBC_ba896896fbc642c482000147197e3e3f"/>
                    <w:id w:val="89284816"/>
                    <w:lock w:val="sdtLocked"/>
                    <w:placeholder>
                      <w:docPart w:val="GBC11111111111111111111111111111"/>
                    </w:placeholder>
                  </w:sdtPr>
                  <w:sdtContent>
                    <w:tc>
                      <w:tcPr>
                        <w:tcW w:w="965"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10,859,593,733.83</w:t>
                        </w:r>
                      </w:p>
                    </w:tc>
                  </w:sdtContent>
                </w:sdt>
                <w:sdt>
                  <w:sdtPr>
                    <w:rPr>
                      <w:rFonts w:asciiTheme="minorEastAsia" w:eastAsiaTheme="minorEastAsia" w:hAnsiTheme="minorEastAsia"/>
                      <w:sz w:val="18"/>
                      <w:szCs w:val="18"/>
                    </w:rPr>
                    <w:alias w:val="董事会报告出具的分产品主营业务毛利率"/>
                    <w:tag w:val="_GBC_de46780441d34831943e087b41928bd2"/>
                    <w:id w:val="-137725243"/>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1.06</w:t>
                        </w:r>
                      </w:p>
                    </w:tc>
                  </w:sdtContent>
                </w:sdt>
                <w:sdt>
                  <w:sdtPr>
                    <w:rPr>
                      <w:rFonts w:asciiTheme="minorEastAsia" w:eastAsiaTheme="minorEastAsia" w:hAnsiTheme="minorEastAsia"/>
                      <w:sz w:val="18"/>
                      <w:szCs w:val="18"/>
                    </w:rPr>
                    <w:alias w:val="董事会报告出具的分产品主营业务收入比上年增减"/>
                    <w:tag w:val="_GBC_cc5f3dbc01a743c38de1a703b8f27233"/>
                    <w:id w:val="-1297761200"/>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-10.28</w:t>
                        </w:r>
                      </w:p>
                    </w:tc>
                  </w:sdtContent>
                </w:sdt>
                <w:sdt>
                  <w:sdtPr>
                    <w:rPr>
                      <w:rFonts w:asciiTheme="minorEastAsia" w:eastAsiaTheme="minorEastAsia" w:hAnsiTheme="minorEastAsia"/>
                      <w:sz w:val="18"/>
                      <w:szCs w:val="18"/>
                    </w:rPr>
                    <w:alias w:val="董事会报告出具的分产品主营业务成本比上年增减"/>
                    <w:tag w:val="_GBC_12941d591cb2472cb02e0ec256cd0778"/>
                    <w:id w:val="-1350183573"/>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-9.69</w:t>
                        </w:r>
                      </w:p>
                    </w:tc>
                  </w:sdtContent>
                </w:sdt>
                <w:sdt>
                  <w:sdtPr>
                    <w:rPr>
                      <w:rFonts w:asciiTheme="minorEastAsia" w:eastAsiaTheme="minorEastAsia" w:hAnsiTheme="minorEastAsia"/>
                      <w:sz w:val="18"/>
                      <w:szCs w:val="18"/>
                    </w:rPr>
                    <w:alias w:val="董事会报告出具的分产品毛利率比上年增减"/>
                    <w:tag w:val="_GBC_a59bd62d0b594b11a5e640cf45720b3e"/>
                    <w:id w:val="-407615912"/>
                    <w:lock w:val="sdtLocked"/>
                    <w:placeholder>
                      <w:docPart w:val="GBC11111111111111111111111111111"/>
                    </w:placeholder>
                  </w:sdtPr>
                  <w:sdtContent>
                    <w:tc>
                      <w:tcPr>
                        <w:tcW w:w="613" w:type="pct"/>
                      </w:tcPr>
                      <w:p w:rsidR="003C1528" w:rsidRPr="00574AE0" w:rsidRDefault="003C1528" w:rsidP="00574AE0">
                        <w:pPr>
                          <w:jc w:val="left"/>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减少</w:t>
                        </w:r>
                        <w:r w:rsidRPr="00574AE0">
                          <w:rPr>
                            <w:rFonts w:asciiTheme="minorEastAsia" w:eastAsiaTheme="minorEastAsia" w:hAnsiTheme="minorEastAsia"/>
                            <w:sz w:val="18"/>
                            <w:szCs w:val="18"/>
                          </w:rPr>
                          <w:t>0.65个百分点</w:t>
                        </w:r>
                      </w:p>
                    </w:tc>
                  </w:sdtContent>
                </w:sdt>
              </w:tr>
            </w:sdtContent>
          </w:sdt>
          <w:sdt>
            <w:sdtPr>
              <w:rPr>
                <w:rFonts w:asciiTheme="minorEastAsia" w:eastAsiaTheme="minorEastAsia" w:hAnsiTheme="minorEastAsia" w:cs="宋体"/>
                <w:kern w:val="0"/>
                <w:sz w:val="18"/>
                <w:szCs w:val="18"/>
              </w:rPr>
              <w:alias w:val="董事会报告出具的分产品主营业务"/>
              <w:tag w:val="_GBC_0601cf03c6dd48eabc54003fe8f51da1"/>
              <w:id w:val="-940527158"/>
              <w:lock w:val="sdtLocked"/>
            </w:sdtPr>
            <w:sdtContent>
              <w:tr w:rsidR="003C1528" w:rsidRPr="00574AE0" w:rsidTr="00574AE0">
                <w:sdt>
                  <w:sdtPr>
                    <w:rPr>
                      <w:rFonts w:asciiTheme="minorEastAsia" w:eastAsiaTheme="minorEastAsia" w:hAnsiTheme="minorEastAsia" w:cs="宋体"/>
                      <w:kern w:val="0"/>
                      <w:sz w:val="18"/>
                      <w:szCs w:val="18"/>
                    </w:rPr>
                    <w:alias w:val="董事会报告出具的主营业务分产品名称"/>
                    <w:tag w:val="_GBC_12ccd6ddcacd49e08f05073adb630cb6"/>
                    <w:id w:val="129603146"/>
                    <w:lock w:val="sdtLocked"/>
                    <w:placeholder>
                      <w:docPart w:val="GBC11111111111111111111111111111"/>
                    </w:placeholder>
                  </w:sdtPr>
                  <w:sdtContent>
                    <w:tc>
                      <w:tcPr>
                        <w:tcW w:w="614" w:type="pct"/>
                      </w:tcPr>
                      <w:p w:rsidR="003C1528" w:rsidRPr="00574AE0" w:rsidRDefault="003C1528">
                        <w:pPr>
                          <w:pStyle w:val="a9"/>
                          <w:ind w:firstLineChars="0" w:firstLine="0"/>
                          <w:jc w:val="left"/>
                          <w:rPr>
                            <w:rFonts w:asciiTheme="minorEastAsia" w:eastAsiaTheme="minorEastAsia" w:hAnsiTheme="minorEastAsia" w:cs="宋体"/>
                            <w:kern w:val="0"/>
                            <w:sz w:val="18"/>
                            <w:szCs w:val="18"/>
                          </w:rPr>
                        </w:pPr>
                        <w:r w:rsidRPr="00574AE0">
                          <w:rPr>
                            <w:rFonts w:asciiTheme="minorEastAsia" w:eastAsiaTheme="minorEastAsia" w:hAnsiTheme="minorEastAsia" w:cs="宋体" w:hint="eastAsia"/>
                            <w:kern w:val="0"/>
                            <w:sz w:val="18"/>
                            <w:szCs w:val="18"/>
                          </w:rPr>
                          <w:t>钢坯</w:t>
                        </w:r>
                      </w:p>
                    </w:tc>
                  </w:sdtContent>
                </w:sdt>
                <w:sdt>
                  <w:sdtPr>
                    <w:rPr>
                      <w:rFonts w:asciiTheme="minorEastAsia" w:eastAsiaTheme="minorEastAsia" w:hAnsiTheme="minorEastAsia"/>
                      <w:sz w:val="18"/>
                      <w:szCs w:val="18"/>
                    </w:rPr>
                    <w:alias w:val="董事会报告出具的分产品主营业务收入"/>
                    <w:tag w:val="_GBC_bac0b67200e94bf8a1b596f15e8ca5ec"/>
                    <w:id w:val="-1191293187"/>
                    <w:lock w:val="sdtLocked"/>
                    <w:placeholder>
                      <w:docPart w:val="GBC11111111111111111111111111111"/>
                    </w:placeholder>
                  </w:sdtPr>
                  <w:sdtContent>
                    <w:tc>
                      <w:tcPr>
                        <w:tcW w:w="965"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16,138,050,989.24</w:t>
                        </w:r>
                      </w:p>
                    </w:tc>
                  </w:sdtContent>
                </w:sdt>
                <w:sdt>
                  <w:sdtPr>
                    <w:rPr>
                      <w:rFonts w:asciiTheme="minorEastAsia" w:eastAsiaTheme="minorEastAsia" w:hAnsiTheme="minorEastAsia"/>
                      <w:sz w:val="18"/>
                      <w:szCs w:val="18"/>
                    </w:rPr>
                    <w:alias w:val="董事会报告出具的分产品主营业务成本"/>
                    <w:tag w:val="_GBC_ba896896fbc642c482000147197e3e3f"/>
                    <w:id w:val="1480417896"/>
                    <w:lock w:val="sdtLocked"/>
                    <w:placeholder>
                      <w:docPart w:val="GBC11111111111111111111111111111"/>
                    </w:placeholder>
                  </w:sdtPr>
                  <w:sdtContent>
                    <w:tc>
                      <w:tcPr>
                        <w:tcW w:w="965"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14,941,838,379.04</w:t>
                        </w:r>
                      </w:p>
                    </w:tc>
                  </w:sdtContent>
                </w:sdt>
                <w:sdt>
                  <w:sdtPr>
                    <w:rPr>
                      <w:rFonts w:asciiTheme="minorEastAsia" w:eastAsiaTheme="minorEastAsia" w:hAnsiTheme="minorEastAsia"/>
                      <w:sz w:val="18"/>
                      <w:szCs w:val="18"/>
                    </w:rPr>
                    <w:alias w:val="董事会报告出具的分产品主营业务毛利率"/>
                    <w:tag w:val="_GBC_de46780441d34831943e087b41928bd2"/>
                    <w:id w:val="-1727131226"/>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7.41</w:t>
                        </w:r>
                      </w:p>
                    </w:tc>
                  </w:sdtContent>
                </w:sdt>
                <w:sdt>
                  <w:sdtPr>
                    <w:rPr>
                      <w:rFonts w:asciiTheme="minorEastAsia" w:eastAsiaTheme="minorEastAsia" w:hAnsiTheme="minorEastAsia"/>
                      <w:sz w:val="18"/>
                      <w:szCs w:val="18"/>
                    </w:rPr>
                    <w:alias w:val="董事会报告出具的分产品主营业务收入比上年增减"/>
                    <w:tag w:val="_GBC_cc5f3dbc01a743c38de1a703b8f27233"/>
                    <w:id w:val="-1534341646"/>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-7.41</w:t>
                        </w:r>
                      </w:p>
                    </w:tc>
                  </w:sdtContent>
                </w:sdt>
                <w:sdt>
                  <w:sdtPr>
                    <w:rPr>
                      <w:rFonts w:asciiTheme="minorEastAsia" w:eastAsiaTheme="minorEastAsia" w:hAnsiTheme="minorEastAsia"/>
                      <w:sz w:val="18"/>
                      <w:szCs w:val="18"/>
                    </w:rPr>
                    <w:alias w:val="董事会报告出具的分产品主营业务成本比上年增减"/>
                    <w:tag w:val="_GBC_12941d591cb2472cb02e0ec256cd0778"/>
                    <w:id w:val="-1362826030"/>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-7.48</w:t>
                        </w:r>
                      </w:p>
                    </w:tc>
                  </w:sdtContent>
                </w:sdt>
                <w:sdt>
                  <w:sdtPr>
                    <w:rPr>
                      <w:rFonts w:asciiTheme="minorEastAsia" w:eastAsiaTheme="minorEastAsia" w:hAnsiTheme="minorEastAsia"/>
                      <w:sz w:val="18"/>
                      <w:szCs w:val="18"/>
                    </w:rPr>
                    <w:alias w:val="董事会报告出具的分产品毛利率比上年增减"/>
                    <w:tag w:val="_GBC_a59bd62d0b594b11a5e640cf45720b3e"/>
                    <w:id w:val="-1830822788"/>
                    <w:lock w:val="sdtLocked"/>
                    <w:placeholder>
                      <w:docPart w:val="GBC11111111111111111111111111111"/>
                    </w:placeholder>
                  </w:sdtPr>
                  <w:sdtContent>
                    <w:tc>
                      <w:tcPr>
                        <w:tcW w:w="613" w:type="pct"/>
                      </w:tcPr>
                      <w:p w:rsidR="003C1528" w:rsidRPr="00574AE0" w:rsidRDefault="003C1528" w:rsidP="00574AE0">
                        <w:pPr>
                          <w:jc w:val="left"/>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增加</w:t>
                        </w:r>
                        <w:r w:rsidRPr="00574AE0">
                          <w:rPr>
                            <w:rFonts w:asciiTheme="minorEastAsia" w:eastAsiaTheme="minorEastAsia" w:hAnsiTheme="minorEastAsia"/>
                            <w:sz w:val="18"/>
                            <w:szCs w:val="18"/>
                          </w:rPr>
                          <w:t>0.07个百分点</w:t>
                        </w:r>
                      </w:p>
                    </w:tc>
                  </w:sdtContent>
                </w:sdt>
              </w:tr>
            </w:sdtContent>
          </w:sdt>
          <w:sdt>
            <w:sdtPr>
              <w:rPr>
                <w:rFonts w:asciiTheme="minorEastAsia" w:eastAsiaTheme="minorEastAsia" w:hAnsiTheme="minorEastAsia" w:cs="宋体"/>
                <w:kern w:val="0"/>
                <w:sz w:val="18"/>
                <w:szCs w:val="18"/>
              </w:rPr>
              <w:alias w:val="董事会报告出具的分产品主营业务"/>
              <w:tag w:val="_GBC_0601cf03c6dd48eabc54003fe8f51da1"/>
              <w:id w:val="-1171323822"/>
              <w:lock w:val="sdtLocked"/>
            </w:sdtPr>
            <w:sdtContent>
              <w:tr w:rsidR="003C1528" w:rsidRPr="00574AE0" w:rsidTr="00574AE0">
                <w:sdt>
                  <w:sdtPr>
                    <w:rPr>
                      <w:rFonts w:asciiTheme="minorEastAsia" w:eastAsiaTheme="minorEastAsia" w:hAnsiTheme="minorEastAsia" w:cs="宋体"/>
                      <w:kern w:val="0"/>
                      <w:sz w:val="18"/>
                      <w:szCs w:val="18"/>
                    </w:rPr>
                    <w:alias w:val="董事会报告出具的主营业务分产品名称"/>
                    <w:tag w:val="_GBC_12ccd6ddcacd49e08f05073adb630cb6"/>
                    <w:id w:val="313071389"/>
                    <w:lock w:val="sdtLocked"/>
                    <w:placeholder>
                      <w:docPart w:val="GBC11111111111111111111111111111"/>
                    </w:placeholder>
                  </w:sdtPr>
                  <w:sdtContent>
                    <w:tc>
                      <w:tcPr>
                        <w:tcW w:w="614" w:type="pct"/>
                      </w:tcPr>
                      <w:p w:rsidR="003C1528" w:rsidRPr="00574AE0" w:rsidRDefault="003C1528">
                        <w:pPr>
                          <w:pStyle w:val="a9"/>
                          <w:ind w:firstLineChars="0" w:firstLine="0"/>
                          <w:jc w:val="left"/>
                          <w:rPr>
                            <w:rFonts w:asciiTheme="minorEastAsia" w:eastAsiaTheme="minorEastAsia" w:hAnsiTheme="minorEastAsia" w:cs="宋体"/>
                            <w:kern w:val="0"/>
                            <w:sz w:val="18"/>
                            <w:szCs w:val="18"/>
                          </w:rPr>
                        </w:pPr>
                        <w:r w:rsidRPr="00574AE0">
                          <w:rPr>
                            <w:rFonts w:asciiTheme="minorEastAsia" w:eastAsiaTheme="minorEastAsia" w:hAnsiTheme="minorEastAsia" w:cs="宋体" w:hint="eastAsia"/>
                            <w:kern w:val="0"/>
                            <w:sz w:val="18"/>
                            <w:szCs w:val="18"/>
                          </w:rPr>
                          <w:t>化产品</w:t>
                        </w:r>
                      </w:p>
                    </w:tc>
                  </w:sdtContent>
                </w:sdt>
                <w:sdt>
                  <w:sdtPr>
                    <w:rPr>
                      <w:rFonts w:asciiTheme="minorEastAsia" w:eastAsiaTheme="minorEastAsia" w:hAnsiTheme="minorEastAsia"/>
                      <w:sz w:val="18"/>
                      <w:szCs w:val="18"/>
                    </w:rPr>
                    <w:alias w:val="董事会报告出具的分产品主营业务收入"/>
                    <w:tag w:val="_GBC_bac0b67200e94bf8a1b596f15e8ca5ec"/>
                    <w:id w:val="-1085616126"/>
                    <w:lock w:val="sdtLocked"/>
                    <w:placeholder>
                      <w:docPart w:val="GBC11111111111111111111111111111"/>
                    </w:placeholder>
                  </w:sdtPr>
                  <w:sdtContent>
                    <w:tc>
                      <w:tcPr>
                        <w:tcW w:w="965"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696,202,005.16</w:t>
                        </w:r>
                      </w:p>
                    </w:tc>
                  </w:sdtContent>
                </w:sdt>
                <w:sdt>
                  <w:sdtPr>
                    <w:rPr>
                      <w:rFonts w:asciiTheme="minorEastAsia" w:eastAsiaTheme="minorEastAsia" w:hAnsiTheme="minorEastAsia"/>
                      <w:sz w:val="18"/>
                      <w:szCs w:val="18"/>
                    </w:rPr>
                    <w:alias w:val="董事会报告出具的分产品主营业务成本"/>
                    <w:tag w:val="_GBC_ba896896fbc642c482000147197e3e3f"/>
                    <w:id w:val="-416475246"/>
                    <w:lock w:val="sdtLocked"/>
                    <w:placeholder>
                      <w:docPart w:val="GBC11111111111111111111111111111"/>
                    </w:placeholder>
                  </w:sdtPr>
                  <w:sdtContent>
                    <w:tc>
                      <w:tcPr>
                        <w:tcW w:w="965"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525,301,773.79</w:t>
                        </w:r>
                      </w:p>
                    </w:tc>
                  </w:sdtContent>
                </w:sdt>
                <w:sdt>
                  <w:sdtPr>
                    <w:rPr>
                      <w:rFonts w:asciiTheme="minorEastAsia" w:eastAsiaTheme="minorEastAsia" w:hAnsiTheme="minorEastAsia"/>
                      <w:sz w:val="18"/>
                      <w:szCs w:val="18"/>
                    </w:rPr>
                    <w:alias w:val="董事会报告出具的分产品主营业务毛利率"/>
                    <w:tag w:val="_GBC_de46780441d34831943e087b41928bd2"/>
                    <w:id w:val="943195371"/>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24.55</w:t>
                        </w:r>
                      </w:p>
                    </w:tc>
                  </w:sdtContent>
                </w:sdt>
                <w:sdt>
                  <w:sdtPr>
                    <w:rPr>
                      <w:rFonts w:asciiTheme="minorEastAsia" w:eastAsiaTheme="minorEastAsia" w:hAnsiTheme="minorEastAsia"/>
                      <w:sz w:val="18"/>
                      <w:szCs w:val="18"/>
                    </w:rPr>
                    <w:alias w:val="董事会报告出具的分产品主营业务收入比上年增减"/>
                    <w:tag w:val="_GBC_cc5f3dbc01a743c38de1a703b8f27233"/>
                    <w:id w:val="203288120"/>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-9.61</w:t>
                        </w:r>
                      </w:p>
                    </w:tc>
                  </w:sdtContent>
                </w:sdt>
                <w:sdt>
                  <w:sdtPr>
                    <w:rPr>
                      <w:rFonts w:asciiTheme="minorEastAsia" w:eastAsiaTheme="minorEastAsia" w:hAnsiTheme="minorEastAsia"/>
                      <w:sz w:val="18"/>
                      <w:szCs w:val="18"/>
                    </w:rPr>
                    <w:alias w:val="董事会报告出具的分产品主营业务成本比上年增减"/>
                    <w:tag w:val="_GBC_12941d591cb2472cb02e0ec256cd0778"/>
                    <w:id w:val="1760096582"/>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-13.23</w:t>
                        </w:r>
                      </w:p>
                    </w:tc>
                  </w:sdtContent>
                </w:sdt>
                <w:sdt>
                  <w:sdtPr>
                    <w:rPr>
                      <w:rFonts w:asciiTheme="minorEastAsia" w:eastAsiaTheme="minorEastAsia" w:hAnsiTheme="minorEastAsia"/>
                      <w:sz w:val="18"/>
                      <w:szCs w:val="18"/>
                    </w:rPr>
                    <w:alias w:val="董事会报告出具的分产品毛利率比上年增减"/>
                    <w:tag w:val="_GBC_a59bd62d0b594b11a5e640cf45720b3e"/>
                    <w:id w:val="1076790820"/>
                    <w:lock w:val="sdtLocked"/>
                    <w:placeholder>
                      <w:docPart w:val="GBC11111111111111111111111111111"/>
                    </w:placeholder>
                  </w:sdtPr>
                  <w:sdtContent>
                    <w:tc>
                      <w:tcPr>
                        <w:tcW w:w="613" w:type="pct"/>
                      </w:tcPr>
                      <w:p w:rsidR="003C1528" w:rsidRPr="00574AE0" w:rsidRDefault="003C1528" w:rsidP="00574AE0">
                        <w:pPr>
                          <w:jc w:val="left"/>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增加</w:t>
                        </w:r>
                        <w:r w:rsidRPr="00574AE0">
                          <w:rPr>
                            <w:rFonts w:asciiTheme="minorEastAsia" w:eastAsiaTheme="minorEastAsia" w:hAnsiTheme="minorEastAsia"/>
                            <w:sz w:val="18"/>
                            <w:szCs w:val="18"/>
                          </w:rPr>
                          <w:t>3.15个百分点</w:t>
                        </w:r>
                      </w:p>
                    </w:tc>
                  </w:sdtContent>
                </w:sdt>
              </w:tr>
            </w:sdtContent>
          </w:sdt>
          <w:sdt>
            <w:sdtPr>
              <w:rPr>
                <w:rFonts w:asciiTheme="minorEastAsia" w:eastAsiaTheme="minorEastAsia" w:hAnsiTheme="minorEastAsia" w:cs="宋体"/>
                <w:kern w:val="0"/>
                <w:sz w:val="18"/>
                <w:szCs w:val="18"/>
              </w:rPr>
              <w:alias w:val="董事会报告出具的分产品主营业务"/>
              <w:tag w:val="_GBC_0601cf03c6dd48eabc54003fe8f51da1"/>
              <w:id w:val="472105993"/>
              <w:lock w:val="sdtLocked"/>
            </w:sdtPr>
            <w:sdtContent>
              <w:tr w:rsidR="003C1528" w:rsidRPr="00574AE0" w:rsidTr="00574AE0">
                <w:sdt>
                  <w:sdtPr>
                    <w:rPr>
                      <w:rFonts w:asciiTheme="minorEastAsia" w:eastAsiaTheme="minorEastAsia" w:hAnsiTheme="minorEastAsia" w:cs="宋体"/>
                      <w:kern w:val="0"/>
                      <w:sz w:val="18"/>
                      <w:szCs w:val="18"/>
                    </w:rPr>
                    <w:alias w:val="董事会报告出具的主营业务分产品名称"/>
                    <w:tag w:val="_GBC_12ccd6ddcacd49e08f05073adb630cb6"/>
                    <w:id w:val="28778515"/>
                    <w:lock w:val="sdtLocked"/>
                    <w:placeholder>
                      <w:docPart w:val="GBC11111111111111111111111111111"/>
                    </w:placeholder>
                  </w:sdtPr>
                  <w:sdtContent>
                    <w:tc>
                      <w:tcPr>
                        <w:tcW w:w="614" w:type="pct"/>
                      </w:tcPr>
                      <w:p w:rsidR="003C1528" w:rsidRPr="00574AE0" w:rsidRDefault="003C1528">
                        <w:pPr>
                          <w:pStyle w:val="a9"/>
                          <w:ind w:firstLineChars="0" w:firstLine="0"/>
                          <w:jc w:val="left"/>
                          <w:rPr>
                            <w:rFonts w:asciiTheme="minorEastAsia" w:eastAsiaTheme="minorEastAsia" w:hAnsiTheme="minorEastAsia" w:cs="宋体"/>
                            <w:kern w:val="0"/>
                            <w:sz w:val="18"/>
                            <w:szCs w:val="18"/>
                          </w:rPr>
                        </w:pPr>
                        <w:r w:rsidRPr="00574AE0">
                          <w:rPr>
                            <w:rFonts w:asciiTheme="minorEastAsia" w:eastAsiaTheme="minorEastAsia" w:hAnsiTheme="minorEastAsia" w:cs="宋体" w:hint="eastAsia"/>
                            <w:kern w:val="0"/>
                            <w:sz w:val="18"/>
                            <w:szCs w:val="18"/>
                          </w:rPr>
                          <w:t>焦炉煤气</w:t>
                        </w:r>
                      </w:p>
                    </w:tc>
                  </w:sdtContent>
                </w:sdt>
                <w:sdt>
                  <w:sdtPr>
                    <w:rPr>
                      <w:rFonts w:asciiTheme="minorEastAsia" w:eastAsiaTheme="minorEastAsia" w:hAnsiTheme="minorEastAsia"/>
                      <w:sz w:val="18"/>
                      <w:szCs w:val="18"/>
                    </w:rPr>
                    <w:alias w:val="董事会报告出具的分产品主营业务收入"/>
                    <w:tag w:val="_GBC_bac0b67200e94bf8a1b596f15e8ca5ec"/>
                    <w:id w:val="1311449830"/>
                    <w:lock w:val="sdtLocked"/>
                    <w:placeholder>
                      <w:docPart w:val="GBC11111111111111111111111111111"/>
                    </w:placeholder>
                  </w:sdtPr>
                  <w:sdtContent>
                    <w:tc>
                      <w:tcPr>
                        <w:tcW w:w="965"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1,255,101,477.72</w:t>
                        </w:r>
                      </w:p>
                    </w:tc>
                  </w:sdtContent>
                </w:sdt>
                <w:sdt>
                  <w:sdtPr>
                    <w:rPr>
                      <w:rFonts w:asciiTheme="minorEastAsia" w:eastAsiaTheme="minorEastAsia" w:hAnsiTheme="minorEastAsia"/>
                      <w:sz w:val="18"/>
                      <w:szCs w:val="18"/>
                    </w:rPr>
                    <w:alias w:val="董事会报告出具的分产品主营业务成本"/>
                    <w:tag w:val="_GBC_ba896896fbc642c482000147197e3e3f"/>
                    <w:id w:val="604690411"/>
                    <w:lock w:val="sdtLocked"/>
                    <w:placeholder>
                      <w:docPart w:val="GBC11111111111111111111111111111"/>
                    </w:placeholder>
                  </w:sdtPr>
                  <w:sdtContent>
                    <w:tc>
                      <w:tcPr>
                        <w:tcW w:w="965"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1,031,977,669.68</w:t>
                        </w:r>
                      </w:p>
                    </w:tc>
                  </w:sdtContent>
                </w:sdt>
                <w:sdt>
                  <w:sdtPr>
                    <w:rPr>
                      <w:rFonts w:asciiTheme="minorEastAsia" w:eastAsiaTheme="minorEastAsia" w:hAnsiTheme="minorEastAsia"/>
                      <w:sz w:val="18"/>
                      <w:szCs w:val="18"/>
                    </w:rPr>
                    <w:alias w:val="董事会报告出具的分产品主营业务毛利率"/>
                    <w:tag w:val="_GBC_de46780441d34831943e087b41928bd2"/>
                    <w:id w:val="1794242394"/>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17.78</w:t>
                        </w:r>
                      </w:p>
                    </w:tc>
                  </w:sdtContent>
                </w:sdt>
                <w:sdt>
                  <w:sdtPr>
                    <w:rPr>
                      <w:rFonts w:asciiTheme="minorEastAsia" w:eastAsiaTheme="minorEastAsia" w:hAnsiTheme="minorEastAsia"/>
                      <w:sz w:val="18"/>
                      <w:szCs w:val="18"/>
                    </w:rPr>
                    <w:alias w:val="董事会报告出具的分产品主营业务收入比上年增减"/>
                    <w:tag w:val="_GBC_cc5f3dbc01a743c38de1a703b8f27233"/>
                    <w:id w:val="1486666936"/>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8.44</w:t>
                        </w:r>
                      </w:p>
                    </w:tc>
                  </w:sdtContent>
                </w:sdt>
                <w:sdt>
                  <w:sdtPr>
                    <w:rPr>
                      <w:rFonts w:asciiTheme="minorEastAsia" w:eastAsiaTheme="minorEastAsia" w:hAnsiTheme="minorEastAsia"/>
                      <w:sz w:val="18"/>
                      <w:szCs w:val="18"/>
                    </w:rPr>
                    <w:alias w:val="董事会报告出具的分产品主营业务成本比上年增减"/>
                    <w:tag w:val="_GBC_12941d591cb2472cb02e0ec256cd0778"/>
                    <w:id w:val="-1509739941"/>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-12.02</w:t>
                        </w:r>
                      </w:p>
                    </w:tc>
                  </w:sdtContent>
                </w:sdt>
                <w:sdt>
                  <w:sdtPr>
                    <w:rPr>
                      <w:rFonts w:asciiTheme="minorEastAsia" w:eastAsiaTheme="minorEastAsia" w:hAnsiTheme="minorEastAsia"/>
                      <w:sz w:val="18"/>
                      <w:szCs w:val="18"/>
                    </w:rPr>
                    <w:alias w:val="董事会报告出具的分产品毛利率比上年增减"/>
                    <w:tag w:val="_GBC_a59bd62d0b594b11a5e640cf45720b3e"/>
                    <w:id w:val="864793480"/>
                    <w:lock w:val="sdtLocked"/>
                    <w:placeholder>
                      <w:docPart w:val="GBC11111111111111111111111111111"/>
                    </w:placeholder>
                  </w:sdtPr>
                  <w:sdtContent>
                    <w:tc>
                      <w:tcPr>
                        <w:tcW w:w="613" w:type="pct"/>
                      </w:tcPr>
                      <w:p w:rsidR="003C1528" w:rsidRPr="00574AE0" w:rsidRDefault="003C1528" w:rsidP="00574AE0">
                        <w:pPr>
                          <w:jc w:val="left"/>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增加</w:t>
                        </w:r>
                        <w:r w:rsidRPr="00574AE0">
                          <w:rPr>
                            <w:rFonts w:asciiTheme="minorEastAsia" w:eastAsiaTheme="minorEastAsia" w:hAnsiTheme="minorEastAsia"/>
                            <w:sz w:val="18"/>
                            <w:szCs w:val="18"/>
                          </w:rPr>
                          <w:t>19.12个百分点</w:t>
                        </w:r>
                      </w:p>
                    </w:tc>
                  </w:sdtContent>
                </w:sdt>
              </w:tr>
            </w:sdtContent>
          </w:sdt>
          <w:sdt>
            <w:sdtPr>
              <w:rPr>
                <w:rFonts w:asciiTheme="minorEastAsia" w:eastAsiaTheme="minorEastAsia" w:hAnsiTheme="minorEastAsia" w:cs="宋体"/>
                <w:kern w:val="0"/>
                <w:sz w:val="18"/>
                <w:szCs w:val="18"/>
              </w:rPr>
              <w:alias w:val="董事会报告出具的分产品主营业务"/>
              <w:tag w:val="_GBC_0601cf03c6dd48eabc54003fe8f51da1"/>
              <w:id w:val="-153376668"/>
              <w:lock w:val="sdtLocked"/>
            </w:sdtPr>
            <w:sdtContent>
              <w:tr w:rsidR="003C1528" w:rsidRPr="00574AE0" w:rsidTr="00574AE0">
                <w:sdt>
                  <w:sdtPr>
                    <w:rPr>
                      <w:rFonts w:asciiTheme="minorEastAsia" w:eastAsiaTheme="minorEastAsia" w:hAnsiTheme="minorEastAsia" w:cs="宋体"/>
                      <w:kern w:val="0"/>
                      <w:sz w:val="18"/>
                      <w:szCs w:val="18"/>
                    </w:rPr>
                    <w:alias w:val="董事会报告出具的主营业务分产品名称"/>
                    <w:tag w:val="_GBC_12ccd6ddcacd49e08f05073adb630cb6"/>
                    <w:id w:val="1534452525"/>
                    <w:lock w:val="sdtLocked"/>
                    <w:placeholder>
                      <w:docPart w:val="GBC11111111111111111111111111111"/>
                    </w:placeholder>
                  </w:sdtPr>
                  <w:sdtContent>
                    <w:tc>
                      <w:tcPr>
                        <w:tcW w:w="614" w:type="pct"/>
                      </w:tcPr>
                      <w:p w:rsidR="003C1528" w:rsidRPr="00574AE0" w:rsidRDefault="003C1528">
                        <w:pPr>
                          <w:pStyle w:val="a9"/>
                          <w:ind w:firstLineChars="0" w:firstLine="0"/>
                          <w:jc w:val="left"/>
                          <w:rPr>
                            <w:rFonts w:asciiTheme="minorEastAsia" w:eastAsiaTheme="minorEastAsia" w:hAnsiTheme="minorEastAsia" w:cs="宋体"/>
                            <w:kern w:val="0"/>
                            <w:sz w:val="18"/>
                            <w:szCs w:val="18"/>
                          </w:rPr>
                        </w:pPr>
                        <w:r w:rsidRPr="00574AE0">
                          <w:rPr>
                            <w:rFonts w:asciiTheme="minorEastAsia" w:eastAsiaTheme="minorEastAsia" w:hAnsiTheme="minorEastAsia" w:cs="宋体" w:hint="eastAsia"/>
                            <w:kern w:val="0"/>
                            <w:sz w:val="18"/>
                            <w:szCs w:val="18"/>
                          </w:rPr>
                          <w:t>合计</w:t>
                        </w:r>
                      </w:p>
                    </w:tc>
                  </w:sdtContent>
                </w:sdt>
                <w:sdt>
                  <w:sdtPr>
                    <w:rPr>
                      <w:rFonts w:asciiTheme="minorEastAsia" w:eastAsiaTheme="minorEastAsia" w:hAnsiTheme="minorEastAsia"/>
                      <w:sz w:val="18"/>
                      <w:szCs w:val="18"/>
                    </w:rPr>
                    <w:alias w:val="董事会报告出具的分产品主营业务收入"/>
                    <w:tag w:val="_GBC_bac0b67200e94bf8a1b596f15e8ca5ec"/>
                    <w:id w:val="801428632"/>
                    <w:lock w:val="sdtLocked"/>
                    <w:placeholder>
                      <w:docPart w:val="GBC11111111111111111111111111111"/>
                    </w:placeholder>
                  </w:sdtPr>
                  <w:sdtContent>
                    <w:tc>
                      <w:tcPr>
                        <w:tcW w:w="965"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32,810,147,332.51</w:t>
                        </w:r>
                      </w:p>
                    </w:tc>
                  </w:sdtContent>
                </w:sdt>
                <w:sdt>
                  <w:sdtPr>
                    <w:rPr>
                      <w:rFonts w:asciiTheme="minorEastAsia" w:eastAsiaTheme="minorEastAsia" w:hAnsiTheme="minorEastAsia"/>
                      <w:sz w:val="18"/>
                      <w:szCs w:val="18"/>
                    </w:rPr>
                    <w:alias w:val="董事会报告出具的分产品主营业务成本"/>
                    <w:tag w:val="_GBC_ba896896fbc642c482000147197e3e3f"/>
                    <w:id w:val="542720054"/>
                    <w:lock w:val="sdtLocked"/>
                    <w:placeholder>
                      <w:docPart w:val="GBC11111111111111111111111111111"/>
                    </w:placeholder>
                  </w:sdtPr>
                  <w:sdtContent>
                    <w:tc>
                      <w:tcPr>
                        <w:tcW w:w="965"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31,178,368,725.63</w:t>
                        </w:r>
                      </w:p>
                    </w:tc>
                  </w:sdtContent>
                </w:sdt>
                <w:sdt>
                  <w:sdtPr>
                    <w:rPr>
                      <w:rFonts w:asciiTheme="minorEastAsia" w:eastAsiaTheme="minorEastAsia" w:hAnsiTheme="minorEastAsia"/>
                      <w:sz w:val="18"/>
                      <w:szCs w:val="18"/>
                    </w:rPr>
                    <w:alias w:val="董事会报告出具的分产品主营业务毛利率"/>
                    <w:tag w:val="_GBC_de46780441d34831943e087b41928bd2"/>
                    <w:id w:val="1914513043"/>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4.97</w:t>
                        </w:r>
                      </w:p>
                    </w:tc>
                  </w:sdtContent>
                </w:sdt>
                <w:sdt>
                  <w:sdtPr>
                    <w:rPr>
                      <w:rFonts w:asciiTheme="minorEastAsia" w:eastAsiaTheme="minorEastAsia" w:hAnsiTheme="minorEastAsia"/>
                      <w:sz w:val="18"/>
                      <w:szCs w:val="18"/>
                    </w:rPr>
                    <w:alias w:val="董事会报告出具的分产品主营业务收入比上年增减"/>
                    <w:tag w:val="_GBC_cc5f3dbc01a743c38de1a703b8f27233"/>
                    <w:id w:val="-1261364303"/>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-7.02</w:t>
                        </w:r>
                      </w:p>
                    </w:tc>
                  </w:sdtContent>
                </w:sdt>
                <w:sdt>
                  <w:sdtPr>
                    <w:rPr>
                      <w:rFonts w:asciiTheme="minorEastAsia" w:eastAsiaTheme="minorEastAsia" w:hAnsiTheme="minorEastAsia"/>
                      <w:sz w:val="18"/>
                      <w:szCs w:val="18"/>
                    </w:rPr>
                    <w:alias w:val="董事会报告出具的分产品主营业务成本比上年增减"/>
                    <w:tag w:val="_GBC_12941d591cb2472cb02e0ec256cd0778"/>
                    <w:id w:val="-1557085995"/>
                    <w:lock w:val="sdtLocked"/>
                    <w:placeholder>
                      <w:docPart w:val="GBC11111111111111111111111111111"/>
                    </w:placeholder>
                  </w:sdtPr>
                  <w:sdtContent>
                    <w:tc>
                      <w:tcPr>
                        <w:tcW w:w="614" w:type="pct"/>
                      </w:tcPr>
                      <w:p w:rsidR="003C1528" w:rsidRPr="00574AE0" w:rsidRDefault="003C1528">
                        <w:pPr>
                          <w:jc w:val="right"/>
                          <w:rPr>
                            <w:rFonts w:asciiTheme="minorEastAsia" w:eastAsiaTheme="minorEastAsia" w:hAnsiTheme="minorEastAsia"/>
                            <w:sz w:val="18"/>
                            <w:szCs w:val="18"/>
                          </w:rPr>
                        </w:pPr>
                        <w:r w:rsidRPr="00574AE0">
                          <w:rPr>
                            <w:rFonts w:asciiTheme="minorEastAsia" w:eastAsiaTheme="minorEastAsia" w:hAnsiTheme="minorEastAsia"/>
                            <w:sz w:val="18"/>
                            <w:szCs w:val="18"/>
                          </w:rPr>
                          <w:t>-7.67</w:t>
                        </w:r>
                      </w:p>
                    </w:tc>
                  </w:sdtContent>
                </w:sdt>
                <w:sdt>
                  <w:sdtPr>
                    <w:rPr>
                      <w:rFonts w:asciiTheme="minorEastAsia" w:eastAsiaTheme="minorEastAsia" w:hAnsiTheme="minorEastAsia"/>
                      <w:sz w:val="18"/>
                      <w:szCs w:val="18"/>
                    </w:rPr>
                    <w:alias w:val="董事会报告出具的分产品毛利率比上年增减"/>
                    <w:tag w:val="_GBC_a59bd62d0b594b11a5e640cf45720b3e"/>
                    <w:id w:val="-2029634600"/>
                    <w:lock w:val="sdtLocked"/>
                    <w:placeholder>
                      <w:docPart w:val="GBC11111111111111111111111111111"/>
                    </w:placeholder>
                  </w:sdtPr>
                  <w:sdtContent>
                    <w:tc>
                      <w:tcPr>
                        <w:tcW w:w="613" w:type="pct"/>
                      </w:tcPr>
                      <w:p w:rsidR="003C1528" w:rsidRPr="00574AE0" w:rsidRDefault="003C1528" w:rsidP="00574AE0">
                        <w:pPr>
                          <w:jc w:val="left"/>
                          <w:rPr>
                            <w:rFonts w:asciiTheme="minorEastAsia" w:eastAsiaTheme="minorEastAsia" w:hAnsiTheme="minorEastAsia"/>
                            <w:sz w:val="18"/>
                            <w:szCs w:val="18"/>
                          </w:rPr>
                        </w:pPr>
                        <w:r w:rsidRPr="00574AE0">
                          <w:rPr>
                            <w:rFonts w:asciiTheme="minorEastAsia" w:eastAsiaTheme="minorEastAsia" w:hAnsiTheme="minorEastAsia" w:hint="eastAsia"/>
                            <w:sz w:val="18"/>
                            <w:szCs w:val="18"/>
                          </w:rPr>
                          <w:t>增加</w:t>
                        </w:r>
                        <w:r w:rsidRPr="00574AE0">
                          <w:rPr>
                            <w:rFonts w:asciiTheme="minorEastAsia" w:eastAsiaTheme="minorEastAsia" w:hAnsiTheme="minorEastAsia"/>
                            <w:sz w:val="18"/>
                            <w:szCs w:val="18"/>
                          </w:rPr>
                          <w:t>0.67个百分点</w:t>
                        </w:r>
                      </w:p>
                    </w:tc>
                  </w:sdtContent>
                </w:sdt>
              </w:tr>
            </w:sdtContent>
          </w:sdt>
        </w:tbl>
        <w:p w:rsidR="002850F7" w:rsidRDefault="002850F7">
          <w:pPr>
            <w:rPr>
              <w:szCs w:val="21"/>
            </w:rPr>
          </w:pPr>
          <w:bookmarkStart w:id="26" w:name="_Toc342559760"/>
          <w:bookmarkStart w:id="27" w:name="_Toc342565908"/>
        </w:p>
        <w:p w:rsidR="008C041B" w:rsidRDefault="008A5A7F">
          <w:pPr>
            <w:rPr>
              <w:szCs w:val="21"/>
            </w:rPr>
          </w:pPr>
        </w:p>
      </w:sdtContent>
    </w:sdt>
    <w:sdt>
      <w:sdtPr>
        <w:rPr>
          <w:rFonts w:ascii="Calibri" w:hAnsi="Calibri" w:cs="宋体"/>
          <w:b w:val="0"/>
          <w:bCs w:val="0"/>
          <w:kern w:val="0"/>
          <w:sz w:val="24"/>
          <w:szCs w:val="21"/>
        </w:rPr>
        <w:tag w:val="_GBC_1f01412f41c54b909a41db1664f11533"/>
        <w:id w:val="1696353992"/>
        <w:lock w:val="sdtLocked"/>
        <w:placeholder>
          <w:docPart w:val="GBC22222222222222222222222222222"/>
        </w:placeholder>
      </w:sdtPr>
      <w:sdtEndPr>
        <w:rPr>
          <w:rFonts w:ascii="宋体" w:hAnsi="宋体" w:hint="eastAsia"/>
          <w:sz w:val="21"/>
        </w:rPr>
      </w:sdtEndPr>
      <w:sdtContent>
        <w:p w:rsidR="008C041B" w:rsidRDefault="0000447C">
          <w:pPr>
            <w:pStyle w:val="4"/>
            <w:numPr>
              <w:ilvl w:val="0"/>
              <w:numId w:val="11"/>
            </w:numPr>
            <w:ind w:hangingChars="175"/>
            <w:rPr>
              <w:szCs w:val="21"/>
            </w:rPr>
          </w:pPr>
          <w:r>
            <w:rPr>
              <w:szCs w:val="21"/>
            </w:rPr>
            <w:t>主营业务分地区情况</w:t>
          </w:r>
        </w:p>
        <w:p w:rsidR="008C041B" w:rsidRDefault="0000447C">
          <w:pPr>
            <w:jc w:val="right"/>
            <w:rPr>
              <w:szCs w:val="21"/>
            </w:rPr>
          </w:pPr>
          <w:r>
            <w:rPr>
              <w:rFonts w:hint="eastAsia"/>
              <w:szCs w:val="21"/>
            </w:rPr>
            <w:t>单位：</w:t>
          </w:r>
          <w:sdt>
            <w:sdtPr>
              <w:rPr>
                <w:rFonts w:hint="eastAsia"/>
                <w:szCs w:val="21"/>
              </w:rPr>
              <w:alias w:val="单位：主营业务分地区情况"/>
              <w:tag w:val="_GBC_1749278d5fa7489f8446ba1e6e41c917"/>
              <w:id w:val="17451358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主营业务分地区情况"/>
              <w:tag w:val="_GBC_223d616f8a83467780e93cf422599071"/>
              <w:id w:val="805901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sdt>
          <w:sdtPr>
            <w:rPr>
              <w:rFonts w:ascii="Calibri" w:hAnsi="Calibri" w:hint="eastAsia"/>
              <w:szCs w:val="21"/>
            </w:rPr>
            <w:tag w:val="_GBC_f47e6060d5014f21ad04ce03e371f7ae"/>
            <w:id w:val="-116907214"/>
            <w:lock w:val="sdtLocked"/>
            <w:placeholder>
              <w:docPart w:val="GBC22222222222222222222222222222"/>
            </w:placeholder>
          </w:sdtPr>
          <w:sdtEndPr>
            <w:rPr>
              <w:rFonts w:ascii="宋体" w:hAnsi="宋体"/>
            </w:rPr>
          </w:sdtEndPr>
          <w:sdtContent>
            <w:tbl>
              <w:tblPr>
                <w:tblStyle w:val="a6"/>
                <w:tblW w:w="0" w:type="auto"/>
                <w:tblLook w:val="04A0"/>
              </w:tblPr>
              <w:tblGrid>
                <w:gridCol w:w="3016"/>
                <w:gridCol w:w="3016"/>
                <w:gridCol w:w="3016"/>
              </w:tblGrid>
              <w:tr w:rsidR="008C041B" w:rsidTr="00820151">
                <w:tc>
                  <w:tcPr>
                    <w:tcW w:w="3016" w:type="dxa"/>
                  </w:tcPr>
                  <w:p w:rsidR="008C041B" w:rsidRDefault="0000447C">
                    <w:pPr>
                      <w:jc w:val="center"/>
                      <w:rPr>
                        <w:szCs w:val="21"/>
                      </w:rPr>
                    </w:pPr>
                    <w:r>
                      <w:rPr>
                        <w:rFonts w:hint="eastAsia"/>
                        <w:szCs w:val="21"/>
                      </w:rPr>
                      <w:t>地区</w:t>
                    </w:r>
                  </w:p>
                </w:tc>
                <w:tc>
                  <w:tcPr>
                    <w:tcW w:w="3016" w:type="dxa"/>
                  </w:tcPr>
                  <w:p w:rsidR="008C041B" w:rsidRDefault="0000447C">
                    <w:pPr>
                      <w:jc w:val="center"/>
                      <w:rPr>
                        <w:szCs w:val="21"/>
                      </w:rPr>
                    </w:pPr>
                    <w:r>
                      <w:rPr>
                        <w:rFonts w:hint="eastAsia"/>
                        <w:szCs w:val="21"/>
                      </w:rPr>
                      <w:t>营业收入</w:t>
                    </w:r>
                  </w:p>
                </w:tc>
                <w:tc>
                  <w:tcPr>
                    <w:tcW w:w="3016" w:type="dxa"/>
                  </w:tcPr>
                  <w:p w:rsidR="008C041B" w:rsidRDefault="0000447C">
                    <w:pPr>
                      <w:jc w:val="center"/>
                      <w:rPr>
                        <w:szCs w:val="21"/>
                      </w:rPr>
                    </w:pPr>
                    <w:r>
                      <w:rPr>
                        <w:szCs w:val="21"/>
                      </w:rPr>
                      <w:t>营业收入比上年增减（</w:t>
                    </w:r>
                    <w:r>
                      <w:rPr>
                        <w:rFonts w:hint="eastAsia"/>
                        <w:szCs w:val="21"/>
                      </w:rPr>
                      <w:t>%</w:t>
                    </w:r>
                    <w:r>
                      <w:rPr>
                        <w:szCs w:val="21"/>
                      </w:rPr>
                      <w:t>）</w:t>
                    </w:r>
                  </w:p>
                </w:tc>
              </w:tr>
              <w:sdt>
                <w:sdtPr>
                  <w:rPr>
                    <w:rFonts w:hint="eastAsia"/>
                    <w:szCs w:val="21"/>
                  </w:rPr>
                  <w:alias w:val="董事会报告出具的分地区主营业务"/>
                  <w:tag w:val="_GBC_294a619a6d6f4f048020c14309042c47"/>
                  <w:id w:val="-996262165"/>
                  <w:lock w:val="sdtLocked"/>
                  <w:placeholder>
                    <w:docPart w:val="GBC11111111111111111111111111111"/>
                  </w:placeholder>
                </w:sdtPr>
                <w:sdtContent>
                  <w:tr w:rsidR="008C041B" w:rsidTr="00820151">
                    <w:sdt>
                      <w:sdtPr>
                        <w:rPr>
                          <w:rFonts w:hint="eastAsia"/>
                          <w:szCs w:val="21"/>
                        </w:rPr>
                        <w:alias w:val="董事会报告出具的主营业务分地区名称"/>
                        <w:tag w:val="_GBC_60144df0675a4e998d139fc1dec14e40"/>
                        <w:id w:val="1197891527"/>
                        <w:lock w:val="sdtLocked"/>
                        <w:placeholder>
                          <w:docPart w:val="GBC11111111111111111111111111111"/>
                        </w:placeholder>
                      </w:sdtPr>
                      <w:sdtContent>
                        <w:tc>
                          <w:tcPr>
                            <w:tcW w:w="3016" w:type="dxa"/>
                          </w:tcPr>
                          <w:p w:rsidR="008C041B" w:rsidRDefault="003C1528">
                            <w:pPr>
                              <w:jc w:val="left"/>
                              <w:rPr>
                                <w:szCs w:val="21"/>
                              </w:rPr>
                            </w:pPr>
                            <w:r>
                              <w:rPr>
                                <w:rFonts w:hint="eastAsia"/>
                                <w:szCs w:val="21"/>
                              </w:rPr>
                              <w:t>广西地区</w:t>
                            </w:r>
                          </w:p>
                        </w:tc>
                      </w:sdtContent>
                    </w:sdt>
                    <w:sdt>
                      <w:sdtPr>
                        <w:rPr>
                          <w:rFonts w:hint="eastAsia"/>
                          <w:szCs w:val="21"/>
                        </w:rPr>
                        <w:alias w:val="董事会报告出具的分地区主营业务收入"/>
                        <w:tag w:val="_GBC_f65c93455b6347e6a63569ee472e14e9"/>
                        <w:id w:val="-1470275763"/>
                        <w:lock w:val="sdtLocked"/>
                        <w:placeholder>
                          <w:docPart w:val="GBC11111111111111111111111111111"/>
                        </w:placeholder>
                      </w:sdtPr>
                      <w:sdtContent>
                        <w:tc>
                          <w:tcPr>
                            <w:tcW w:w="3016" w:type="dxa"/>
                          </w:tcPr>
                          <w:p w:rsidR="008C041B" w:rsidRDefault="003C1528">
                            <w:pPr>
                              <w:jc w:val="right"/>
                              <w:rPr>
                                <w:szCs w:val="21"/>
                              </w:rPr>
                            </w:pPr>
                            <w:r>
                              <w:rPr>
                                <w:szCs w:val="21"/>
                              </w:rPr>
                              <w:t>25,719,088,196.79</w:t>
                            </w:r>
                          </w:p>
                        </w:tc>
                      </w:sdtContent>
                    </w:sdt>
                    <w:sdt>
                      <w:sdtPr>
                        <w:rPr>
                          <w:rFonts w:hint="eastAsia"/>
                          <w:szCs w:val="21"/>
                        </w:rPr>
                        <w:alias w:val="董事会报告出具的分地区主营业务收入比上年增减"/>
                        <w:tag w:val="_GBC_670d0895fc474a58a28da491dfb5a77b"/>
                        <w:id w:val="1782532725"/>
                        <w:lock w:val="sdtLocked"/>
                        <w:placeholder>
                          <w:docPart w:val="GBC11111111111111111111111111111"/>
                        </w:placeholder>
                      </w:sdtPr>
                      <w:sdtContent>
                        <w:tc>
                          <w:tcPr>
                            <w:tcW w:w="3016" w:type="dxa"/>
                          </w:tcPr>
                          <w:p w:rsidR="008C041B" w:rsidRDefault="003C1528">
                            <w:pPr>
                              <w:jc w:val="right"/>
                              <w:rPr>
                                <w:szCs w:val="21"/>
                              </w:rPr>
                            </w:pPr>
                            <w:r>
                              <w:rPr>
                                <w:szCs w:val="21"/>
                              </w:rPr>
                              <w:t>-9.76</w:t>
                            </w:r>
                          </w:p>
                        </w:tc>
                      </w:sdtContent>
                    </w:sdt>
                  </w:tr>
                </w:sdtContent>
              </w:sdt>
              <w:sdt>
                <w:sdtPr>
                  <w:rPr>
                    <w:rFonts w:hint="eastAsia"/>
                    <w:szCs w:val="21"/>
                  </w:rPr>
                  <w:alias w:val="董事会报告出具的分地区主营业务"/>
                  <w:tag w:val="_GBC_294a619a6d6f4f048020c14309042c47"/>
                  <w:id w:val="-1368140810"/>
                  <w:lock w:val="sdtLocked"/>
                  <w:placeholder>
                    <w:docPart w:val="GBC11111111111111111111111111111"/>
                  </w:placeholder>
                </w:sdtPr>
                <w:sdtContent>
                  <w:tr w:rsidR="008C041B" w:rsidTr="00820151">
                    <w:sdt>
                      <w:sdtPr>
                        <w:rPr>
                          <w:rFonts w:hint="eastAsia"/>
                          <w:szCs w:val="21"/>
                        </w:rPr>
                        <w:alias w:val="董事会报告出具的主营业务分地区名称"/>
                        <w:tag w:val="_GBC_60144df0675a4e998d139fc1dec14e40"/>
                        <w:id w:val="112564876"/>
                        <w:lock w:val="sdtLocked"/>
                        <w:placeholder>
                          <w:docPart w:val="GBC11111111111111111111111111111"/>
                        </w:placeholder>
                      </w:sdtPr>
                      <w:sdtContent>
                        <w:tc>
                          <w:tcPr>
                            <w:tcW w:w="3016" w:type="dxa"/>
                          </w:tcPr>
                          <w:p w:rsidR="008C041B" w:rsidRDefault="003C1528">
                            <w:pPr>
                              <w:jc w:val="left"/>
                              <w:rPr>
                                <w:szCs w:val="21"/>
                              </w:rPr>
                            </w:pPr>
                            <w:r>
                              <w:rPr>
                                <w:rFonts w:hint="eastAsia"/>
                                <w:szCs w:val="21"/>
                              </w:rPr>
                              <w:t>广东地区</w:t>
                            </w:r>
                          </w:p>
                        </w:tc>
                      </w:sdtContent>
                    </w:sdt>
                    <w:sdt>
                      <w:sdtPr>
                        <w:rPr>
                          <w:rFonts w:hint="eastAsia"/>
                          <w:szCs w:val="21"/>
                        </w:rPr>
                        <w:alias w:val="董事会报告出具的分地区主营业务收入"/>
                        <w:tag w:val="_GBC_f65c93455b6347e6a63569ee472e14e9"/>
                        <w:id w:val="1168216610"/>
                        <w:lock w:val="sdtLocked"/>
                        <w:placeholder>
                          <w:docPart w:val="GBC11111111111111111111111111111"/>
                        </w:placeholder>
                      </w:sdtPr>
                      <w:sdtContent>
                        <w:tc>
                          <w:tcPr>
                            <w:tcW w:w="3016" w:type="dxa"/>
                          </w:tcPr>
                          <w:p w:rsidR="008C041B" w:rsidRDefault="003C1528">
                            <w:pPr>
                              <w:jc w:val="right"/>
                              <w:rPr>
                                <w:szCs w:val="21"/>
                              </w:rPr>
                            </w:pPr>
                            <w:r>
                              <w:rPr>
                                <w:szCs w:val="21"/>
                              </w:rPr>
                              <w:t>4,519,914,695.64</w:t>
                            </w:r>
                          </w:p>
                        </w:tc>
                      </w:sdtContent>
                    </w:sdt>
                    <w:sdt>
                      <w:sdtPr>
                        <w:rPr>
                          <w:rFonts w:hint="eastAsia"/>
                          <w:szCs w:val="21"/>
                        </w:rPr>
                        <w:alias w:val="董事会报告出具的分地区主营业务收入比上年增减"/>
                        <w:tag w:val="_GBC_670d0895fc474a58a28da491dfb5a77b"/>
                        <w:id w:val="-2101013837"/>
                        <w:lock w:val="sdtLocked"/>
                        <w:placeholder>
                          <w:docPart w:val="GBC11111111111111111111111111111"/>
                        </w:placeholder>
                      </w:sdtPr>
                      <w:sdtContent>
                        <w:tc>
                          <w:tcPr>
                            <w:tcW w:w="3016" w:type="dxa"/>
                          </w:tcPr>
                          <w:p w:rsidR="008C041B" w:rsidRDefault="003C1528">
                            <w:pPr>
                              <w:jc w:val="right"/>
                              <w:rPr>
                                <w:szCs w:val="21"/>
                              </w:rPr>
                            </w:pPr>
                            <w:r>
                              <w:rPr>
                                <w:szCs w:val="21"/>
                              </w:rPr>
                              <w:t>4.99</w:t>
                            </w:r>
                          </w:p>
                        </w:tc>
                      </w:sdtContent>
                    </w:sdt>
                  </w:tr>
                </w:sdtContent>
              </w:sdt>
              <w:sdt>
                <w:sdtPr>
                  <w:rPr>
                    <w:rFonts w:hint="eastAsia"/>
                    <w:szCs w:val="21"/>
                  </w:rPr>
                  <w:alias w:val="董事会报告出具的分地区主营业务"/>
                  <w:tag w:val="_GBC_294a619a6d6f4f048020c14309042c47"/>
                  <w:id w:val="-2114968811"/>
                  <w:lock w:val="sdtLocked"/>
                </w:sdtPr>
                <w:sdtContent>
                  <w:tr w:rsidR="003C1528" w:rsidTr="00820151">
                    <w:sdt>
                      <w:sdtPr>
                        <w:rPr>
                          <w:rFonts w:hint="eastAsia"/>
                          <w:szCs w:val="21"/>
                        </w:rPr>
                        <w:alias w:val="董事会报告出具的主营业务分地区名称"/>
                        <w:tag w:val="_GBC_60144df0675a4e998d139fc1dec14e40"/>
                        <w:id w:val="869731324"/>
                        <w:lock w:val="sdtLocked"/>
                        <w:placeholder>
                          <w:docPart w:val="GBC11111111111111111111111111111"/>
                        </w:placeholder>
                      </w:sdtPr>
                      <w:sdtContent>
                        <w:tc>
                          <w:tcPr>
                            <w:tcW w:w="3016" w:type="dxa"/>
                          </w:tcPr>
                          <w:p w:rsidR="003C1528" w:rsidRDefault="003C1528">
                            <w:pPr>
                              <w:rPr>
                                <w:szCs w:val="21"/>
                              </w:rPr>
                            </w:pPr>
                            <w:r>
                              <w:rPr>
                                <w:rFonts w:hint="eastAsia"/>
                                <w:szCs w:val="21"/>
                              </w:rPr>
                              <w:t>湖南、湖北地区</w:t>
                            </w:r>
                          </w:p>
                        </w:tc>
                      </w:sdtContent>
                    </w:sdt>
                    <w:sdt>
                      <w:sdtPr>
                        <w:rPr>
                          <w:rFonts w:hint="eastAsia"/>
                          <w:szCs w:val="21"/>
                        </w:rPr>
                        <w:alias w:val="董事会报告出具的分地区主营业务收入"/>
                        <w:tag w:val="_GBC_f65c93455b6347e6a63569ee472e14e9"/>
                        <w:id w:val="1299570835"/>
                        <w:lock w:val="sdtLocked"/>
                        <w:placeholder>
                          <w:docPart w:val="GBC11111111111111111111111111111"/>
                        </w:placeholder>
                      </w:sdtPr>
                      <w:sdtContent>
                        <w:tc>
                          <w:tcPr>
                            <w:tcW w:w="3016" w:type="dxa"/>
                          </w:tcPr>
                          <w:p w:rsidR="003C1528" w:rsidRDefault="003C1528">
                            <w:pPr>
                              <w:jc w:val="right"/>
                              <w:rPr>
                                <w:szCs w:val="21"/>
                              </w:rPr>
                            </w:pPr>
                            <w:r>
                              <w:rPr>
                                <w:szCs w:val="21"/>
                              </w:rPr>
                              <w:t>390,272,376.98</w:t>
                            </w:r>
                          </w:p>
                        </w:tc>
                      </w:sdtContent>
                    </w:sdt>
                    <w:sdt>
                      <w:sdtPr>
                        <w:rPr>
                          <w:rFonts w:hint="eastAsia"/>
                          <w:szCs w:val="21"/>
                        </w:rPr>
                        <w:alias w:val="董事会报告出具的分地区主营业务收入比上年增减"/>
                        <w:tag w:val="_GBC_670d0895fc474a58a28da491dfb5a77b"/>
                        <w:id w:val="431322159"/>
                        <w:lock w:val="sdtLocked"/>
                        <w:placeholder>
                          <w:docPart w:val="GBC11111111111111111111111111111"/>
                        </w:placeholder>
                      </w:sdtPr>
                      <w:sdtContent>
                        <w:tc>
                          <w:tcPr>
                            <w:tcW w:w="3016" w:type="dxa"/>
                          </w:tcPr>
                          <w:p w:rsidR="003C1528" w:rsidRDefault="003C1528">
                            <w:pPr>
                              <w:jc w:val="right"/>
                              <w:rPr>
                                <w:szCs w:val="21"/>
                              </w:rPr>
                            </w:pPr>
                            <w:r>
                              <w:rPr>
                                <w:szCs w:val="21"/>
                              </w:rPr>
                              <w:t>16.03</w:t>
                            </w:r>
                          </w:p>
                        </w:tc>
                      </w:sdtContent>
                    </w:sdt>
                  </w:tr>
                </w:sdtContent>
              </w:sdt>
              <w:sdt>
                <w:sdtPr>
                  <w:rPr>
                    <w:rFonts w:hint="eastAsia"/>
                    <w:szCs w:val="21"/>
                  </w:rPr>
                  <w:alias w:val="董事会报告出具的分地区主营业务"/>
                  <w:tag w:val="_GBC_294a619a6d6f4f048020c14309042c47"/>
                  <w:id w:val="-968355045"/>
                  <w:lock w:val="sdtLocked"/>
                </w:sdtPr>
                <w:sdtContent>
                  <w:tr w:rsidR="003C1528" w:rsidTr="00820151">
                    <w:sdt>
                      <w:sdtPr>
                        <w:rPr>
                          <w:rFonts w:hint="eastAsia"/>
                          <w:szCs w:val="21"/>
                        </w:rPr>
                        <w:alias w:val="董事会报告出具的主营业务分地区名称"/>
                        <w:tag w:val="_GBC_60144df0675a4e998d139fc1dec14e40"/>
                        <w:id w:val="931315636"/>
                        <w:lock w:val="sdtLocked"/>
                        <w:placeholder>
                          <w:docPart w:val="GBC11111111111111111111111111111"/>
                        </w:placeholder>
                      </w:sdtPr>
                      <w:sdtContent>
                        <w:tc>
                          <w:tcPr>
                            <w:tcW w:w="3016" w:type="dxa"/>
                          </w:tcPr>
                          <w:p w:rsidR="003C1528" w:rsidRDefault="003C1528">
                            <w:pPr>
                              <w:rPr>
                                <w:szCs w:val="21"/>
                              </w:rPr>
                            </w:pPr>
                            <w:r>
                              <w:rPr>
                                <w:rFonts w:hint="eastAsia"/>
                                <w:szCs w:val="21"/>
                              </w:rPr>
                              <w:t>云南、贵州、四川地区</w:t>
                            </w:r>
                          </w:p>
                        </w:tc>
                      </w:sdtContent>
                    </w:sdt>
                    <w:sdt>
                      <w:sdtPr>
                        <w:rPr>
                          <w:rFonts w:hint="eastAsia"/>
                          <w:szCs w:val="21"/>
                        </w:rPr>
                        <w:alias w:val="董事会报告出具的分地区主营业务收入"/>
                        <w:tag w:val="_GBC_f65c93455b6347e6a63569ee472e14e9"/>
                        <w:id w:val="1882748865"/>
                        <w:lock w:val="sdtLocked"/>
                        <w:placeholder>
                          <w:docPart w:val="GBC11111111111111111111111111111"/>
                        </w:placeholder>
                      </w:sdtPr>
                      <w:sdtContent>
                        <w:tc>
                          <w:tcPr>
                            <w:tcW w:w="3016" w:type="dxa"/>
                          </w:tcPr>
                          <w:p w:rsidR="003C1528" w:rsidRDefault="003C1528">
                            <w:pPr>
                              <w:jc w:val="right"/>
                              <w:rPr>
                                <w:szCs w:val="21"/>
                              </w:rPr>
                            </w:pPr>
                            <w:r>
                              <w:rPr>
                                <w:szCs w:val="21"/>
                              </w:rPr>
                              <w:t>898,824,510.25</w:t>
                            </w:r>
                          </w:p>
                        </w:tc>
                      </w:sdtContent>
                    </w:sdt>
                    <w:sdt>
                      <w:sdtPr>
                        <w:rPr>
                          <w:rFonts w:hint="eastAsia"/>
                          <w:szCs w:val="21"/>
                        </w:rPr>
                        <w:alias w:val="董事会报告出具的分地区主营业务收入比上年增减"/>
                        <w:tag w:val="_GBC_670d0895fc474a58a28da491dfb5a77b"/>
                        <w:id w:val="-1892023296"/>
                        <w:lock w:val="sdtLocked"/>
                        <w:placeholder>
                          <w:docPart w:val="GBC11111111111111111111111111111"/>
                        </w:placeholder>
                      </w:sdtPr>
                      <w:sdtContent>
                        <w:tc>
                          <w:tcPr>
                            <w:tcW w:w="3016" w:type="dxa"/>
                          </w:tcPr>
                          <w:p w:rsidR="003C1528" w:rsidRDefault="003C1528">
                            <w:pPr>
                              <w:jc w:val="right"/>
                              <w:rPr>
                                <w:szCs w:val="21"/>
                              </w:rPr>
                            </w:pPr>
                            <w:r>
                              <w:rPr>
                                <w:szCs w:val="21"/>
                              </w:rPr>
                              <w:t>15.79</w:t>
                            </w:r>
                          </w:p>
                        </w:tc>
                      </w:sdtContent>
                    </w:sdt>
                  </w:tr>
                </w:sdtContent>
              </w:sdt>
              <w:sdt>
                <w:sdtPr>
                  <w:rPr>
                    <w:rFonts w:hint="eastAsia"/>
                    <w:szCs w:val="21"/>
                  </w:rPr>
                  <w:alias w:val="董事会报告出具的分地区主营业务"/>
                  <w:tag w:val="_GBC_294a619a6d6f4f048020c14309042c47"/>
                  <w:id w:val="-2032557299"/>
                  <w:lock w:val="sdtLocked"/>
                </w:sdtPr>
                <w:sdtContent>
                  <w:tr w:rsidR="003C1528" w:rsidTr="00820151">
                    <w:sdt>
                      <w:sdtPr>
                        <w:rPr>
                          <w:rFonts w:hint="eastAsia"/>
                          <w:szCs w:val="21"/>
                        </w:rPr>
                        <w:alias w:val="董事会报告出具的主营业务分地区名称"/>
                        <w:tag w:val="_GBC_60144df0675a4e998d139fc1dec14e40"/>
                        <w:id w:val="-1821648976"/>
                        <w:lock w:val="sdtLocked"/>
                        <w:placeholder>
                          <w:docPart w:val="GBC11111111111111111111111111111"/>
                        </w:placeholder>
                      </w:sdtPr>
                      <w:sdtContent>
                        <w:tc>
                          <w:tcPr>
                            <w:tcW w:w="3016" w:type="dxa"/>
                          </w:tcPr>
                          <w:p w:rsidR="003C1528" w:rsidRDefault="003C1528">
                            <w:pPr>
                              <w:rPr>
                                <w:szCs w:val="21"/>
                              </w:rPr>
                            </w:pPr>
                            <w:r>
                              <w:rPr>
                                <w:rFonts w:hint="eastAsia"/>
                                <w:szCs w:val="21"/>
                              </w:rPr>
                              <w:t>华东及其他地区</w:t>
                            </w:r>
                          </w:p>
                        </w:tc>
                      </w:sdtContent>
                    </w:sdt>
                    <w:sdt>
                      <w:sdtPr>
                        <w:rPr>
                          <w:rFonts w:hint="eastAsia"/>
                          <w:szCs w:val="21"/>
                        </w:rPr>
                        <w:alias w:val="董事会报告出具的分地区主营业务收入"/>
                        <w:tag w:val="_GBC_f65c93455b6347e6a63569ee472e14e9"/>
                        <w:id w:val="-1366521251"/>
                        <w:lock w:val="sdtLocked"/>
                        <w:placeholder>
                          <w:docPart w:val="GBC11111111111111111111111111111"/>
                        </w:placeholder>
                      </w:sdtPr>
                      <w:sdtContent>
                        <w:tc>
                          <w:tcPr>
                            <w:tcW w:w="3016" w:type="dxa"/>
                          </w:tcPr>
                          <w:p w:rsidR="003C1528" w:rsidRDefault="003C1528">
                            <w:pPr>
                              <w:jc w:val="right"/>
                              <w:rPr>
                                <w:szCs w:val="21"/>
                              </w:rPr>
                            </w:pPr>
                            <w:r>
                              <w:rPr>
                                <w:szCs w:val="21"/>
                              </w:rPr>
                              <w:t>1,155,626,167.17</w:t>
                            </w:r>
                          </w:p>
                        </w:tc>
                      </w:sdtContent>
                    </w:sdt>
                    <w:sdt>
                      <w:sdtPr>
                        <w:rPr>
                          <w:rFonts w:hint="eastAsia"/>
                          <w:szCs w:val="21"/>
                        </w:rPr>
                        <w:alias w:val="董事会报告出具的分地区主营业务收入比上年增减"/>
                        <w:tag w:val="_GBC_670d0895fc474a58a28da491dfb5a77b"/>
                        <w:id w:val="1551952607"/>
                        <w:lock w:val="sdtLocked"/>
                        <w:placeholder>
                          <w:docPart w:val="GBC11111111111111111111111111111"/>
                        </w:placeholder>
                      </w:sdtPr>
                      <w:sdtContent>
                        <w:tc>
                          <w:tcPr>
                            <w:tcW w:w="3016" w:type="dxa"/>
                          </w:tcPr>
                          <w:p w:rsidR="003C1528" w:rsidRDefault="003C1528">
                            <w:pPr>
                              <w:jc w:val="right"/>
                              <w:rPr>
                                <w:szCs w:val="21"/>
                              </w:rPr>
                            </w:pPr>
                            <w:r>
                              <w:rPr>
                                <w:szCs w:val="21"/>
                              </w:rPr>
                              <w:t>-4.34</w:t>
                            </w:r>
                          </w:p>
                        </w:tc>
                      </w:sdtContent>
                    </w:sdt>
                  </w:tr>
                </w:sdtContent>
              </w:sdt>
              <w:sdt>
                <w:sdtPr>
                  <w:rPr>
                    <w:rFonts w:hint="eastAsia"/>
                    <w:szCs w:val="21"/>
                  </w:rPr>
                  <w:alias w:val="董事会报告出具的分地区主营业务"/>
                  <w:tag w:val="_GBC_294a619a6d6f4f048020c14309042c47"/>
                  <w:id w:val="-217209100"/>
                  <w:lock w:val="sdtLocked"/>
                </w:sdtPr>
                <w:sdtContent>
                  <w:tr w:rsidR="003C1528" w:rsidTr="00820151">
                    <w:sdt>
                      <w:sdtPr>
                        <w:rPr>
                          <w:rFonts w:hint="eastAsia"/>
                          <w:szCs w:val="21"/>
                        </w:rPr>
                        <w:alias w:val="董事会报告出具的主营业务分地区名称"/>
                        <w:tag w:val="_GBC_60144df0675a4e998d139fc1dec14e40"/>
                        <w:id w:val="1134376568"/>
                        <w:lock w:val="sdtLocked"/>
                        <w:placeholder>
                          <w:docPart w:val="GBC11111111111111111111111111111"/>
                        </w:placeholder>
                      </w:sdtPr>
                      <w:sdtContent>
                        <w:tc>
                          <w:tcPr>
                            <w:tcW w:w="3016" w:type="dxa"/>
                          </w:tcPr>
                          <w:p w:rsidR="003C1528" w:rsidRDefault="003C1528">
                            <w:pPr>
                              <w:rPr>
                                <w:szCs w:val="21"/>
                              </w:rPr>
                            </w:pPr>
                            <w:r>
                              <w:rPr>
                                <w:rFonts w:hint="eastAsia"/>
                                <w:szCs w:val="21"/>
                              </w:rPr>
                              <w:t>出口国外</w:t>
                            </w:r>
                          </w:p>
                        </w:tc>
                      </w:sdtContent>
                    </w:sdt>
                    <w:sdt>
                      <w:sdtPr>
                        <w:rPr>
                          <w:rFonts w:hint="eastAsia"/>
                          <w:szCs w:val="21"/>
                        </w:rPr>
                        <w:alias w:val="董事会报告出具的分地区主营业务收入"/>
                        <w:tag w:val="_GBC_f65c93455b6347e6a63569ee472e14e9"/>
                        <w:id w:val="-352644301"/>
                        <w:lock w:val="sdtLocked"/>
                        <w:placeholder>
                          <w:docPart w:val="GBC11111111111111111111111111111"/>
                        </w:placeholder>
                      </w:sdtPr>
                      <w:sdtContent>
                        <w:tc>
                          <w:tcPr>
                            <w:tcW w:w="3016" w:type="dxa"/>
                          </w:tcPr>
                          <w:p w:rsidR="003C1528" w:rsidRDefault="003C1528">
                            <w:pPr>
                              <w:jc w:val="right"/>
                              <w:rPr>
                                <w:szCs w:val="21"/>
                              </w:rPr>
                            </w:pPr>
                            <w:r>
                              <w:rPr>
                                <w:szCs w:val="21"/>
                              </w:rPr>
                              <w:t>126,421,385.68</w:t>
                            </w:r>
                          </w:p>
                        </w:tc>
                      </w:sdtContent>
                    </w:sdt>
                    <w:sdt>
                      <w:sdtPr>
                        <w:rPr>
                          <w:rFonts w:hint="eastAsia"/>
                          <w:szCs w:val="21"/>
                        </w:rPr>
                        <w:alias w:val="董事会报告出具的分地区主营业务收入比上年增减"/>
                        <w:tag w:val="_GBC_670d0895fc474a58a28da491dfb5a77b"/>
                        <w:id w:val="-1453317801"/>
                        <w:lock w:val="sdtLocked"/>
                        <w:placeholder>
                          <w:docPart w:val="GBC11111111111111111111111111111"/>
                        </w:placeholder>
                      </w:sdtPr>
                      <w:sdtContent>
                        <w:tc>
                          <w:tcPr>
                            <w:tcW w:w="3016" w:type="dxa"/>
                          </w:tcPr>
                          <w:p w:rsidR="003C1528" w:rsidRDefault="003C1528">
                            <w:pPr>
                              <w:jc w:val="right"/>
                              <w:rPr>
                                <w:szCs w:val="21"/>
                              </w:rPr>
                            </w:pPr>
                            <w:r>
                              <w:rPr>
                                <w:szCs w:val="21"/>
                              </w:rPr>
                              <w:t>-22.07</w:t>
                            </w:r>
                          </w:p>
                        </w:tc>
                      </w:sdtContent>
                    </w:sdt>
                  </w:tr>
                </w:sdtContent>
              </w:sdt>
              <w:sdt>
                <w:sdtPr>
                  <w:rPr>
                    <w:rFonts w:hint="eastAsia"/>
                    <w:szCs w:val="21"/>
                  </w:rPr>
                  <w:alias w:val="董事会报告出具的分地区主营业务"/>
                  <w:tag w:val="_GBC_294a619a6d6f4f048020c14309042c47"/>
                  <w:id w:val="1397088193"/>
                  <w:lock w:val="sdtLocked"/>
                </w:sdtPr>
                <w:sdtContent>
                  <w:tr w:rsidR="003C1528" w:rsidTr="00820151">
                    <w:sdt>
                      <w:sdtPr>
                        <w:rPr>
                          <w:rFonts w:hint="eastAsia"/>
                          <w:szCs w:val="21"/>
                        </w:rPr>
                        <w:alias w:val="董事会报告出具的主营业务分地区名称"/>
                        <w:tag w:val="_GBC_60144df0675a4e998d139fc1dec14e40"/>
                        <w:id w:val="1212997159"/>
                        <w:lock w:val="sdtLocked"/>
                        <w:placeholder>
                          <w:docPart w:val="GBC11111111111111111111111111111"/>
                        </w:placeholder>
                      </w:sdtPr>
                      <w:sdtContent>
                        <w:tc>
                          <w:tcPr>
                            <w:tcW w:w="3016" w:type="dxa"/>
                          </w:tcPr>
                          <w:p w:rsidR="003C1528" w:rsidRDefault="003C1528">
                            <w:pPr>
                              <w:rPr>
                                <w:szCs w:val="21"/>
                              </w:rPr>
                            </w:pPr>
                            <w:r>
                              <w:rPr>
                                <w:rFonts w:hint="eastAsia"/>
                                <w:szCs w:val="21"/>
                              </w:rPr>
                              <w:t>合计</w:t>
                            </w:r>
                          </w:p>
                        </w:tc>
                      </w:sdtContent>
                    </w:sdt>
                    <w:sdt>
                      <w:sdtPr>
                        <w:rPr>
                          <w:rFonts w:hint="eastAsia"/>
                          <w:szCs w:val="21"/>
                        </w:rPr>
                        <w:alias w:val="董事会报告出具的分地区主营业务收入"/>
                        <w:tag w:val="_GBC_f65c93455b6347e6a63569ee472e14e9"/>
                        <w:id w:val="1536238116"/>
                        <w:lock w:val="sdtLocked"/>
                        <w:placeholder>
                          <w:docPart w:val="GBC11111111111111111111111111111"/>
                        </w:placeholder>
                      </w:sdtPr>
                      <w:sdtContent>
                        <w:tc>
                          <w:tcPr>
                            <w:tcW w:w="3016" w:type="dxa"/>
                          </w:tcPr>
                          <w:p w:rsidR="003C1528" w:rsidRDefault="003C1528">
                            <w:pPr>
                              <w:jc w:val="right"/>
                              <w:rPr>
                                <w:szCs w:val="21"/>
                              </w:rPr>
                            </w:pPr>
                            <w:r>
                              <w:rPr>
                                <w:szCs w:val="21"/>
                              </w:rPr>
                              <w:t>32,810,147,332.51</w:t>
                            </w:r>
                          </w:p>
                        </w:tc>
                      </w:sdtContent>
                    </w:sdt>
                    <w:sdt>
                      <w:sdtPr>
                        <w:rPr>
                          <w:rFonts w:hint="eastAsia"/>
                          <w:szCs w:val="21"/>
                        </w:rPr>
                        <w:alias w:val="董事会报告出具的分地区主营业务收入比上年增减"/>
                        <w:tag w:val="_GBC_670d0895fc474a58a28da491dfb5a77b"/>
                        <w:id w:val="-863286967"/>
                        <w:lock w:val="sdtLocked"/>
                        <w:placeholder>
                          <w:docPart w:val="GBC11111111111111111111111111111"/>
                        </w:placeholder>
                      </w:sdtPr>
                      <w:sdtContent>
                        <w:tc>
                          <w:tcPr>
                            <w:tcW w:w="3016" w:type="dxa"/>
                          </w:tcPr>
                          <w:p w:rsidR="003C1528" w:rsidRDefault="003C1528">
                            <w:pPr>
                              <w:jc w:val="right"/>
                              <w:rPr>
                                <w:szCs w:val="21"/>
                              </w:rPr>
                            </w:pPr>
                            <w:r>
                              <w:rPr>
                                <w:szCs w:val="21"/>
                              </w:rPr>
                              <w:t>-7.02</w:t>
                            </w:r>
                          </w:p>
                        </w:tc>
                      </w:sdtContent>
                    </w:sdt>
                  </w:tr>
                </w:sdtContent>
              </w:sdt>
            </w:tbl>
          </w:sdtContent>
        </w:sdt>
      </w:sdtContent>
    </w:sdt>
    <w:p w:rsidR="008C041B" w:rsidRDefault="008C041B">
      <w:pPr>
        <w:rPr>
          <w:szCs w:val="21"/>
        </w:rPr>
      </w:pPr>
    </w:p>
    <w:p w:rsidR="002850F7" w:rsidRDefault="002850F7">
      <w:pPr>
        <w:rPr>
          <w:szCs w:val="21"/>
        </w:rPr>
      </w:pPr>
    </w:p>
    <w:p w:rsidR="008C041B" w:rsidRDefault="0000447C">
      <w:pPr>
        <w:pStyle w:val="3"/>
        <w:numPr>
          <w:ilvl w:val="0"/>
          <w:numId w:val="9"/>
        </w:numPr>
        <w:rPr>
          <w:szCs w:val="21"/>
        </w:rPr>
      </w:pPr>
      <w:r>
        <w:rPr>
          <w:szCs w:val="21"/>
        </w:rPr>
        <w:t>资产、负债情况分析</w:t>
      </w:r>
    </w:p>
    <w:sdt>
      <w:sdtPr>
        <w:rPr>
          <w:rFonts w:ascii="宋体" w:hAnsi="宋体" w:cs="宋体" w:hint="eastAsia"/>
          <w:b w:val="0"/>
          <w:bCs w:val="0"/>
          <w:kern w:val="0"/>
          <w:sz w:val="24"/>
          <w:szCs w:val="21"/>
        </w:rPr>
        <w:tag w:val="_GBC_9adeeeb139a24bcf98a854db53e995af"/>
        <w:id w:val="1743443394"/>
        <w:lock w:val="sdtLocked"/>
        <w:placeholder>
          <w:docPart w:val="GBC22222222222222222222222222222"/>
        </w:placeholder>
      </w:sdtPr>
      <w:sdtEndPr>
        <w:rPr>
          <w:sz w:val="21"/>
          <w:szCs w:val="24"/>
        </w:rPr>
      </w:sdtEndPr>
      <w:sdtContent>
        <w:p w:rsidR="008C041B" w:rsidRDefault="0000447C">
          <w:pPr>
            <w:pStyle w:val="5"/>
            <w:numPr>
              <w:ilvl w:val="4"/>
              <w:numId w:val="48"/>
            </w:numPr>
            <w:ind w:left="420"/>
            <w:rPr>
              <w:szCs w:val="21"/>
            </w:rPr>
          </w:pPr>
          <w:r>
            <w:rPr>
              <w:szCs w:val="21"/>
            </w:rPr>
            <w:t>资产负债情况分析表</w:t>
          </w:r>
        </w:p>
        <w:p w:rsidR="0032679A" w:rsidRDefault="0000447C">
          <w:pPr>
            <w:jc w:val="right"/>
            <w:rPr>
              <w:szCs w:val="21"/>
            </w:rPr>
          </w:pPr>
          <w:r>
            <w:rPr>
              <w:rFonts w:hint="eastAsia"/>
              <w:szCs w:val="21"/>
            </w:rPr>
            <w:t>单位：</w:t>
          </w:r>
          <w:sdt>
            <w:sdtPr>
              <w:rPr>
                <w:rFonts w:hint="eastAsia"/>
                <w:szCs w:val="21"/>
              </w:rPr>
              <w:alias w:val="单位：资产负债状况分析"/>
              <w:tag w:val="_GBC_9cc98b184333460394c07697a83fef08"/>
              <w:id w:val="-184168973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p>
        <w:tbl>
          <w:tblPr>
            <w:tblStyle w:val="a6"/>
            <w:tblW w:w="5031" w:type="pct"/>
            <w:tblCellMar>
              <w:left w:w="28" w:type="dxa"/>
              <w:right w:w="28" w:type="dxa"/>
            </w:tblCellMar>
            <w:tblLook w:val="04A0"/>
          </w:tblPr>
          <w:tblGrid>
            <w:gridCol w:w="2156"/>
            <w:gridCol w:w="1701"/>
            <w:gridCol w:w="964"/>
            <w:gridCol w:w="1792"/>
            <w:gridCol w:w="1027"/>
            <w:gridCol w:w="1304"/>
          </w:tblGrid>
          <w:tr w:rsidR="00503473" w:rsidRPr="008D3356" w:rsidTr="00E361C5">
            <w:trPr>
              <w:trHeight w:val="180"/>
            </w:trPr>
            <w:tc>
              <w:tcPr>
                <w:tcW w:w="1205" w:type="pct"/>
                <w:vAlign w:val="center"/>
              </w:tcPr>
              <w:p w:rsidR="00503473" w:rsidRPr="008D3356" w:rsidRDefault="00503473" w:rsidP="00E361C5">
                <w:pPr>
                  <w:jc w:val="center"/>
                  <w:rPr>
                    <w:rStyle w:val="5Char"/>
                    <w:sz w:val="18"/>
                    <w:szCs w:val="18"/>
                  </w:rPr>
                </w:pPr>
                <w:r w:rsidRPr="008D3356">
                  <w:rPr>
                    <w:sz w:val="18"/>
                    <w:szCs w:val="18"/>
                  </w:rPr>
                  <w:t>项目名称</w:t>
                </w:r>
              </w:p>
            </w:tc>
            <w:tc>
              <w:tcPr>
                <w:tcW w:w="951" w:type="pct"/>
                <w:vAlign w:val="center"/>
              </w:tcPr>
              <w:p w:rsidR="00503473" w:rsidRPr="008D3356" w:rsidRDefault="00503473" w:rsidP="00E361C5">
                <w:pPr>
                  <w:jc w:val="center"/>
                  <w:rPr>
                    <w:rStyle w:val="5Char"/>
                    <w:sz w:val="18"/>
                    <w:szCs w:val="18"/>
                  </w:rPr>
                </w:pPr>
                <w:r w:rsidRPr="008D3356">
                  <w:rPr>
                    <w:sz w:val="18"/>
                    <w:szCs w:val="18"/>
                  </w:rPr>
                  <w:t>本期期末数</w:t>
                </w:r>
              </w:p>
            </w:tc>
            <w:tc>
              <w:tcPr>
                <w:tcW w:w="539" w:type="pct"/>
                <w:vAlign w:val="center"/>
              </w:tcPr>
              <w:p w:rsidR="00503473" w:rsidRPr="008D3356" w:rsidRDefault="00503473" w:rsidP="00E361C5">
                <w:pPr>
                  <w:jc w:val="center"/>
                  <w:rPr>
                    <w:rStyle w:val="5Char"/>
                    <w:sz w:val="18"/>
                    <w:szCs w:val="18"/>
                  </w:rPr>
                </w:pPr>
                <w:r w:rsidRPr="008D3356">
                  <w:rPr>
                    <w:sz w:val="18"/>
                    <w:szCs w:val="18"/>
                  </w:rPr>
                  <w:t>本期期末数占总资产的比例（%）</w:t>
                </w:r>
              </w:p>
            </w:tc>
            <w:tc>
              <w:tcPr>
                <w:tcW w:w="1002" w:type="pct"/>
                <w:vAlign w:val="center"/>
              </w:tcPr>
              <w:p w:rsidR="00503473" w:rsidRPr="008D3356" w:rsidRDefault="00503473" w:rsidP="00E361C5">
                <w:pPr>
                  <w:jc w:val="center"/>
                  <w:rPr>
                    <w:rStyle w:val="5Char"/>
                    <w:sz w:val="18"/>
                    <w:szCs w:val="18"/>
                  </w:rPr>
                </w:pPr>
                <w:r w:rsidRPr="008D3356">
                  <w:rPr>
                    <w:sz w:val="18"/>
                    <w:szCs w:val="18"/>
                  </w:rPr>
                  <w:t>上期期末数</w:t>
                </w:r>
              </w:p>
            </w:tc>
            <w:tc>
              <w:tcPr>
                <w:tcW w:w="574" w:type="pct"/>
                <w:vAlign w:val="center"/>
              </w:tcPr>
              <w:p w:rsidR="00503473" w:rsidRPr="008D3356" w:rsidRDefault="00503473" w:rsidP="00E361C5">
                <w:pPr>
                  <w:jc w:val="center"/>
                  <w:rPr>
                    <w:rStyle w:val="5Char"/>
                    <w:sz w:val="18"/>
                    <w:szCs w:val="18"/>
                  </w:rPr>
                </w:pPr>
                <w:r w:rsidRPr="008D3356">
                  <w:rPr>
                    <w:sz w:val="18"/>
                    <w:szCs w:val="18"/>
                  </w:rPr>
                  <w:t>上期期末数占总资产的比例（%）</w:t>
                </w:r>
              </w:p>
            </w:tc>
            <w:tc>
              <w:tcPr>
                <w:tcW w:w="729" w:type="pct"/>
                <w:vAlign w:val="center"/>
              </w:tcPr>
              <w:p w:rsidR="00503473" w:rsidRPr="008D3356" w:rsidRDefault="00503473" w:rsidP="00E361C5">
                <w:pPr>
                  <w:jc w:val="center"/>
                  <w:rPr>
                    <w:rStyle w:val="5Char"/>
                    <w:sz w:val="18"/>
                    <w:szCs w:val="18"/>
                  </w:rPr>
                </w:pPr>
                <w:r w:rsidRPr="008D3356">
                  <w:rPr>
                    <w:sz w:val="18"/>
                    <w:szCs w:val="18"/>
                  </w:rPr>
                  <w:t>本期期末金额较上期期末变动比例（%）</w:t>
                </w:r>
              </w:p>
            </w:tc>
          </w:tr>
          <w:sdt>
            <w:sdtPr>
              <w:rPr>
                <w:rStyle w:val="5Char"/>
                <w:rFonts w:hint="eastAsia"/>
                <w:b w:val="0"/>
                <w:sz w:val="18"/>
                <w:szCs w:val="18"/>
              </w:rPr>
              <w:alias w:val="资产负债状况分析"/>
              <w:tag w:val="_GBC_af3885c3b16e4c0593f72a469fcdc615"/>
              <w:id w:val="-511761683"/>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311556604"/>
                    <w:lock w:val="sdtLocked"/>
                  </w:sdtPr>
                  <w:sdtContent>
                    <w:tc>
                      <w:tcPr>
                        <w:tcW w:w="1205" w:type="pct"/>
                      </w:tcPr>
                      <w:p w:rsidR="00503473" w:rsidRPr="008D3356" w:rsidRDefault="00503473" w:rsidP="00E361C5">
                        <w:pPr>
                          <w:rPr>
                            <w:rStyle w:val="5Char"/>
                            <w:b w:val="0"/>
                            <w:sz w:val="18"/>
                            <w:szCs w:val="18"/>
                          </w:rPr>
                        </w:pPr>
                        <w:r w:rsidRPr="008D3356">
                          <w:rPr>
                            <w:rFonts w:hint="eastAsia"/>
                            <w:sz w:val="18"/>
                            <w:szCs w:val="18"/>
                          </w:rPr>
                          <w:t>(1)流动资产</w:t>
                        </w:r>
                      </w:p>
                    </w:tc>
                  </w:sdtContent>
                </w:sdt>
                <w:sdt>
                  <w:sdtPr>
                    <w:rPr>
                      <w:rStyle w:val="5Char"/>
                      <w:rFonts w:hint="eastAsia"/>
                      <w:b w:val="0"/>
                      <w:sz w:val="18"/>
                      <w:szCs w:val="18"/>
                    </w:rPr>
                    <w:alias w:val="资产负债状况分析-项目金额"/>
                    <w:tag w:val="_GBC_cec15fae91594b098e98e6adce25a2f6"/>
                    <w:id w:val="576639071"/>
                    <w:lock w:val="sdtLocked"/>
                  </w:sdtPr>
                  <w:sdtContent>
                    <w:tc>
                      <w:tcPr>
                        <w:tcW w:w="951" w:type="pct"/>
                      </w:tcPr>
                      <w:p w:rsidR="00503473" w:rsidRPr="008D3356" w:rsidRDefault="00503473" w:rsidP="00E361C5">
                        <w:pPr>
                          <w:jc w:val="right"/>
                          <w:rPr>
                            <w:rStyle w:val="5Char"/>
                            <w:b w:val="0"/>
                            <w:sz w:val="18"/>
                            <w:szCs w:val="18"/>
                          </w:rPr>
                        </w:pPr>
                        <w:r w:rsidRPr="008D3356">
                          <w:rPr>
                            <w:rFonts w:hint="eastAsia"/>
                            <w:sz w:val="18"/>
                            <w:szCs w:val="18"/>
                          </w:rPr>
                          <w:t>13,716,650,481.01</w:t>
                        </w:r>
                      </w:p>
                    </w:tc>
                  </w:sdtContent>
                </w:sdt>
                <w:sdt>
                  <w:sdtPr>
                    <w:rPr>
                      <w:rStyle w:val="5Char"/>
                      <w:rFonts w:hint="eastAsia"/>
                      <w:b w:val="0"/>
                      <w:sz w:val="18"/>
                      <w:szCs w:val="18"/>
                    </w:rPr>
                    <w:alias w:val="资产负债状况分析-项目金额占总资产的比例"/>
                    <w:tag w:val="_GBC_786794c4776e46bd8a07bfca1dba0f7e"/>
                    <w:id w:val="720098130"/>
                    <w:lock w:val="sdtLocked"/>
                  </w:sdtPr>
                  <w:sdtContent>
                    <w:tc>
                      <w:tcPr>
                        <w:tcW w:w="539" w:type="pct"/>
                      </w:tcPr>
                      <w:p w:rsidR="00503473" w:rsidRPr="008D3356" w:rsidRDefault="00503473" w:rsidP="00E361C5">
                        <w:pPr>
                          <w:jc w:val="right"/>
                          <w:rPr>
                            <w:rStyle w:val="5Char"/>
                            <w:b w:val="0"/>
                            <w:sz w:val="18"/>
                            <w:szCs w:val="18"/>
                          </w:rPr>
                        </w:pPr>
                        <w:r w:rsidRPr="008D3356">
                          <w:rPr>
                            <w:rFonts w:hint="eastAsia"/>
                            <w:sz w:val="18"/>
                            <w:szCs w:val="18"/>
                          </w:rPr>
                          <w:t>54.87</w:t>
                        </w:r>
                      </w:p>
                    </w:tc>
                  </w:sdtContent>
                </w:sdt>
                <w:sdt>
                  <w:sdtPr>
                    <w:rPr>
                      <w:rStyle w:val="5Char"/>
                      <w:rFonts w:hint="eastAsia"/>
                      <w:b w:val="0"/>
                      <w:sz w:val="18"/>
                      <w:szCs w:val="18"/>
                    </w:rPr>
                    <w:alias w:val="资产负债状况分析-项目金额"/>
                    <w:tag w:val="_GBC_5142e39492b348829c1e0e19f5478980"/>
                    <w:id w:val="1323852357"/>
                    <w:lock w:val="sdtLocked"/>
                  </w:sdtPr>
                  <w:sdtContent>
                    <w:tc>
                      <w:tcPr>
                        <w:tcW w:w="1002" w:type="pct"/>
                      </w:tcPr>
                      <w:p w:rsidR="00503473" w:rsidRPr="008D3356" w:rsidRDefault="00503473" w:rsidP="00E361C5">
                        <w:pPr>
                          <w:jc w:val="right"/>
                          <w:rPr>
                            <w:rStyle w:val="5Char"/>
                            <w:b w:val="0"/>
                            <w:sz w:val="18"/>
                            <w:szCs w:val="18"/>
                          </w:rPr>
                        </w:pPr>
                        <w:r w:rsidRPr="008D3356">
                          <w:rPr>
                            <w:rFonts w:hint="eastAsia"/>
                            <w:sz w:val="18"/>
                            <w:szCs w:val="18"/>
                          </w:rPr>
                          <w:t>12,743,286,942.23</w:t>
                        </w:r>
                      </w:p>
                    </w:tc>
                  </w:sdtContent>
                </w:sdt>
                <w:sdt>
                  <w:sdtPr>
                    <w:rPr>
                      <w:rStyle w:val="5Char"/>
                      <w:rFonts w:hint="eastAsia"/>
                      <w:b w:val="0"/>
                      <w:sz w:val="18"/>
                      <w:szCs w:val="18"/>
                    </w:rPr>
                    <w:alias w:val="资产负债状况分析-项目金额占总资产的比例"/>
                    <w:tag w:val="_GBC_e3320deba8e7492a9d8e77029e50cce3"/>
                    <w:id w:val="1348908794"/>
                    <w:lock w:val="sdtLocked"/>
                  </w:sdtPr>
                  <w:sdtContent>
                    <w:tc>
                      <w:tcPr>
                        <w:tcW w:w="574" w:type="pct"/>
                      </w:tcPr>
                      <w:p w:rsidR="00503473" w:rsidRPr="008D3356" w:rsidRDefault="00503473" w:rsidP="00E361C5">
                        <w:pPr>
                          <w:jc w:val="right"/>
                          <w:rPr>
                            <w:rStyle w:val="5Char"/>
                            <w:b w:val="0"/>
                            <w:sz w:val="18"/>
                            <w:szCs w:val="18"/>
                          </w:rPr>
                        </w:pPr>
                        <w:r w:rsidRPr="008D3356">
                          <w:rPr>
                            <w:rFonts w:hint="eastAsia"/>
                            <w:sz w:val="18"/>
                            <w:szCs w:val="18"/>
                          </w:rPr>
                          <w:t>53.39</w:t>
                        </w:r>
                      </w:p>
                    </w:tc>
                  </w:sdtContent>
                </w:sdt>
                <w:sdt>
                  <w:sdtPr>
                    <w:rPr>
                      <w:rStyle w:val="5Char"/>
                      <w:rFonts w:hint="eastAsia"/>
                      <w:b w:val="0"/>
                      <w:sz w:val="18"/>
                      <w:szCs w:val="18"/>
                    </w:rPr>
                    <w:alias w:val="资产负债状况分析-项目金额本期比上期增减比例"/>
                    <w:tag w:val="_GBC_54a34c2399294f03a473234436996e51"/>
                    <w:id w:val="-373387443"/>
                    <w:lock w:val="sdtLocked"/>
                  </w:sdtPr>
                  <w:sdtContent>
                    <w:tc>
                      <w:tcPr>
                        <w:tcW w:w="729" w:type="pct"/>
                      </w:tcPr>
                      <w:p w:rsidR="00503473" w:rsidRPr="008D3356" w:rsidRDefault="00503473" w:rsidP="00E361C5">
                        <w:pPr>
                          <w:jc w:val="right"/>
                          <w:rPr>
                            <w:rStyle w:val="5Char"/>
                            <w:b w:val="0"/>
                            <w:sz w:val="18"/>
                            <w:szCs w:val="18"/>
                          </w:rPr>
                        </w:pPr>
                        <w:r w:rsidRPr="008D3356">
                          <w:rPr>
                            <w:rFonts w:hint="eastAsia"/>
                            <w:sz w:val="18"/>
                            <w:szCs w:val="18"/>
                          </w:rPr>
                          <w:t>7.64</w:t>
                        </w:r>
                      </w:p>
                    </w:tc>
                  </w:sdtContent>
                </w:sdt>
              </w:tr>
            </w:sdtContent>
          </w:sdt>
          <w:sdt>
            <w:sdtPr>
              <w:rPr>
                <w:rStyle w:val="5Char"/>
                <w:rFonts w:hint="eastAsia"/>
                <w:b w:val="0"/>
                <w:sz w:val="18"/>
                <w:szCs w:val="18"/>
              </w:rPr>
              <w:alias w:val="资产负债状况分析"/>
              <w:tag w:val="_GBC_af3885c3b16e4c0593f72a469fcdc615"/>
              <w:id w:val="634376470"/>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796959523"/>
                    <w:lock w:val="sdtLocked"/>
                  </w:sdtPr>
                  <w:sdtContent>
                    <w:tc>
                      <w:tcPr>
                        <w:tcW w:w="1205" w:type="pct"/>
                      </w:tcPr>
                      <w:p w:rsidR="00503473" w:rsidRPr="008D3356" w:rsidRDefault="00503473" w:rsidP="00E361C5">
                        <w:pPr>
                          <w:rPr>
                            <w:rStyle w:val="5Char"/>
                            <w:b w:val="0"/>
                            <w:sz w:val="18"/>
                            <w:szCs w:val="18"/>
                          </w:rPr>
                        </w:pPr>
                        <w:r w:rsidRPr="008D3356">
                          <w:rPr>
                            <w:rFonts w:hint="eastAsia"/>
                            <w:sz w:val="18"/>
                            <w:szCs w:val="18"/>
                          </w:rPr>
                          <w:t>货币资金</w:t>
                        </w:r>
                      </w:p>
                    </w:tc>
                  </w:sdtContent>
                </w:sdt>
                <w:sdt>
                  <w:sdtPr>
                    <w:rPr>
                      <w:rStyle w:val="5Char"/>
                      <w:rFonts w:hint="eastAsia"/>
                      <w:b w:val="0"/>
                      <w:sz w:val="18"/>
                      <w:szCs w:val="18"/>
                    </w:rPr>
                    <w:alias w:val="资产负债状况分析-项目金额"/>
                    <w:tag w:val="_GBC_cec15fae91594b098e98e6adce25a2f6"/>
                    <w:id w:val="-906755707"/>
                    <w:lock w:val="sdtLocked"/>
                  </w:sdtPr>
                  <w:sdtContent>
                    <w:tc>
                      <w:tcPr>
                        <w:tcW w:w="951" w:type="pct"/>
                      </w:tcPr>
                      <w:p w:rsidR="00503473" w:rsidRPr="008D3356" w:rsidRDefault="00503473" w:rsidP="00E361C5">
                        <w:pPr>
                          <w:jc w:val="right"/>
                          <w:rPr>
                            <w:rStyle w:val="5Char"/>
                            <w:b w:val="0"/>
                            <w:sz w:val="18"/>
                            <w:szCs w:val="18"/>
                          </w:rPr>
                        </w:pPr>
                        <w:r w:rsidRPr="008D3356">
                          <w:rPr>
                            <w:rFonts w:hint="eastAsia"/>
                            <w:sz w:val="18"/>
                            <w:szCs w:val="18"/>
                          </w:rPr>
                          <w:t>4,026,360,650.46</w:t>
                        </w:r>
                      </w:p>
                    </w:tc>
                  </w:sdtContent>
                </w:sdt>
                <w:sdt>
                  <w:sdtPr>
                    <w:rPr>
                      <w:rStyle w:val="5Char"/>
                      <w:rFonts w:hint="eastAsia"/>
                      <w:b w:val="0"/>
                      <w:sz w:val="18"/>
                      <w:szCs w:val="18"/>
                    </w:rPr>
                    <w:alias w:val="资产负债状况分析-项目金额占总资产的比例"/>
                    <w:tag w:val="_GBC_786794c4776e46bd8a07bfca1dba0f7e"/>
                    <w:id w:val="-1639559365"/>
                    <w:lock w:val="sdtLocked"/>
                  </w:sdtPr>
                  <w:sdtContent>
                    <w:tc>
                      <w:tcPr>
                        <w:tcW w:w="539" w:type="pct"/>
                      </w:tcPr>
                      <w:p w:rsidR="00503473" w:rsidRPr="008D3356" w:rsidRDefault="00503473" w:rsidP="00E361C5">
                        <w:pPr>
                          <w:jc w:val="right"/>
                          <w:rPr>
                            <w:rStyle w:val="5Char"/>
                            <w:b w:val="0"/>
                            <w:sz w:val="18"/>
                            <w:szCs w:val="18"/>
                          </w:rPr>
                        </w:pPr>
                        <w:r w:rsidRPr="008D3356">
                          <w:rPr>
                            <w:rFonts w:hint="eastAsia"/>
                            <w:sz w:val="18"/>
                            <w:szCs w:val="18"/>
                          </w:rPr>
                          <w:t>16.11</w:t>
                        </w:r>
                      </w:p>
                    </w:tc>
                  </w:sdtContent>
                </w:sdt>
                <w:sdt>
                  <w:sdtPr>
                    <w:rPr>
                      <w:rStyle w:val="5Char"/>
                      <w:rFonts w:hint="eastAsia"/>
                      <w:b w:val="0"/>
                      <w:sz w:val="18"/>
                      <w:szCs w:val="18"/>
                    </w:rPr>
                    <w:alias w:val="资产负债状况分析-项目金额"/>
                    <w:tag w:val="_GBC_5142e39492b348829c1e0e19f5478980"/>
                    <w:id w:val="-818726487"/>
                    <w:lock w:val="sdtLocked"/>
                  </w:sdtPr>
                  <w:sdtContent>
                    <w:tc>
                      <w:tcPr>
                        <w:tcW w:w="1002" w:type="pct"/>
                      </w:tcPr>
                      <w:p w:rsidR="00503473" w:rsidRPr="008D3356" w:rsidRDefault="00503473" w:rsidP="00E361C5">
                        <w:pPr>
                          <w:jc w:val="right"/>
                          <w:rPr>
                            <w:rStyle w:val="5Char"/>
                            <w:b w:val="0"/>
                            <w:sz w:val="18"/>
                            <w:szCs w:val="18"/>
                          </w:rPr>
                        </w:pPr>
                        <w:r w:rsidRPr="008D3356">
                          <w:rPr>
                            <w:rFonts w:hint="eastAsia"/>
                            <w:sz w:val="18"/>
                            <w:szCs w:val="18"/>
                          </w:rPr>
                          <w:t>1,385,197,804.47</w:t>
                        </w:r>
                      </w:p>
                    </w:tc>
                  </w:sdtContent>
                </w:sdt>
                <w:sdt>
                  <w:sdtPr>
                    <w:rPr>
                      <w:rStyle w:val="5Char"/>
                      <w:rFonts w:hint="eastAsia"/>
                      <w:b w:val="0"/>
                      <w:sz w:val="18"/>
                      <w:szCs w:val="18"/>
                    </w:rPr>
                    <w:alias w:val="资产负债状况分析-项目金额占总资产的比例"/>
                    <w:tag w:val="_GBC_e3320deba8e7492a9d8e77029e50cce3"/>
                    <w:id w:val="1440020772"/>
                    <w:lock w:val="sdtLocked"/>
                  </w:sdtPr>
                  <w:sdtContent>
                    <w:tc>
                      <w:tcPr>
                        <w:tcW w:w="574" w:type="pct"/>
                      </w:tcPr>
                      <w:p w:rsidR="00503473" w:rsidRPr="008D3356" w:rsidRDefault="00503473" w:rsidP="00E361C5">
                        <w:pPr>
                          <w:jc w:val="right"/>
                          <w:rPr>
                            <w:rStyle w:val="5Char"/>
                            <w:b w:val="0"/>
                            <w:sz w:val="18"/>
                            <w:szCs w:val="18"/>
                          </w:rPr>
                        </w:pPr>
                        <w:r w:rsidRPr="008D3356">
                          <w:rPr>
                            <w:rFonts w:hint="eastAsia"/>
                            <w:sz w:val="18"/>
                            <w:szCs w:val="18"/>
                          </w:rPr>
                          <w:t>5.80</w:t>
                        </w:r>
                      </w:p>
                    </w:tc>
                  </w:sdtContent>
                </w:sdt>
                <w:sdt>
                  <w:sdtPr>
                    <w:rPr>
                      <w:rStyle w:val="5Char"/>
                      <w:rFonts w:hint="eastAsia"/>
                      <w:b w:val="0"/>
                      <w:sz w:val="18"/>
                      <w:szCs w:val="18"/>
                    </w:rPr>
                    <w:alias w:val="资产负债状况分析-项目金额本期比上期增减比例"/>
                    <w:tag w:val="_GBC_54a34c2399294f03a473234436996e51"/>
                    <w:id w:val="1429769636"/>
                    <w:lock w:val="sdtLocked"/>
                  </w:sdtPr>
                  <w:sdtContent>
                    <w:tc>
                      <w:tcPr>
                        <w:tcW w:w="729" w:type="pct"/>
                      </w:tcPr>
                      <w:p w:rsidR="00503473" w:rsidRPr="008D3356" w:rsidRDefault="00503473" w:rsidP="00E361C5">
                        <w:pPr>
                          <w:jc w:val="right"/>
                          <w:rPr>
                            <w:rStyle w:val="5Char"/>
                            <w:b w:val="0"/>
                            <w:sz w:val="18"/>
                            <w:szCs w:val="18"/>
                          </w:rPr>
                        </w:pPr>
                        <w:r w:rsidRPr="008D3356">
                          <w:rPr>
                            <w:rFonts w:hint="eastAsia"/>
                            <w:sz w:val="18"/>
                            <w:szCs w:val="18"/>
                          </w:rPr>
                          <w:t>190.67</w:t>
                        </w:r>
                      </w:p>
                    </w:tc>
                  </w:sdtContent>
                </w:sdt>
              </w:tr>
            </w:sdtContent>
          </w:sdt>
          <w:sdt>
            <w:sdtPr>
              <w:rPr>
                <w:rStyle w:val="5Char"/>
                <w:rFonts w:hint="eastAsia"/>
                <w:b w:val="0"/>
                <w:sz w:val="18"/>
                <w:szCs w:val="18"/>
              </w:rPr>
              <w:alias w:val="资产负债状况分析"/>
              <w:tag w:val="_GBC_af3885c3b16e4c0593f72a469fcdc615"/>
              <w:id w:val="692115282"/>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823109228"/>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以公允价值计量且其变动计入当期损益的金融资产</w:t>
                        </w:r>
                      </w:p>
                    </w:tc>
                  </w:sdtContent>
                </w:sdt>
                <w:sdt>
                  <w:sdtPr>
                    <w:rPr>
                      <w:rStyle w:val="5Char"/>
                      <w:rFonts w:hint="eastAsia"/>
                      <w:b w:val="0"/>
                      <w:sz w:val="18"/>
                      <w:szCs w:val="18"/>
                    </w:rPr>
                    <w:alias w:val="资产负债状况分析-项目金额"/>
                    <w:tag w:val="_GBC_cec15fae91594b098e98e6adce25a2f6"/>
                    <w:id w:val="-1868592733"/>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3,462,521.43</w:t>
                        </w:r>
                      </w:p>
                    </w:tc>
                  </w:sdtContent>
                </w:sdt>
                <w:sdt>
                  <w:sdtPr>
                    <w:rPr>
                      <w:rStyle w:val="5Char"/>
                      <w:rFonts w:hint="eastAsia"/>
                      <w:b w:val="0"/>
                      <w:sz w:val="18"/>
                      <w:szCs w:val="18"/>
                    </w:rPr>
                    <w:alias w:val="资产负债状况分析-项目金额占总资产的比例"/>
                    <w:tag w:val="_GBC_786794c4776e46bd8a07bfca1dba0f7e"/>
                    <w:id w:val="-1588836800"/>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0.01</w:t>
                        </w:r>
                      </w:p>
                    </w:tc>
                  </w:sdtContent>
                </w:sdt>
                <w:sdt>
                  <w:sdtPr>
                    <w:rPr>
                      <w:rStyle w:val="5Char"/>
                      <w:rFonts w:hint="eastAsia"/>
                      <w:b w:val="0"/>
                      <w:sz w:val="18"/>
                      <w:szCs w:val="18"/>
                    </w:rPr>
                    <w:alias w:val="资产负债状况分析-项目金额"/>
                    <w:tag w:val="_GBC_5142e39492b348829c1e0e19f5478980"/>
                    <w:id w:val="1474092870"/>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2,917,017.18</w:t>
                        </w:r>
                      </w:p>
                    </w:tc>
                  </w:sdtContent>
                </w:sdt>
                <w:sdt>
                  <w:sdtPr>
                    <w:rPr>
                      <w:rStyle w:val="5Char"/>
                      <w:rFonts w:hint="eastAsia"/>
                      <w:b w:val="0"/>
                      <w:sz w:val="18"/>
                      <w:szCs w:val="18"/>
                    </w:rPr>
                    <w:alias w:val="资产负债状况分析-项目金额占总资产的比例"/>
                    <w:tag w:val="_GBC_e3320deba8e7492a9d8e77029e50cce3"/>
                    <w:id w:val="-485556755"/>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0.01</w:t>
                        </w:r>
                      </w:p>
                    </w:tc>
                  </w:sdtContent>
                </w:sdt>
                <w:sdt>
                  <w:sdtPr>
                    <w:rPr>
                      <w:rStyle w:val="5Char"/>
                      <w:rFonts w:hint="eastAsia"/>
                      <w:b w:val="0"/>
                      <w:sz w:val="18"/>
                      <w:szCs w:val="18"/>
                    </w:rPr>
                    <w:alias w:val="资产负债状况分析-项目金额本期比上期增减比例"/>
                    <w:tag w:val="_GBC_54a34c2399294f03a473234436996e51"/>
                    <w:id w:val="-544447178"/>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18.70</w:t>
                        </w:r>
                      </w:p>
                    </w:tc>
                  </w:sdtContent>
                </w:sdt>
              </w:tr>
            </w:sdtContent>
          </w:sdt>
          <w:sdt>
            <w:sdtPr>
              <w:rPr>
                <w:rStyle w:val="5Char"/>
                <w:rFonts w:hint="eastAsia"/>
                <w:b w:val="0"/>
                <w:sz w:val="18"/>
                <w:szCs w:val="18"/>
              </w:rPr>
              <w:alias w:val="资产负债状况分析"/>
              <w:tag w:val="_GBC_af3885c3b16e4c0593f72a469fcdc615"/>
              <w:id w:val="1931772275"/>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100793168"/>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应收票据</w:t>
                        </w:r>
                      </w:p>
                    </w:tc>
                  </w:sdtContent>
                </w:sdt>
                <w:sdt>
                  <w:sdtPr>
                    <w:rPr>
                      <w:rStyle w:val="5Char"/>
                      <w:rFonts w:hint="eastAsia"/>
                      <w:b w:val="0"/>
                      <w:sz w:val="18"/>
                      <w:szCs w:val="18"/>
                    </w:rPr>
                    <w:alias w:val="资产负债状况分析-项目金额"/>
                    <w:tag w:val="_GBC_cec15fae91594b098e98e6adce25a2f6"/>
                    <w:id w:val="-974287221"/>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2,459,617,499.14</w:t>
                        </w:r>
                      </w:p>
                    </w:tc>
                  </w:sdtContent>
                </w:sdt>
                <w:sdt>
                  <w:sdtPr>
                    <w:rPr>
                      <w:rStyle w:val="5Char"/>
                      <w:rFonts w:hint="eastAsia"/>
                      <w:b w:val="0"/>
                      <w:sz w:val="18"/>
                      <w:szCs w:val="18"/>
                    </w:rPr>
                    <w:alias w:val="资产负债状况分析-项目金额占总资产的比例"/>
                    <w:tag w:val="_GBC_786794c4776e46bd8a07bfca1dba0f7e"/>
                    <w:id w:val="-728218735"/>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9.84</w:t>
                        </w:r>
                      </w:p>
                    </w:tc>
                  </w:sdtContent>
                </w:sdt>
                <w:sdt>
                  <w:sdtPr>
                    <w:rPr>
                      <w:rStyle w:val="5Char"/>
                      <w:rFonts w:hint="eastAsia"/>
                      <w:b w:val="0"/>
                      <w:sz w:val="18"/>
                      <w:szCs w:val="18"/>
                    </w:rPr>
                    <w:alias w:val="资产负债状况分析-项目金额"/>
                    <w:tag w:val="_GBC_5142e39492b348829c1e0e19f5478980"/>
                    <w:id w:val="1700746026"/>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2,955,657,364.61</w:t>
                        </w:r>
                      </w:p>
                    </w:tc>
                  </w:sdtContent>
                </w:sdt>
                <w:sdt>
                  <w:sdtPr>
                    <w:rPr>
                      <w:rStyle w:val="5Char"/>
                      <w:rFonts w:hint="eastAsia"/>
                      <w:b w:val="0"/>
                      <w:sz w:val="18"/>
                      <w:szCs w:val="18"/>
                    </w:rPr>
                    <w:alias w:val="资产负债状况分析-项目金额占总资产的比例"/>
                    <w:tag w:val="_GBC_e3320deba8e7492a9d8e77029e50cce3"/>
                    <w:id w:val="-1022619038"/>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12.38</w:t>
                        </w:r>
                      </w:p>
                    </w:tc>
                  </w:sdtContent>
                </w:sdt>
                <w:sdt>
                  <w:sdtPr>
                    <w:rPr>
                      <w:rStyle w:val="5Char"/>
                      <w:rFonts w:hint="eastAsia"/>
                      <w:b w:val="0"/>
                      <w:sz w:val="18"/>
                      <w:szCs w:val="18"/>
                    </w:rPr>
                    <w:alias w:val="资产负债状况分析-项目金额本期比上期增减比例"/>
                    <w:tag w:val="_GBC_54a34c2399294f03a473234436996e51"/>
                    <w:id w:val="-1832212053"/>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-16.78</w:t>
                        </w:r>
                      </w:p>
                    </w:tc>
                  </w:sdtContent>
                </w:sdt>
              </w:tr>
            </w:sdtContent>
          </w:sdt>
          <w:sdt>
            <w:sdtPr>
              <w:rPr>
                <w:rStyle w:val="5Char"/>
                <w:rFonts w:hint="eastAsia"/>
                <w:b w:val="0"/>
                <w:sz w:val="18"/>
                <w:szCs w:val="18"/>
              </w:rPr>
              <w:alias w:val="资产负债状况分析"/>
              <w:tag w:val="_GBC_af3885c3b16e4c0593f72a469fcdc615"/>
              <w:id w:val="1006637835"/>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2041117138"/>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应收账款</w:t>
                        </w:r>
                      </w:p>
                    </w:tc>
                  </w:sdtContent>
                </w:sdt>
                <w:sdt>
                  <w:sdtPr>
                    <w:rPr>
                      <w:rStyle w:val="5Char"/>
                      <w:rFonts w:hint="eastAsia"/>
                      <w:b w:val="0"/>
                      <w:sz w:val="18"/>
                      <w:szCs w:val="18"/>
                    </w:rPr>
                    <w:alias w:val="资产负债状况分析-项目金额"/>
                    <w:tag w:val="_GBC_cec15fae91594b098e98e6adce25a2f6"/>
                    <w:id w:val="1345971507"/>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641,155,520.91</w:t>
                        </w:r>
                      </w:p>
                    </w:tc>
                  </w:sdtContent>
                </w:sdt>
                <w:sdt>
                  <w:sdtPr>
                    <w:rPr>
                      <w:rStyle w:val="5Char"/>
                      <w:rFonts w:hint="eastAsia"/>
                      <w:b w:val="0"/>
                      <w:sz w:val="18"/>
                      <w:szCs w:val="18"/>
                    </w:rPr>
                    <w:alias w:val="资产负债状况分析-项目金额占总资产的比例"/>
                    <w:tag w:val="_GBC_786794c4776e46bd8a07bfca1dba0f7e"/>
                    <w:id w:val="1060826176"/>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2.56</w:t>
                        </w:r>
                      </w:p>
                    </w:tc>
                  </w:sdtContent>
                </w:sdt>
                <w:sdt>
                  <w:sdtPr>
                    <w:rPr>
                      <w:rStyle w:val="5Char"/>
                      <w:rFonts w:hint="eastAsia"/>
                      <w:b w:val="0"/>
                      <w:sz w:val="18"/>
                      <w:szCs w:val="18"/>
                    </w:rPr>
                    <w:alias w:val="资产负债状况分析-项目金额"/>
                    <w:tag w:val="_GBC_5142e39492b348829c1e0e19f5478980"/>
                    <w:id w:val="-1333532296"/>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161,093,371.29</w:t>
                        </w:r>
                      </w:p>
                    </w:tc>
                  </w:sdtContent>
                </w:sdt>
                <w:sdt>
                  <w:sdtPr>
                    <w:rPr>
                      <w:rStyle w:val="5Char"/>
                      <w:rFonts w:hint="eastAsia"/>
                      <w:b w:val="0"/>
                      <w:sz w:val="18"/>
                      <w:szCs w:val="18"/>
                    </w:rPr>
                    <w:alias w:val="资产负债状况分析-项目金额占总资产的比例"/>
                    <w:tag w:val="_GBC_e3320deba8e7492a9d8e77029e50cce3"/>
                    <w:id w:val="499475747"/>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0.67</w:t>
                        </w:r>
                      </w:p>
                    </w:tc>
                  </w:sdtContent>
                </w:sdt>
                <w:sdt>
                  <w:sdtPr>
                    <w:rPr>
                      <w:rStyle w:val="5Char"/>
                      <w:rFonts w:hint="eastAsia"/>
                      <w:b w:val="0"/>
                      <w:sz w:val="18"/>
                      <w:szCs w:val="18"/>
                    </w:rPr>
                    <w:alias w:val="资产负债状况分析-项目金额本期比上期增减比例"/>
                    <w:tag w:val="_GBC_54a34c2399294f03a473234436996e51"/>
                    <w:id w:val="1297410819"/>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298.00</w:t>
                        </w:r>
                      </w:p>
                    </w:tc>
                  </w:sdtContent>
                </w:sdt>
              </w:tr>
            </w:sdtContent>
          </w:sdt>
          <w:sdt>
            <w:sdtPr>
              <w:rPr>
                <w:rStyle w:val="5Char"/>
                <w:rFonts w:hint="eastAsia"/>
                <w:b w:val="0"/>
                <w:sz w:val="18"/>
                <w:szCs w:val="18"/>
              </w:rPr>
              <w:alias w:val="资产负债状况分析"/>
              <w:tag w:val="_GBC_af3885c3b16e4c0593f72a469fcdc615"/>
              <w:id w:val="-1812940317"/>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804472609"/>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预付款项</w:t>
                        </w:r>
                      </w:p>
                    </w:tc>
                  </w:sdtContent>
                </w:sdt>
                <w:sdt>
                  <w:sdtPr>
                    <w:rPr>
                      <w:rStyle w:val="5Char"/>
                      <w:rFonts w:hint="eastAsia"/>
                      <w:b w:val="0"/>
                      <w:sz w:val="18"/>
                      <w:szCs w:val="18"/>
                    </w:rPr>
                    <w:alias w:val="资产负债状况分析-项目金额"/>
                    <w:tag w:val="_GBC_cec15fae91594b098e98e6adce25a2f6"/>
                    <w:id w:val="-1572423143"/>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228,652,602.59</w:t>
                        </w:r>
                      </w:p>
                    </w:tc>
                  </w:sdtContent>
                </w:sdt>
                <w:sdt>
                  <w:sdtPr>
                    <w:rPr>
                      <w:rStyle w:val="5Char"/>
                      <w:rFonts w:hint="eastAsia"/>
                      <w:b w:val="0"/>
                      <w:sz w:val="18"/>
                      <w:szCs w:val="18"/>
                    </w:rPr>
                    <w:alias w:val="资产负债状况分析-项目金额占总资产的比例"/>
                    <w:tag w:val="_GBC_786794c4776e46bd8a07bfca1dba0f7e"/>
                    <w:id w:val="-1281794471"/>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0.91</w:t>
                        </w:r>
                      </w:p>
                    </w:tc>
                  </w:sdtContent>
                </w:sdt>
                <w:sdt>
                  <w:sdtPr>
                    <w:rPr>
                      <w:rStyle w:val="5Char"/>
                      <w:rFonts w:hint="eastAsia"/>
                      <w:b w:val="0"/>
                      <w:sz w:val="18"/>
                      <w:szCs w:val="18"/>
                    </w:rPr>
                    <w:alias w:val="资产负债状况分析-项目金额"/>
                    <w:tag w:val="_GBC_5142e39492b348829c1e0e19f5478980"/>
                    <w:id w:val="-925185378"/>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629,496,746.61</w:t>
                        </w:r>
                      </w:p>
                    </w:tc>
                  </w:sdtContent>
                </w:sdt>
                <w:sdt>
                  <w:sdtPr>
                    <w:rPr>
                      <w:rStyle w:val="5Char"/>
                      <w:rFonts w:hint="eastAsia"/>
                      <w:b w:val="0"/>
                      <w:sz w:val="18"/>
                      <w:szCs w:val="18"/>
                    </w:rPr>
                    <w:alias w:val="资产负债状况分析-项目金额占总资产的比例"/>
                    <w:tag w:val="_GBC_e3320deba8e7492a9d8e77029e50cce3"/>
                    <w:id w:val="-2131686511"/>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2.64</w:t>
                        </w:r>
                      </w:p>
                    </w:tc>
                  </w:sdtContent>
                </w:sdt>
                <w:sdt>
                  <w:sdtPr>
                    <w:rPr>
                      <w:rStyle w:val="5Char"/>
                      <w:rFonts w:hint="eastAsia"/>
                      <w:b w:val="0"/>
                      <w:sz w:val="18"/>
                      <w:szCs w:val="18"/>
                    </w:rPr>
                    <w:alias w:val="资产负债状况分析-项目金额本期比上期增减比例"/>
                    <w:tag w:val="_GBC_54a34c2399294f03a473234436996e51"/>
                    <w:id w:val="42733751"/>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-63.68</w:t>
                        </w:r>
                      </w:p>
                    </w:tc>
                  </w:sdtContent>
                </w:sdt>
              </w:tr>
            </w:sdtContent>
          </w:sdt>
          <w:sdt>
            <w:sdtPr>
              <w:rPr>
                <w:rStyle w:val="5Char"/>
                <w:rFonts w:hint="eastAsia"/>
                <w:b w:val="0"/>
                <w:sz w:val="18"/>
                <w:szCs w:val="18"/>
              </w:rPr>
              <w:alias w:val="资产负债状况分析"/>
              <w:tag w:val="_GBC_af3885c3b16e4c0593f72a469fcdc615"/>
              <w:id w:val="1732956741"/>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393505477"/>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其他应收款</w:t>
                        </w:r>
                      </w:p>
                    </w:tc>
                  </w:sdtContent>
                </w:sdt>
                <w:sdt>
                  <w:sdtPr>
                    <w:rPr>
                      <w:rStyle w:val="5Char"/>
                      <w:rFonts w:hint="eastAsia"/>
                      <w:b w:val="0"/>
                      <w:sz w:val="18"/>
                      <w:szCs w:val="18"/>
                    </w:rPr>
                    <w:alias w:val="资产负债状况分析-项目金额"/>
                    <w:tag w:val="_GBC_cec15fae91594b098e98e6adce25a2f6"/>
                    <w:id w:val="-3589346"/>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9,240,010.43</w:t>
                        </w:r>
                      </w:p>
                    </w:tc>
                  </w:sdtContent>
                </w:sdt>
                <w:sdt>
                  <w:sdtPr>
                    <w:rPr>
                      <w:rStyle w:val="5Char"/>
                      <w:rFonts w:hint="eastAsia"/>
                      <w:b w:val="0"/>
                      <w:sz w:val="18"/>
                      <w:szCs w:val="18"/>
                    </w:rPr>
                    <w:alias w:val="资产负债状况分析-项目金额占总资产的比例"/>
                    <w:tag w:val="_GBC_786794c4776e46bd8a07bfca1dba0f7e"/>
                    <w:id w:val="863328311"/>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0.04</w:t>
                        </w:r>
                      </w:p>
                    </w:tc>
                  </w:sdtContent>
                </w:sdt>
                <w:sdt>
                  <w:sdtPr>
                    <w:rPr>
                      <w:rStyle w:val="5Char"/>
                      <w:rFonts w:hint="eastAsia"/>
                      <w:b w:val="0"/>
                      <w:sz w:val="18"/>
                      <w:szCs w:val="18"/>
                    </w:rPr>
                    <w:alias w:val="资产负债状况分析-项目金额"/>
                    <w:tag w:val="_GBC_5142e39492b348829c1e0e19f5478980"/>
                    <w:id w:val="-1757733387"/>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18,260,695.17</w:t>
                        </w:r>
                      </w:p>
                    </w:tc>
                  </w:sdtContent>
                </w:sdt>
                <w:sdt>
                  <w:sdtPr>
                    <w:rPr>
                      <w:rStyle w:val="5Char"/>
                      <w:rFonts w:hint="eastAsia"/>
                      <w:b w:val="0"/>
                      <w:sz w:val="18"/>
                      <w:szCs w:val="18"/>
                    </w:rPr>
                    <w:alias w:val="资产负债状况分析-项目金额占总资产的比例"/>
                    <w:tag w:val="_GBC_e3320deba8e7492a9d8e77029e50cce3"/>
                    <w:id w:val="-2005890354"/>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0.08</w:t>
                        </w:r>
                      </w:p>
                    </w:tc>
                  </w:sdtContent>
                </w:sdt>
                <w:sdt>
                  <w:sdtPr>
                    <w:rPr>
                      <w:rStyle w:val="5Char"/>
                      <w:rFonts w:hint="eastAsia"/>
                      <w:b w:val="0"/>
                      <w:sz w:val="18"/>
                      <w:szCs w:val="18"/>
                    </w:rPr>
                    <w:alias w:val="资产负债状况分析-项目金额本期比上期增减比例"/>
                    <w:tag w:val="_GBC_54a34c2399294f03a473234436996e51"/>
                    <w:id w:val="1571232547"/>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-49.40</w:t>
                        </w:r>
                      </w:p>
                    </w:tc>
                  </w:sdtContent>
                </w:sdt>
              </w:tr>
            </w:sdtContent>
          </w:sdt>
          <w:sdt>
            <w:sdtPr>
              <w:rPr>
                <w:rStyle w:val="5Char"/>
                <w:rFonts w:hint="eastAsia"/>
                <w:b w:val="0"/>
                <w:sz w:val="18"/>
                <w:szCs w:val="18"/>
              </w:rPr>
              <w:alias w:val="资产负债状况分析"/>
              <w:tag w:val="_GBC_af3885c3b16e4c0593f72a469fcdc615"/>
              <w:id w:val="1064367482"/>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460233529"/>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存货</w:t>
                        </w:r>
                      </w:p>
                    </w:tc>
                  </w:sdtContent>
                </w:sdt>
                <w:sdt>
                  <w:sdtPr>
                    <w:rPr>
                      <w:rStyle w:val="5Char"/>
                      <w:rFonts w:hint="eastAsia"/>
                      <w:b w:val="0"/>
                      <w:sz w:val="18"/>
                      <w:szCs w:val="18"/>
                    </w:rPr>
                    <w:alias w:val="资产负债状况分析-项目金额"/>
                    <w:tag w:val="_GBC_cec15fae91594b098e98e6adce25a2f6"/>
                    <w:id w:val="1089350429"/>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6,210,176,284.14</w:t>
                        </w:r>
                      </w:p>
                    </w:tc>
                  </w:sdtContent>
                </w:sdt>
                <w:sdt>
                  <w:sdtPr>
                    <w:rPr>
                      <w:rStyle w:val="5Char"/>
                      <w:rFonts w:hint="eastAsia"/>
                      <w:b w:val="0"/>
                      <w:sz w:val="18"/>
                      <w:szCs w:val="18"/>
                    </w:rPr>
                    <w:alias w:val="资产负债状况分析-项目金额占总资产的比例"/>
                    <w:tag w:val="_GBC_786794c4776e46bd8a07bfca1dba0f7e"/>
                    <w:id w:val="1319073292"/>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24.84</w:t>
                        </w:r>
                      </w:p>
                    </w:tc>
                  </w:sdtContent>
                </w:sdt>
                <w:sdt>
                  <w:sdtPr>
                    <w:rPr>
                      <w:rStyle w:val="5Char"/>
                      <w:rFonts w:hint="eastAsia"/>
                      <w:b w:val="0"/>
                      <w:sz w:val="18"/>
                      <w:szCs w:val="18"/>
                    </w:rPr>
                    <w:alias w:val="资产负债状况分析-项目金额"/>
                    <w:tag w:val="_GBC_5142e39492b348829c1e0e19f5478980"/>
                    <w:id w:val="65002688"/>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7,475,196,659.53</w:t>
                        </w:r>
                      </w:p>
                    </w:tc>
                  </w:sdtContent>
                </w:sdt>
                <w:sdt>
                  <w:sdtPr>
                    <w:rPr>
                      <w:rStyle w:val="5Char"/>
                      <w:rFonts w:hint="eastAsia"/>
                      <w:b w:val="0"/>
                      <w:sz w:val="18"/>
                      <w:szCs w:val="18"/>
                    </w:rPr>
                    <w:alias w:val="资产负债状况分析-项目金额占总资产的比例"/>
                    <w:tag w:val="_GBC_e3320deba8e7492a9d8e77029e50cce3"/>
                    <w:id w:val="193277293"/>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31.32</w:t>
                        </w:r>
                      </w:p>
                    </w:tc>
                  </w:sdtContent>
                </w:sdt>
                <w:sdt>
                  <w:sdtPr>
                    <w:rPr>
                      <w:rStyle w:val="5Char"/>
                      <w:rFonts w:hint="eastAsia"/>
                      <w:b w:val="0"/>
                      <w:sz w:val="18"/>
                      <w:szCs w:val="18"/>
                    </w:rPr>
                    <w:alias w:val="资产负债状况分析-项目金额本期比上期增减比例"/>
                    <w:tag w:val="_GBC_54a34c2399294f03a473234436996e51"/>
                    <w:id w:val="116030530"/>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-16.92</w:t>
                        </w:r>
                      </w:p>
                    </w:tc>
                  </w:sdtContent>
                </w:sdt>
              </w:tr>
            </w:sdtContent>
          </w:sdt>
          <w:sdt>
            <w:sdtPr>
              <w:rPr>
                <w:rStyle w:val="5Char"/>
                <w:rFonts w:hint="eastAsia"/>
                <w:b w:val="0"/>
                <w:sz w:val="18"/>
                <w:szCs w:val="18"/>
              </w:rPr>
              <w:alias w:val="资产负债状况分析"/>
              <w:tag w:val="_GBC_af3885c3b16e4c0593f72a469fcdc615"/>
              <w:id w:val="-162935893"/>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174223802"/>
                    <w:lock w:val="sdtLocked"/>
                  </w:sdtPr>
                  <w:sdtContent>
                    <w:tc>
                      <w:tcPr>
                        <w:tcW w:w="1205" w:type="pct"/>
                      </w:tcPr>
                      <w:p w:rsidR="00503473" w:rsidRDefault="00503473" w:rsidP="00E361C5">
                        <w:pPr>
                          <w:rPr>
                            <w:rStyle w:val="5Char"/>
                            <w:b w:val="0"/>
                            <w:sz w:val="18"/>
                            <w:szCs w:val="18"/>
                          </w:rPr>
                        </w:pPr>
                        <w:r w:rsidRPr="00676745">
                          <w:rPr>
                            <w:rStyle w:val="af5"/>
                            <w:rFonts w:hint="eastAsia"/>
                          </w:rPr>
                          <w:t>其他流动资产</w:t>
                        </w:r>
                      </w:p>
                    </w:tc>
                  </w:sdtContent>
                </w:sdt>
                <w:sdt>
                  <w:sdtPr>
                    <w:rPr>
                      <w:rStyle w:val="5Char"/>
                      <w:rFonts w:hint="eastAsia"/>
                      <w:b w:val="0"/>
                      <w:sz w:val="18"/>
                      <w:szCs w:val="18"/>
                    </w:rPr>
                    <w:alias w:val="资产负债状况分析-项目金额"/>
                    <w:tag w:val="_GBC_cec15fae91594b098e98e6adce25a2f6"/>
                    <w:id w:val="-1860658935"/>
                    <w:lock w:val="sdtLocked"/>
                  </w:sdtPr>
                  <w:sdtContent>
                    <w:tc>
                      <w:tcPr>
                        <w:tcW w:w="951" w:type="pct"/>
                      </w:tcPr>
                      <w:p w:rsidR="00503473" w:rsidRDefault="00503473" w:rsidP="00E361C5">
                        <w:pPr>
                          <w:jc w:val="right"/>
                          <w:rPr>
                            <w:rStyle w:val="5Char"/>
                            <w:b w:val="0"/>
                            <w:sz w:val="18"/>
                            <w:szCs w:val="18"/>
                          </w:rPr>
                        </w:pPr>
                        <w:r w:rsidRPr="00676745">
                          <w:rPr>
                            <w:rStyle w:val="af5"/>
                            <w:rFonts w:hint="eastAsia"/>
                          </w:rPr>
                          <w:t>137,985,391.91</w:t>
                        </w:r>
                      </w:p>
                    </w:tc>
                  </w:sdtContent>
                </w:sdt>
                <w:sdt>
                  <w:sdtPr>
                    <w:rPr>
                      <w:rStyle w:val="5Char"/>
                      <w:rFonts w:hint="eastAsia"/>
                      <w:b w:val="0"/>
                      <w:sz w:val="18"/>
                      <w:szCs w:val="18"/>
                    </w:rPr>
                    <w:alias w:val="资产负债状况分析-项目金额占总资产的比例"/>
                    <w:tag w:val="_GBC_786794c4776e46bd8a07bfca1dba0f7e"/>
                    <w:id w:val="1251314288"/>
                    <w:lock w:val="sdtLocked"/>
                  </w:sdtPr>
                  <w:sdtContent>
                    <w:tc>
                      <w:tcPr>
                        <w:tcW w:w="539" w:type="pct"/>
                      </w:tcPr>
                      <w:p w:rsidR="00503473" w:rsidRDefault="00503473" w:rsidP="00E361C5">
                        <w:pPr>
                          <w:jc w:val="right"/>
                          <w:rPr>
                            <w:rStyle w:val="5Char"/>
                            <w:b w:val="0"/>
                            <w:sz w:val="18"/>
                            <w:szCs w:val="18"/>
                          </w:rPr>
                        </w:pPr>
                        <w:r w:rsidRPr="00676745">
                          <w:rPr>
                            <w:rStyle w:val="af5"/>
                            <w:rFonts w:hint="eastAsia"/>
                          </w:rPr>
                          <w:t>0.55</w:t>
                        </w:r>
                      </w:p>
                    </w:tc>
                  </w:sdtContent>
                </w:sdt>
                <w:sdt>
                  <w:sdtPr>
                    <w:rPr>
                      <w:rStyle w:val="5Char"/>
                      <w:rFonts w:hint="eastAsia"/>
                      <w:b w:val="0"/>
                      <w:sz w:val="18"/>
                      <w:szCs w:val="18"/>
                    </w:rPr>
                    <w:alias w:val="资产负债状况分析-项目金额"/>
                    <w:tag w:val="_GBC_5142e39492b348829c1e0e19f5478980"/>
                    <w:id w:val="1470638511"/>
                    <w:lock w:val="sdtLocked"/>
                  </w:sdtPr>
                  <w:sdtContent>
                    <w:tc>
                      <w:tcPr>
                        <w:tcW w:w="1002" w:type="pct"/>
                      </w:tcPr>
                      <w:p w:rsidR="00503473" w:rsidRDefault="00503473" w:rsidP="00E361C5">
                        <w:pPr>
                          <w:jc w:val="right"/>
                          <w:rPr>
                            <w:rStyle w:val="5Char"/>
                            <w:b w:val="0"/>
                            <w:sz w:val="18"/>
                            <w:szCs w:val="18"/>
                          </w:rPr>
                        </w:pPr>
                        <w:r w:rsidRPr="00676745">
                          <w:rPr>
                            <w:rStyle w:val="af5"/>
                            <w:rFonts w:hint="eastAsia"/>
                          </w:rPr>
                          <w:t>115,467,283.37</w:t>
                        </w:r>
                      </w:p>
                    </w:tc>
                  </w:sdtContent>
                </w:sdt>
                <w:sdt>
                  <w:sdtPr>
                    <w:rPr>
                      <w:rStyle w:val="5Char"/>
                      <w:rFonts w:hint="eastAsia"/>
                      <w:b w:val="0"/>
                      <w:sz w:val="18"/>
                      <w:szCs w:val="18"/>
                    </w:rPr>
                    <w:alias w:val="资产负债状况分析-项目金额占总资产的比例"/>
                    <w:tag w:val="_GBC_e3320deba8e7492a9d8e77029e50cce3"/>
                    <w:id w:val="1862164393"/>
                    <w:lock w:val="sdtLocked"/>
                  </w:sdtPr>
                  <w:sdtContent>
                    <w:tc>
                      <w:tcPr>
                        <w:tcW w:w="574" w:type="pct"/>
                      </w:tcPr>
                      <w:p w:rsidR="00503473" w:rsidRDefault="00503473" w:rsidP="00E361C5">
                        <w:pPr>
                          <w:jc w:val="right"/>
                          <w:rPr>
                            <w:rStyle w:val="5Char"/>
                            <w:b w:val="0"/>
                            <w:sz w:val="18"/>
                            <w:szCs w:val="18"/>
                          </w:rPr>
                        </w:pPr>
                        <w:r w:rsidRPr="00676745">
                          <w:rPr>
                            <w:rStyle w:val="af5"/>
                            <w:rFonts w:hint="eastAsia"/>
                          </w:rPr>
                          <w:t>0.48</w:t>
                        </w:r>
                      </w:p>
                    </w:tc>
                  </w:sdtContent>
                </w:sdt>
                <w:sdt>
                  <w:sdtPr>
                    <w:rPr>
                      <w:rStyle w:val="5Char"/>
                      <w:rFonts w:hint="eastAsia"/>
                      <w:b w:val="0"/>
                      <w:sz w:val="18"/>
                      <w:szCs w:val="18"/>
                    </w:rPr>
                    <w:alias w:val="资产负债状况分析-项目金额本期比上期增减比例"/>
                    <w:tag w:val="_GBC_54a34c2399294f03a473234436996e51"/>
                    <w:id w:val="761717965"/>
                    <w:lock w:val="sdtLocked"/>
                  </w:sdtPr>
                  <w:sdtContent>
                    <w:tc>
                      <w:tcPr>
                        <w:tcW w:w="729" w:type="pct"/>
                      </w:tcPr>
                      <w:p w:rsidR="00503473" w:rsidRDefault="00503473" w:rsidP="00E361C5">
                        <w:pPr>
                          <w:jc w:val="right"/>
                          <w:rPr>
                            <w:rStyle w:val="5Char"/>
                            <w:b w:val="0"/>
                            <w:sz w:val="18"/>
                            <w:szCs w:val="18"/>
                          </w:rPr>
                        </w:pPr>
                        <w:r w:rsidRPr="00676745">
                          <w:rPr>
                            <w:rStyle w:val="af5"/>
                            <w:rFonts w:hint="eastAsia"/>
                          </w:rPr>
                          <w:t>19.50</w:t>
                        </w:r>
                      </w:p>
                    </w:tc>
                  </w:sdtContent>
                </w:sdt>
              </w:tr>
            </w:sdtContent>
          </w:sdt>
          <w:sdt>
            <w:sdtPr>
              <w:rPr>
                <w:rStyle w:val="5Char"/>
                <w:rFonts w:hint="eastAsia"/>
                <w:b w:val="0"/>
                <w:sz w:val="18"/>
                <w:szCs w:val="18"/>
              </w:rPr>
              <w:alias w:val="资产负债状况分析"/>
              <w:tag w:val="_GBC_af3885c3b16e4c0593f72a469fcdc615"/>
              <w:id w:val="-1832669702"/>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791898307"/>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(2)非流动资产</w:t>
                        </w:r>
                      </w:p>
                    </w:tc>
                  </w:sdtContent>
                </w:sdt>
                <w:sdt>
                  <w:sdtPr>
                    <w:rPr>
                      <w:rStyle w:val="5Char"/>
                      <w:rFonts w:hint="eastAsia"/>
                      <w:b w:val="0"/>
                      <w:sz w:val="18"/>
                      <w:szCs w:val="18"/>
                    </w:rPr>
                    <w:alias w:val="资产负债状况分析-项目金额"/>
                    <w:tag w:val="_GBC_cec15fae91594b098e98e6adce25a2f6"/>
                    <w:id w:val="1366942379"/>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11,283,423,482.55</w:t>
                        </w:r>
                      </w:p>
                    </w:tc>
                  </w:sdtContent>
                </w:sdt>
                <w:sdt>
                  <w:sdtPr>
                    <w:rPr>
                      <w:rStyle w:val="5Char"/>
                      <w:rFonts w:hint="eastAsia"/>
                      <w:b w:val="0"/>
                      <w:sz w:val="18"/>
                      <w:szCs w:val="18"/>
                    </w:rPr>
                    <w:alias w:val="资产负债状况分析-项目金额占总资产的比例"/>
                    <w:tag w:val="_GBC_786794c4776e46bd8a07bfca1dba0f7e"/>
                    <w:id w:val="864949274"/>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45.13</w:t>
                        </w:r>
                      </w:p>
                    </w:tc>
                  </w:sdtContent>
                </w:sdt>
                <w:sdt>
                  <w:sdtPr>
                    <w:rPr>
                      <w:rStyle w:val="5Char"/>
                      <w:rFonts w:hint="eastAsia"/>
                      <w:b w:val="0"/>
                      <w:sz w:val="18"/>
                      <w:szCs w:val="18"/>
                    </w:rPr>
                    <w:alias w:val="资产负债状况分析-项目金额"/>
                    <w:tag w:val="_GBC_5142e39492b348829c1e0e19f5478980"/>
                    <w:id w:val="-2015288238"/>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11,123,600,411.19</w:t>
                        </w:r>
                      </w:p>
                    </w:tc>
                  </w:sdtContent>
                </w:sdt>
                <w:sdt>
                  <w:sdtPr>
                    <w:rPr>
                      <w:rStyle w:val="5Char"/>
                      <w:rFonts w:hint="eastAsia"/>
                      <w:b w:val="0"/>
                      <w:sz w:val="18"/>
                      <w:szCs w:val="18"/>
                    </w:rPr>
                    <w:alias w:val="资产负债状况分析-项目金额占总资产的比例"/>
                    <w:tag w:val="_GBC_e3320deba8e7492a9d8e77029e50cce3"/>
                    <w:id w:val="-1094399238"/>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46.61</w:t>
                        </w:r>
                      </w:p>
                    </w:tc>
                  </w:sdtContent>
                </w:sdt>
                <w:sdt>
                  <w:sdtPr>
                    <w:rPr>
                      <w:rStyle w:val="5Char"/>
                      <w:rFonts w:hint="eastAsia"/>
                      <w:b w:val="0"/>
                      <w:sz w:val="18"/>
                      <w:szCs w:val="18"/>
                    </w:rPr>
                    <w:alias w:val="资产负债状况分析-项目金额本期比上期增减比例"/>
                    <w:tag w:val="_GBC_54a34c2399294f03a473234436996e51"/>
                    <w:id w:val="769279313"/>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1.44</w:t>
                        </w:r>
                      </w:p>
                    </w:tc>
                  </w:sdtContent>
                </w:sdt>
              </w:tr>
            </w:sdtContent>
          </w:sdt>
          <w:sdt>
            <w:sdtPr>
              <w:rPr>
                <w:rStyle w:val="5Char"/>
                <w:rFonts w:hint="eastAsia"/>
                <w:b w:val="0"/>
                <w:sz w:val="18"/>
                <w:szCs w:val="18"/>
              </w:rPr>
              <w:alias w:val="资产负债状况分析"/>
              <w:tag w:val="_GBC_af3885c3b16e4c0593f72a469fcdc615"/>
              <w:id w:val="-600644943"/>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187207821"/>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固定资产</w:t>
                        </w:r>
                      </w:p>
                    </w:tc>
                  </w:sdtContent>
                </w:sdt>
                <w:sdt>
                  <w:sdtPr>
                    <w:rPr>
                      <w:rStyle w:val="5Char"/>
                      <w:rFonts w:hint="eastAsia"/>
                      <w:b w:val="0"/>
                      <w:sz w:val="18"/>
                      <w:szCs w:val="18"/>
                    </w:rPr>
                    <w:alias w:val="资产负债状况分析-项目金额"/>
                    <w:tag w:val="_GBC_cec15fae91594b098e98e6adce25a2f6"/>
                    <w:id w:val="-1621217309"/>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10,804,616,983.04</w:t>
                        </w:r>
                      </w:p>
                    </w:tc>
                  </w:sdtContent>
                </w:sdt>
                <w:sdt>
                  <w:sdtPr>
                    <w:rPr>
                      <w:rStyle w:val="5Char"/>
                      <w:rFonts w:hint="eastAsia"/>
                      <w:b w:val="0"/>
                      <w:sz w:val="18"/>
                      <w:szCs w:val="18"/>
                    </w:rPr>
                    <w:alias w:val="资产负债状况分析-项目金额占总资产的比例"/>
                    <w:tag w:val="_GBC_786794c4776e46bd8a07bfca1dba0f7e"/>
                    <w:id w:val="1925460868"/>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43.22</w:t>
                        </w:r>
                      </w:p>
                    </w:tc>
                  </w:sdtContent>
                </w:sdt>
                <w:sdt>
                  <w:sdtPr>
                    <w:rPr>
                      <w:rStyle w:val="5Char"/>
                      <w:rFonts w:hint="eastAsia"/>
                      <w:b w:val="0"/>
                      <w:sz w:val="18"/>
                      <w:szCs w:val="18"/>
                    </w:rPr>
                    <w:alias w:val="资产负债状况分析-项目金额"/>
                    <w:tag w:val="_GBC_5142e39492b348829c1e0e19f5478980"/>
                    <w:id w:val="-1436290994"/>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10,681,601,719.58</w:t>
                        </w:r>
                      </w:p>
                    </w:tc>
                  </w:sdtContent>
                </w:sdt>
                <w:sdt>
                  <w:sdtPr>
                    <w:rPr>
                      <w:rStyle w:val="5Char"/>
                      <w:rFonts w:hint="eastAsia"/>
                      <w:b w:val="0"/>
                      <w:sz w:val="18"/>
                      <w:szCs w:val="18"/>
                    </w:rPr>
                    <w:alias w:val="资产负债状况分析-项目金额占总资产的比例"/>
                    <w:tag w:val="_GBC_e3320deba8e7492a9d8e77029e50cce3"/>
                    <w:id w:val="1404870947"/>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44.75</w:t>
                        </w:r>
                      </w:p>
                    </w:tc>
                  </w:sdtContent>
                </w:sdt>
                <w:sdt>
                  <w:sdtPr>
                    <w:rPr>
                      <w:rStyle w:val="5Char"/>
                      <w:rFonts w:hint="eastAsia"/>
                      <w:b w:val="0"/>
                      <w:sz w:val="18"/>
                      <w:szCs w:val="18"/>
                    </w:rPr>
                    <w:alias w:val="资产负债状况分析-项目金额本期比上期增减比例"/>
                    <w:tag w:val="_GBC_54a34c2399294f03a473234436996e51"/>
                    <w:id w:val="784772970"/>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1.15</w:t>
                        </w:r>
                      </w:p>
                    </w:tc>
                  </w:sdtContent>
                </w:sdt>
              </w:tr>
            </w:sdtContent>
          </w:sdt>
          <w:sdt>
            <w:sdtPr>
              <w:rPr>
                <w:rStyle w:val="5Char"/>
                <w:rFonts w:hint="eastAsia"/>
                <w:b w:val="0"/>
                <w:sz w:val="18"/>
                <w:szCs w:val="18"/>
              </w:rPr>
              <w:alias w:val="资产负债状况分析"/>
              <w:tag w:val="_GBC_af3885c3b16e4c0593f72a469fcdc615"/>
              <w:id w:val="-1677103925"/>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7466850"/>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在建工程</w:t>
                        </w:r>
                      </w:p>
                    </w:tc>
                  </w:sdtContent>
                </w:sdt>
                <w:sdt>
                  <w:sdtPr>
                    <w:rPr>
                      <w:rStyle w:val="5Char"/>
                      <w:rFonts w:hint="eastAsia"/>
                      <w:b w:val="0"/>
                      <w:sz w:val="18"/>
                      <w:szCs w:val="18"/>
                    </w:rPr>
                    <w:alias w:val="资产负债状况分析-项目金额"/>
                    <w:tag w:val="_GBC_cec15fae91594b098e98e6adce25a2f6"/>
                    <w:id w:val="598842448"/>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419,256,374.54</w:t>
                        </w:r>
                      </w:p>
                    </w:tc>
                  </w:sdtContent>
                </w:sdt>
                <w:sdt>
                  <w:sdtPr>
                    <w:rPr>
                      <w:rStyle w:val="5Char"/>
                      <w:rFonts w:hint="eastAsia"/>
                      <w:b w:val="0"/>
                      <w:sz w:val="18"/>
                      <w:szCs w:val="18"/>
                    </w:rPr>
                    <w:alias w:val="资产负债状况分析-项目金额占总资产的比例"/>
                    <w:tag w:val="_GBC_786794c4776e46bd8a07bfca1dba0f7e"/>
                    <w:id w:val="60217936"/>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1.68</w:t>
                        </w:r>
                      </w:p>
                    </w:tc>
                  </w:sdtContent>
                </w:sdt>
                <w:sdt>
                  <w:sdtPr>
                    <w:rPr>
                      <w:rStyle w:val="5Char"/>
                      <w:rFonts w:hint="eastAsia"/>
                      <w:b w:val="0"/>
                      <w:sz w:val="18"/>
                      <w:szCs w:val="18"/>
                    </w:rPr>
                    <w:alias w:val="资产负债状况分析-项目金额"/>
                    <w:tag w:val="_GBC_5142e39492b348829c1e0e19f5478980"/>
                    <w:id w:val="-1501655347"/>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402,470,948.28</w:t>
                        </w:r>
                      </w:p>
                    </w:tc>
                  </w:sdtContent>
                </w:sdt>
                <w:sdt>
                  <w:sdtPr>
                    <w:rPr>
                      <w:rStyle w:val="5Char"/>
                      <w:rFonts w:hint="eastAsia"/>
                      <w:b w:val="0"/>
                      <w:sz w:val="18"/>
                      <w:szCs w:val="18"/>
                    </w:rPr>
                    <w:alias w:val="资产负债状况分析-项目金额占总资产的比例"/>
                    <w:tag w:val="_GBC_e3320deba8e7492a9d8e77029e50cce3"/>
                    <w:id w:val="-1415314403"/>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1.69</w:t>
                        </w:r>
                      </w:p>
                    </w:tc>
                  </w:sdtContent>
                </w:sdt>
                <w:sdt>
                  <w:sdtPr>
                    <w:rPr>
                      <w:rStyle w:val="5Char"/>
                      <w:rFonts w:hint="eastAsia"/>
                      <w:b w:val="0"/>
                      <w:sz w:val="18"/>
                      <w:szCs w:val="18"/>
                    </w:rPr>
                    <w:alias w:val="资产负债状况分析-项目金额本期比上期增减比例"/>
                    <w:tag w:val="_GBC_54a34c2399294f03a473234436996e51"/>
                    <w:id w:val="84354310"/>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4.17</w:t>
                        </w:r>
                      </w:p>
                    </w:tc>
                  </w:sdtContent>
                </w:sdt>
              </w:tr>
            </w:sdtContent>
          </w:sdt>
          <w:sdt>
            <w:sdtPr>
              <w:rPr>
                <w:rStyle w:val="5Char"/>
                <w:rFonts w:hint="eastAsia"/>
                <w:b w:val="0"/>
                <w:sz w:val="18"/>
                <w:szCs w:val="18"/>
              </w:rPr>
              <w:alias w:val="资产负债状况分析"/>
              <w:tag w:val="_GBC_af3885c3b16e4c0593f72a469fcdc615"/>
              <w:id w:val="-772009206"/>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213581688"/>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工程物资</w:t>
                        </w:r>
                      </w:p>
                    </w:tc>
                  </w:sdtContent>
                </w:sdt>
                <w:sdt>
                  <w:sdtPr>
                    <w:rPr>
                      <w:rStyle w:val="5Char"/>
                      <w:rFonts w:hint="eastAsia"/>
                      <w:b w:val="0"/>
                      <w:sz w:val="18"/>
                      <w:szCs w:val="18"/>
                    </w:rPr>
                    <w:alias w:val="资产负债状况分析-项目金额"/>
                    <w:tag w:val="_GBC_cec15fae91594b098e98e6adce25a2f6"/>
                    <w:id w:val="-1674943847"/>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21,831,876.19</w:t>
                        </w:r>
                      </w:p>
                    </w:tc>
                  </w:sdtContent>
                </w:sdt>
                <w:sdt>
                  <w:sdtPr>
                    <w:rPr>
                      <w:rStyle w:val="5Char"/>
                      <w:rFonts w:hint="eastAsia"/>
                      <w:b w:val="0"/>
                      <w:sz w:val="18"/>
                      <w:szCs w:val="18"/>
                    </w:rPr>
                    <w:alias w:val="资产负债状况分析-项目金额占总资产的比例"/>
                    <w:tag w:val="_GBC_786794c4776e46bd8a07bfca1dba0f7e"/>
                    <w:id w:val="-505125474"/>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0.09</w:t>
                        </w:r>
                      </w:p>
                    </w:tc>
                  </w:sdtContent>
                </w:sdt>
                <w:sdt>
                  <w:sdtPr>
                    <w:rPr>
                      <w:rStyle w:val="5Char"/>
                      <w:rFonts w:hint="eastAsia"/>
                      <w:b w:val="0"/>
                      <w:sz w:val="18"/>
                      <w:szCs w:val="18"/>
                    </w:rPr>
                    <w:alias w:val="资产负债状况分析-项目金额"/>
                    <w:tag w:val="_GBC_5142e39492b348829c1e0e19f5478980"/>
                    <w:id w:val="-1320965916"/>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12,985,581.74</w:t>
                        </w:r>
                      </w:p>
                    </w:tc>
                  </w:sdtContent>
                </w:sdt>
                <w:sdt>
                  <w:sdtPr>
                    <w:rPr>
                      <w:rStyle w:val="5Char"/>
                      <w:rFonts w:hint="eastAsia"/>
                      <w:b w:val="0"/>
                      <w:sz w:val="18"/>
                      <w:szCs w:val="18"/>
                    </w:rPr>
                    <w:alias w:val="资产负债状况分析-项目金额占总资产的比例"/>
                    <w:tag w:val="_GBC_e3320deba8e7492a9d8e77029e50cce3"/>
                    <w:id w:val="-1899202260"/>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0.05</w:t>
                        </w:r>
                      </w:p>
                    </w:tc>
                  </w:sdtContent>
                </w:sdt>
                <w:sdt>
                  <w:sdtPr>
                    <w:rPr>
                      <w:rStyle w:val="5Char"/>
                      <w:rFonts w:hint="eastAsia"/>
                      <w:b w:val="0"/>
                      <w:sz w:val="18"/>
                      <w:szCs w:val="18"/>
                    </w:rPr>
                    <w:alias w:val="资产负债状况分析-项目金额本期比上期增减比例"/>
                    <w:tag w:val="_GBC_54a34c2399294f03a473234436996e51"/>
                    <w:id w:val="-240712283"/>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68.12</w:t>
                        </w:r>
                      </w:p>
                    </w:tc>
                  </w:sdtContent>
                </w:sdt>
              </w:tr>
            </w:sdtContent>
          </w:sdt>
          <w:sdt>
            <w:sdtPr>
              <w:rPr>
                <w:rStyle w:val="5Char"/>
                <w:rFonts w:hint="eastAsia"/>
                <w:b w:val="0"/>
                <w:sz w:val="18"/>
                <w:szCs w:val="18"/>
              </w:rPr>
              <w:alias w:val="资产负债状况分析"/>
              <w:tag w:val="_GBC_af3885c3b16e4c0593f72a469fcdc615"/>
              <w:id w:val="-1730522647"/>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683807223"/>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递延所得税资产</w:t>
                        </w:r>
                      </w:p>
                    </w:tc>
                  </w:sdtContent>
                </w:sdt>
                <w:sdt>
                  <w:sdtPr>
                    <w:rPr>
                      <w:rStyle w:val="5Char"/>
                      <w:rFonts w:hint="eastAsia"/>
                      <w:b w:val="0"/>
                      <w:sz w:val="18"/>
                      <w:szCs w:val="18"/>
                    </w:rPr>
                    <w:alias w:val="资产负债状况分析-项目金额"/>
                    <w:tag w:val="_GBC_cec15fae91594b098e98e6adce25a2f6"/>
                    <w:id w:val="-1259827938"/>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37,718,248.78</w:t>
                        </w:r>
                      </w:p>
                    </w:tc>
                  </w:sdtContent>
                </w:sdt>
                <w:sdt>
                  <w:sdtPr>
                    <w:rPr>
                      <w:rStyle w:val="5Char"/>
                      <w:rFonts w:hint="eastAsia"/>
                      <w:b w:val="0"/>
                      <w:sz w:val="18"/>
                      <w:szCs w:val="18"/>
                    </w:rPr>
                    <w:alias w:val="资产负债状况分析-项目金额占总资产的比例"/>
                    <w:tag w:val="_GBC_786794c4776e46bd8a07bfca1dba0f7e"/>
                    <w:id w:val="103612201"/>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0.15</w:t>
                        </w:r>
                      </w:p>
                    </w:tc>
                  </w:sdtContent>
                </w:sdt>
                <w:sdt>
                  <w:sdtPr>
                    <w:rPr>
                      <w:rStyle w:val="5Char"/>
                      <w:rFonts w:hint="eastAsia"/>
                      <w:b w:val="0"/>
                      <w:sz w:val="18"/>
                      <w:szCs w:val="18"/>
                    </w:rPr>
                    <w:alias w:val="资产负债状况分析-项目金额"/>
                    <w:tag w:val="_GBC_5142e39492b348829c1e0e19f5478980"/>
                    <w:id w:val="1014339172"/>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26,542,161.59</w:t>
                        </w:r>
                      </w:p>
                    </w:tc>
                  </w:sdtContent>
                </w:sdt>
                <w:sdt>
                  <w:sdtPr>
                    <w:rPr>
                      <w:rStyle w:val="5Char"/>
                      <w:rFonts w:hint="eastAsia"/>
                      <w:b w:val="0"/>
                      <w:sz w:val="18"/>
                      <w:szCs w:val="18"/>
                    </w:rPr>
                    <w:alias w:val="资产负债状况分析-项目金额占总资产的比例"/>
                    <w:tag w:val="_GBC_e3320deba8e7492a9d8e77029e50cce3"/>
                    <w:id w:val="-878006525"/>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0.11</w:t>
                        </w:r>
                      </w:p>
                    </w:tc>
                  </w:sdtContent>
                </w:sdt>
                <w:sdt>
                  <w:sdtPr>
                    <w:rPr>
                      <w:rStyle w:val="5Char"/>
                      <w:rFonts w:hint="eastAsia"/>
                      <w:b w:val="0"/>
                      <w:sz w:val="18"/>
                      <w:szCs w:val="18"/>
                    </w:rPr>
                    <w:alias w:val="资产负债状况分析-项目金额本期比上期增减比例"/>
                    <w:tag w:val="_GBC_54a34c2399294f03a473234436996e51"/>
                    <w:id w:val="1621263822"/>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42.11</w:t>
                        </w:r>
                      </w:p>
                    </w:tc>
                  </w:sdtContent>
                </w:sdt>
              </w:tr>
            </w:sdtContent>
          </w:sdt>
          <w:sdt>
            <w:sdtPr>
              <w:rPr>
                <w:rStyle w:val="5Char"/>
                <w:rFonts w:hint="eastAsia"/>
                <w:b w:val="0"/>
                <w:sz w:val="18"/>
                <w:szCs w:val="18"/>
              </w:rPr>
              <w:alias w:val="资产负债状况分析"/>
              <w:tag w:val="_GBC_af3885c3b16e4c0593f72a469fcdc615"/>
              <w:id w:val="-505680501"/>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076660739"/>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(3)流动负债</w:t>
                        </w:r>
                      </w:p>
                    </w:tc>
                  </w:sdtContent>
                </w:sdt>
                <w:sdt>
                  <w:sdtPr>
                    <w:rPr>
                      <w:rStyle w:val="5Char"/>
                      <w:rFonts w:hint="eastAsia"/>
                      <w:b w:val="0"/>
                      <w:sz w:val="18"/>
                      <w:szCs w:val="18"/>
                    </w:rPr>
                    <w:alias w:val="资产负债状况分析-项目金额"/>
                    <w:tag w:val="_GBC_cec15fae91594b098e98e6adce25a2f6"/>
                    <w:id w:val="-1004285300"/>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15,743,655,043.87</w:t>
                        </w:r>
                      </w:p>
                    </w:tc>
                  </w:sdtContent>
                </w:sdt>
                <w:sdt>
                  <w:sdtPr>
                    <w:rPr>
                      <w:rStyle w:val="5Char"/>
                      <w:rFonts w:hint="eastAsia"/>
                      <w:b w:val="0"/>
                      <w:sz w:val="18"/>
                      <w:szCs w:val="18"/>
                    </w:rPr>
                    <w:alias w:val="资产负债状况分析-项目金额占总资产的比例"/>
                    <w:tag w:val="_GBC_786794c4776e46bd8a07bfca1dba0f7e"/>
                    <w:id w:val="-1299990503"/>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62.97</w:t>
                        </w:r>
                      </w:p>
                    </w:tc>
                  </w:sdtContent>
                </w:sdt>
                <w:sdt>
                  <w:sdtPr>
                    <w:rPr>
                      <w:rStyle w:val="5Char"/>
                      <w:rFonts w:hint="eastAsia"/>
                      <w:b w:val="0"/>
                      <w:sz w:val="18"/>
                      <w:szCs w:val="18"/>
                    </w:rPr>
                    <w:alias w:val="资产负债状况分析-项目金额"/>
                    <w:tag w:val="_GBC_5142e39492b348829c1e0e19f5478980"/>
                    <w:id w:val="-113449590"/>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15,097,615,106.20</w:t>
                        </w:r>
                      </w:p>
                    </w:tc>
                  </w:sdtContent>
                </w:sdt>
                <w:sdt>
                  <w:sdtPr>
                    <w:rPr>
                      <w:rStyle w:val="5Char"/>
                      <w:rFonts w:hint="eastAsia"/>
                      <w:b w:val="0"/>
                      <w:sz w:val="18"/>
                      <w:szCs w:val="18"/>
                    </w:rPr>
                    <w:alias w:val="资产负债状况分析-项目金额占总资产的比例"/>
                    <w:tag w:val="_GBC_e3320deba8e7492a9d8e77029e50cce3"/>
                    <w:id w:val="1449191428"/>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63.26</w:t>
                        </w:r>
                      </w:p>
                    </w:tc>
                  </w:sdtContent>
                </w:sdt>
                <w:sdt>
                  <w:sdtPr>
                    <w:rPr>
                      <w:rStyle w:val="5Char"/>
                      <w:rFonts w:hint="eastAsia"/>
                      <w:b w:val="0"/>
                      <w:sz w:val="18"/>
                      <w:szCs w:val="18"/>
                    </w:rPr>
                    <w:alias w:val="资产负债状况分析-项目金额本期比上期增减比例"/>
                    <w:tag w:val="_GBC_54a34c2399294f03a473234436996e51"/>
                    <w:id w:val="1207217859"/>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4.28</w:t>
                        </w:r>
                      </w:p>
                    </w:tc>
                  </w:sdtContent>
                </w:sdt>
              </w:tr>
            </w:sdtContent>
          </w:sdt>
          <w:sdt>
            <w:sdtPr>
              <w:rPr>
                <w:rStyle w:val="5Char"/>
                <w:rFonts w:hint="eastAsia"/>
                <w:b w:val="0"/>
                <w:sz w:val="18"/>
                <w:szCs w:val="18"/>
              </w:rPr>
              <w:alias w:val="资产负债状况分析"/>
              <w:tag w:val="_GBC_af3885c3b16e4c0593f72a469fcdc615"/>
              <w:id w:val="-1654361306"/>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540245409"/>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短期借款</w:t>
                        </w:r>
                      </w:p>
                    </w:tc>
                  </w:sdtContent>
                </w:sdt>
                <w:sdt>
                  <w:sdtPr>
                    <w:rPr>
                      <w:rStyle w:val="5Char"/>
                      <w:rFonts w:hint="eastAsia"/>
                      <w:b w:val="0"/>
                      <w:sz w:val="18"/>
                      <w:szCs w:val="18"/>
                    </w:rPr>
                    <w:alias w:val="资产负债状况分析-项目金额"/>
                    <w:tag w:val="_GBC_cec15fae91594b098e98e6adce25a2f6"/>
                    <w:id w:val="1061600198"/>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9,114,395,323.66</w:t>
                        </w:r>
                      </w:p>
                    </w:tc>
                  </w:sdtContent>
                </w:sdt>
                <w:sdt>
                  <w:sdtPr>
                    <w:rPr>
                      <w:rStyle w:val="5Char"/>
                      <w:rFonts w:hint="eastAsia"/>
                      <w:b w:val="0"/>
                      <w:sz w:val="18"/>
                      <w:szCs w:val="18"/>
                    </w:rPr>
                    <w:alias w:val="资产负债状况分析-项目金额占总资产的比例"/>
                    <w:tag w:val="_GBC_786794c4776e46bd8a07bfca1dba0f7e"/>
                    <w:id w:val="152724222"/>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36.46</w:t>
                        </w:r>
                      </w:p>
                    </w:tc>
                  </w:sdtContent>
                </w:sdt>
                <w:sdt>
                  <w:sdtPr>
                    <w:rPr>
                      <w:rStyle w:val="5Char"/>
                      <w:rFonts w:hint="eastAsia"/>
                      <w:b w:val="0"/>
                      <w:sz w:val="18"/>
                      <w:szCs w:val="18"/>
                    </w:rPr>
                    <w:alias w:val="资产负债状况分析-项目金额"/>
                    <w:tag w:val="_GBC_5142e39492b348829c1e0e19f5478980"/>
                    <w:id w:val="-254591291"/>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9,385,946,739.35</w:t>
                        </w:r>
                      </w:p>
                    </w:tc>
                  </w:sdtContent>
                </w:sdt>
                <w:sdt>
                  <w:sdtPr>
                    <w:rPr>
                      <w:rStyle w:val="5Char"/>
                      <w:rFonts w:hint="eastAsia"/>
                      <w:b w:val="0"/>
                      <w:sz w:val="18"/>
                      <w:szCs w:val="18"/>
                    </w:rPr>
                    <w:alias w:val="资产负债状况分析-项目金额占总资产的比例"/>
                    <w:tag w:val="_GBC_e3320deba8e7492a9d8e77029e50cce3"/>
                    <w:id w:val="1873494806"/>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39.33</w:t>
                        </w:r>
                      </w:p>
                    </w:tc>
                  </w:sdtContent>
                </w:sdt>
                <w:sdt>
                  <w:sdtPr>
                    <w:rPr>
                      <w:rStyle w:val="5Char"/>
                      <w:rFonts w:hint="eastAsia"/>
                      <w:b w:val="0"/>
                      <w:sz w:val="18"/>
                      <w:szCs w:val="18"/>
                    </w:rPr>
                    <w:alias w:val="资产负债状况分析-项目金额本期比上期增减比例"/>
                    <w:tag w:val="_GBC_54a34c2399294f03a473234436996e51"/>
                    <w:id w:val="-175734585"/>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-2.89</w:t>
                        </w:r>
                      </w:p>
                    </w:tc>
                  </w:sdtContent>
                </w:sdt>
              </w:tr>
            </w:sdtContent>
          </w:sdt>
          <w:sdt>
            <w:sdtPr>
              <w:rPr>
                <w:rStyle w:val="5Char"/>
                <w:rFonts w:hint="eastAsia"/>
                <w:b w:val="0"/>
                <w:sz w:val="18"/>
                <w:szCs w:val="18"/>
              </w:rPr>
              <w:alias w:val="资产负债状况分析"/>
              <w:tag w:val="_GBC_af3885c3b16e4c0593f72a469fcdc615"/>
              <w:id w:val="-522313496"/>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042592765"/>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应付票据</w:t>
                        </w:r>
                      </w:p>
                    </w:tc>
                  </w:sdtContent>
                </w:sdt>
                <w:sdt>
                  <w:sdtPr>
                    <w:rPr>
                      <w:rStyle w:val="5Char"/>
                      <w:rFonts w:hint="eastAsia"/>
                      <w:b w:val="0"/>
                      <w:sz w:val="18"/>
                      <w:szCs w:val="18"/>
                    </w:rPr>
                    <w:alias w:val="资产负债状况分析-项目金额"/>
                    <w:tag w:val="_GBC_cec15fae91594b098e98e6adce25a2f6"/>
                    <w:id w:val="1902172227"/>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2,651,713,138.13</w:t>
                        </w:r>
                      </w:p>
                    </w:tc>
                  </w:sdtContent>
                </w:sdt>
                <w:sdt>
                  <w:sdtPr>
                    <w:rPr>
                      <w:rStyle w:val="5Char"/>
                      <w:rFonts w:hint="eastAsia"/>
                      <w:b w:val="0"/>
                      <w:sz w:val="18"/>
                      <w:szCs w:val="18"/>
                    </w:rPr>
                    <w:alias w:val="资产负债状况分析-项目金额占总资产的比例"/>
                    <w:tag w:val="_GBC_786794c4776e46bd8a07bfca1dba0f7e"/>
                    <w:id w:val="-408846455"/>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10.61</w:t>
                        </w:r>
                      </w:p>
                    </w:tc>
                  </w:sdtContent>
                </w:sdt>
                <w:sdt>
                  <w:sdtPr>
                    <w:rPr>
                      <w:rStyle w:val="5Char"/>
                      <w:rFonts w:hint="eastAsia"/>
                      <w:b w:val="0"/>
                      <w:sz w:val="18"/>
                      <w:szCs w:val="18"/>
                    </w:rPr>
                    <w:alias w:val="资产负债状况分析-项目金额"/>
                    <w:tag w:val="_GBC_5142e39492b348829c1e0e19f5478980"/>
                    <w:id w:val="67230829"/>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2,598,079,496.80</w:t>
                        </w:r>
                      </w:p>
                    </w:tc>
                  </w:sdtContent>
                </w:sdt>
                <w:sdt>
                  <w:sdtPr>
                    <w:rPr>
                      <w:rStyle w:val="5Char"/>
                      <w:rFonts w:hint="eastAsia"/>
                      <w:b w:val="0"/>
                      <w:sz w:val="18"/>
                      <w:szCs w:val="18"/>
                    </w:rPr>
                    <w:alias w:val="资产负债状况分析-项目金额占总资产的比例"/>
                    <w:tag w:val="_GBC_e3320deba8e7492a9d8e77029e50cce3"/>
                    <w:id w:val="-1266305013"/>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10.89</w:t>
                        </w:r>
                      </w:p>
                    </w:tc>
                  </w:sdtContent>
                </w:sdt>
                <w:sdt>
                  <w:sdtPr>
                    <w:rPr>
                      <w:rStyle w:val="5Char"/>
                      <w:rFonts w:hint="eastAsia"/>
                      <w:b w:val="0"/>
                      <w:sz w:val="18"/>
                      <w:szCs w:val="18"/>
                    </w:rPr>
                    <w:alias w:val="资产负债状况分析-项目金额本期比上期增减比例"/>
                    <w:tag w:val="_GBC_54a34c2399294f03a473234436996e51"/>
                    <w:id w:val="-298072159"/>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2.06</w:t>
                        </w:r>
                      </w:p>
                    </w:tc>
                  </w:sdtContent>
                </w:sdt>
              </w:tr>
            </w:sdtContent>
          </w:sdt>
          <w:sdt>
            <w:sdtPr>
              <w:rPr>
                <w:rStyle w:val="5Char"/>
                <w:rFonts w:hint="eastAsia"/>
                <w:b w:val="0"/>
                <w:sz w:val="18"/>
                <w:szCs w:val="18"/>
              </w:rPr>
              <w:alias w:val="资产负债状况分析"/>
              <w:tag w:val="_GBC_af3885c3b16e4c0593f72a469fcdc615"/>
              <w:id w:val="-1556924763"/>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272931066"/>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应付账款</w:t>
                        </w:r>
                      </w:p>
                    </w:tc>
                  </w:sdtContent>
                </w:sdt>
                <w:sdt>
                  <w:sdtPr>
                    <w:rPr>
                      <w:rStyle w:val="5Char"/>
                      <w:rFonts w:hint="eastAsia"/>
                      <w:b w:val="0"/>
                      <w:sz w:val="18"/>
                      <w:szCs w:val="18"/>
                    </w:rPr>
                    <w:alias w:val="资产负债状况分析-项目金额"/>
                    <w:tag w:val="_GBC_cec15fae91594b098e98e6adce25a2f6"/>
                    <w:id w:val="1223108969"/>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2,839,878,130.46</w:t>
                        </w:r>
                      </w:p>
                    </w:tc>
                  </w:sdtContent>
                </w:sdt>
                <w:sdt>
                  <w:sdtPr>
                    <w:rPr>
                      <w:rStyle w:val="5Char"/>
                      <w:rFonts w:hint="eastAsia"/>
                      <w:b w:val="0"/>
                      <w:sz w:val="18"/>
                      <w:szCs w:val="18"/>
                    </w:rPr>
                    <w:alias w:val="资产负债状况分析-项目金额占总资产的比例"/>
                    <w:tag w:val="_GBC_786794c4776e46bd8a07bfca1dba0f7e"/>
                    <w:id w:val="-148142060"/>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11.36</w:t>
                        </w:r>
                      </w:p>
                    </w:tc>
                  </w:sdtContent>
                </w:sdt>
                <w:sdt>
                  <w:sdtPr>
                    <w:rPr>
                      <w:rStyle w:val="5Char"/>
                      <w:rFonts w:hint="eastAsia"/>
                      <w:b w:val="0"/>
                      <w:sz w:val="18"/>
                      <w:szCs w:val="18"/>
                    </w:rPr>
                    <w:alias w:val="资产负债状况分析-项目金额"/>
                    <w:tag w:val="_GBC_5142e39492b348829c1e0e19f5478980"/>
                    <w:id w:val="-875239464"/>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2,108,960,680.80</w:t>
                        </w:r>
                      </w:p>
                    </w:tc>
                  </w:sdtContent>
                </w:sdt>
                <w:sdt>
                  <w:sdtPr>
                    <w:rPr>
                      <w:rStyle w:val="5Char"/>
                      <w:rFonts w:hint="eastAsia"/>
                      <w:b w:val="0"/>
                      <w:sz w:val="18"/>
                      <w:szCs w:val="18"/>
                    </w:rPr>
                    <w:alias w:val="资产负债状况分析-项目金额占总资产的比例"/>
                    <w:tag w:val="_GBC_e3320deba8e7492a9d8e77029e50cce3"/>
                    <w:id w:val="-1395202094"/>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8.84</w:t>
                        </w:r>
                      </w:p>
                    </w:tc>
                  </w:sdtContent>
                </w:sdt>
                <w:sdt>
                  <w:sdtPr>
                    <w:rPr>
                      <w:rStyle w:val="5Char"/>
                      <w:rFonts w:hint="eastAsia"/>
                      <w:b w:val="0"/>
                      <w:sz w:val="18"/>
                      <w:szCs w:val="18"/>
                    </w:rPr>
                    <w:alias w:val="资产负债状况分析-项目金额本期比上期增减比例"/>
                    <w:tag w:val="_GBC_54a34c2399294f03a473234436996e51"/>
                    <w:id w:val="-901676977"/>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34.66</w:t>
                        </w:r>
                      </w:p>
                    </w:tc>
                  </w:sdtContent>
                </w:sdt>
              </w:tr>
            </w:sdtContent>
          </w:sdt>
          <w:sdt>
            <w:sdtPr>
              <w:rPr>
                <w:rStyle w:val="5Char"/>
                <w:rFonts w:hint="eastAsia"/>
                <w:b w:val="0"/>
                <w:sz w:val="18"/>
                <w:szCs w:val="18"/>
              </w:rPr>
              <w:alias w:val="资产负债状况分析"/>
              <w:tag w:val="_GBC_af3885c3b16e4c0593f72a469fcdc615"/>
              <w:id w:val="1037704803"/>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298518151"/>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预收款项</w:t>
                        </w:r>
                      </w:p>
                    </w:tc>
                  </w:sdtContent>
                </w:sdt>
                <w:sdt>
                  <w:sdtPr>
                    <w:rPr>
                      <w:rStyle w:val="5Char"/>
                      <w:rFonts w:hint="eastAsia"/>
                      <w:b w:val="0"/>
                      <w:sz w:val="18"/>
                      <w:szCs w:val="18"/>
                    </w:rPr>
                    <w:alias w:val="资产负债状况分析-项目金额"/>
                    <w:tag w:val="_GBC_cec15fae91594b098e98e6adce25a2f6"/>
                    <w:id w:val="-2040722750"/>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550,944,236.79</w:t>
                        </w:r>
                      </w:p>
                    </w:tc>
                  </w:sdtContent>
                </w:sdt>
                <w:sdt>
                  <w:sdtPr>
                    <w:rPr>
                      <w:rStyle w:val="5Char"/>
                      <w:rFonts w:hint="eastAsia"/>
                      <w:b w:val="0"/>
                      <w:sz w:val="18"/>
                      <w:szCs w:val="18"/>
                    </w:rPr>
                    <w:alias w:val="资产负债状况分析-项目金额占总资产的比例"/>
                    <w:tag w:val="_GBC_786794c4776e46bd8a07bfca1dba0f7e"/>
                    <w:id w:val="-166487757"/>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2.20</w:t>
                        </w:r>
                      </w:p>
                    </w:tc>
                  </w:sdtContent>
                </w:sdt>
                <w:sdt>
                  <w:sdtPr>
                    <w:rPr>
                      <w:rStyle w:val="5Char"/>
                      <w:rFonts w:hint="eastAsia"/>
                      <w:b w:val="0"/>
                      <w:sz w:val="18"/>
                      <w:szCs w:val="18"/>
                    </w:rPr>
                    <w:alias w:val="资产负债状况分析-项目金额"/>
                    <w:tag w:val="_GBC_5142e39492b348829c1e0e19f5478980"/>
                    <w:id w:val="-1532100371"/>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275,565,447.79</w:t>
                        </w:r>
                      </w:p>
                    </w:tc>
                  </w:sdtContent>
                </w:sdt>
                <w:sdt>
                  <w:sdtPr>
                    <w:rPr>
                      <w:rStyle w:val="5Char"/>
                      <w:rFonts w:hint="eastAsia"/>
                      <w:b w:val="0"/>
                      <w:sz w:val="18"/>
                      <w:szCs w:val="18"/>
                    </w:rPr>
                    <w:alias w:val="资产负债状况分析-项目金额占总资产的比例"/>
                    <w:tag w:val="_GBC_e3320deba8e7492a9d8e77029e50cce3"/>
                    <w:id w:val="-604045855"/>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1.15</w:t>
                        </w:r>
                      </w:p>
                    </w:tc>
                  </w:sdtContent>
                </w:sdt>
                <w:sdt>
                  <w:sdtPr>
                    <w:rPr>
                      <w:rStyle w:val="5Char"/>
                      <w:rFonts w:hint="eastAsia"/>
                      <w:b w:val="0"/>
                      <w:sz w:val="18"/>
                      <w:szCs w:val="18"/>
                    </w:rPr>
                    <w:alias w:val="资产负债状况分析-项目金额本期比上期增减比例"/>
                    <w:tag w:val="_GBC_54a34c2399294f03a473234436996e51"/>
                    <w:id w:val="157588408"/>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99.93</w:t>
                        </w:r>
                      </w:p>
                    </w:tc>
                  </w:sdtContent>
                </w:sdt>
              </w:tr>
            </w:sdtContent>
          </w:sdt>
          <w:sdt>
            <w:sdtPr>
              <w:rPr>
                <w:rStyle w:val="5Char"/>
                <w:rFonts w:hint="eastAsia"/>
                <w:b w:val="0"/>
                <w:sz w:val="18"/>
                <w:szCs w:val="18"/>
              </w:rPr>
              <w:alias w:val="资产负债状况分析"/>
              <w:tag w:val="_GBC_af3885c3b16e4c0593f72a469fcdc615"/>
              <w:id w:val="-1708095480"/>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418371872"/>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应付职工薪酬</w:t>
                        </w:r>
                      </w:p>
                    </w:tc>
                  </w:sdtContent>
                </w:sdt>
                <w:sdt>
                  <w:sdtPr>
                    <w:rPr>
                      <w:rStyle w:val="5Char"/>
                      <w:rFonts w:hint="eastAsia"/>
                      <w:b w:val="0"/>
                      <w:sz w:val="18"/>
                      <w:szCs w:val="18"/>
                    </w:rPr>
                    <w:alias w:val="资产负债状况分析-项目金额"/>
                    <w:tag w:val="_GBC_cec15fae91594b098e98e6adce25a2f6"/>
                    <w:id w:val="365262123"/>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46,498,148.06</w:t>
                        </w:r>
                      </w:p>
                    </w:tc>
                  </w:sdtContent>
                </w:sdt>
                <w:sdt>
                  <w:sdtPr>
                    <w:rPr>
                      <w:rStyle w:val="5Char"/>
                      <w:rFonts w:hint="eastAsia"/>
                      <w:b w:val="0"/>
                      <w:sz w:val="18"/>
                      <w:szCs w:val="18"/>
                    </w:rPr>
                    <w:alias w:val="资产负债状况分析-项目金额占总资产的比例"/>
                    <w:tag w:val="_GBC_786794c4776e46bd8a07bfca1dba0f7e"/>
                    <w:id w:val="1349294995"/>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0.19</w:t>
                        </w:r>
                      </w:p>
                    </w:tc>
                  </w:sdtContent>
                </w:sdt>
                <w:sdt>
                  <w:sdtPr>
                    <w:rPr>
                      <w:rStyle w:val="5Char"/>
                      <w:rFonts w:hint="eastAsia"/>
                      <w:b w:val="0"/>
                      <w:sz w:val="18"/>
                      <w:szCs w:val="18"/>
                    </w:rPr>
                    <w:alias w:val="资产负债状况分析-项目金额"/>
                    <w:tag w:val="_GBC_5142e39492b348829c1e0e19f5478980"/>
                    <w:id w:val="-995023043"/>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37,183,390.45</w:t>
                        </w:r>
                      </w:p>
                    </w:tc>
                  </w:sdtContent>
                </w:sdt>
                <w:sdt>
                  <w:sdtPr>
                    <w:rPr>
                      <w:rStyle w:val="5Char"/>
                      <w:rFonts w:hint="eastAsia"/>
                      <w:b w:val="0"/>
                      <w:sz w:val="18"/>
                      <w:szCs w:val="18"/>
                    </w:rPr>
                    <w:alias w:val="资产负债状况分析-项目金额占总资产的比例"/>
                    <w:tag w:val="_GBC_e3320deba8e7492a9d8e77029e50cce3"/>
                    <w:id w:val="-1549595240"/>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0.16</w:t>
                        </w:r>
                      </w:p>
                    </w:tc>
                  </w:sdtContent>
                </w:sdt>
                <w:sdt>
                  <w:sdtPr>
                    <w:rPr>
                      <w:rStyle w:val="5Char"/>
                      <w:rFonts w:hint="eastAsia"/>
                      <w:b w:val="0"/>
                      <w:sz w:val="18"/>
                      <w:szCs w:val="18"/>
                    </w:rPr>
                    <w:alias w:val="资产负债状况分析-项目金额本期比上期增减比例"/>
                    <w:tag w:val="_GBC_54a34c2399294f03a473234436996e51"/>
                    <w:id w:val="-702560860"/>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25.05</w:t>
                        </w:r>
                      </w:p>
                    </w:tc>
                  </w:sdtContent>
                </w:sdt>
              </w:tr>
            </w:sdtContent>
          </w:sdt>
          <w:sdt>
            <w:sdtPr>
              <w:rPr>
                <w:rStyle w:val="5Char"/>
                <w:rFonts w:hint="eastAsia"/>
                <w:b w:val="0"/>
                <w:sz w:val="18"/>
                <w:szCs w:val="18"/>
              </w:rPr>
              <w:alias w:val="资产负债状况分析"/>
              <w:tag w:val="_GBC_af3885c3b16e4c0593f72a469fcdc615"/>
              <w:id w:val="2077010962"/>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207877930"/>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应交税费</w:t>
                        </w:r>
                      </w:p>
                    </w:tc>
                  </w:sdtContent>
                </w:sdt>
                <w:sdt>
                  <w:sdtPr>
                    <w:rPr>
                      <w:rStyle w:val="5Char"/>
                      <w:rFonts w:hint="eastAsia"/>
                      <w:b w:val="0"/>
                      <w:sz w:val="18"/>
                      <w:szCs w:val="18"/>
                    </w:rPr>
                    <w:alias w:val="资产负债状况分析-项目金额"/>
                    <w:tag w:val="_GBC_cec15fae91594b098e98e6adce25a2f6"/>
                    <w:id w:val="1395861625"/>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98,918,947.42</w:t>
                        </w:r>
                      </w:p>
                    </w:tc>
                  </w:sdtContent>
                </w:sdt>
                <w:sdt>
                  <w:sdtPr>
                    <w:rPr>
                      <w:rStyle w:val="5Char"/>
                      <w:rFonts w:hint="eastAsia"/>
                      <w:b w:val="0"/>
                      <w:sz w:val="18"/>
                      <w:szCs w:val="18"/>
                    </w:rPr>
                    <w:alias w:val="资产负债状况分析-项目金额占总资产的比例"/>
                    <w:tag w:val="_GBC_786794c4776e46bd8a07bfca1dba0f7e"/>
                    <w:id w:val="-217672165"/>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0.40</w:t>
                        </w:r>
                      </w:p>
                    </w:tc>
                  </w:sdtContent>
                </w:sdt>
                <w:sdt>
                  <w:sdtPr>
                    <w:rPr>
                      <w:rStyle w:val="5Char"/>
                      <w:rFonts w:hint="eastAsia"/>
                      <w:b w:val="0"/>
                      <w:sz w:val="18"/>
                      <w:szCs w:val="18"/>
                    </w:rPr>
                    <w:alias w:val="资产负债状况分析-项目金额"/>
                    <w:tag w:val="_GBC_5142e39492b348829c1e0e19f5478980"/>
                    <w:id w:val="-604340096"/>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48,902,937.97</w:t>
                        </w:r>
                      </w:p>
                    </w:tc>
                  </w:sdtContent>
                </w:sdt>
                <w:sdt>
                  <w:sdtPr>
                    <w:rPr>
                      <w:rStyle w:val="5Char"/>
                      <w:rFonts w:hint="eastAsia"/>
                      <w:b w:val="0"/>
                      <w:sz w:val="18"/>
                      <w:szCs w:val="18"/>
                    </w:rPr>
                    <w:alias w:val="资产负债状况分析-项目金额占总资产的比例"/>
                    <w:tag w:val="_GBC_e3320deba8e7492a9d8e77029e50cce3"/>
                    <w:id w:val="96374755"/>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0.20</w:t>
                        </w:r>
                      </w:p>
                    </w:tc>
                  </w:sdtContent>
                </w:sdt>
                <w:sdt>
                  <w:sdtPr>
                    <w:rPr>
                      <w:rStyle w:val="5Char"/>
                      <w:rFonts w:hint="eastAsia"/>
                      <w:b w:val="0"/>
                      <w:sz w:val="18"/>
                      <w:szCs w:val="18"/>
                    </w:rPr>
                    <w:alias w:val="资产负债状况分析-项目金额本期比上期增减比例"/>
                    <w:tag w:val="_GBC_54a34c2399294f03a473234436996e51"/>
                    <w:id w:val="1197192303"/>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102.28</w:t>
                        </w:r>
                      </w:p>
                    </w:tc>
                  </w:sdtContent>
                </w:sdt>
              </w:tr>
            </w:sdtContent>
          </w:sdt>
          <w:sdt>
            <w:sdtPr>
              <w:rPr>
                <w:rStyle w:val="5Char"/>
                <w:rFonts w:hint="eastAsia"/>
                <w:b w:val="0"/>
                <w:sz w:val="18"/>
                <w:szCs w:val="18"/>
              </w:rPr>
              <w:alias w:val="资产负债状况分析"/>
              <w:tag w:val="_GBC_af3885c3b16e4c0593f72a469fcdc615"/>
              <w:id w:val="-1888562616"/>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2107416157"/>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应付利息</w:t>
                        </w:r>
                      </w:p>
                    </w:tc>
                  </w:sdtContent>
                </w:sdt>
                <w:sdt>
                  <w:sdtPr>
                    <w:rPr>
                      <w:rStyle w:val="5Char"/>
                      <w:rFonts w:hint="eastAsia"/>
                      <w:b w:val="0"/>
                      <w:sz w:val="18"/>
                      <w:szCs w:val="18"/>
                    </w:rPr>
                    <w:alias w:val="资产负债状况分析-项目金额"/>
                    <w:tag w:val="_GBC_cec15fae91594b098e98e6adce25a2f6"/>
                    <w:id w:val="-29031129"/>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96,769,971.32</w:t>
                        </w:r>
                      </w:p>
                    </w:tc>
                  </w:sdtContent>
                </w:sdt>
                <w:sdt>
                  <w:sdtPr>
                    <w:rPr>
                      <w:rStyle w:val="5Char"/>
                      <w:rFonts w:hint="eastAsia"/>
                      <w:b w:val="0"/>
                      <w:sz w:val="18"/>
                      <w:szCs w:val="18"/>
                    </w:rPr>
                    <w:alias w:val="资产负债状况分析-项目金额占总资产的比例"/>
                    <w:tag w:val="_GBC_786794c4776e46bd8a07bfca1dba0f7e"/>
                    <w:id w:val="-37670326"/>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0.39</w:t>
                        </w:r>
                      </w:p>
                    </w:tc>
                  </w:sdtContent>
                </w:sdt>
                <w:sdt>
                  <w:sdtPr>
                    <w:rPr>
                      <w:rStyle w:val="5Char"/>
                      <w:rFonts w:hint="eastAsia"/>
                      <w:b w:val="0"/>
                      <w:sz w:val="18"/>
                      <w:szCs w:val="18"/>
                    </w:rPr>
                    <w:alias w:val="资产负债状况分析-项目金额"/>
                    <w:tag w:val="_GBC_5142e39492b348829c1e0e19f5478980"/>
                    <w:id w:val="-1783720412"/>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99,175,158.83</w:t>
                        </w:r>
                      </w:p>
                    </w:tc>
                  </w:sdtContent>
                </w:sdt>
                <w:sdt>
                  <w:sdtPr>
                    <w:rPr>
                      <w:rStyle w:val="5Char"/>
                      <w:rFonts w:hint="eastAsia"/>
                      <w:b w:val="0"/>
                      <w:sz w:val="18"/>
                      <w:szCs w:val="18"/>
                    </w:rPr>
                    <w:alias w:val="资产负债状况分析-项目金额占总资产的比例"/>
                    <w:tag w:val="_GBC_e3320deba8e7492a9d8e77029e50cce3"/>
                    <w:id w:val="1312283206"/>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0.42</w:t>
                        </w:r>
                      </w:p>
                    </w:tc>
                  </w:sdtContent>
                </w:sdt>
                <w:sdt>
                  <w:sdtPr>
                    <w:rPr>
                      <w:rStyle w:val="5Char"/>
                      <w:rFonts w:hint="eastAsia"/>
                      <w:b w:val="0"/>
                      <w:sz w:val="18"/>
                      <w:szCs w:val="18"/>
                    </w:rPr>
                    <w:alias w:val="资产负债状况分析-项目金额本期比上期增减比例"/>
                    <w:tag w:val="_GBC_54a34c2399294f03a473234436996e51"/>
                    <w:id w:val="301669403"/>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-2.43</w:t>
                        </w:r>
                      </w:p>
                    </w:tc>
                  </w:sdtContent>
                </w:sdt>
              </w:tr>
            </w:sdtContent>
          </w:sdt>
          <w:sdt>
            <w:sdtPr>
              <w:rPr>
                <w:rStyle w:val="5Char"/>
                <w:rFonts w:hint="eastAsia"/>
                <w:b w:val="0"/>
                <w:sz w:val="18"/>
                <w:szCs w:val="18"/>
              </w:rPr>
              <w:alias w:val="资产负债状况分析"/>
              <w:tag w:val="_GBC_af3885c3b16e4c0593f72a469fcdc615"/>
              <w:id w:val="-1024017720"/>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970894819"/>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其他应付款</w:t>
                        </w:r>
                      </w:p>
                    </w:tc>
                  </w:sdtContent>
                </w:sdt>
                <w:sdt>
                  <w:sdtPr>
                    <w:rPr>
                      <w:rStyle w:val="5Char"/>
                      <w:rFonts w:hint="eastAsia"/>
                      <w:b w:val="0"/>
                      <w:sz w:val="18"/>
                      <w:szCs w:val="18"/>
                    </w:rPr>
                    <w:alias w:val="资产负债状况分析-项目金额"/>
                    <w:tag w:val="_GBC_cec15fae91594b098e98e6adce25a2f6"/>
                    <w:id w:val="274831876"/>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124,537,148.03</w:t>
                        </w:r>
                      </w:p>
                    </w:tc>
                  </w:sdtContent>
                </w:sdt>
                <w:sdt>
                  <w:sdtPr>
                    <w:rPr>
                      <w:rStyle w:val="5Char"/>
                      <w:rFonts w:hint="eastAsia"/>
                      <w:b w:val="0"/>
                      <w:sz w:val="18"/>
                      <w:szCs w:val="18"/>
                    </w:rPr>
                    <w:alias w:val="资产负债状况分析-项目金额占总资产的比例"/>
                    <w:tag w:val="_GBC_786794c4776e46bd8a07bfca1dba0f7e"/>
                    <w:id w:val="-606041079"/>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0.50</w:t>
                        </w:r>
                      </w:p>
                    </w:tc>
                  </w:sdtContent>
                </w:sdt>
                <w:sdt>
                  <w:sdtPr>
                    <w:rPr>
                      <w:rStyle w:val="5Char"/>
                      <w:rFonts w:hint="eastAsia"/>
                      <w:b w:val="0"/>
                      <w:sz w:val="18"/>
                      <w:szCs w:val="18"/>
                    </w:rPr>
                    <w:alias w:val="资产负债状况分析-项目金额"/>
                    <w:tag w:val="_GBC_5142e39492b348829c1e0e19f5478980"/>
                    <w:id w:val="-1972516652"/>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110,921,354.21</w:t>
                        </w:r>
                      </w:p>
                    </w:tc>
                  </w:sdtContent>
                </w:sdt>
                <w:sdt>
                  <w:sdtPr>
                    <w:rPr>
                      <w:rStyle w:val="5Char"/>
                      <w:rFonts w:hint="eastAsia"/>
                      <w:b w:val="0"/>
                      <w:sz w:val="18"/>
                      <w:szCs w:val="18"/>
                    </w:rPr>
                    <w:alias w:val="资产负债状况分析-项目金额占总资产的比例"/>
                    <w:tag w:val="_GBC_e3320deba8e7492a9d8e77029e50cce3"/>
                    <w:id w:val="-694462096"/>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0.46</w:t>
                        </w:r>
                      </w:p>
                    </w:tc>
                  </w:sdtContent>
                </w:sdt>
                <w:sdt>
                  <w:sdtPr>
                    <w:rPr>
                      <w:rStyle w:val="5Char"/>
                      <w:rFonts w:hint="eastAsia"/>
                      <w:b w:val="0"/>
                      <w:sz w:val="18"/>
                      <w:szCs w:val="18"/>
                    </w:rPr>
                    <w:alias w:val="资产负债状况分析-项目金额本期比上期增减比例"/>
                    <w:tag w:val="_GBC_54a34c2399294f03a473234436996e51"/>
                    <w:id w:val="1692497492"/>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12.28</w:t>
                        </w:r>
                      </w:p>
                    </w:tc>
                  </w:sdtContent>
                </w:sdt>
              </w:tr>
            </w:sdtContent>
          </w:sdt>
          <w:sdt>
            <w:sdtPr>
              <w:rPr>
                <w:rStyle w:val="5Char"/>
                <w:rFonts w:hint="eastAsia"/>
                <w:b w:val="0"/>
                <w:sz w:val="18"/>
                <w:szCs w:val="18"/>
              </w:rPr>
              <w:alias w:val="资产负债状况分析"/>
              <w:tag w:val="_GBC_af3885c3b16e4c0593f72a469fcdc615"/>
              <w:id w:val="1793479314"/>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234559459"/>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一年内到期的非流动负债</w:t>
                        </w:r>
                      </w:p>
                    </w:tc>
                  </w:sdtContent>
                </w:sdt>
                <w:sdt>
                  <w:sdtPr>
                    <w:rPr>
                      <w:rStyle w:val="5Char"/>
                      <w:rFonts w:hint="eastAsia"/>
                      <w:b w:val="0"/>
                      <w:sz w:val="18"/>
                      <w:szCs w:val="18"/>
                    </w:rPr>
                    <w:alias w:val="资产负债状况分析-项目金额"/>
                    <w:tag w:val="_GBC_cec15fae91594b098e98e6adce25a2f6"/>
                    <w:id w:val="162048447"/>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220,000,000.00</w:t>
                        </w:r>
                      </w:p>
                    </w:tc>
                  </w:sdtContent>
                </w:sdt>
                <w:sdt>
                  <w:sdtPr>
                    <w:rPr>
                      <w:rStyle w:val="5Char"/>
                      <w:rFonts w:hint="eastAsia"/>
                      <w:b w:val="0"/>
                      <w:sz w:val="18"/>
                      <w:szCs w:val="18"/>
                    </w:rPr>
                    <w:alias w:val="资产负债状况分析-项目金额占总资产的比例"/>
                    <w:tag w:val="_GBC_786794c4776e46bd8a07bfca1dba0f7e"/>
                    <w:id w:val="1900787447"/>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0.88</w:t>
                        </w:r>
                      </w:p>
                    </w:tc>
                  </w:sdtContent>
                </w:sdt>
                <w:sdt>
                  <w:sdtPr>
                    <w:rPr>
                      <w:rStyle w:val="5Char"/>
                      <w:rFonts w:hint="eastAsia"/>
                      <w:b w:val="0"/>
                      <w:sz w:val="18"/>
                      <w:szCs w:val="18"/>
                    </w:rPr>
                    <w:alias w:val="资产负债状况分析-项目金额"/>
                    <w:tag w:val="_GBC_5142e39492b348829c1e0e19f5478980"/>
                    <w:id w:val="1991058999"/>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432,879,900.00</w:t>
                        </w:r>
                      </w:p>
                    </w:tc>
                  </w:sdtContent>
                </w:sdt>
                <w:sdt>
                  <w:sdtPr>
                    <w:rPr>
                      <w:rStyle w:val="5Char"/>
                      <w:rFonts w:hint="eastAsia"/>
                      <w:b w:val="0"/>
                      <w:sz w:val="18"/>
                      <w:szCs w:val="18"/>
                    </w:rPr>
                    <w:alias w:val="资产负债状况分析-项目金额占总资产的比例"/>
                    <w:tag w:val="_GBC_e3320deba8e7492a9d8e77029e50cce3"/>
                    <w:id w:val="1327554711"/>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1.81</w:t>
                        </w:r>
                      </w:p>
                    </w:tc>
                  </w:sdtContent>
                </w:sdt>
                <w:sdt>
                  <w:sdtPr>
                    <w:rPr>
                      <w:rStyle w:val="5Char"/>
                      <w:rFonts w:hint="eastAsia"/>
                      <w:b w:val="0"/>
                      <w:sz w:val="18"/>
                      <w:szCs w:val="18"/>
                    </w:rPr>
                    <w:alias w:val="资产负债状况分析-项目金额本期比上期增减比例"/>
                    <w:tag w:val="_GBC_54a34c2399294f03a473234436996e51"/>
                    <w:id w:val="1503772007"/>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-49.18</w:t>
                        </w:r>
                      </w:p>
                    </w:tc>
                  </w:sdtContent>
                </w:sdt>
              </w:tr>
            </w:sdtContent>
          </w:sdt>
          <w:sdt>
            <w:sdtPr>
              <w:rPr>
                <w:rStyle w:val="5Char"/>
                <w:rFonts w:hint="eastAsia"/>
                <w:b w:val="0"/>
                <w:sz w:val="18"/>
                <w:szCs w:val="18"/>
              </w:rPr>
              <w:alias w:val="资产负债状况分析"/>
              <w:tag w:val="_GBC_af3885c3b16e4c0593f72a469fcdc615"/>
              <w:id w:val="-1444602778"/>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57347834"/>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(4)非流动负债</w:t>
                        </w:r>
                      </w:p>
                    </w:tc>
                  </w:sdtContent>
                </w:sdt>
                <w:sdt>
                  <w:sdtPr>
                    <w:rPr>
                      <w:rStyle w:val="5Char"/>
                      <w:rFonts w:hint="eastAsia"/>
                      <w:b w:val="0"/>
                      <w:sz w:val="18"/>
                      <w:szCs w:val="18"/>
                    </w:rPr>
                    <w:alias w:val="资产负债状况分析-项目金额"/>
                    <w:tag w:val="_GBC_cec15fae91594b098e98e6adce25a2f6"/>
                    <w:id w:val="-917017485"/>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3,556,216,603.77</w:t>
                        </w:r>
                      </w:p>
                    </w:tc>
                  </w:sdtContent>
                </w:sdt>
                <w:sdt>
                  <w:sdtPr>
                    <w:rPr>
                      <w:rStyle w:val="5Char"/>
                      <w:rFonts w:hint="eastAsia"/>
                      <w:b w:val="0"/>
                      <w:sz w:val="18"/>
                      <w:szCs w:val="18"/>
                    </w:rPr>
                    <w:alias w:val="资产负债状况分析-项目金额占总资产的比例"/>
                    <w:tag w:val="_GBC_786794c4776e46bd8a07bfca1dba0f7e"/>
                    <w:id w:val="-666178324"/>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14.22</w:t>
                        </w:r>
                      </w:p>
                    </w:tc>
                  </w:sdtContent>
                </w:sdt>
                <w:sdt>
                  <w:sdtPr>
                    <w:rPr>
                      <w:rStyle w:val="5Char"/>
                      <w:rFonts w:hint="eastAsia"/>
                      <w:b w:val="0"/>
                      <w:sz w:val="18"/>
                      <w:szCs w:val="18"/>
                    </w:rPr>
                    <w:alias w:val="资产负债状况分析-项目金额"/>
                    <w:tag w:val="_GBC_5142e39492b348829c1e0e19f5478980"/>
                    <w:id w:val="-1959554465"/>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3,159,652,876.45</w:t>
                        </w:r>
                      </w:p>
                    </w:tc>
                  </w:sdtContent>
                </w:sdt>
                <w:sdt>
                  <w:sdtPr>
                    <w:rPr>
                      <w:rStyle w:val="5Char"/>
                      <w:rFonts w:hint="eastAsia"/>
                      <w:b w:val="0"/>
                      <w:sz w:val="18"/>
                      <w:szCs w:val="18"/>
                    </w:rPr>
                    <w:alias w:val="资产负债状况分析-项目金额占总资产的比例"/>
                    <w:tag w:val="_GBC_e3320deba8e7492a9d8e77029e50cce3"/>
                    <w:id w:val="-1417482415"/>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13.24</w:t>
                        </w:r>
                      </w:p>
                    </w:tc>
                  </w:sdtContent>
                </w:sdt>
                <w:sdt>
                  <w:sdtPr>
                    <w:rPr>
                      <w:rStyle w:val="5Char"/>
                      <w:rFonts w:hint="eastAsia"/>
                      <w:b w:val="0"/>
                      <w:sz w:val="18"/>
                      <w:szCs w:val="18"/>
                    </w:rPr>
                    <w:alias w:val="资产负债状况分析-项目金额本期比上期增减比例"/>
                    <w:tag w:val="_GBC_54a34c2399294f03a473234436996e51"/>
                    <w:id w:val="1395551880"/>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12.55</w:t>
                        </w:r>
                      </w:p>
                    </w:tc>
                  </w:sdtContent>
                </w:sdt>
              </w:tr>
            </w:sdtContent>
          </w:sdt>
          <w:sdt>
            <w:sdtPr>
              <w:rPr>
                <w:rStyle w:val="5Char"/>
                <w:rFonts w:hint="eastAsia"/>
                <w:b w:val="0"/>
                <w:sz w:val="18"/>
                <w:szCs w:val="18"/>
              </w:rPr>
              <w:alias w:val="资产负债状况分析"/>
              <w:tag w:val="_GBC_af3885c3b16e4c0593f72a469fcdc615"/>
              <w:id w:val="-574750725"/>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777650664"/>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长期借款</w:t>
                        </w:r>
                      </w:p>
                    </w:tc>
                  </w:sdtContent>
                </w:sdt>
                <w:sdt>
                  <w:sdtPr>
                    <w:rPr>
                      <w:rStyle w:val="5Char"/>
                      <w:rFonts w:hint="eastAsia"/>
                      <w:b w:val="0"/>
                      <w:sz w:val="18"/>
                      <w:szCs w:val="18"/>
                    </w:rPr>
                    <w:alias w:val="资产负债状况分析-项目金额"/>
                    <w:tag w:val="_GBC_cec15fae91594b098e98e6adce25a2f6"/>
                    <w:id w:val="1479886729"/>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1,254,474,390.00</w:t>
                        </w:r>
                      </w:p>
                    </w:tc>
                  </w:sdtContent>
                </w:sdt>
                <w:sdt>
                  <w:sdtPr>
                    <w:rPr>
                      <w:rStyle w:val="5Char"/>
                      <w:rFonts w:hint="eastAsia"/>
                      <w:b w:val="0"/>
                      <w:sz w:val="18"/>
                      <w:szCs w:val="18"/>
                    </w:rPr>
                    <w:alias w:val="资产负债状况分析-项目金额占总资产的比例"/>
                    <w:tag w:val="_GBC_786794c4776e46bd8a07bfca1dba0f7e"/>
                    <w:id w:val="-1340461817"/>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5.02</w:t>
                        </w:r>
                      </w:p>
                    </w:tc>
                  </w:sdtContent>
                </w:sdt>
                <w:sdt>
                  <w:sdtPr>
                    <w:rPr>
                      <w:rStyle w:val="5Char"/>
                      <w:rFonts w:hint="eastAsia"/>
                      <w:b w:val="0"/>
                      <w:sz w:val="18"/>
                      <w:szCs w:val="18"/>
                    </w:rPr>
                    <w:alias w:val="资产负债状况分析-项目金额"/>
                    <w:tag w:val="_GBC_5142e39492b348829c1e0e19f5478980"/>
                    <w:id w:val="-1169866889"/>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1,118,814,000.00</w:t>
                        </w:r>
                      </w:p>
                    </w:tc>
                  </w:sdtContent>
                </w:sdt>
                <w:sdt>
                  <w:sdtPr>
                    <w:rPr>
                      <w:rStyle w:val="5Char"/>
                      <w:rFonts w:hint="eastAsia"/>
                      <w:b w:val="0"/>
                      <w:sz w:val="18"/>
                      <w:szCs w:val="18"/>
                    </w:rPr>
                    <w:alias w:val="资产负债状况分析-项目金额占总资产的比例"/>
                    <w:tag w:val="_GBC_e3320deba8e7492a9d8e77029e50cce3"/>
                    <w:id w:val="166531239"/>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4.69</w:t>
                        </w:r>
                      </w:p>
                    </w:tc>
                  </w:sdtContent>
                </w:sdt>
                <w:sdt>
                  <w:sdtPr>
                    <w:rPr>
                      <w:rStyle w:val="5Char"/>
                      <w:rFonts w:hint="eastAsia"/>
                      <w:b w:val="0"/>
                      <w:sz w:val="18"/>
                      <w:szCs w:val="18"/>
                    </w:rPr>
                    <w:alias w:val="资产负债状况分析-项目金额本期比上期增减比例"/>
                    <w:tag w:val="_GBC_54a34c2399294f03a473234436996e51"/>
                    <w:id w:val="381298695"/>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12.13</w:t>
                        </w:r>
                      </w:p>
                    </w:tc>
                  </w:sdtContent>
                </w:sdt>
              </w:tr>
            </w:sdtContent>
          </w:sdt>
          <w:sdt>
            <w:sdtPr>
              <w:rPr>
                <w:rStyle w:val="5Char"/>
                <w:rFonts w:hint="eastAsia"/>
                <w:b w:val="0"/>
                <w:sz w:val="18"/>
                <w:szCs w:val="18"/>
              </w:rPr>
              <w:alias w:val="资产负债状况分析"/>
              <w:tag w:val="_GBC_af3885c3b16e4c0593f72a469fcdc615"/>
              <w:id w:val="-1993635111"/>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196389562"/>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应付债券</w:t>
                        </w:r>
                      </w:p>
                    </w:tc>
                  </w:sdtContent>
                </w:sdt>
                <w:sdt>
                  <w:sdtPr>
                    <w:rPr>
                      <w:rStyle w:val="5Char"/>
                      <w:rFonts w:hint="eastAsia"/>
                      <w:b w:val="0"/>
                      <w:sz w:val="18"/>
                      <w:szCs w:val="18"/>
                    </w:rPr>
                    <w:alias w:val="资产负债状况分析-项目金额"/>
                    <w:tag w:val="_GBC_cec15fae91594b098e98e6adce25a2f6"/>
                    <w:id w:val="1630675522"/>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1,979,941,382.94</w:t>
                        </w:r>
                      </w:p>
                    </w:tc>
                  </w:sdtContent>
                </w:sdt>
                <w:sdt>
                  <w:sdtPr>
                    <w:rPr>
                      <w:rStyle w:val="5Char"/>
                      <w:rFonts w:hint="eastAsia"/>
                      <w:b w:val="0"/>
                      <w:sz w:val="18"/>
                      <w:szCs w:val="18"/>
                    </w:rPr>
                    <w:alias w:val="资产负债状况分析-项目金额占总资产的比例"/>
                    <w:tag w:val="_GBC_786794c4776e46bd8a07bfca1dba0f7e"/>
                    <w:id w:val="-1683734652"/>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7.92</w:t>
                        </w:r>
                      </w:p>
                    </w:tc>
                  </w:sdtContent>
                </w:sdt>
                <w:sdt>
                  <w:sdtPr>
                    <w:rPr>
                      <w:rStyle w:val="5Char"/>
                      <w:rFonts w:hint="eastAsia"/>
                      <w:b w:val="0"/>
                      <w:sz w:val="18"/>
                      <w:szCs w:val="18"/>
                    </w:rPr>
                    <w:alias w:val="资产负债状况分析-项目金额"/>
                    <w:tag w:val="_GBC_5142e39492b348829c1e0e19f5478980"/>
                    <w:id w:val="26530012"/>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1,976,062,441.14</w:t>
                        </w:r>
                      </w:p>
                    </w:tc>
                  </w:sdtContent>
                </w:sdt>
                <w:sdt>
                  <w:sdtPr>
                    <w:rPr>
                      <w:rStyle w:val="5Char"/>
                      <w:rFonts w:hint="eastAsia"/>
                      <w:b w:val="0"/>
                      <w:sz w:val="18"/>
                      <w:szCs w:val="18"/>
                    </w:rPr>
                    <w:alias w:val="资产负债状况分析-项目金额占总资产的比例"/>
                    <w:tag w:val="_GBC_e3320deba8e7492a9d8e77029e50cce3"/>
                    <w:id w:val="-64888225"/>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8.28</w:t>
                        </w:r>
                      </w:p>
                    </w:tc>
                  </w:sdtContent>
                </w:sdt>
                <w:sdt>
                  <w:sdtPr>
                    <w:rPr>
                      <w:rStyle w:val="5Char"/>
                      <w:rFonts w:hint="eastAsia"/>
                      <w:b w:val="0"/>
                      <w:sz w:val="18"/>
                      <w:szCs w:val="18"/>
                    </w:rPr>
                    <w:alias w:val="资产负债状况分析-项目金额本期比上期增减比例"/>
                    <w:tag w:val="_GBC_54a34c2399294f03a473234436996e51"/>
                    <w:id w:val="-723826100"/>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0.20</w:t>
                        </w:r>
                      </w:p>
                    </w:tc>
                  </w:sdtContent>
                </w:sdt>
              </w:tr>
            </w:sdtContent>
          </w:sdt>
          <w:sdt>
            <w:sdtPr>
              <w:rPr>
                <w:rStyle w:val="5Char"/>
                <w:rFonts w:hint="eastAsia"/>
                <w:b w:val="0"/>
                <w:sz w:val="18"/>
                <w:szCs w:val="18"/>
              </w:rPr>
              <w:alias w:val="资产负债状况分析"/>
              <w:tag w:val="_GBC_af3885c3b16e4c0593f72a469fcdc615"/>
              <w:id w:val="153262233"/>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223762398"/>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长期应付款</w:t>
                        </w:r>
                      </w:p>
                    </w:tc>
                  </w:sdtContent>
                </w:sdt>
                <w:sdt>
                  <w:sdtPr>
                    <w:rPr>
                      <w:rStyle w:val="5Char"/>
                      <w:rFonts w:hint="eastAsia"/>
                      <w:b w:val="0"/>
                      <w:sz w:val="18"/>
                      <w:szCs w:val="18"/>
                    </w:rPr>
                    <w:alias w:val="资产负债状况分析-项目金额"/>
                    <w:tag w:val="_GBC_cec15fae91594b098e98e6adce25a2f6"/>
                    <w:id w:val="-2122753135"/>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281,139,807.50</w:t>
                        </w:r>
                      </w:p>
                    </w:tc>
                  </w:sdtContent>
                </w:sdt>
                <w:sdt>
                  <w:sdtPr>
                    <w:rPr>
                      <w:rStyle w:val="5Char"/>
                      <w:rFonts w:hint="eastAsia"/>
                      <w:b w:val="0"/>
                      <w:sz w:val="18"/>
                      <w:szCs w:val="18"/>
                    </w:rPr>
                    <w:alias w:val="资产负债状况分析-项目金额占总资产的比例"/>
                    <w:tag w:val="_GBC_786794c4776e46bd8a07bfca1dba0f7e"/>
                    <w:id w:val="-2050914269"/>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1.12</w:t>
                        </w:r>
                      </w:p>
                    </w:tc>
                  </w:sdtContent>
                </w:sdt>
                <w:sdt>
                  <w:sdtPr>
                    <w:rPr>
                      <w:rStyle w:val="5Char"/>
                      <w:rFonts w:hint="eastAsia"/>
                      <w:b w:val="0"/>
                      <w:sz w:val="18"/>
                      <w:szCs w:val="18"/>
                    </w:rPr>
                    <w:alias w:val="资产负债状况分析-项目金额"/>
                    <w:tag w:val="_GBC_5142e39492b348829c1e0e19f5478980"/>
                    <w:id w:val="-131483496"/>
                    <w:lock w:val="sdtLocked"/>
                  </w:sdtPr>
                  <w:sdtContent>
                    <w:tc>
                      <w:tcPr>
                        <w:tcW w:w="1002" w:type="pct"/>
                      </w:tcPr>
                      <w:p w:rsidR="00503473" w:rsidRPr="008D3356" w:rsidRDefault="00503473" w:rsidP="00E361C5">
                        <w:pPr>
                          <w:jc w:val="right"/>
                          <w:rPr>
                            <w:rStyle w:val="5Char"/>
                            <w:b w:val="0"/>
                            <w:sz w:val="18"/>
                            <w:szCs w:val="18"/>
                          </w:rPr>
                        </w:pPr>
                      </w:p>
                    </w:tc>
                  </w:sdtContent>
                </w:sdt>
                <w:sdt>
                  <w:sdtPr>
                    <w:rPr>
                      <w:rStyle w:val="5Char"/>
                      <w:rFonts w:hint="eastAsia"/>
                      <w:b w:val="0"/>
                      <w:sz w:val="18"/>
                      <w:szCs w:val="18"/>
                    </w:rPr>
                    <w:alias w:val="资产负债状况分析-项目金额占总资产的比例"/>
                    <w:tag w:val="_GBC_e3320deba8e7492a9d8e77029e50cce3"/>
                    <w:id w:val="331183088"/>
                    <w:lock w:val="sdtLocked"/>
                  </w:sdtPr>
                  <w:sdtContent>
                    <w:tc>
                      <w:tcPr>
                        <w:tcW w:w="574" w:type="pct"/>
                      </w:tcPr>
                      <w:p w:rsidR="00503473" w:rsidRPr="008D3356" w:rsidRDefault="00503473" w:rsidP="00E361C5">
                        <w:pPr>
                          <w:jc w:val="right"/>
                          <w:rPr>
                            <w:rStyle w:val="5Char"/>
                            <w:b w:val="0"/>
                            <w:sz w:val="18"/>
                            <w:szCs w:val="18"/>
                          </w:rPr>
                        </w:pPr>
                      </w:p>
                    </w:tc>
                  </w:sdtContent>
                </w:sdt>
                <w:sdt>
                  <w:sdtPr>
                    <w:rPr>
                      <w:rStyle w:val="5Char"/>
                      <w:rFonts w:hint="eastAsia"/>
                      <w:b w:val="0"/>
                      <w:sz w:val="18"/>
                      <w:szCs w:val="18"/>
                    </w:rPr>
                    <w:alias w:val="资产负债状况分析-项目金额本期比上期增减比例"/>
                    <w:tag w:val="_GBC_54a34c2399294f03a473234436996e51"/>
                    <w:id w:val="677860734"/>
                    <w:lock w:val="sdtLocked"/>
                  </w:sdtPr>
                  <w:sdtContent>
                    <w:tc>
                      <w:tcPr>
                        <w:tcW w:w="729" w:type="pct"/>
                      </w:tcPr>
                      <w:p w:rsidR="00503473" w:rsidRPr="008D3356" w:rsidRDefault="00503473" w:rsidP="00E361C5">
                        <w:pPr>
                          <w:jc w:val="right"/>
                          <w:rPr>
                            <w:rStyle w:val="5Char"/>
                            <w:b w:val="0"/>
                            <w:sz w:val="18"/>
                            <w:szCs w:val="18"/>
                          </w:rPr>
                        </w:pPr>
                      </w:p>
                    </w:tc>
                  </w:sdtContent>
                </w:sdt>
              </w:tr>
            </w:sdtContent>
          </w:sdt>
          <w:sdt>
            <w:sdtPr>
              <w:rPr>
                <w:rStyle w:val="5Char"/>
                <w:rFonts w:hint="eastAsia"/>
                <w:b w:val="0"/>
                <w:sz w:val="18"/>
                <w:szCs w:val="18"/>
              </w:rPr>
              <w:alias w:val="资产负债状况分析"/>
              <w:tag w:val="_GBC_af3885c3b16e4c0593f72a469fcdc615"/>
              <w:id w:val="-1205009435"/>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854717388"/>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递延收益</w:t>
                        </w:r>
                      </w:p>
                    </w:tc>
                  </w:sdtContent>
                </w:sdt>
                <w:sdt>
                  <w:sdtPr>
                    <w:rPr>
                      <w:rStyle w:val="5Char"/>
                      <w:rFonts w:hint="eastAsia"/>
                      <w:b w:val="0"/>
                      <w:sz w:val="18"/>
                      <w:szCs w:val="18"/>
                    </w:rPr>
                    <w:alias w:val="资产负债状况分析-项目金额"/>
                    <w:tag w:val="_GBC_cec15fae91594b098e98e6adce25a2f6"/>
                    <w:id w:val="261506330"/>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36,138,989.91</w:t>
                        </w:r>
                      </w:p>
                    </w:tc>
                  </w:sdtContent>
                </w:sdt>
                <w:sdt>
                  <w:sdtPr>
                    <w:rPr>
                      <w:rStyle w:val="5Char"/>
                      <w:rFonts w:hint="eastAsia"/>
                      <w:b w:val="0"/>
                      <w:sz w:val="18"/>
                      <w:szCs w:val="18"/>
                    </w:rPr>
                    <w:alias w:val="资产负债状况分析-项目金额占总资产的比例"/>
                    <w:tag w:val="_GBC_786794c4776e46bd8a07bfca1dba0f7e"/>
                    <w:id w:val="921754473"/>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0.14</w:t>
                        </w:r>
                      </w:p>
                    </w:tc>
                  </w:sdtContent>
                </w:sdt>
                <w:sdt>
                  <w:sdtPr>
                    <w:rPr>
                      <w:rStyle w:val="5Char"/>
                      <w:rFonts w:hint="eastAsia"/>
                      <w:b w:val="0"/>
                      <w:sz w:val="18"/>
                      <w:szCs w:val="18"/>
                    </w:rPr>
                    <w:alias w:val="资产负债状况分析-项目金额"/>
                    <w:tag w:val="_GBC_5142e39492b348829c1e0e19f5478980"/>
                    <w:id w:val="-934274977"/>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64,731,169.06</w:t>
                        </w:r>
                      </w:p>
                    </w:tc>
                  </w:sdtContent>
                </w:sdt>
                <w:sdt>
                  <w:sdtPr>
                    <w:rPr>
                      <w:rStyle w:val="5Char"/>
                      <w:rFonts w:hint="eastAsia"/>
                      <w:b w:val="0"/>
                      <w:sz w:val="18"/>
                      <w:szCs w:val="18"/>
                    </w:rPr>
                    <w:alias w:val="资产负债状况分析-项目金额占总资产的比例"/>
                    <w:tag w:val="_GBC_e3320deba8e7492a9d8e77029e50cce3"/>
                    <w:id w:val="997930046"/>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0.27</w:t>
                        </w:r>
                      </w:p>
                    </w:tc>
                  </w:sdtContent>
                </w:sdt>
                <w:sdt>
                  <w:sdtPr>
                    <w:rPr>
                      <w:rStyle w:val="5Char"/>
                      <w:rFonts w:hint="eastAsia"/>
                      <w:b w:val="0"/>
                      <w:sz w:val="18"/>
                      <w:szCs w:val="18"/>
                    </w:rPr>
                    <w:alias w:val="资产负债状况分析-项目金额本期比上期增减比例"/>
                    <w:tag w:val="_GBC_54a34c2399294f03a473234436996e51"/>
                    <w:id w:val="-1855335028"/>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-44.17</w:t>
                        </w:r>
                      </w:p>
                    </w:tc>
                  </w:sdtContent>
                </w:sdt>
              </w:tr>
            </w:sdtContent>
          </w:sdt>
          <w:sdt>
            <w:sdtPr>
              <w:rPr>
                <w:rStyle w:val="5Char"/>
                <w:rFonts w:hint="eastAsia"/>
                <w:b w:val="0"/>
                <w:sz w:val="18"/>
                <w:szCs w:val="18"/>
              </w:rPr>
              <w:alias w:val="资产负债状况分析"/>
              <w:tag w:val="_GBC_af3885c3b16e4c0593f72a469fcdc615"/>
              <w:id w:val="-1972123800"/>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273086448"/>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递延所得税负债</w:t>
                        </w:r>
                      </w:p>
                    </w:tc>
                  </w:sdtContent>
                </w:sdt>
                <w:sdt>
                  <w:sdtPr>
                    <w:rPr>
                      <w:rStyle w:val="5Char"/>
                      <w:rFonts w:hint="eastAsia"/>
                      <w:b w:val="0"/>
                      <w:sz w:val="18"/>
                      <w:szCs w:val="18"/>
                    </w:rPr>
                    <w:alias w:val="资产负债状况分析-项目金额"/>
                    <w:tag w:val="_GBC_cec15fae91594b098e98e6adce25a2f6"/>
                    <w:id w:val="1323472353"/>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4,522,033.42</w:t>
                        </w:r>
                      </w:p>
                    </w:tc>
                  </w:sdtContent>
                </w:sdt>
                <w:sdt>
                  <w:sdtPr>
                    <w:rPr>
                      <w:rStyle w:val="5Char"/>
                      <w:rFonts w:hint="eastAsia"/>
                      <w:b w:val="0"/>
                      <w:sz w:val="18"/>
                      <w:szCs w:val="18"/>
                    </w:rPr>
                    <w:alias w:val="资产负债状况分析-项目金额占总资产的比例"/>
                    <w:tag w:val="_GBC_786794c4776e46bd8a07bfca1dba0f7e"/>
                    <w:id w:val="958537483"/>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0.02</w:t>
                        </w:r>
                      </w:p>
                    </w:tc>
                  </w:sdtContent>
                </w:sdt>
                <w:sdt>
                  <w:sdtPr>
                    <w:rPr>
                      <w:rStyle w:val="5Char"/>
                      <w:rFonts w:hint="eastAsia"/>
                      <w:b w:val="0"/>
                      <w:sz w:val="18"/>
                      <w:szCs w:val="18"/>
                    </w:rPr>
                    <w:alias w:val="资产负债状况分析-项目金额"/>
                    <w:tag w:val="_GBC_5142e39492b348829c1e0e19f5478980"/>
                    <w:id w:val="929233591"/>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45,266.25</w:t>
                        </w:r>
                      </w:p>
                    </w:tc>
                  </w:sdtContent>
                </w:sdt>
                <w:sdt>
                  <w:sdtPr>
                    <w:rPr>
                      <w:rStyle w:val="5Char"/>
                      <w:rFonts w:hint="eastAsia"/>
                      <w:b w:val="0"/>
                      <w:sz w:val="18"/>
                      <w:szCs w:val="18"/>
                    </w:rPr>
                    <w:alias w:val="资产负债状况分析-项目金额占总资产的比例"/>
                    <w:tag w:val="_GBC_e3320deba8e7492a9d8e77029e50cce3"/>
                    <w:id w:val="-1668095791"/>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0.00</w:t>
                        </w:r>
                      </w:p>
                    </w:tc>
                  </w:sdtContent>
                </w:sdt>
                <w:sdt>
                  <w:sdtPr>
                    <w:rPr>
                      <w:rStyle w:val="5Char"/>
                      <w:rFonts w:hint="eastAsia"/>
                      <w:b w:val="0"/>
                      <w:sz w:val="18"/>
                      <w:szCs w:val="18"/>
                    </w:rPr>
                    <w:alias w:val="资产负债状况分析-项目金额本期比上期增减比例"/>
                    <w:tag w:val="_GBC_54a34c2399294f03a473234436996e51"/>
                    <w:id w:val="805816744"/>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9,889.86</w:t>
                        </w:r>
                      </w:p>
                    </w:tc>
                  </w:sdtContent>
                </w:sdt>
              </w:tr>
            </w:sdtContent>
          </w:sdt>
          <w:sdt>
            <w:sdtPr>
              <w:rPr>
                <w:rStyle w:val="5Char"/>
                <w:rFonts w:hint="eastAsia"/>
                <w:b w:val="0"/>
                <w:sz w:val="18"/>
                <w:szCs w:val="18"/>
              </w:rPr>
              <w:alias w:val="资产负债状况分析"/>
              <w:tag w:val="_GBC_af3885c3b16e4c0593f72a469fcdc615"/>
              <w:id w:val="-1147505947"/>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891459954"/>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(5)所有者权益</w:t>
                        </w:r>
                      </w:p>
                    </w:tc>
                  </w:sdtContent>
                </w:sdt>
                <w:sdt>
                  <w:sdtPr>
                    <w:rPr>
                      <w:rStyle w:val="5Char"/>
                      <w:rFonts w:hint="eastAsia"/>
                      <w:b w:val="0"/>
                      <w:sz w:val="18"/>
                      <w:szCs w:val="18"/>
                    </w:rPr>
                    <w:alias w:val="资产负债状况分析-项目金额"/>
                    <w:tag w:val="_GBC_cec15fae91594b098e98e6adce25a2f6"/>
                    <w:id w:val="62910003"/>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5,700,202,315.92</w:t>
                        </w:r>
                      </w:p>
                    </w:tc>
                  </w:sdtContent>
                </w:sdt>
                <w:sdt>
                  <w:sdtPr>
                    <w:rPr>
                      <w:rStyle w:val="5Char"/>
                      <w:rFonts w:hint="eastAsia"/>
                      <w:b w:val="0"/>
                      <w:sz w:val="18"/>
                      <w:szCs w:val="18"/>
                    </w:rPr>
                    <w:alias w:val="资产负债状况分析-项目金额占总资产的比例"/>
                    <w:tag w:val="_GBC_786794c4776e46bd8a07bfca1dba0f7e"/>
                    <w:id w:val="2090812983"/>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22.80</w:t>
                        </w:r>
                      </w:p>
                    </w:tc>
                  </w:sdtContent>
                </w:sdt>
                <w:sdt>
                  <w:sdtPr>
                    <w:rPr>
                      <w:rStyle w:val="5Char"/>
                      <w:rFonts w:hint="eastAsia"/>
                      <w:b w:val="0"/>
                      <w:sz w:val="18"/>
                      <w:szCs w:val="18"/>
                    </w:rPr>
                    <w:alias w:val="资产负债状况分析-项目金额"/>
                    <w:tag w:val="_GBC_5142e39492b348829c1e0e19f5478980"/>
                    <w:id w:val="-295842338"/>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5,609,619,370.77</w:t>
                        </w:r>
                      </w:p>
                    </w:tc>
                  </w:sdtContent>
                </w:sdt>
                <w:sdt>
                  <w:sdtPr>
                    <w:rPr>
                      <w:rStyle w:val="5Char"/>
                      <w:rFonts w:hint="eastAsia"/>
                      <w:b w:val="0"/>
                      <w:sz w:val="18"/>
                      <w:szCs w:val="18"/>
                    </w:rPr>
                    <w:alias w:val="资产负债状况分析-项目金额占总资产的比例"/>
                    <w:tag w:val="_GBC_e3320deba8e7492a9d8e77029e50cce3"/>
                    <w:id w:val="887070576"/>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23.50</w:t>
                        </w:r>
                      </w:p>
                    </w:tc>
                  </w:sdtContent>
                </w:sdt>
                <w:sdt>
                  <w:sdtPr>
                    <w:rPr>
                      <w:rStyle w:val="5Char"/>
                      <w:rFonts w:hint="eastAsia"/>
                      <w:b w:val="0"/>
                      <w:sz w:val="18"/>
                      <w:szCs w:val="18"/>
                    </w:rPr>
                    <w:alias w:val="资产负债状况分析-项目金额本期比上期增减比例"/>
                    <w:tag w:val="_GBC_54a34c2399294f03a473234436996e51"/>
                    <w:id w:val="-95560474"/>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1.61</w:t>
                        </w:r>
                      </w:p>
                    </w:tc>
                  </w:sdtContent>
                </w:sdt>
              </w:tr>
            </w:sdtContent>
          </w:sdt>
          <w:sdt>
            <w:sdtPr>
              <w:rPr>
                <w:rStyle w:val="5Char"/>
                <w:rFonts w:hint="eastAsia"/>
                <w:b w:val="0"/>
                <w:sz w:val="18"/>
                <w:szCs w:val="18"/>
              </w:rPr>
              <w:alias w:val="资产负债状况分析"/>
              <w:tag w:val="_GBC_af3885c3b16e4c0593f72a469fcdc615"/>
              <w:id w:val="-724529560"/>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541247341"/>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股本</w:t>
                        </w:r>
                      </w:p>
                    </w:tc>
                  </w:sdtContent>
                </w:sdt>
                <w:sdt>
                  <w:sdtPr>
                    <w:rPr>
                      <w:rStyle w:val="5Char"/>
                      <w:rFonts w:hint="eastAsia"/>
                      <w:b w:val="0"/>
                      <w:sz w:val="18"/>
                      <w:szCs w:val="18"/>
                    </w:rPr>
                    <w:alias w:val="资产负债状况分析-项目金额"/>
                    <w:tag w:val="_GBC_cec15fae91594b098e98e6adce25a2f6"/>
                    <w:id w:val="422688356"/>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2,562,793,200.00</w:t>
                        </w:r>
                      </w:p>
                    </w:tc>
                  </w:sdtContent>
                </w:sdt>
                <w:sdt>
                  <w:sdtPr>
                    <w:rPr>
                      <w:rStyle w:val="5Char"/>
                      <w:rFonts w:hint="eastAsia"/>
                      <w:b w:val="0"/>
                      <w:sz w:val="18"/>
                      <w:szCs w:val="18"/>
                    </w:rPr>
                    <w:alias w:val="资产负债状况分析-项目金额占总资产的比例"/>
                    <w:tag w:val="_GBC_786794c4776e46bd8a07bfca1dba0f7e"/>
                    <w:id w:val="-1847317445"/>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10.25</w:t>
                        </w:r>
                      </w:p>
                    </w:tc>
                  </w:sdtContent>
                </w:sdt>
                <w:sdt>
                  <w:sdtPr>
                    <w:rPr>
                      <w:rStyle w:val="5Char"/>
                      <w:rFonts w:hint="eastAsia"/>
                      <w:b w:val="0"/>
                      <w:sz w:val="18"/>
                      <w:szCs w:val="18"/>
                    </w:rPr>
                    <w:alias w:val="资产负债状况分析-项目金额"/>
                    <w:tag w:val="_GBC_5142e39492b348829c1e0e19f5478980"/>
                    <w:id w:val="406429671"/>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2,562,793,200.00</w:t>
                        </w:r>
                      </w:p>
                    </w:tc>
                  </w:sdtContent>
                </w:sdt>
                <w:sdt>
                  <w:sdtPr>
                    <w:rPr>
                      <w:rStyle w:val="5Char"/>
                      <w:rFonts w:hint="eastAsia"/>
                      <w:b w:val="0"/>
                      <w:sz w:val="18"/>
                      <w:szCs w:val="18"/>
                    </w:rPr>
                    <w:alias w:val="资产负债状况分析-项目金额占总资产的比例"/>
                    <w:tag w:val="_GBC_e3320deba8e7492a9d8e77029e50cce3"/>
                    <w:id w:val="-1134176767"/>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10.74</w:t>
                        </w:r>
                      </w:p>
                    </w:tc>
                  </w:sdtContent>
                </w:sdt>
                <w:sdt>
                  <w:sdtPr>
                    <w:rPr>
                      <w:rStyle w:val="5Char"/>
                      <w:rFonts w:hint="eastAsia"/>
                      <w:b w:val="0"/>
                      <w:sz w:val="18"/>
                      <w:szCs w:val="18"/>
                    </w:rPr>
                    <w:alias w:val="资产负债状况分析-项目金额本期比上期增减比例"/>
                    <w:tag w:val="_GBC_54a34c2399294f03a473234436996e51"/>
                    <w:id w:val="1369722823"/>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0.00</w:t>
                        </w:r>
                      </w:p>
                    </w:tc>
                  </w:sdtContent>
                </w:sdt>
              </w:tr>
            </w:sdtContent>
          </w:sdt>
          <w:sdt>
            <w:sdtPr>
              <w:rPr>
                <w:rStyle w:val="5Char"/>
                <w:rFonts w:hint="eastAsia"/>
                <w:b w:val="0"/>
                <w:sz w:val="18"/>
                <w:szCs w:val="18"/>
              </w:rPr>
              <w:alias w:val="资产负债状况分析"/>
              <w:tag w:val="_GBC_af3885c3b16e4c0593f72a469fcdc615"/>
              <w:id w:val="-667179317"/>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950609440"/>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资本公积</w:t>
                        </w:r>
                      </w:p>
                    </w:tc>
                  </w:sdtContent>
                </w:sdt>
                <w:sdt>
                  <w:sdtPr>
                    <w:rPr>
                      <w:rStyle w:val="5Char"/>
                      <w:rFonts w:hint="eastAsia"/>
                      <w:b w:val="0"/>
                      <w:sz w:val="18"/>
                      <w:szCs w:val="18"/>
                    </w:rPr>
                    <w:alias w:val="资产负债状况分析-项目金额"/>
                    <w:tag w:val="_GBC_cec15fae91594b098e98e6adce25a2f6"/>
                    <w:id w:val="1026750602"/>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208,436,169.08</w:t>
                        </w:r>
                      </w:p>
                    </w:tc>
                  </w:sdtContent>
                </w:sdt>
                <w:sdt>
                  <w:sdtPr>
                    <w:rPr>
                      <w:rStyle w:val="5Char"/>
                      <w:rFonts w:hint="eastAsia"/>
                      <w:b w:val="0"/>
                      <w:sz w:val="18"/>
                      <w:szCs w:val="18"/>
                    </w:rPr>
                    <w:alias w:val="资产负债状况分析-项目金额占总资产的比例"/>
                    <w:tag w:val="_GBC_786794c4776e46bd8a07bfca1dba0f7e"/>
                    <w:id w:val="873740439"/>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0.83</w:t>
                        </w:r>
                      </w:p>
                    </w:tc>
                  </w:sdtContent>
                </w:sdt>
                <w:sdt>
                  <w:sdtPr>
                    <w:rPr>
                      <w:rStyle w:val="5Char"/>
                      <w:rFonts w:hint="eastAsia"/>
                      <w:b w:val="0"/>
                      <w:sz w:val="18"/>
                      <w:szCs w:val="18"/>
                    </w:rPr>
                    <w:alias w:val="资产负债状况分析-项目金额"/>
                    <w:tag w:val="_GBC_5142e39492b348829c1e0e19f5478980"/>
                    <w:id w:val="943571625"/>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208,436,169.08</w:t>
                        </w:r>
                      </w:p>
                    </w:tc>
                  </w:sdtContent>
                </w:sdt>
                <w:sdt>
                  <w:sdtPr>
                    <w:rPr>
                      <w:rStyle w:val="5Char"/>
                      <w:rFonts w:hint="eastAsia"/>
                      <w:b w:val="0"/>
                      <w:sz w:val="18"/>
                      <w:szCs w:val="18"/>
                    </w:rPr>
                    <w:alias w:val="资产负债状况分析-项目金额占总资产的比例"/>
                    <w:tag w:val="_GBC_e3320deba8e7492a9d8e77029e50cce3"/>
                    <w:id w:val="877968419"/>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0.87</w:t>
                        </w:r>
                      </w:p>
                    </w:tc>
                  </w:sdtContent>
                </w:sdt>
                <w:sdt>
                  <w:sdtPr>
                    <w:rPr>
                      <w:rStyle w:val="5Char"/>
                      <w:rFonts w:hint="eastAsia"/>
                      <w:b w:val="0"/>
                      <w:sz w:val="18"/>
                      <w:szCs w:val="18"/>
                    </w:rPr>
                    <w:alias w:val="资产负债状况分析-项目金额本期比上期增减比例"/>
                    <w:tag w:val="_GBC_54a34c2399294f03a473234436996e51"/>
                    <w:id w:val="-229926810"/>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0.00</w:t>
                        </w:r>
                      </w:p>
                    </w:tc>
                  </w:sdtContent>
                </w:sdt>
              </w:tr>
            </w:sdtContent>
          </w:sdt>
          <w:sdt>
            <w:sdtPr>
              <w:rPr>
                <w:rStyle w:val="5Char"/>
                <w:rFonts w:hint="eastAsia"/>
                <w:b w:val="0"/>
                <w:sz w:val="18"/>
                <w:szCs w:val="18"/>
              </w:rPr>
              <w:alias w:val="资产负债状况分析"/>
              <w:tag w:val="_GBC_af3885c3b16e4c0593f72a469fcdc615"/>
              <w:id w:val="-334919152"/>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96971385"/>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专项储备</w:t>
                        </w:r>
                      </w:p>
                    </w:tc>
                  </w:sdtContent>
                </w:sdt>
                <w:sdt>
                  <w:sdtPr>
                    <w:rPr>
                      <w:rStyle w:val="5Char"/>
                      <w:rFonts w:hint="eastAsia"/>
                      <w:b w:val="0"/>
                      <w:sz w:val="18"/>
                      <w:szCs w:val="18"/>
                    </w:rPr>
                    <w:alias w:val="资产负债状况分析-项目金额"/>
                    <w:tag w:val="_GBC_cec15fae91594b098e98e6adce25a2f6"/>
                    <w:id w:val="-74133079"/>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1,515,726.78</w:t>
                        </w:r>
                      </w:p>
                    </w:tc>
                  </w:sdtContent>
                </w:sdt>
                <w:sdt>
                  <w:sdtPr>
                    <w:rPr>
                      <w:rStyle w:val="5Char"/>
                      <w:rFonts w:hint="eastAsia"/>
                      <w:b w:val="0"/>
                      <w:sz w:val="18"/>
                      <w:szCs w:val="18"/>
                    </w:rPr>
                    <w:alias w:val="资产负债状况分析-项目金额占总资产的比例"/>
                    <w:tag w:val="_GBC_786794c4776e46bd8a07bfca1dba0f7e"/>
                    <w:id w:val="-1618130324"/>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0.01</w:t>
                        </w:r>
                      </w:p>
                    </w:tc>
                  </w:sdtContent>
                </w:sdt>
                <w:sdt>
                  <w:sdtPr>
                    <w:rPr>
                      <w:rStyle w:val="5Char"/>
                      <w:rFonts w:hint="eastAsia"/>
                      <w:b w:val="0"/>
                      <w:sz w:val="18"/>
                      <w:szCs w:val="18"/>
                    </w:rPr>
                    <w:alias w:val="资产负债状况分析-项目金额"/>
                    <w:tag w:val="_GBC_5142e39492b348829c1e0e19f5478980"/>
                    <w:id w:val="1422686680"/>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2,774,776.80</w:t>
                        </w:r>
                      </w:p>
                    </w:tc>
                  </w:sdtContent>
                </w:sdt>
                <w:sdt>
                  <w:sdtPr>
                    <w:rPr>
                      <w:rStyle w:val="5Char"/>
                      <w:rFonts w:hint="eastAsia"/>
                      <w:b w:val="0"/>
                      <w:sz w:val="18"/>
                      <w:szCs w:val="18"/>
                    </w:rPr>
                    <w:alias w:val="资产负债状况分析-项目金额占总资产的比例"/>
                    <w:tag w:val="_GBC_e3320deba8e7492a9d8e77029e50cce3"/>
                    <w:id w:val="-1090620791"/>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0.01</w:t>
                        </w:r>
                      </w:p>
                    </w:tc>
                  </w:sdtContent>
                </w:sdt>
                <w:sdt>
                  <w:sdtPr>
                    <w:rPr>
                      <w:rStyle w:val="5Char"/>
                      <w:rFonts w:hint="eastAsia"/>
                      <w:b w:val="0"/>
                      <w:sz w:val="18"/>
                      <w:szCs w:val="18"/>
                    </w:rPr>
                    <w:alias w:val="资产负债状况分析-项目金额本期比上期增减比例"/>
                    <w:tag w:val="_GBC_54a34c2399294f03a473234436996e51"/>
                    <w:id w:val="1503546181"/>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-45.37</w:t>
                        </w:r>
                      </w:p>
                    </w:tc>
                  </w:sdtContent>
                </w:sdt>
              </w:tr>
            </w:sdtContent>
          </w:sdt>
          <w:sdt>
            <w:sdtPr>
              <w:rPr>
                <w:rStyle w:val="5Char"/>
                <w:rFonts w:hint="eastAsia"/>
                <w:b w:val="0"/>
                <w:sz w:val="18"/>
                <w:szCs w:val="18"/>
              </w:rPr>
              <w:alias w:val="资产负债状况分析"/>
              <w:tag w:val="_GBC_af3885c3b16e4c0593f72a469fcdc615"/>
              <w:id w:val="99151046"/>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313727411"/>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盈余公积</w:t>
                        </w:r>
                      </w:p>
                    </w:tc>
                  </w:sdtContent>
                </w:sdt>
                <w:sdt>
                  <w:sdtPr>
                    <w:rPr>
                      <w:rStyle w:val="5Char"/>
                      <w:rFonts w:hint="eastAsia"/>
                      <w:b w:val="0"/>
                      <w:sz w:val="18"/>
                      <w:szCs w:val="18"/>
                    </w:rPr>
                    <w:alias w:val="资产负债状况分析-项目金额"/>
                    <w:tag w:val="_GBC_cec15fae91594b098e98e6adce25a2f6"/>
                    <w:id w:val="-1967417193"/>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952,797,886.37</w:t>
                        </w:r>
                      </w:p>
                    </w:tc>
                  </w:sdtContent>
                </w:sdt>
                <w:sdt>
                  <w:sdtPr>
                    <w:rPr>
                      <w:rStyle w:val="5Char"/>
                      <w:rFonts w:hint="eastAsia"/>
                      <w:b w:val="0"/>
                      <w:sz w:val="18"/>
                      <w:szCs w:val="18"/>
                    </w:rPr>
                    <w:alias w:val="资产负债状况分析-项目金额占总资产的比例"/>
                    <w:tag w:val="_GBC_786794c4776e46bd8a07bfca1dba0f7e"/>
                    <w:id w:val="789327089"/>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3.81</w:t>
                        </w:r>
                      </w:p>
                    </w:tc>
                  </w:sdtContent>
                </w:sdt>
                <w:sdt>
                  <w:sdtPr>
                    <w:rPr>
                      <w:rStyle w:val="5Char"/>
                      <w:rFonts w:hint="eastAsia"/>
                      <w:b w:val="0"/>
                      <w:sz w:val="18"/>
                      <w:szCs w:val="18"/>
                    </w:rPr>
                    <w:alias w:val="资产负债状况分析-项目金额"/>
                    <w:tag w:val="_GBC_5142e39492b348829c1e0e19f5478980"/>
                    <w:id w:val="1894841045"/>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935,925,307.25</w:t>
                        </w:r>
                      </w:p>
                    </w:tc>
                  </w:sdtContent>
                </w:sdt>
                <w:sdt>
                  <w:sdtPr>
                    <w:rPr>
                      <w:rStyle w:val="5Char"/>
                      <w:rFonts w:hint="eastAsia"/>
                      <w:b w:val="0"/>
                      <w:sz w:val="18"/>
                      <w:szCs w:val="18"/>
                    </w:rPr>
                    <w:alias w:val="资产负债状况分析-项目金额占总资产的比例"/>
                    <w:tag w:val="_GBC_e3320deba8e7492a9d8e77029e50cce3"/>
                    <w:id w:val="1038705566"/>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3.92</w:t>
                        </w:r>
                      </w:p>
                    </w:tc>
                  </w:sdtContent>
                </w:sdt>
                <w:sdt>
                  <w:sdtPr>
                    <w:rPr>
                      <w:rStyle w:val="5Char"/>
                      <w:rFonts w:hint="eastAsia"/>
                      <w:b w:val="0"/>
                      <w:sz w:val="18"/>
                      <w:szCs w:val="18"/>
                    </w:rPr>
                    <w:alias w:val="资产负债状况分析-项目金额本期比上期增减比例"/>
                    <w:tag w:val="_GBC_54a34c2399294f03a473234436996e51"/>
                    <w:id w:val="-180661787"/>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1.80</w:t>
                        </w:r>
                      </w:p>
                    </w:tc>
                  </w:sdtContent>
                </w:sdt>
              </w:tr>
            </w:sdtContent>
          </w:sdt>
          <w:sdt>
            <w:sdtPr>
              <w:rPr>
                <w:rStyle w:val="5Char"/>
                <w:rFonts w:hint="eastAsia"/>
                <w:b w:val="0"/>
                <w:sz w:val="18"/>
                <w:szCs w:val="18"/>
              </w:rPr>
              <w:alias w:val="资产负债状况分析"/>
              <w:tag w:val="_GBC_af3885c3b16e4c0593f72a469fcdc615"/>
              <w:id w:val="-1027791564"/>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542835887"/>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未分配利润</w:t>
                        </w:r>
                      </w:p>
                    </w:tc>
                  </w:sdtContent>
                </w:sdt>
                <w:sdt>
                  <w:sdtPr>
                    <w:rPr>
                      <w:rStyle w:val="5Char"/>
                      <w:rFonts w:hint="eastAsia"/>
                      <w:b w:val="0"/>
                      <w:sz w:val="18"/>
                      <w:szCs w:val="18"/>
                    </w:rPr>
                    <w:alias w:val="资产负债状况分析-项目金额"/>
                    <w:tag w:val="_GBC_cec15fae91594b098e98e6adce25a2f6"/>
                    <w:id w:val="-1045671164"/>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1,974,659,333.69</w:t>
                        </w:r>
                      </w:p>
                    </w:tc>
                  </w:sdtContent>
                </w:sdt>
                <w:sdt>
                  <w:sdtPr>
                    <w:rPr>
                      <w:rStyle w:val="5Char"/>
                      <w:rFonts w:hint="eastAsia"/>
                      <w:b w:val="0"/>
                      <w:sz w:val="18"/>
                      <w:szCs w:val="18"/>
                    </w:rPr>
                    <w:alias w:val="资产负债状况分析-项目金额占总资产的比例"/>
                    <w:tag w:val="_GBC_786794c4776e46bd8a07bfca1dba0f7e"/>
                    <w:id w:val="200055241"/>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7.90</w:t>
                        </w:r>
                      </w:p>
                    </w:tc>
                  </w:sdtContent>
                </w:sdt>
                <w:sdt>
                  <w:sdtPr>
                    <w:rPr>
                      <w:rStyle w:val="5Char"/>
                      <w:rFonts w:hint="eastAsia"/>
                      <w:b w:val="0"/>
                      <w:sz w:val="18"/>
                      <w:szCs w:val="18"/>
                    </w:rPr>
                    <w:alias w:val="资产负债状况分析-项目金额"/>
                    <w:tag w:val="_GBC_5142e39492b348829c1e0e19f5478980"/>
                    <w:id w:val="578100783"/>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1,899,689,917.64</w:t>
                        </w:r>
                      </w:p>
                    </w:tc>
                  </w:sdtContent>
                </w:sdt>
                <w:sdt>
                  <w:sdtPr>
                    <w:rPr>
                      <w:rStyle w:val="5Char"/>
                      <w:rFonts w:hint="eastAsia"/>
                      <w:b w:val="0"/>
                      <w:sz w:val="18"/>
                      <w:szCs w:val="18"/>
                    </w:rPr>
                    <w:alias w:val="资产负债状况分析-项目金额占总资产的比例"/>
                    <w:tag w:val="_GBC_e3320deba8e7492a9d8e77029e50cce3"/>
                    <w:id w:val="1249538146"/>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7.96</w:t>
                        </w:r>
                      </w:p>
                    </w:tc>
                  </w:sdtContent>
                </w:sdt>
                <w:sdt>
                  <w:sdtPr>
                    <w:rPr>
                      <w:rStyle w:val="5Char"/>
                      <w:rFonts w:hint="eastAsia"/>
                      <w:b w:val="0"/>
                      <w:sz w:val="18"/>
                      <w:szCs w:val="18"/>
                    </w:rPr>
                    <w:alias w:val="资产负债状况分析-项目金额本期比上期增减比例"/>
                    <w:tag w:val="_GBC_54a34c2399294f03a473234436996e51"/>
                    <w:id w:val="-858040684"/>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3.95</w:t>
                        </w:r>
                      </w:p>
                    </w:tc>
                  </w:sdtContent>
                </w:sdt>
              </w:tr>
            </w:sdtContent>
          </w:sdt>
          <w:sdt>
            <w:sdtPr>
              <w:rPr>
                <w:rStyle w:val="5Char"/>
                <w:rFonts w:hint="eastAsia"/>
                <w:b w:val="0"/>
                <w:sz w:val="18"/>
                <w:szCs w:val="18"/>
              </w:rPr>
              <w:alias w:val="资产负债状况分析"/>
              <w:tag w:val="_GBC_af3885c3b16e4c0593f72a469fcdc615"/>
              <w:id w:val="479887826"/>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2025508147"/>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(6)负债合计</w:t>
                        </w:r>
                      </w:p>
                    </w:tc>
                  </w:sdtContent>
                </w:sdt>
                <w:sdt>
                  <w:sdtPr>
                    <w:rPr>
                      <w:rStyle w:val="5Char"/>
                      <w:rFonts w:hint="eastAsia"/>
                      <w:b w:val="0"/>
                      <w:sz w:val="18"/>
                      <w:szCs w:val="18"/>
                    </w:rPr>
                    <w:alias w:val="资产负债状况分析-项目金额"/>
                    <w:tag w:val="_GBC_cec15fae91594b098e98e6adce25a2f6"/>
                    <w:id w:val="-1964341986"/>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19,299,871,647.64</w:t>
                        </w:r>
                      </w:p>
                    </w:tc>
                  </w:sdtContent>
                </w:sdt>
                <w:sdt>
                  <w:sdtPr>
                    <w:rPr>
                      <w:rStyle w:val="5Char"/>
                      <w:rFonts w:hint="eastAsia"/>
                      <w:b w:val="0"/>
                      <w:sz w:val="18"/>
                      <w:szCs w:val="18"/>
                    </w:rPr>
                    <w:alias w:val="资产负债状况分析-项目金额占总资产的比例"/>
                    <w:tag w:val="_GBC_786794c4776e46bd8a07bfca1dba0f7e"/>
                    <w:id w:val="553667343"/>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77.20</w:t>
                        </w:r>
                      </w:p>
                    </w:tc>
                  </w:sdtContent>
                </w:sdt>
                <w:sdt>
                  <w:sdtPr>
                    <w:rPr>
                      <w:rStyle w:val="5Char"/>
                      <w:rFonts w:hint="eastAsia"/>
                      <w:b w:val="0"/>
                      <w:sz w:val="18"/>
                      <w:szCs w:val="18"/>
                    </w:rPr>
                    <w:alias w:val="资产负债状况分析-项目金额"/>
                    <w:tag w:val="_GBC_5142e39492b348829c1e0e19f5478980"/>
                    <w:id w:val="-1061084825"/>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18,257,267,982.65</w:t>
                        </w:r>
                      </w:p>
                    </w:tc>
                  </w:sdtContent>
                </w:sdt>
                <w:sdt>
                  <w:sdtPr>
                    <w:rPr>
                      <w:rStyle w:val="5Char"/>
                      <w:rFonts w:hint="eastAsia"/>
                      <w:b w:val="0"/>
                      <w:sz w:val="18"/>
                      <w:szCs w:val="18"/>
                    </w:rPr>
                    <w:alias w:val="资产负债状况分析-项目金额占总资产的比例"/>
                    <w:tag w:val="_GBC_e3320deba8e7492a9d8e77029e50cce3"/>
                    <w:id w:val="-845394781"/>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76.50</w:t>
                        </w:r>
                      </w:p>
                    </w:tc>
                  </w:sdtContent>
                </w:sdt>
                <w:sdt>
                  <w:sdtPr>
                    <w:rPr>
                      <w:rStyle w:val="5Char"/>
                      <w:rFonts w:hint="eastAsia"/>
                      <w:b w:val="0"/>
                      <w:sz w:val="18"/>
                      <w:szCs w:val="18"/>
                    </w:rPr>
                    <w:alias w:val="资产负债状况分析-项目金额本期比上期增减比例"/>
                    <w:tag w:val="_GBC_54a34c2399294f03a473234436996e51"/>
                    <w:id w:val="1887987038"/>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5.71</w:t>
                        </w:r>
                      </w:p>
                    </w:tc>
                  </w:sdtContent>
                </w:sdt>
              </w:tr>
            </w:sdtContent>
          </w:sdt>
          <w:sdt>
            <w:sdtPr>
              <w:rPr>
                <w:rStyle w:val="5Char"/>
                <w:rFonts w:hint="eastAsia"/>
                <w:b w:val="0"/>
                <w:sz w:val="18"/>
                <w:szCs w:val="18"/>
              </w:rPr>
              <w:alias w:val="资产负债状况分析"/>
              <w:tag w:val="_GBC_af3885c3b16e4c0593f72a469fcdc615"/>
              <w:id w:val="1370647706"/>
              <w:lock w:val="sdtLocked"/>
            </w:sdtPr>
            <w:sdtContent>
              <w:tr w:rsidR="00503473" w:rsidRPr="008D3356" w:rsidTr="00E361C5">
                <w:trPr>
                  <w:trHeight w:val="135"/>
                </w:trPr>
                <w:sdt>
                  <w:sdtPr>
                    <w:rPr>
                      <w:rStyle w:val="5Char"/>
                      <w:rFonts w:hint="eastAsia"/>
                      <w:b w:val="0"/>
                      <w:sz w:val="18"/>
                      <w:szCs w:val="18"/>
                    </w:rPr>
                    <w:alias w:val="资产负债状况分析-项目名称"/>
                    <w:tag w:val="_GBC_afbb4de2809a4ce0b1f9d7fa3e6bf3f9"/>
                    <w:id w:val="-1243635210"/>
                    <w:lock w:val="sdtLocked"/>
                  </w:sdtPr>
                  <w:sdtContent>
                    <w:tc>
                      <w:tcPr>
                        <w:tcW w:w="1205" w:type="pct"/>
                      </w:tcPr>
                      <w:p w:rsidR="00503473" w:rsidRPr="008D3356" w:rsidRDefault="00503473" w:rsidP="00E361C5">
                        <w:pPr>
                          <w:rPr>
                            <w:rStyle w:val="5Char"/>
                            <w:b w:val="0"/>
                            <w:sz w:val="18"/>
                            <w:szCs w:val="18"/>
                          </w:rPr>
                        </w:pPr>
                        <w:r w:rsidRPr="008D3356">
                          <w:rPr>
                            <w:rStyle w:val="af5"/>
                            <w:rFonts w:hint="eastAsia"/>
                            <w:sz w:val="18"/>
                            <w:szCs w:val="18"/>
                          </w:rPr>
                          <w:t>(7)总资产合计</w:t>
                        </w:r>
                      </w:p>
                    </w:tc>
                  </w:sdtContent>
                </w:sdt>
                <w:sdt>
                  <w:sdtPr>
                    <w:rPr>
                      <w:rStyle w:val="5Char"/>
                      <w:rFonts w:hint="eastAsia"/>
                      <w:b w:val="0"/>
                      <w:sz w:val="18"/>
                      <w:szCs w:val="18"/>
                    </w:rPr>
                    <w:alias w:val="资产负债状况分析-项目金额"/>
                    <w:tag w:val="_GBC_cec15fae91594b098e98e6adce25a2f6"/>
                    <w:id w:val="-1289356970"/>
                    <w:lock w:val="sdtLocked"/>
                  </w:sdtPr>
                  <w:sdtContent>
                    <w:tc>
                      <w:tcPr>
                        <w:tcW w:w="951" w:type="pct"/>
                      </w:tcPr>
                      <w:p w:rsidR="00503473" w:rsidRPr="008D3356" w:rsidRDefault="00503473" w:rsidP="00E361C5">
                        <w:pPr>
                          <w:jc w:val="right"/>
                          <w:rPr>
                            <w:rStyle w:val="5Char"/>
                            <w:b w:val="0"/>
                            <w:sz w:val="18"/>
                            <w:szCs w:val="18"/>
                          </w:rPr>
                        </w:pPr>
                        <w:r w:rsidRPr="008D3356">
                          <w:rPr>
                            <w:rStyle w:val="af5"/>
                            <w:rFonts w:hint="eastAsia"/>
                            <w:sz w:val="18"/>
                            <w:szCs w:val="18"/>
                          </w:rPr>
                          <w:t>25,000,073,963.56</w:t>
                        </w:r>
                      </w:p>
                    </w:tc>
                  </w:sdtContent>
                </w:sdt>
                <w:sdt>
                  <w:sdtPr>
                    <w:rPr>
                      <w:rStyle w:val="5Char"/>
                      <w:rFonts w:hint="eastAsia"/>
                      <w:b w:val="0"/>
                      <w:sz w:val="18"/>
                      <w:szCs w:val="18"/>
                    </w:rPr>
                    <w:alias w:val="资产负债状况分析-项目金额占总资产的比例"/>
                    <w:tag w:val="_GBC_786794c4776e46bd8a07bfca1dba0f7e"/>
                    <w:id w:val="-864290001"/>
                    <w:lock w:val="sdtLocked"/>
                  </w:sdtPr>
                  <w:sdtContent>
                    <w:tc>
                      <w:tcPr>
                        <w:tcW w:w="539" w:type="pct"/>
                      </w:tcPr>
                      <w:p w:rsidR="00503473" w:rsidRPr="008D3356" w:rsidRDefault="00503473" w:rsidP="00E361C5">
                        <w:pPr>
                          <w:jc w:val="right"/>
                          <w:rPr>
                            <w:rStyle w:val="5Char"/>
                            <w:b w:val="0"/>
                            <w:sz w:val="18"/>
                            <w:szCs w:val="18"/>
                          </w:rPr>
                        </w:pPr>
                        <w:r w:rsidRPr="008D3356">
                          <w:rPr>
                            <w:rStyle w:val="af5"/>
                            <w:rFonts w:hint="eastAsia"/>
                            <w:sz w:val="18"/>
                            <w:szCs w:val="18"/>
                          </w:rPr>
                          <w:t>100.00</w:t>
                        </w:r>
                      </w:p>
                    </w:tc>
                  </w:sdtContent>
                </w:sdt>
                <w:sdt>
                  <w:sdtPr>
                    <w:rPr>
                      <w:rStyle w:val="5Char"/>
                      <w:rFonts w:hint="eastAsia"/>
                      <w:b w:val="0"/>
                      <w:sz w:val="18"/>
                      <w:szCs w:val="18"/>
                    </w:rPr>
                    <w:alias w:val="资产负债状况分析-项目金额"/>
                    <w:tag w:val="_GBC_5142e39492b348829c1e0e19f5478980"/>
                    <w:id w:val="-1164008112"/>
                    <w:lock w:val="sdtLocked"/>
                  </w:sdtPr>
                  <w:sdtContent>
                    <w:tc>
                      <w:tcPr>
                        <w:tcW w:w="1002" w:type="pct"/>
                      </w:tcPr>
                      <w:p w:rsidR="00503473" w:rsidRPr="008D3356" w:rsidRDefault="00503473" w:rsidP="00E361C5">
                        <w:pPr>
                          <w:jc w:val="right"/>
                          <w:rPr>
                            <w:rStyle w:val="5Char"/>
                            <w:b w:val="0"/>
                            <w:sz w:val="18"/>
                            <w:szCs w:val="18"/>
                          </w:rPr>
                        </w:pPr>
                        <w:r w:rsidRPr="008D3356">
                          <w:rPr>
                            <w:rStyle w:val="af5"/>
                            <w:rFonts w:hint="eastAsia"/>
                            <w:sz w:val="18"/>
                            <w:szCs w:val="18"/>
                          </w:rPr>
                          <w:t>23,866,887,353.42</w:t>
                        </w:r>
                      </w:p>
                    </w:tc>
                  </w:sdtContent>
                </w:sdt>
                <w:sdt>
                  <w:sdtPr>
                    <w:rPr>
                      <w:rStyle w:val="5Char"/>
                      <w:rFonts w:hint="eastAsia"/>
                      <w:b w:val="0"/>
                      <w:sz w:val="18"/>
                      <w:szCs w:val="18"/>
                    </w:rPr>
                    <w:alias w:val="资产负债状况分析-项目金额占总资产的比例"/>
                    <w:tag w:val="_GBC_e3320deba8e7492a9d8e77029e50cce3"/>
                    <w:id w:val="1270745950"/>
                    <w:lock w:val="sdtLocked"/>
                  </w:sdtPr>
                  <w:sdtContent>
                    <w:tc>
                      <w:tcPr>
                        <w:tcW w:w="574" w:type="pct"/>
                      </w:tcPr>
                      <w:p w:rsidR="00503473" w:rsidRPr="008D3356" w:rsidRDefault="00503473" w:rsidP="00E361C5">
                        <w:pPr>
                          <w:jc w:val="right"/>
                          <w:rPr>
                            <w:rStyle w:val="5Char"/>
                            <w:b w:val="0"/>
                            <w:sz w:val="18"/>
                            <w:szCs w:val="18"/>
                          </w:rPr>
                        </w:pPr>
                        <w:r w:rsidRPr="008D3356">
                          <w:rPr>
                            <w:rStyle w:val="af5"/>
                            <w:rFonts w:hint="eastAsia"/>
                            <w:sz w:val="18"/>
                            <w:szCs w:val="18"/>
                          </w:rPr>
                          <w:t>100.00</w:t>
                        </w:r>
                      </w:p>
                    </w:tc>
                  </w:sdtContent>
                </w:sdt>
                <w:sdt>
                  <w:sdtPr>
                    <w:rPr>
                      <w:rStyle w:val="5Char"/>
                      <w:rFonts w:hint="eastAsia"/>
                      <w:b w:val="0"/>
                      <w:sz w:val="18"/>
                      <w:szCs w:val="18"/>
                    </w:rPr>
                    <w:alias w:val="资产负债状况分析-项目金额本期比上期增减比例"/>
                    <w:tag w:val="_GBC_54a34c2399294f03a473234436996e51"/>
                    <w:id w:val="1825931401"/>
                    <w:lock w:val="sdtLocked"/>
                  </w:sdtPr>
                  <w:sdtContent>
                    <w:tc>
                      <w:tcPr>
                        <w:tcW w:w="729" w:type="pct"/>
                      </w:tcPr>
                      <w:p w:rsidR="00503473" w:rsidRPr="008D3356" w:rsidRDefault="00503473" w:rsidP="00E361C5">
                        <w:pPr>
                          <w:jc w:val="right"/>
                          <w:rPr>
                            <w:rStyle w:val="5Char"/>
                            <w:b w:val="0"/>
                            <w:sz w:val="18"/>
                            <w:szCs w:val="18"/>
                          </w:rPr>
                        </w:pPr>
                        <w:r w:rsidRPr="008D3356">
                          <w:rPr>
                            <w:rStyle w:val="af5"/>
                            <w:rFonts w:hint="eastAsia"/>
                            <w:sz w:val="18"/>
                            <w:szCs w:val="18"/>
                          </w:rPr>
                          <w:t>4.75</w:t>
                        </w:r>
                      </w:p>
                    </w:tc>
                  </w:sdtContent>
                </w:sdt>
              </w:tr>
            </w:sdtContent>
          </w:sdt>
        </w:tbl>
        <w:p w:rsidR="00503473" w:rsidRDefault="00503473"/>
        <w:p w:rsidR="008D3356" w:rsidRDefault="00D74C51" w:rsidP="00D74C51">
          <w:pPr>
            <w:ind w:firstLineChars="150" w:firstLine="315"/>
          </w:pPr>
          <w:r>
            <w:rPr>
              <w:rFonts w:hint="eastAsia"/>
            </w:rPr>
            <w:t>公司本报告期末主要会计项目金额变动幅度较大的说明如下：</w:t>
          </w:r>
        </w:p>
        <w:p w:rsidR="00D74C51" w:rsidRDefault="00D74C51" w:rsidP="0030342C">
          <w:pPr>
            <w:pStyle w:val="a9"/>
            <w:numPr>
              <w:ilvl w:val="1"/>
              <w:numId w:val="108"/>
            </w:numPr>
            <w:tabs>
              <w:tab w:val="left" w:pos="993"/>
            </w:tabs>
            <w:ind w:left="0" w:firstLineChars="0" w:firstLine="426"/>
          </w:pPr>
          <w:r w:rsidRPr="00D74C51">
            <w:t>货币资金：本期末余额为</w:t>
          </w:r>
          <w:r w:rsidRPr="00D74C51">
            <w:t xml:space="preserve"> 40.26</w:t>
          </w:r>
          <w:r w:rsidRPr="00D74C51">
            <w:t>亿元，比年初</w:t>
          </w:r>
          <w:r w:rsidRPr="00D74C51">
            <w:t>13.85</w:t>
          </w:r>
          <w:r w:rsidRPr="00D74C51">
            <w:t>亿元增加</w:t>
          </w:r>
          <w:r w:rsidRPr="00D74C51">
            <w:t xml:space="preserve"> 26.41</w:t>
          </w:r>
          <w:r w:rsidRPr="00D74C51">
            <w:t>亿元，增幅</w:t>
          </w:r>
          <w:r w:rsidRPr="00D74C51">
            <w:t>190.67%</w:t>
          </w:r>
          <w:r w:rsidRPr="00D74C51">
            <w:t>，主要是公司为缓解资金市场融资规模紧影响，增加资金保有量，保证生产经营的正常进行。</w:t>
          </w:r>
        </w:p>
        <w:p w:rsidR="00D74C51" w:rsidRDefault="00D74C51" w:rsidP="0030342C">
          <w:pPr>
            <w:pStyle w:val="a9"/>
            <w:numPr>
              <w:ilvl w:val="1"/>
              <w:numId w:val="108"/>
            </w:numPr>
            <w:tabs>
              <w:tab w:val="left" w:pos="993"/>
            </w:tabs>
            <w:ind w:left="0" w:firstLineChars="0" w:firstLine="426"/>
          </w:pPr>
          <w:r w:rsidRPr="00D74C51">
            <w:rPr>
              <w:rFonts w:hint="eastAsia"/>
            </w:rPr>
            <w:t>应收账款：本期末余额为</w:t>
          </w:r>
          <w:r w:rsidRPr="00D74C51">
            <w:t>6.41</w:t>
          </w:r>
          <w:r w:rsidRPr="00D74C51">
            <w:t>亿元，比年初</w:t>
          </w:r>
          <w:r w:rsidRPr="00D74C51">
            <w:t>1.61</w:t>
          </w:r>
          <w:r w:rsidRPr="00D74C51">
            <w:t>亿元增加</w:t>
          </w:r>
          <w:r w:rsidRPr="00D74C51">
            <w:t>4.8</w:t>
          </w:r>
          <w:r w:rsidRPr="00D74C51">
            <w:t>亿元，增幅</w:t>
          </w:r>
          <w:r w:rsidRPr="00D74C51">
            <w:t>298%</w:t>
          </w:r>
          <w:r w:rsidRPr="00D74C51">
            <w:t>，主要是应收炉渣款增加。</w:t>
          </w:r>
        </w:p>
        <w:p w:rsidR="00D74C51" w:rsidRDefault="00D74C51" w:rsidP="0030342C">
          <w:pPr>
            <w:pStyle w:val="a9"/>
            <w:numPr>
              <w:ilvl w:val="1"/>
              <w:numId w:val="108"/>
            </w:numPr>
            <w:tabs>
              <w:tab w:val="left" w:pos="993"/>
            </w:tabs>
            <w:ind w:left="0" w:firstLineChars="0" w:firstLine="426"/>
          </w:pPr>
          <w:r w:rsidRPr="00D74C51">
            <w:rPr>
              <w:rFonts w:hint="eastAsia"/>
            </w:rPr>
            <w:t>预付款项：本期末余额为</w:t>
          </w:r>
          <w:r w:rsidRPr="00D74C51">
            <w:t>2.29</w:t>
          </w:r>
          <w:r w:rsidRPr="00D74C51">
            <w:t>亿元，比年初</w:t>
          </w:r>
          <w:r w:rsidRPr="00D74C51">
            <w:t>6.29</w:t>
          </w:r>
          <w:r w:rsidRPr="00D74C51">
            <w:t>亿元减少</w:t>
          </w:r>
          <w:r w:rsidRPr="00D74C51">
            <w:t>4.00</w:t>
          </w:r>
          <w:r w:rsidRPr="00D74C51">
            <w:t>亿元，减幅</w:t>
          </w:r>
          <w:r w:rsidRPr="00D74C51">
            <w:t>63.68%</w:t>
          </w:r>
          <w:r w:rsidRPr="00D74C51">
            <w:t>，主要是公司继续加强预付款管理，原燃料预付货款减少。</w:t>
          </w:r>
        </w:p>
        <w:p w:rsidR="00D74C51" w:rsidRDefault="00D74C51" w:rsidP="0030342C">
          <w:pPr>
            <w:pStyle w:val="a9"/>
            <w:numPr>
              <w:ilvl w:val="1"/>
              <w:numId w:val="108"/>
            </w:numPr>
            <w:tabs>
              <w:tab w:val="left" w:pos="993"/>
            </w:tabs>
            <w:ind w:left="0" w:firstLineChars="0" w:firstLine="426"/>
          </w:pPr>
          <w:r w:rsidRPr="00D74C51">
            <w:rPr>
              <w:rFonts w:hint="eastAsia"/>
            </w:rPr>
            <w:t>应付账款：本期末余额为</w:t>
          </w:r>
          <w:r w:rsidRPr="00D74C51">
            <w:t xml:space="preserve"> 28.40</w:t>
          </w:r>
          <w:r w:rsidRPr="00D74C51">
            <w:t>亿元，比年初</w:t>
          </w:r>
          <w:r w:rsidRPr="00D74C51">
            <w:t>21.09</w:t>
          </w:r>
          <w:r w:rsidRPr="00D74C51">
            <w:t>亿元增加</w:t>
          </w:r>
          <w:r w:rsidRPr="00D74C51">
            <w:t xml:space="preserve"> 7.31</w:t>
          </w:r>
          <w:r w:rsidRPr="00D74C51">
            <w:t>亿元，增幅</w:t>
          </w:r>
          <w:r w:rsidRPr="00D74C51">
            <w:t>34.66%</w:t>
          </w:r>
          <w:r w:rsidRPr="00D74C51">
            <w:t>，主要是应付国内煤、矿货款增加。</w:t>
          </w:r>
        </w:p>
        <w:p w:rsidR="00D74C51" w:rsidRDefault="00D74C51" w:rsidP="0030342C">
          <w:pPr>
            <w:pStyle w:val="a9"/>
            <w:numPr>
              <w:ilvl w:val="1"/>
              <w:numId w:val="108"/>
            </w:numPr>
            <w:tabs>
              <w:tab w:val="left" w:pos="993"/>
            </w:tabs>
            <w:ind w:left="0" w:firstLineChars="0" w:firstLine="426"/>
          </w:pPr>
          <w:r w:rsidRPr="00D74C51">
            <w:rPr>
              <w:rFonts w:hint="eastAsia"/>
            </w:rPr>
            <w:t>预收款项：本期末余额为</w:t>
          </w:r>
          <w:r w:rsidRPr="00D74C51">
            <w:t>5.51</w:t>
          </w:r>
          <w:r w:rsidRPr="00D74C51">
            <w:t>亿元，比年初</w:t>
          </w:r>
          <w:r w:rsidRPr="00D74C51">
            <w:t>2.76</w:t>
          </w:r>
          <w:r w:rsidRPr="00D74C51">
            <w:t>增加</w:t>
          </w:r>
          <w:r w:rsidRPr="00D74C51">
            <w:t>2.75</w:t>
          </w:r>
          <w:r w:rsidRPr="00D74C51">
            <w:t>亿元，增幅</w:t>
          </w:r>
          <w:r w:rsidRPr="00D74C51">
            <w:t>99.93%</w:t>
          </w:r>
          <w:r w:rsidRPr="00D74C51">
            <w:t>，主要是公司期末预收钢材款增加。</w:t>
          </w:r>
        </w:p>
        <w:p w:rsidR="00D74C51" w:rsidRDefault="00D74C51" w:rsidP="0030342C">
          <w:pPr>
            <w:pStyle w:val="a9"/>
            <w:numPr>
              <w:ilvl w:val="1"/>
              <w:numId w:val="108"/>
            </w:numPr>
            <w:tabs>
              <w:tab w:val="left" w:pos="993"/>
            </w:tabs>
            <w:ind w:left="0" w:firstLineChars="0" w:firstLine="426"/>
          </w:pPr>
          <w:r w:rsidRPr="00D74C51">
            <w:t>一年内到期的非流动负债：本期末余额为</w:t>
          </w:r>
          <w:r w:rsidRPr="00D74C51">
            <w:t>2.2</w:t>
          </w:r>
          <w:r w:rsidRPr="00D74C51">
            <w:t>亿元，比年初</w:t>
          </w:r>
          <w:r w:rsidRPr="00D74C51">
            <w:t>4.33</w:t>
          </w:r>
          <w:r w:rsidRPr="00D74C51">
            <w:t>亿元减少</w:t>
          </w:r>
          <w:r w:rsidRPr="00D74C51">
            <w:t>2.13</w:t>
          </w:r>
          <w:r w:rsidRPr="00D74C51">
            <w:t>亿元，减幅</w:t>
          </w:r>
          <w:r w:rsidRPr="00D74C51">
            <w:t>49.18%</w:t>
          </w:r>
          <w:r w:rsidRPr="00D74C51">
            <w:t>，主要是一年内到期的长期借款减少。</w:t>
          </w:r>
        </w:p>
        <w:p w:rsidR="00D74C51" w:rsidRDefault="00D74C51" w:rsidP="0030342C">
          <w:pPr>
            <w:pStyle w:val="a9"/>
            <w:numPr>
              <w:ilvl w:val="1"/>
              <w:numId w:val="108"/>
            </w:numPr>
            <w:tabs>
              <w:tab w:val="left" w:pos="993"/>
            </w:tabs>
            <w:ind w:left="0" w:firstLineChars="0" w:firstLine="426"/>
          </w:pPr>
          <w:r w:rsidRPr="00D74C51">
            <w:rPr>
              <w:rFonts w:hint="eastAsia"/>
            </w:rPr>
            <w:t>长期应付款：本期末余额为</w:t>
          </w:r>
          <w:r w:rsidRPr="00D74C51">
            <w:t>2.81</w:t>
          </w:r>
          <w:r w:rsidRPr="00D74C51">
            <w:t>亿元，比年初增加</w:t>
          </w:r>
          <w:r w:rsidRPr="00D74C51">
            <w:t>2.81</w:t>
          </w:r>
          <w:r w:rsidRPr="00D74C51">
            <w:t>亿元，主要是公司本年度新增融资租赁（售后回租）业务，应付融资租赁款增加。</w:t>
          </w:r>
        </w:p>
        <w:p w:rsidR="008C041B" w:rsidRPr="0032679A" w:rsidRDefault="008A5A7F" w:rsidP="00D74C51"/>
      </w:sdtContent>
    </w:sdt>
    <w:p w:rsidR="008C041B" w:rsidRDefault="008C041B">
      <w:pPr>
        <w:rPr>
          <w:szCs w:val="21"/>
        </w:rPr>
      </w:pPr>
    </w:p>
    <w:sdt>
      <w:sdtPr>
        <w:rPr>
          <w:rFonts w:ascii="宋体" w:hAnsi="宋体" w:cs="宋体" w:hint="eastAsia"/>
          <w:b w:val="0"/>
          <w:bCs w:val="0"/>
          <w:kern w:val="0"/>
          <w:sz w:val="24"/>
          <w:szCs w:val="21"/>
        </w:rPr>
        <w:tag w:val="_GBC_2ed0cfca73cb436098938483390b112b"/>
        <w:id w:val="-1324506190"/>
        <w:lock w:val="sdtLocked"/>
        <w:placeholder>
          <w:docPart w:val="GBC22222222222222222222222222222"/>
        </w:placeholder>
      </w:sdtPr>
      <w:sdtEndPr>
        <w:rPr>
          <w:sz w:val="21"/>
        </w:rPr>
      </w:sdtEndPr>
      <w:sdtContent>
        <w:p w:rsidR="008C041B" w:rsidRDefault="0000447C">
          <w:pPr>
            <w:pStyle w:val="5"/>
            <w:numPr>
              <w:ilvl w:val="4"/>
              <w:numId w:val="48"/>
            </w:numPr>
            <w:ind w:left="420"/>
            <w:rPr>
              <w:szCs w:val="21"/>
            </w:rPr>
          </w:pPr>
          <w:r>
            <w:rPr>
              <w:szCs w:val="21"/>
            </w:rPr>
            <w:t>公允价值计量资产、主要资产计量属性变化相关情况说明</w:t>
          </w:r>
        </w:p>
        <w:sdt>
          <w:sdtPr>
            <w:rPr>
              <w:rFonts w:hint="eastAsia"/>
              <w:bCs/>
              <w:szCs w:val="21"/>
            </w:rPr>
            <w:alias w:val="存在以公允价值计量的资产的说明"/>
            <w:tag w:val="_GBC_0810135ed46043dd9869c9ecd7616902"/>
            <w:id w:val="-678654439"/>
            <w:lock w:val="sdtLocked"/>
            <w:placeholder>
              <w:docPart w:val="GBC22222222222222222222222222222"/>
            </w:placeholder>
          </w:sdtPr>
          <w:sdtContent>
            <w:p w:rsidR="008C041B" w:rsidRDefault="002C4660" w:rsidP="002C4660">
              <w:pPr>
                <w:ind w:firstLineChars="200" w:firstLine="420"/>
                <w:rPr>
                  <w:bCs/>
                  <w:szCs w:val="21"/>
                </w:rPr>
              </w:pPr>
              <w:r>
                <w:rPr>
                  <w:rFonts w:hint="eastAsia"/>
                  <w:bCs/>
                  <w:szCs w:val="21"/>
                </w:rPr>
                <w:t>公司本报告期以公允价值计量的资产包括持有的其他上市公司的股票。本报告期购买及出售股票情况详见下面投资状况分析中“买卖其他上市公司股份情况”。</w:t>
              </w:r>
            </w:p>
          </w:sdtContent>
        </w:sdt>
      </w:sdtContent>
    </w:sdt>
    <w:p w:rsidR="008C041B" w:rsidRDefault="008C041B">
      <w:pPr>
        <w:rPr>
          <w:szCs w:val="21"/>
        </w:rPr>
      </w:pPr>
    </w:p>
    <w:p w:rsidR="008C041B" w:rsidRDefault="008C041B">
      <w:pPr>
        <w:rPr>
          <w:szCs w:val="21"/>
        </w:rPr>
      </w:pPr>
    </w:p>
    <w:sdt>
      <w:sdtPr>
        <w:rPr>
          <w:rFonts w:ascii="宋体" w:hAnsi="宋体" w:cs="宋体"/>
          <w:b w:val="0"/>
          <w:bCs w:val="0"/>
          <w:kern w:val="0"/>
          <w:sz w:val="24"/>
          <w:szCs w:val="21"/>
        </w:rPr>
        <w:tag w:val="_GBC_633cdaa4360f45ea9b77efabd4a8f753"/>
        <w:id w:val="-1190754612"/>
        <w:lock w:val="sdtLocked"/>
        <w:placeholder>
          <w:docPart w:val="GBC22222222222222222222222222222"/>
        </w:placeholder>
      </w:sdtPr>
      <w:sdtEndPr>
        <w:rPr>
          <w:rFonts w:hint="eastAsia"/>
          <w:sz w:val="21"/>
        </w:rPr>
      </w:sdtEndPr>
      <w:sdtContent>
        <w:p w:rsidR="008C041B" w:rsidRDefault="0000447C">
          <w:pPr>
            <w:pStyle w:val="3"/>
            <w:numPr>
              <w:ilvl w:val="0"/>
              <w:numId w:val="9"/>
            </w:numPr>
            <w:rPr>
              <w:szCs w:val="21"/>
            </w:rPr>
          </w:pPr>
          <w:r>
            <w:rPr>
              <w:szCs w:val="21"/>
            </w:rPr>
            <w:t>核心竞争力分析</w:t>
          </w:r>
        </w:p>
        <w:sdt>
          <w:sdtPr>
            <w:rPr>
              <w:rFonts w:hint="eastAsia"/>
              <w:szCs w:val="21"/>
            </w:rPr>
            <w:alias w:val="核心竞争力分析"/>
            <w:tag w:val="_GBC_ad7b18474be140dc9df77bf237f9c72f"/>
            <w:id w:val="-2145953509"/>
            <w:lock w:val="sdtLocked"/>
            <w:placeholder>
              <w:docPart w:val="GBC22222222222222222222222222222"/>
            </w:placeholder>
          </w:sdtPr>
          <w:sdtContent>
            <w:p w:rsidR="009F20A5" w:rsidRDefault="009F20A5" w:rsidP="009F20A5">
              <w:pPr>
                <w:rPr>
                  <w:rFonts w:ascii="Arial" w:hAnsi="Arial" w:cs="Arial"/>
                  <w:color w:val="000000"/>
                  <w:szCs w:val="21"/>
                </w:rPr>
              </w:pPr>
              <w:r>
                <w:rPr>
                  <w:rFonts w:ascii="Arial" w:hAnsi="Arial" w:cs="Arial" w:hint="eastAsia"/>
                  <w:color w:val="000000"/>
                  <w:szCs w:val="21"/>
                </w:rPr>
                <w:t>1.</w:t>
              </w:r>
              <w:r w:rsidRPr="004B379C">
                <w:rPr>
                  <w:rFonts w:ascii="Arial" w:hAnsi="Arial" w:cs="Arial" w:hint="eastAsia"/>
                  <w:color w:val="000000"/>
                  <w:szCs w:val="21"/>
                </w:rPr>
                <w:t>地域优势</w:t>
              </w:r>
            </w:p>
            <w:p w:rsidR="009F20A5" w:rsidRPr="0004143C" w:rsidRDefault="009F20A5" w:rsidP="0004143C">
              <w:pPr>
                <w:pStyle w:val="afb"/>
                <w:ind w:leftChars="0" w:left="0" w:firstLineChars="200" w:firstLine="420"/>
                <w:rPr>
                  <w:color w:val="000000"/>
                </w:rPr>
              </w:pPr>
              <w:r w:rsidRPr="004B379C">
                <w:rPr>
                  <w:rFonts w:ascii="Arial" w:hAnsi="Arial" w:cs="Arial"/>
                  <w:color w:val="000000"/>
                  <w:szCs w:val="21"/>
                </w:rPr>
                <w:t>公司目前是广西唯一的综合性钢铁生产企业，由于生产成本及销售半径等原因，公司在广西钢铁市场居于绝对主导地位，主导产品在周边地区也具有较强的竞争力。改革开放特别是广西被列入西部大开发地区，给广西的经济发展带来巨大动力，也促进了广西地区钢材市场发展。与广</w:t>
              </w:r>
              <w:r w:rsidRPr="004B379C">
                <w:rPr>
                  <w:rFonts w:ascii="Arial" w:hAnsi="Arial" w:cs="Arial"/>
                  <w:color w:val="000000"/>
                  <w:szCs w:val="21"/>
                </w:rPr>
                <w:lastRenderedPageBreak/>
                <w:t>西毗邻的广东和海南省属于钢材消费量大于生产量的地区，</w:t>
              </w:r>
              <w:r w:rsidRPr="004B379C">
                <w:rPr>
                  <w:rFonts w:ascii="Arial" w:hAnsi="Arial" w:cs="Arial" w:hint="eastAsia"/>
                  <w:color w:val="000000"/>
                  <w:szCs w:val="21"/>
                </w:rPr>
                <w:t>广东目前湛江钢铁基地处于起步阶段，在广钢与韶钢关停大部分产能后钢材总产能不到</w:t>
              </w:r>
              <w:r w:rsidRPr="004B379C">
                <w:rPr>
                  <w:rFonts w:ascii="Arial" w:hAnsi="Arial" w:cs="Arial" w:hint="eastAsia"/>
                  <w:color w:val="000000"/>
                  <w:szCs w:val="21"/>
                </w:rPr>
                <w:t>1000</w:t>
              </w:r>
              <w:r w:rsidRPr="004B379C">
                <w:rPr>
                  <w:rFonts w:ascii="Arial" w:hAnsi="Arial" w:cs="Arial" w:hint="eastAsia"/>
                  <w:color w:val="000000"/>
                  <w:szCs w:val="21"/>
                </w:rPr>
                <w:t>万吨，钢材市场需求量是</w:t>
              </w:r>
              <w:r w:rsidRPr="004B379C">
                <w:rPr>
                  <w:rFonts w:ascii="Arial" w:hAnsi="Arial" w:cs="Arial" w:hint="eastAsia"/>
                  <w:color w:val="000000"/>
                  <w:szCs w:val="21"/>
                </w:rPr>
                <w:t>4000</w:t>
              </w:r>
              <w:r w:rsidRPr="004B379C">
                <w:rPr>
                  <w:rFonts w:ascii="Arial" w:hAnsi="Arial" w:cs="Arial" w:hint="eastAsia"/>
                  <w:color w:val="000000"/>
                  <w:szCs w:val="21"/>
                </w:rPr>
                <w:t>万吨，需求缺口很大，远未能满足广东钢材市场消费需求，公司在该地区仍保持了较强的市场竞争力。邻近广西的海南省也没有大型钢铁企业，钢铁产能几乎为零，也是一个巨大的钢材消费市场。</w:t>
              </w:r>
              <w:r w:rsidRPr="004B379C">
                <w:rPr>
                  <w:rFonts w:ascii="Arial" w:hAnsi="Arial" w:cs="Arial"/>
                  <w:color w:val="000000"/>
                  <w:szCs w:val="21"/>
                </w:rPr>
                <w:t>另外，广西靠近港澳和东南亚国家，在这一广大区域，钢材市场容量十分可观，对占地利优势的柳钢股份来讲，无疑提供了良好的区域市场发展空间。公司拥有交通运输优势。柳钢股份所处位置交通便利，外部铁路依托黎港线、黎柳线、湘桂线、湘黔线和南昆线，保证了从有丰富煤炭资源的贵州省和云南省向</w:t>
              </w:r>
              <w:r w:rsidRPr="004B379C">
                <w:rPr>
                  <w:rFonts w:ascii="Arial" w:hAnsi="Arial" w:cs="Arial" w:hint="eastAsia"/>
                  <w:color w:val="000000"/>
                  <w:szCs w:val="21"/>
                </w:rPr>
                <w:t>公司</w:t>
              </w:r>
              <w:r w:rsidRPr="004B379C">
                <w:rPr>
                  <w:rFonts w:ascii="Arial" w:hAnsi="Arial" w:cs="Arial"/>
                  <w:color w:val="000000"/>
                  <w:szCs w:val="21"/>
                </w:rPr>
                <w:t>提供各种所需煤炭，以及</w:t>
              </w:r>
              <w:r w:rsidRPr="004B379C">
                <w:rPr>
                  <w:rFonts w:ascii="Arial" w:hAnsi="Arial" w:cs="Arial" w:hint="eastAsia"/>
                  <w:color w:val="000000"/>
                  <w:szCs w:val="21"/>
                </w:rPr>
                <w:t>公司</w:t>
              </w:r>
              <w:r w:rsidRPr="004B379C">
                <w:rPr>
                  <w:rFonts w:ascii="Arial" w:hAnsi="Arial" w:cs="Arial"/>
                  <w:color w:val="000000"/>
                  <w:szCs w:val="21"/>
                </w:rPr>
                <w:t>生产的钢材发往各地。另外，</w:t>
              </w:r>
              <w:r w:rsidRPr="004B379C">
                <w:rPr>
                  <w:rFonts w:ascii="Arial" w:hAnsi="Arial" w:cs="Arial" w:hint="eastAsia"/>
                  <w:color w:val="000000"/>
                  <w:szCs w:val="21"/>
                </w:rPr>
                <w:t>公司</w:t>
              </w:r>
              <w:r w:rsidRPr="004B379C">
                <w:rPr>
                  <w:rFonts w:ascii="Arial" w:hAnsi="Arial" w:cs="Arial"/>
                  <w:color w:val="000000"/>
                  <w:szCs w:val="21"/>
                </w:rPr>
                <w:t>距防城港和湛江港较近，具有良好的进口铁矿石和出口成品钢材的条件。柳江从</w:t>
              </w:r>
              <w:r w:rsidRPr="004B379C">
                <w:rPr>
                  <w:rFonts w:ascii="Arial" w:hAnsi="Arial" w:cs="Arial" w:hint="eastAsia"/>
                  <w:color w:val="000000"/>
                  <w:szCs w:val="21"/>
                </w:rPr>
                <w:t>公司</w:t>
              </w:r>
              <w:r w:rsidRPr="004B379C">
                <w:rPr>
                  <w:rFonts w:ascii="Arial" w:hAnsi="Arial" w:cs="Arial"/>
                  <w:color w:val="000000"/>
                  <w:szCs w:val="21"/>
                </w:rPr>
                <w:t>厂区东南绕行而过，常</w:t>
              </w:r>
              <w:r w:rsidRPr="0004143C">
                <w:rPr>
                  <w:color w:val="000000"/>
                </w:rPr>
                <w:t>年可通行小轮船经梧州直达广州黄浦港，为公司提供了一条可利用的水运通道。</w:t>
              </w:r>
            </w:p>
            <w:p w:rsidR="009F20A5" w:rsidRPr="0004143C" w:rsidRDefault="009F20A5" w:rsidP="0004143C">
              <w:pPr>
                <w:pStyle w:val="afb"/>
                <w:ind w:leftChars="0" w:left="0"/>
                <w:rPr>
                  <w:color w:val="000000"/>
                </w:rPr>
              </w:pPr>
              <w:r w:rsidRPr="0004143C">
                <w:rPr>
                  <w:rFonts w:hint="eastAsia"/>
                  <w:color w:val="000000"/>
                </w:rPr>
                <w:t>2.技术装备优势</w:t>
              </w:r>
            </w:p>
            <w:p w:rsidR="009F20A5" w:rsidRDefault="009F20A5" w:rsidP="009F20A5">
              <w:pPr>
                <w:pStyle w:val="afb"/>
                <w:ind w:leftChars="0" w:left="0" w:firstLineChars="200" w:firstLine="420"/>
                <w:rPr>
                  <w:color w:val="000000"/>
                </w:rPr>
              </w:pPr>
              <w:r w:rsidRPr="004B379C">
                <w:rPr>
                  <w:rFonts w:ascii="Arial" w:hAnsi="Arial" w:cs="Arial"/>
                  <w:color w:val="000000"/>
                  <w:szCs w:val="21"/>
                </w:rPr>
                <w:t>公司目前拥有国内较先进装备水平的中厚板、</w:t>
              </w:r>
              <w:r w:rsidRPr="004B379C">
                <w:rPr>
                  <w:rFonts w:ascii="Arial" w:hAnsi="Arial" w:cs="Arial" w:hint="eastAsia"/>
                  <w:color w:val="000000"/>
                  <w:szCs w:val="21"/>
                </w:rPr>
                <w:t>棒线</w:t>
              </w:r>
              <w:r w:rsidRPr="004B379C">
                <w:rPr>
                  <w:rFonts w:ascii="Arial" w:hAnsi="Arial" w:cs="Arial"/>
                  <w:color w:val="000000"/>
                  <w:szCs w:val="21"/>
                </w:rPr>
                <w:t>材、中型材等系列产品生产线</w:t>
              </w:r>
              <w:r>
                <w:rPr>
                  <w:rFonts w:ascii="Arial" w:hAnsi="Arial" w:cs="Arial" w:hint="eastAsia"/>
                  <w:color w:val="000000"/>
                  <w:szCs w:val="21"/>
                </w:rPr>
                <w:t>。其中，</w:t>
              </w:r>
              <w:r w:rsidRPr="004B379C">
                <w:rPr>
                  <w:rFonts w:ascii="Arial" w:hAnsi="Arial" w:cs="Arial"/>
                  <w:color w:val="000000"/>
                  <w:szCs w:val="21"/>
                </w:rPr>
                <w:t>中板厂</w:t>
              </w:r>
              <w:r w:rsidRPr="004B379C">
                <w:rPr>
                  <w:rFonts w:ascii="Arial" w:hAnsi="Arial" w:cs="Arial" w:hint="eastAsia"/>
                  <w:color w:val="000000"/>
                  <w:szCs w:val="21"/>
                </w:rPr>
                <w:t>的</w:t>
              </w:r>
              <w:r w:rsidRPr="004B379C">
                <w:rPr>
                  <w:rFonts w:ascii="Arial" w:hAnsi="Arial" w:cs="Arial"/>
                  <w:color w:val="000000"/>
                  <w:szCs w:val="21"/>
                </w:rPr>
                <w:t>中厚板精整线</w:t>
              </w:r>
              <w:r w:rsidRPr="004B379C">
                <w:rPr>
                  <w:rFonts w:ascii="Arial" w:hAnsi="Arial" w:cs="Arial" w:hint="eastAsia"/>
                  <w:color w:val="000000"/>
                  <w:szCs w:val="21"/>
                </w:rPr>
                <w:t>装备</w:t>
              </w:r>
              <w:r w:rsidRPr="004B379C">
                <w:rPr>
                  <w:rFonts w:ascii="Arial" w:hAnsi="Arial" w:cs="Arial"/>
                  <w:color w:val="000000"/>
                  <w:szCs w:val="21"/>
                </w:rPr>
                <w:t>有国内唯一的最先进的步进式冷床、可逆式翻板、国内矫直量最大的厚板矫直机、先进的数控双边剪和定尺剪，配有两台在线超声波探伤装置。</w:t>
              </w:r>
              <w:r w:rsidRPr="004B379C">
                <w:rPr>
                  <w:rFonts w:ascii="Arial" w:hAnsi="Arial" w:cs="Arial"/>
                  <w:color w:val="000000"/>
                  <w:szCs w:val="21"/>
                </w:rPr>
                <w:t>20</w:t>
              </w:r>
              <w:r w:rsidRPr="004B379C">
                <w:rPr>
                  <w:rFonts w:ascii="Arial" w:hAnsi="Arial" w:cs="Arial" w:hint="eastAsia"/>
                  <w:color w:val="000000"/>
                  <w:szCs w:val="21"/>
                </w:rPr>
                <w:t>14</w:t>
              </w:r>
              <w:r w:rsidRPr="004B379C">
                <w:rPr>
                  <w:rFonts w:ascii="Arial" w:hAnsi="Arial" w:cs="Arial"/>
                  <w:color w:val="000000"/>
                  <w:szCs w:val="21"/>
                </w:rPr>
                <w:t>年中板厂的主要技术经济指标成材率</w:t>
              </w:r>
              <w:r w:rsidRPr="004B379C">
                <w:rPr>
                  <w:rFonts w:ascii="Arial" w:hAnsi="Arial" w:cs="Arial" w:hint="eastAsia"/>
                  <w:color w:val="000000"/>
                  <w:szCs w:val="21"/>
                </w:rPr>
                <w:t>94.19%</w:t>
              </w:r>
              <w:r w:rsidRPr="004B379C">
                <w:rPr>
                  <w:rFonts w:ascii="Arial" w:hAnsi="Arial" w:cs="Arial" w:hint="eastAsia"/>
                  <w:color w:val="000000"/>
                  <w:szCs w:val="21"/>
                </w:rPr>
                <w:t>，在全国同等规模的企业中排第</w:t>
              </w:r>
              <w:r w:rsidRPr="004B379C">
                <w:rPr>
                  <w:rFonts w:ascii="Arial" w:hAnsi="Arial" w:cs="Arial" w:hint="eastAsia"/>
                  <w:color w:val="000000"/>
                  <w:szCs w:val="21"/>
                </w:rPr>
                <w:t>3</w:t>
              </w:r>
              <w:r w:rsidRPr="004B379C">
                <w:rPr>
                  <w:rFonts w:ascii="Arial" w:hAnsi="Arial" w:cs="Arial" w:hint="eastAsia"/>
                  <w:color w:val="000000"/>
                  <w:szCs w:val="21"/>
                </w:rPr>
                <w:t>位；</w:t>
              </w:r>
              <w:r w:rsidRPr="004B379C">
                <w:rPr>
                  <w:rFonts w:ascii="Arial" w:hAnsi="Arial" w:cs="Arial"/>
                  <w:color w:val="000000"/>
                  <w:szCs w:val="21"/>
                </w:rPr>
                <w:t>合格率</w:t>
              </w:r>
              <w:r w:rsidRPr="004B379C">
                <w:rPr>
                  <w:rFonts w:ascii="Arial" w:hAnsi="Arial" w:cs="Arial"/>
                  <w:color w:val="000000"/>
                  <w:szCs w:val="21"/>
                </w:rPr>
                <w:t>99.99%</w:t>
              </w:r>
              <w:r w:rsidRPr="004B379C">
                <w:rPr>
                  <w:rFonts w:ascii="Arial" w:hAnsi="Arial" w:cs="Arial" w:hint="eastAsia"/>
                  <w:color w:val="000000"/>
                  <w:szCs w:val="21"/>
                </w:rPr>
                <w:t>，继续保持全国前三的水平</w:t>
              </w:r>
              <w:r w:rsidRPr="004B379C">
                <w:rPr>
                  <w:rFonts w:ascii="Arial" w:hAnsi="Arial" w:cs="Arial"/>
                  <w:color w:val="000000"/>
                  <w:szCs w:val="21"/>
                </w:rPr>
                <w:t>。公司</w:t>
              </w:r>
              <w:r w:rsidRPr="004B379C">
                <w:rPr>
                  <w:rFonts w:ascii="Arial" w:hAnsi="Arial" w:cs="Arial" w:hint="eastAsia"/>
                  <w:color w:val="000000"/>
                  <w:szCs w:val="21"/>
                </w:rPr>
                <w:t>未来</w:t>
              </w:r>
              <w:r w:rsidRPr="004B379C">
                <w:rPr>
                  <w:rFonts w:ascii="Arial" w:hAnsi="Arial" w:cs="Arial"/>
                  <w:color w:val="000000"/>
                  <w:szCs w:val="21"/>
                </w:rPr>
                <w:t>中厚板产品的市场地位仍然有望保持区域领先地位。棒线</w:t>
              </w:r>
              <w:r w:rsidRPr="004B379C">
                <w:rPr>
                  <w:rFonts w:ascii="Arial" w:hAnsi="Arial" w:cs="Arial" w:hint="eastAsia"/>
                  <w:color w:val="000000"/>
                  <w:szCs w:val="21"/>
                </w:rPr>
                <w:t>型材</w:t>
              </w:r>
              <w:r w:rsidRPr="004B379C">
                <w:rPr>
                  <w:rFonts w:ascii="Arial" w:hAnsi="Arial" w:cs="Arial"/>
                  <w:color w:val="000000"/>
                  <w:szCs w:val="21"/>
                </w:rPr>
                <w:t>厂</w:t>
              </w:r>
              <w:r>
                <w:rPr>
                  <w:rFonts w:ascii="Arial" w:hAnsi="Arial" w:cs="Arial" w:hint="eastAsia"/>
                  <w:color w:val="000000"/>
                  <w:szCs w:val="21"/>
                </w:rPr>
                <w:t>拥有</w:t>
              </w:r>
              <w:r w:rsidRPr="004B379C">
                <w:rPr>
                  <w:rFonts w:ascii="Arial" w:hAnsi="Arial" w:cs="Arial"/>
                  <w:color w:val="000000"/>
                  <w:szCs w:val="21"/>
                </w:rPr>
                <w:t>有</w:t>
              </w:r>
              <w:r w:rsidRPr="004B379C">
                <w:rPr>
                  <w:rFonts w:ascii="Arial" w:hAnsi="Arial" w:cs="Arial" w:hint="eastAsia"/>
                  <w:color w:val="000000"/>
                  <w:szCs w:val="21"/>
                </w:rPr>
                <w:t>九</w:t>
              </w:r>
              <w:r w:rsidRPr="004B379C">
                <w:rPr>
                  <w:rFonts w:ascii="Arial" w:hAnsi="Arial" w:cs="Arial"/>
                  <w:color w:val="000000"/>
                  <w:szCs w:val="21"/>
                </w:rPr>
                <w:t>台主机</w:t>
              </w:r>
              <w:r>
                <w:rPr>
                  <w:rFonts w:ascii="Arial" w:hAnsi="Arial" w:cs="Arial" w:hint="eastAsia"/>
                  <w:color w:val="000000"/>
                  <w:szCs w:val="21"/>
                </w:rPr>
                <w:t>，</w:t>
              </w:r>
              <w:r w:rsidRPr="004B379C">
                <w:rPr>
                  <w:rFonts w:ascii="Arial" w:hAnsi="Arial" w:cs="Arial"/>
                  <w:color w:val="000000"/>
                  <w:szCs w:val="21"/>
                </w:rPr>
                <w:t>一套短应力线轴承轧机，年设计生产能力</w:t>
              </w:r>
              <w:r w:rsidRPr="004B379C">
                <w:rPr>
                  <w:rFonts w:ascii="Arial" w:hAnsi="Arial" w:cs="Arial"/>
                  <w:color w:val="000000"/>
                  <w:szCs w:val="21"/>
                </w:rPr>
                <w:t>60</w:t>
              </w:r>
              <w:r w:rsidRPr="004B379C">
                <w:rPr>
                  <w:rFonts w:ascii="Arial" w:hAnsi="Arial" w:cs="Arial"/>
                  <w:color w:val="000000"/>
                  <w:szCs w:val="21"/>
                </w:rPr>
                <w:t>万吨，是中南地区唯一一条全连轧型钢生产线。拥有国内同等设备的第一条真正意义上的</w:t>
              </w:r>
              <w:r w:rsidRPr="004B379C">
                <w:rPr>
                  <w:rFonts w:ascii="Arial" w:hAnsi="Arial" w:cs="Arial"/>
                  <w:color w:val="000000"/>
                  <w:szCs w:val="21"/>
                </w:rPr>
                <w:t>1</w:t>
              </w:r>
              <w:r w:rsidRPr="004B379C">
                <w:rPr>
                  <w:rFonts w:ascii="Arial" w:hAnsi="Arial" w:cs="Arial" w:hint="eastAsia"/>
                  <w:color w:val="000000"/>
                  <w:szCs w:val="21"/>
                </w:rPr>
                <w:t>5</w:t>
              </w:r>
              <w:r w:rsidRPr="004B379C">
                <w:rPr>
                  <w:rFonts w:ascii="Arial" w:hAnsi="Arial" w:cs="Arial"/>
                  <w:color w:val="000000"/>
                  <w:szCs w:val="21"/>
                </w:rPr>
                <w:t>架无牌坊短应力线轧机的连轧生产线，轧机控制系统采用高性能工业</w:t>
              </w:r>
              <w:r w:rsidRPr="004B379C">
                <w:rPr>
                  <w:rFonts w:ascii="Arial" w:hAnsi="Arial" w:cs="Arial"/>
                  <w:color w:val="000000"/>
                  <w:szCs w:val="21"/>
                </w:rPr>
                <w:t>PC</w:t>
              </w:r>
              <w:r w:rsidRPr="004B379C">
                <w:rPr>
                  <w:rFonts w:ascii="Arial" w:hAnsi="Arial" w:cs="Arial"/>
                  <w:color w:val="000000"/>
                  <w:szCs w:val="21"/>
                </w:rPr>
                <w:t>机与可编程序控制器（</w:t>
              </w:r>
              <w:r w:rsidRPr="004B379C">
                <w:rPr>
                  <w:rFonts w:ascii="Arial" w:hAnsi="Arial" w:cs="Arial"/>
                  <w:color w:val="000000"/>
                  <w:szCs w:val="21"/>
                </w:rPr>
                <w:t>PLC</w:t>
              </w:r>
              <w:r w:rsidRPr="004B379C">
                <w:rPr>
                  <w:rFonts w:ascii="Arial" w:hAnsi="Arial" w:cs="Arial"/>
                  <w:color w:val="000000"/>
                  <w:szCs w:val="21"/>
                </w:rPr>
                <w:t>）组成的计算机控制系统。技术装备水平在华南市场具有很强的竞争力。</w:t>
              </w:r>
              <w:r w:rsidRPr="00161A8F">
                <w:rPr>
                  <w:rFonts w:hint="eastAsia"/>
                  <w:color w:val="000000"/>
                </w:rPr>
                <w:t>与国内同</w:t>
              </w:r>
              <w:r>
                <w:rPr>
                  <w:rFonts w:hint="eastAsia"/>
                  <w:color w:val="000000"/>
                </w:rPr>
                <w:t>等装备相比，公司的焦化、炼铁、转炉等工序的装备水平均处于先进水平</w:t>
              </w:r>
              <w:r w:rsidRPr="00161A8F">
                <w:rPr>
                  <w:rFonts w:hint="eastAsia"/>
                  <w:color w:val="000000"/>
                </w:rPr>
                <w:t>。</w:t>
              </w:r>
            </w:p>
            <w:p w:rsidR="009F20A5" w:rsidRPr="004B379C" w:rsidRDefault="009F20A5" w:rsidP="009F20A5">
              <w:pPr>
                <w:pStyle w:val="afb"/>
                <w:ind w:leftChars="0" w:left="0"/>
                <w:rPr>
                  <w:rFonts w:ascii="Arial" w:hAnsi="Arial" w:cs="Arial"/>
                  <w:color w:val="000000"/>
                  <w:szCs w:val="21"/>
                </w:rPr>
              </w:pPr>
              <w:r>
                <w:rPr>
                  <w:rFonts w:ascii="Arial" w:hAnsi="Arial" w:cs="Arial" w:hint="eastAsia"/>
                  <w:color w:val="000000"/>
                  <w:szCs w:val="21"/>
                </w:rPr>
                <w:t>3.</w:t>
              </w:r>
              <w:r w:rsidRPr="004B379C">
                <w:rPr>
                  <w:rFonts w:ascii="Arial" w:hAnsi="Arial" w:cs="Arial" w:hint="eastAsia"/>
                  <w:color w:val="000000"/>
                  <w:szCs w:val="21"/>
                </w:rPr>
                <w:t>经营管理优势</w:t>
              </w:r>
            </w:p>
            <w:p w:rsidR="008C041B" w:rsidRDefault="009F20A5" w:rsidP="009F20A5">
              <w:pPr>
                <w:rPr>
                  <w:szCs w:val="21"/>
                </w:rPr>
              </w:pPr>
              <w:r>
                <w:rPr>
                  <w:rFonts w:ascii="Arial" w:hAnsi="Arial" w:cs="Arial" w:hint="eastAsia"/>
                  <w:color w:val="000000"/>
                  <w:szCs w:val="21"/>
                </w:rPr>
                <w:t xml:space="preserve">    </w:t>
              </w:r>
              <w:r w:rsidRPr="004B379C">
                <w:rPr>
                  <w:rFonts w:ascii="Arial" w:hAnsi="Arial" w:cs="Arial"/>
                  <w:color w:val="000000"/>
                  <w:szCs w:val="21"/>
                </w:rPr>
                <w:t>经过近年</w:t>
              </w:r>
              <w:r w:rsidRPr="004B379C">
                <w:rPr>
                  <w:rFonts w:ascii="Arial" w:hAnsi="Arial" w:cs="Arial" w:hint="eastAsia"/>
                  <w:color w:val="000000"/>
                  <w:szCs w:val="21"/>
                </w:rPr>
                <w:t>来</w:t>
              </w:r>
              <w:r w:rsidRPr="004B379C">
                <w:rPr>
                  <w:rFonts w:ascii="Arial" w:hAnsi="Arial" w:cs="Arial"/>
                  <w:color w:val="000000"/>
                  <w:szCs w:val="21"/>
                </w:rPr>
                <w:t>的发展，公司的经济实力不仅有了较大的增长，经营管理水平也在不断提高。</w:t>
              </w:r>
              <w:r w:rsidRPr="004B379C">
                <w:rPr>
                  <w:rFonts w:ascii="Arial" w:hAnsi="Arial" w:cs="Arial" w:hint="eastAsia"/>
                  <w:color w:val="000000"/>
                  <w:szCs w:val="21"/>
                </w:rPr>
                <w:t>公司</w:t>
              </w:r>
              <w:r w:rsidR="00833C76">
                <w:rPr>
                  <w:rFonts w:ascii="Arial" w:hAnsi="Arial" w:cs="Arial"/>
                  <w:color w:val="000000"/>
                  <w:szCs w:val="21"/>
                </w:rPr>
                <w:t>法人治理结构完善，</w:t>
              </w:r>
              <w:r w:rsidRPr="004B379C">
                <w:rPr>
                  <w:rFonts w:ascii="Arial" w:hAnsi="Arial" w:cs="Arial"/>
                  <w:color w:val="000000"/>
                  <w:szCs w:val="21"/>
                </w:rPr>
                <w:t>运作规范，较好地建立了现代企业制度。管理体制和运行机制的不断创新，经营管理水平的不断提高，成为公司在激烈的市场竞争中确保经济效益持续、稳定增长的重要因素。</w:t>
              </w:r>
              <w:r w:rsidRPr="004B379C">
                <w:rPr>
                  <w:rFonts w:ascii="Arial" w:hAnsi="Arial" w:cs="Arial" w:hint="eastAsia"/>
                  <w:color w:val="000000"/>
                  <w:szCs w:val="21"/>
                </w:rPr>
                <w:t>公司</w:t>
              </w:r>
              <w:r w:rsidRPr="004B379C">
                <w:rPr>
                  <w:rFonts w:ascii="Arial" w:hAnsi="Arial" w:cs="Arial"/>
                  <w:color w:val="000000"/>
                  <w:szCs w:val="21"/>
                </w:rPr>
                <w:t>重视人才培养，广招高级管理和技术人才，有效提高了公司各级管理人员的素质和管理水平。目前，公司拥有一批具有博士、研究生学历的高级人才，董事及经营管理层均具备大学以上学历及多年冶金行业管理经验，是知识化、专业化和年轻化的领导群体，整体管理水平较高。公司注重成本管理，以提高生产经营运行质量和效益为目标，建立健全了成本核算体系和考核机制，将成本、费用和消耗指标分解到人到岗，成本降低额与员工收入直接挂钩；开展全方位对标挖潜活动，对照本企业历史最好水平、行业先进水平，着力改善各项技术经济指标，降低成本成为公司在钢材市场持续低迷情形下消化价格不利因素的主要手段。为完善激励和约束机制，公司制定了科学的薪酬制度，将经营者的收入与公司资产保值增值、实现利润指标直接挂钩，调动了经营管理者的积极性，促进了公司经济效益和管理水平的提高。</w:t>
              </w:r>
            </w:p>
          </w:sdtContent>
        </w:sdt>
      </w:sdtContent>
    </w:sdt>
    <w:p w:rsidR="008C041B" w:rsidRDefault="008C041B">
      <w:pPr>
        <w:rPr>
          <w:szCs w:val="21"/>
        </w:rPr>
      </w:pPr>
    </w:p>
    <w:p w:rsidR="008C041B" w:rsidRPr="00F151BC" w:rsidRDefault="0000447C">
      <w:pPr>
        <w:pStyle w:val="3"/>
        <w:numPr>
          <w:ilvl w:val="0"/>
          <w:numId w:val="9"/>
        </w:numPr>
        <w:rPr>
          <w:color w:val="000000" w:themeColor="text1"/>
          <w:szCs w:val="21"/>
        </w:rPr>
      </w:pPr>
      <w:r w:rsidRPr="00F151BC">
        <w:rPr>
          <w:rFonts w:hint="eastAsia"/>
          <w:color w:val="000000" w:themeColor="text1"/>
          <w:szCs w:val="21"/>
        </w:rPr>
        <w:t>投资状况分析</w:t>
      </w:r>
      <w:bookmarkEnd w:id="26"/>
      <w:bookmarkEnd w:id="27"/>
    </w:p>
    <w:p w:rsidR="008C041B" w:rsidRPr="00F151BC" w:rsidRDefault="0000447C">
      <w:pPr>
        <w:pStyle w:val="4"/>
        <w:numPr>
          <w:ilvl w:val="0"/>
          <w:numId w:val="23"/>
        </w:numPr>
        <w:rPr>
          <w:color w:val="000000" w:themeColor="text1"/>
          <w:szCs w:val="21"/>
        </w:rPr>
      </w:pPr>
      <w:r w:rsidRPr="00F151BC">
        <w:rPr>
          <w:color w:val="000000" w:themeColor="text1"/>
          <w:szCs w:val="21"/>
        </w:rPr>
        <w:t>对外股权投资总体分析</w:t>
      </w:r>
    </w:p>
    <w:sdt>
      <w:sdtPr>
        <w:rPr>
          <w:szCs w:val="21"/>
        </w:rPr>
        <w:tag w:val="_GBC_868eb7562eb842059d43fd40bdd3a77f"/>
        <w:id w:val="-651133400"/>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对外股权投资总体分析"/>
            <w:tag w:val="_GBC_f5959fe0ff324860973487741ac5c4f7"/>
            <w:id w:val="-1538890504"/>
            <w:lock w:val="sdtLocked"/>
            <w:placeholder>
              <w:docPart w:val="GBC22222222222222222222222222222"/>
            </w:placeholder>
          </w:sdtPr>
          <w:sdtContent>
            <w:p w:rsidR="008C041B" w:rsidRDefault="00F151BC" w:rsidP="00F151BC">
              <w:pPr>
                <w:ind w:firstLineChars="200" w:firstLine="420"/>
                <w:rPr>
                  <w:szCs w:val="21"/>
                </w:rPr>
              </w:pPr>
              <w:r>
                <w:rPr>
                  <w:rFonts w:hint="eastAsia"/>
                  <w:szCs w:val="21"/>
                </w:rPr>
                <w:t>2014年12月22日公司第五届董事会第十六次会议审议通过参与出资设立桂林仙源健康产业股份有限公司的提案。广西柳州钢铁（集团）公司、柳州钢铁股份有限公司、柳州市兴佳房地产开发有限责任公司三方分别按60%、35%、5%的比例现金出资1亿元人民币共同发起设立桂林仙源健康产业股份有限公司。</w:t>
              </w:r>
            </w:p>
          </w:sdtContent>
        </w:sdt>
        <w:p w:rsidR="008C041B" w:rsidRDefault="008A5A7F">
          <w:pPr>
            <w:rPr>
              <w:rFonts w:asciiTheme="minorEastAsia" w:eastAsiaTheme="minorEastAsia" w:hAnsiTheme="minorEastAsia"/>
              <w:szCs w:val="21"/>
            </w:rPr>
          </w:pPr>
        </w:p>
      </w:sdtContent>
    </w:sdt>
    <w:bookmarkStart w:id="28" w:name="_Toc342559762" w:displacedByCustomXml="next"/>
    <w:bookmarkStart w:id="29" w:name="_Toc340829728" w:displacedByCustomXml="next"/>
    <w:sdt>
      <w:sdtPr>
        <w:rPr>
          <w:rFonts w:ascii="宋体" w:hAnsi="宋体" w:cs="宋体"/>
          <w:b w:val="0"/>
          <w:bCs w:val="0"/>
          <w:kern w:val="0"/>
          <w:sz w:val="24"/>
          <w:szCs w:val="21"/>
        </w:rPr>
        <w:tag w:val="_GBC_4743a0a4cfb94702996b3865f11d0c9f"/>
        <w:id w:val="-2054532769"/>
        <w:lock w:val="sdtLocked"/>
        <w:placeholder>
          <w:docPart w:val="GBC22222222222222222222222222222"/>
        </w:placeholder>
      </w:sdtPr>
      <w:sdtEndPr>
        <w:rPr>
          <w:rFonts w:hint="eastAsia"/>
          <w:sz w:val="21"/>
        </w:rPr>
      </w:sdtEndPr>
      <w:sdtContent>
        <w:p w:rsidR="008C041B" w:rsidRDefault="0000447C">
          <w:pPr>
            <w:pStyle w:val="5"/>
            <w:numPr>
              <w:ilvl w:val="0"/>
              <w:numId w:val="24"/>
            </w:numPr>
            <w:rPr>
              <w:szCs w:val="21"/>
            </w:rPr>
          </w:pPr>
          <w:r>
            <w:rPr>
              <w:szCs w:val="21"/>
            </w:rPr>
            <w:t>证券投资情况</w:t>
          </w:r>
          <w:bookmarkEnd w:id="29"/>
          <w:bookmarkEnd w:id="28"/>
        </w:p>
        <w:sdt>
          <w:sdtPr>
            <w:rPr>
              <w:szCs w:val="21"/>
            </w:rPr>
            <w:tag w:val="_GBC_63413084578349128439cd5b3327ae42"/>
            <w:id w:val="-948615672"/>
            <w:lock w:val="sdtLocked"/>
            <w:placeholder>
              <w:docPart w:val="GBC22222222222222222222222222222"/>
            </w:placeholder>
          </w:sdt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
                <w:gridCol w:w="567"/>
                <w:gridCol w:w="893"/>
                <w:gridCol w:w="770"/>
                <w:gridCol w:w="1476"/>
                <w:gridCol w:w="974"/>
                <w:gridCol w:w="1476"/>
                <w:gridCol w:w="1154"/>
                <w:gridCol w:w="1266"/>
              </w:tblGrid>
              <w:tr w:rsidR="008C041B" w:rsidTr="00A162D9">
                <w:tc>
                  <w:tcPr>
                    <w:tcW w:w="0" w:type="auto"/>
                    <w:shd w:val="clear" w:color="auto" w:fill="auto"/>
                    <w:vAlign w:val="center"/>
                  </w:tcPr>
                  <w:p w:rsidR="008C041B" w:rsidRDefault="0000447C">
                    <w:pPr>
                      <w:jc w:val="center"/>
                      <w:rPr>
                        <w:szCs w:val="21"/>
                      </w:rPr>
                    </w:pPr>
                    <w:r>
                      <w:rPr>
                        <w:szCs w:val="21"/>
                      </w:rPr>
                      <w:t>序号</w:t>
                    </w:r>
                  </w:p>
                </w:tc>
                <w:tc>
                  <w:tcPr>
                    <w:tcW w:w="0" w:type="auto"/>
                    <w:shd w:val="clear" w:color="auto" w:fill="auto"/>
                    <w:vAlign w:val="center"/>
                  </w:tcPr>
                  <w:p w:rsidR="008C041B" w:rsidRDefault="0000447C">
                    <w:pPr>
                      <w:jc w:val="center"/>
                      <w:rPr>
                        <w:szCs w:val="21"/>
                      </w:rPr>
                    </w:pPr>
                    <w:r>
                      <w:rPr>
                        <w:szCs w:val="21"/>
                      </w:rPr>
                      <w:t>证券品种</w:t>
                    </w:r>
                  </w:p>
                </w:tc>
                <w:tc>
                  <w:tcPr>
                    <w:tcW w:w="0" w:type="auto"/>
                    <w:shd w:val="clear" w:color="auto" w:fill="auto"/>
                    <w:vAlign w:val="center"/>
                  </w:tcPr>
                  <w:p w:rsidR="008C041B" w:rsidRDefault="0000447C">
                    <w:pPr>
                      <w:jc w:val="center"/>
                      <w:rPr>
                        <w:szCs w:val="21"/>
                      </w:rPr>
                    </w:pPr>
                    <w:r>
                      <w:rPr>
                        <w:szCs w:val="21"/>
                      </w:rPr>
                      <w:t>证券代码</w:t>
                    </w:r>
                  </w:p>
                </w:tc>
                <w:tc>
                  <w:tcPr>
                    <w:tcW w:w="770" w:type="dxa"/>
                    <w:shd w:val="clear" w:color="auto" w:fill="auto"/>
                    <w:vAlign w:val="center"/>
                  </w:tcPr>
                  <w:p w:rsidR="008C041B" w:rsidRDefault="0000447C">
                    <w:pPr>
                      <w:jc w:val="center"/>
                      <w:rPr>
                        <w:szCs w:val="21"/>
                      </w:rPr>
                    </w:pPr>
                    <w:r>
                      <w:rPr>
                        <w:szCs w:val="21"/>
                      </w:rPr>
                      <w:t>证券简称</w:t>
                    </w:r>
                  </w:p>
                </w:tc>
                <w:tc>
                  <w:tcPr>
                    <w:tcW w:w="1476" w:type="dxa"/>
                    <w:shd w:val="clear" w:color="auto" w:fill="auto"/>
                    <w:vAlign w:val="center"/>
                  </w:tcPr>
                  <w:p w:rsidR="008C041B" w:rsidRDefault="0000447C">
                    <w:pPr>
                      <w:jc w:val="center"/>
                      <w:rPr>
                        <w:szCs w:val="21"/>
                      </w:rPr>
                    </w:pPr>
                    <w:r>
                      <w:rPr>
                        <w:rFonts w:hint="eastAsia"/>
                        <w:szCs w:val="21"/>
                      </w:rPr>
                      <w:t>最初</w:t>
                    </w:r>
                    <w:r>
                      <w:rPr>
                        <w:szCs w:val="21"/>
                      </w:rPr>
                      <w:t>投资</w:t>
                    </w:r>
                    <w:r>
                      <w:rPr>
                        <w:rFonts w:hint="eastAsia"/>
                        <w:szCs w:val="21"/>
                      </w:rPr>
                      <w:t>金额（元）</w:t>
                    </w:r>
                  </w:p>
                </w:tc>
                <w:tc>
                  <w:tcPr>
                    <w:tcW w:w="0" w:type="auto"/>
                    <w:shd w:val="clear" w:color="auto" w:fill="auto"/>
                    <w:vAlign w:val="center"/>
                  </w:tcPr>
                  <w:p w:rsidR="008C041B" w:rsidRDefault="0000447C">
                    <w:pPr>
                      <w:jc w:val="center"/>
                      <w:rPr>
                        <w:szCs w:val="21"/>
                      </w:rPr>
                    </w:pPr>
                    <w:r>
                      <w:rPr>
                        <w:szCs w:val="21"/>
                      </w:rPr>
                      <w:t>持</w:t>
                    </w:r>
                    <w:r>
                      <w:rPr>
                        <w:rFonts w:hint="eastAsia"/>
                        <w:szCs w:val="21"/>
                      </w:rPr>
                      <w:t>有</w:t>
                    </w:r>
                    <w:r>
                      <w:rPr>
                        <w:szCs w:val="21"/>
                      </w:rPr>
                      <w:t>数量</w:t>
                    </w:r>
                  </w:p>
                  <w:p w:rsidR="008C041B" w:rsidRDefault="0000447C">
                    <w:pPr>
                      <w:jc w:val="center"/>
                      <w:rPr>
                        <w:szCs w:val="21"/>
                      </w:rPr>
                    </w:pPr>
                    <w:r>
                      <w:rPr>
                        <w:rFonts w:hint="eastAsia"/>
                        <w:szCs w:val="21"/>
                      </w:rPr>
                      <w:t>（</w:t>
                    </w:r>
                    <w:r>
                      <w:rPr>
                        <w:szCs w:val="21"/>
                      </w:rPr>
                      <w:t>股</w:t>
                    </w:r>
                    <w:r>
                      <w:rPr>
                        <w:rFonts w:hint="eastAsia"/>
                        <w:szCs w:val="21"/>
                      </w:rPr>
                      <w:t>）</w:t>
                    </w:r>
                  </w:p>
                </w:tc>
                <w:tc>
                  <w:tcPr>
                    <w:tcW w:w="1418" w:type="dxa"/>
                    <w:shd w:val="clear" w:color="auto" w:fill="auto"/>
                    <w:vAlign w:val="center"/>
                  </w:tcPr>
                  <w:p w:rsidR="008C041B" w:rsidRDefault="0000447C">
                    <w:pPr>
                      <w:jc w:val="center"/>
                      <w:rPr>
                        <w:szCs w:val="21"/>
                      </w:rPr>
                    </w:pPr>
                    <w:r>
                      <w:rPr>
                        <w:szCs w:val="21"/>
                      </w:rPr>
                      <w:t>期末账面</w:t>
                    </w:r>
                    <w:r>
                      <w:rPr>
                        <w:rFonts w:hint="eastAsia"/>
                        <w:szCs w:val="21"/>
                      </w:rPr>
                      <w:t>价</w:t>
                    </w:r>
                    <w:r>
                      <w:rPr>
                        <w:szCs w:val="21"/>
                      </w:rPr>
                      <w:t>值</w:t>
                    </w:r>
                  </w:p>
                  <w:p w:rsidR="008C041B" w:rsidRDefault="0000447C">
                    <w:pPr>
                      <w:jc w:val="center"/>
                      <w:rPr>
                        <w:szCs w:val="21"/>
                      </w:rPr>
                    </w:pPr>
                    <w:r>
                      <w:rPr>
                        <w:szCs w:val="21"/>
                      </w:rPr>
                      <w:t>（元）</w:t>
                    </w:r>
                  </w:p>
                </w:tc>
                <w:tc>
                  <w:tcPr>
                    <w:tcW w:w="1154" w:type="dxa"/>
                    <w:shd w:val="clear" w:color="auto" w:fill="auto"/>
                    <w:vAlign w:val="center"/>
                  </w:tcPr>
                  <w:p w:rsidR="008C041B" w:rsidRDefault="0000447C">
                    <w:pPr>
                      <w:jc w:val="center"/>
                      <w:rPr>
                        <w:szCs w:val="21"/>
                      </w:rPr>
                    </w:pPr>
                    <w:r>
                      <w:rPr>
                        <w:szCs w:val="21"/>
                      </w:rPr>
                      <w:t>占期末证券总投资比例</w:t>
                    </w:r>
                  </w:p>
                  <w:p w:rsidR="008C041B" w:rsidRDefault="0000447C">
                    <w:pPr>
                      <w:jc w:val="center"/>
                      <w:rPr>
                        <w:szCs w:val="21"/>
                      </w:rPr>
                    </w:pPr>
                    <w:r>
                      <w:rPr>
                        <w:rFonts w:ascii="Times New Roman" w:hAnsi="Times New Roman" w:hint="eastAsia"/>
                        <w:szCs w:val="21"/>
                      </w:rPr>
                      <w:t>（</w:t>
                    </w:r>
                    <w:r>
                      <w:rPr>
                        <w:rFonts w:hint="eastAsia"/>
                        <w:szCs w:val="21"/>
                      </w:rPr>
                      <w:t>%</w:t>
                    </w:r>
                    <w:r>
                      <w:rPr>
                        <w:rFonts w:ascii="Times New Roman" w:hAnsi="Times New Roman"/>
                        <w:szCs w:val="21"/>
                      </w:rPr>
                      <w:t>）</w:t>
                    </w:r>
                  </w:p>
                </w:tc>
                <w:tc>
                  <w:tcPr>
                    <w:tcW w:w="0" w:type="auto"/>
                    <w:shd w:val="clear" w:color="auto" w:fill="auto"/>
                    <w:vAlign w:val="center"/>
                  </w:tcPr>
                  <w:p w:rsidR="008C041B" w:rsidRDefault="0000447C">
                    <w:pPr>
                      <w:jc w:val="center"/>
                      <w:rPr>
                        <w:szCs w:val="21"/>
                      </w:rPr>
                    </w:pPr>
                    <w:r>
                      <w:rPr>
                        <w:rFonts w:hint="eastAsia"/>
                        <w:szCs w:val="21"/>
                      </w:rPr>
                      <w:t>报告期损益</w:t>
                    </w:r>
                  </w:p>
                  <w:p w:rsidR="008C041B" w:rsidRDefault="0000447C">
                    <w:pPr>
                      <w:jc w:val="center"/>
                      <w:rPr>
                        <w:szCs w:val="21"/>
                      </w:rPr>
                    </w:pPr>
                    <w:r>
                      <w:rPr>
                        <w:szCs w:val="21"/>
                      </w:rPr>
                      <w:t>（元）</w:t>
                    </w:r>
                  </w:p>
                </w:tc>
              </w:tr>
              <w:sdt>
                <w:sdtPr>
                  <w:rPr>
                    <w:rFonts w:hint="eastAsia"/>
                    <w:szCs w:val="21"/>
                  </w:rPr>
                  <w:alias w:val="上市公司证券投资情况明细"/>
                  <w:tag w:val="_GBC_861873b442a04185abe26def15bfed66"/>
                  <w:id w:val="1076709686"/>
                  <w:lock w:val="sdtLocked"/>
                  <w:placeholder>
                    <w:docPart w:val="GBC11111111111111111111111111111"/>
                  </w:placeholder>
                </w:sdtPr>
                <w:sdtEndPr>
                  <w:rPr>
                    <w:rFonts w:hint="default"/>
                  </w:rPr>
                </w:sdtEndPr>
                <w:sdtContent>
                  <w:tr w:rsidR="008C041B" w:rsidTr="00A162D9">
                    <w:tc>
                      <w:tcPr>
                        <w:tcW w:w="0" w:type="auto"/>
                        <w:shd w:val="clear" w:color="auto" w:fill="auto"/>
                      </w:tcPr>
                      <w:p w:rsidR="008C041B" w:rsidRDefault="0000447C">
                        <w:pPr>
                          <w:rPr>
                            <w:szCs w:val="21"/>
                          </w:rPr>
                        </w:pPr>
                        <w:r>
                          <w:rPr>
                            <w:rFonts w:hint="eastAsia"/>
                            <w:szCs w:val="21"/>
                          </w:rPr>
                          <w:t>1</w:t>
                        </w:r>
                      </w:p>
                    </w:tc>
                    <w:sdt>
                      <w:sdtPr>
                        <w:rPr>
                          <w:szCs w:val="21"/>
                        </w:rPr>
                        <w:alias w:val="上市公司证券投资情况明细－证券品种"/>
                        <w:tag w:val="_GBC_be4868957d944cc08bd50f2e77950748"/>
                        <w:id w:val="294729639"/>
                        <w:lock w:val="sdtLocked"/>
                        <w:placeholder>
                          <w:docPart w:val="GBC11111111111111111111111111111"/>
                        </w:placeholder>
                      </w:sdtPr>
                      <w:sdtContent>
                        <w:tc>
                          <w:tcPr>
                            <w:tcW w:w="0" w:type="auto"/>
                            <w:shd w:val="clear" w:color="auto" w:fill="auto"/>
                          </w:tcPr>
                          <w:p w:rsidR="008C041B" w:rsidRDefault="00A162D9">
                            <w:pPr>
                              <w:rPr>
                                <w:color w:val="008000"/>
                                <w:szCs w:val="21"/>
                              </w:rPr>
                            </w:pPr>
                            <w:r>
                              <w:rPr>
                                <w:szCs w:val="21"/>
                              </w:rPr>
                              <w:t>A股</w:t>
                            </w:r>
                          </w:p>
                        </w:tc>
                      </w:sdtContent>
                    </w:sdt>
                    <w:sdt>
                      <w:sdtPr>
                        <w:rPr>
                          <w:szCs w:val="21"/>
                        </w:rPr>
                        <w:alias w:val="上市公司证券投资情况明细－证券代码"/>
                        <w:tag w:val="_GBC_85e3e1e9dfb747beb2599d2c8cbf928c"/>
                        <w:id w:val="1413824311"/>
                        <w:lock w:val="sdtLocked"/>
                        <w:placeholder>
                          <w:docPart w:val="GBC11111111111111111111111111111"/>
                        </w:placeholder>
                      </w:sdtPr>
                      <w:sdtContent>
                        <w:tc>
                          <w:tcPr>
                            <w:tcW w:w="0" w:type="auto"/>
                            <w:shd w:val="clear" w:color="auto" w:fill="auto"/>
                          </w:tcPr>
                          <w:p w:rsidR="008C041B" w:rsidRDefault="00A162D9">
                            <w:pPr>
                              <w:rPr>
                                <w:color w:val="008000"/>
                                <w:szCs w:val="21"/>
                              </w:rPr>
                            </w:pPr>
                            <w:r>
                              <w:rPr>
                                <w:szCs w:val="21"/>
                              </w:rPr>
                              <w:t>600167</w:t>
                            </w:r>
                          </w:p>
                        </w:tc>
                      </w:sdtContent>
                    </w:sdt>
                    <w:sdt>
                      <w:sdtPr>
                        <w:rPr>
                          <w:szCs w:val="21"/>
                        </w:rPr>
                        <w:alias w:val="上市公司证券投资情况明细－证券简称"/>
                        <w:tag w:val="_GBC_c757596d0ee0474e88785fbac61fb370"/>
                        <w:id w:val="1970849991"/>
                        <w:lock w:val="sdtLocked"/>
                        <w:placeholder>
                          <w:docPart w:val="GBC11111111111111111111111111111"/>
                        </w:placeholder>
                      </w:sdtPr>
                      <w:sdtContent>
                        <w:tc>
                          <w:tcPr>
                            <w:tcW w:w="770" w:type="dxa"/>
                            <w:shd w:val="clear" w:color="auto" w:fill="auto"/>
                          </w:tcPr>
                          <w:p w:rsidR="008C041B" w:rsidRDefault="00A162D9">
                            <w:pPr>
                              <w:rPr>
                                <w:color w:val="008000"/>
                                <w:szCs w:val="21"/>
                              </w:rPr>
                            </w:pPr>
                            <w:r>
                              <w:rPr>
                                <w:rFonts w:hint="eastAsia"/>
                                <w:szCs w:val="21"/>
                              </w:rPr>
                              <w:t>联美控股</w:t>
                            </w:r>
                          </w:p>
                        </w:tc>
                      </w:sdtContent>
                    </w:sdt>
                    <w:sdt>
                      <w:sdtPr>
                        <w:rPr>
                          <w:szCs w:val="21"/>
                        </w:rPr>
                        <w:alias w:val="上市公司证券投资情况明细－初始投资金额"/>
                        <w:tag w:val="_GBC_553e635c08c04c19a195d39e89a873f1"/>
                        <w:id w:val="-1767609659"/>
                        <w:lock w:val="sdtLocked"/>
                        <w:placeholder>
                          <w:docPart w:val="GBC11111111111111111111111111111"/>
                        </w:placeholder>
                      </w:sdtPr>
                      <w:sdtContent>
                        <w:tc>
                          <w:tcPr>
                            <w:tcW w:w="1476" w:type="dxa"/>
                            <w:shd w:val="clear" w:color="auto" w:fill="auto"/>
                          </w:tcPr>
                          <w:p w:rsidR="008C041B" w:rsidRDefault="00A162D9">
                            <w:pPr>
                              <w:jc w:val="right"/>
                              <w:rPr>
                                <w:color w:val="008000"/>
                                <w:szCs w:val="21"/>
                              </w:rPr>
                            </w:pPr>
                            <w:r>
                              <w:rPr>
                                <w:szCs w:val="21"/>
                              </w:rPr>
                              <w:t>3,121,073.55</w:t>
                            </w:r>
                          </w:p>
                        </w:tc>
                      </w:sdtContent>
                    </w:sdt>
                    <w:sdt>
                      <w:sdtPr>
                        <w:rPr>
                          <w:szCs w:val="21"/>
                        </w:rPr>
                        <w:alias w:val="上市公司证券投资情况明细－持有股份数量"/>
                        <w:tag w:val="_GBC_b202ba551e804f009b4f9c2307ff5763"/>
                        <w:id w:val="1672526110"/>
                        <w:lock w:val="sdtLocked"/>
                        <w:placeholder>
                          <w:docPart w:val="GBC11111111111111111111111111111"/>
                        </w:placeholder>
                      </w:sdtPr>
                      <w:sdtContent>
                        <w:tc>
                          <w:tcPr>
                            <w:tcW w:w="0" w:type="auto"/>
                            <w:shd w:val="clear" w:color="auto" w:fill="auto"/>
                          </w:tcPr>
                          <w:p w:rsidR="008C041B" w:rsidRDefault="00A162D9">
                            <w:pPr>
                              <w:jc w:val="right"/>
                              <w:rPr>
                                <w:color w:val="008000"/>
                                <w:szCs w:val="21"/>
                              </w:rPr>
                            </w:pPr>
                            <w:r>
                              <w:rPr>
                                <w:szCs w:val="21"/>
                              </w:rPr>
                              <w:t>264,113</w:t>
                            </w:r>
                          </w:p>
                        </w:tc>
                      </w:sdtContent>
                    </w:sdt>
                    <w:sdt>
                      <w:sdtPr>
                        <w:rPr>
                          <w:szCs w:val="21"/>
                        </w:rPr>
                        <w:alias w:val="上市公司证券投资情况明细－账面值"/>
                        <w:tag w:val="_GBC_19260e90342a4719947036e7782fe024"/>
                        <w:id w:val="679944373"/>
                        <w:lock w:val="sdtLocked"/>
                        <w:placeholder>
                          <w:docPart w:val="GBC11111111111111111111111111111"/>
                        </w:placeholder>
                      </w:sdtPr>
                      <w:sdtContent>
                        <w:tc>
                          <w:tcPr>
                            <w:tcW w:w="1418" w:type="dxa"/>
                            <w:shd w:val="clear" w:color="auto" w:fill="auto"/>
                          </w:tcPr>
                          <w:p w:rsidR="008C041B" w:rsidRDefault="00A162D9" w:rsidP="00A162D9">
                            <w:pPr>
                              <w:jc w:val="right"/>
                              <w:rPr>
                                <w:color w:val="008000"/>
                                <w:szCs w:val="21"/>
                              </w:rPr>
                            </w:pPr>
                            <w:r>
                              <w:rPr>
                                <w:szCs w:val="21"/>
                              </w:rPr>
                              <w:t>3,462,521.4</w:t>
                            </w:r>
                            <w:r>
                              <w:rPr>
                                <w:rFonts w:hint="eastAsia"/>
                                <w:szCs w:val="21"/>
                              </w:rPr>
                              <w:t>3</w:t>
                            </w:r>
                          </w:p>
                        </w:tc>
                      </w:sdtContent>
                    </w:sdt>
                    <w:sdt>
                      <w:sdtPr>
                        <w:rPr>
                          <w:szCs w:val="21"/>
                        </w:rPr>
                        <w:alias w:val="上市公司证券投资情况明细－占证券总投资比例"/>
                        <w:tag w:val="_GBC_63bbc49163d348f1989374e488e47d29"/>
                        <w:id w:val="112180689"/>
                        <w:lock w:val="sdtLocked"/>
                        <w:placeholder>
                          <w:docPart w:val="GBC11111111111111111111111111111"/>
                        </w:placeholder>
                      </w:sdtPr>
                      <w:sdtContent>
                        <w:tc>
                          <w:tcPr>
                            <w:tcW w:w="1154" w:type="dxa"/>
                            <w:shd w:val="clear" w:color="auto" w:fill="auto"/>
                          </w:tcPr>
                          <w:p w:rsidR="008C041B" w:rsidRDefault="00A162D9">
                            <w:pPr>
                              <w:jc w:val="right"/>
                              <w:rPr>
                                <w:color w:val="008000"/>
                                <w:szCs w:val="21"/>
                              </w:rPr>
                            </w:pPr>
                            <w:r>
                              <w:rPr>
                                <w:szCs w:val="21"/>
                              </w:rPr>
                              <w:t>100</w:t>
                            </w:r>
                          </w:p>
                        </w:tc>
                      </w:sdtContent>
                    </w:sdt>
                    <w:sdt>
                      <w:sdtPr>
                        <w:rPr>
                          <w:szCs w:val="21"/>
                        </w:rPr>
                        <w:alias w:val="上市公司证券投资情况明细－投资损益"/>
                        <w:tag w:val="_GBC_d1eeb8c066bf4661a80e187e80ac83da"/>
                        <w:id w:val="1911338641"/>
                        <w:lock w:val="sdtLocked"/>
                        <w:placeholder>
                          <w:docPart w:val="GBC11111111111111111111111111111"/>
                        </w:placeholder>
                      </w:sdtPr>
                      <w:sdtContent>
                        <w:tc>
                          <w:tcPr>
                            <w:tcW w:w="0" w:type="auto"/>
                            <w:shd w:val="clear" w:color="auto" w:fill="auto"/>
                          </w:tcPr>
                          <w:p w:rsidR="008C041B" w:rsidRDefault="00A162D9">
                            <w:pPr>
                              <w:jc w:val="right"/>
                              <w:rPr>
                                <w:color w:val="008000"/>
                                <w:szCs w:val="21"/>
                              </w:rPr>
                            </w:pPr>
                            <w:r>
                              <w:rPr>
                                <w:szCs w:val="21"/>
                              </w:rPr>
                              <w:t>341,447.88</w:t>
                            </w:r>
                          </w:p>
                        </w:tc>
                      </w:sdtContent>
                    </w:sdt>
                  </w:tr>
                </w:sdtContent>
              </w:sdt>
              <w:sdt>
                <w:sdtPr>
                  <w:rPr>
                    <w:rFonts w:hint="eastAsia"/>
                    <w:szCs w:val="21"/>
                  </w:rPr>
                  <w:alias w:val="上市公司证券投资情况明细"/>
                  <w:tag w:val="_GBC_861873b442a04185abe26def15bfed66"/>
                  <w:id w:val="24998819"/>
                  <w:lock w:val="sdtLocked"/>
                  <w:placeholder>
                    <w:docPart w:val="GBC11111111111111111111111111111"/>
                  </w:placeholder>
                </w:sdtPr>
                <w:sdtEndPr>
                  <w:rPr>
                    <w:rFonts w:hint="default"/>
                  </w:rPr>
                </w:sdtEndPr>
                <w:sdtContent>
                  <w:tr w:rsidR="008C041B" w:rsidTr="00A162D9">
                    <w:tc>
                      <w:tcPr>
                        <w:tcW w:w="0" w:type="auto"/>
                        <w:shd w:val="clear" w:color="auto" w:fill="auto"/>
                      </w:tcPr>
                      <w:p w:rsidR="008C041B" w:rsidRDefault="0000447C">
                        <w:pPr>
                          <w:rPr>
                            <w:szCs w:val="21"/>
                          </w:rPr>
                        </w:pPr>
                        <w:r>
                          <w:rPr>
                            <w:rFonts w:hint="eastAsia"/>
                            <w:szCs w:val="21"/>
                          </w:rPr>
                          <w:t>2</w:t>
                        </w:r>
                      </w:p>
                    </w:tc>
                    <w:sdt>
                      <w:sdtPr>
                        <w:rPr>
                          <w:szCs w:val="21"/>
                        </w:rPr>
                        <w:alias w:val="上市公司证券投资情况明细－证券品种"/>
                        <w:tag w:val="_GBC_be4868957d944cc08bd50f2e77950748"/>
                        <w:id w:val="-209643425"/>
                        <w:lock w:val="sdtLocked"/>
                        <w:placeholder>
                          <w:docPart w:val="GBC11111111111111111111111111111"/>
                        </w:placeholder>
                        <w:showingPlcHdr/>
                      </w:sdtPr>
                      <w:sdtContent>
                        <w:tc>
                          <w:tcPr>
                            <w:tcW w:w="0" w:type="auto"/>
                            <w:shd w:val="clear" w:color="auto" w:fill="auto"/>
                          </w:tcPr>
                          <w:p w:rsidR="008C041B" w:rsidRDefault="0000447C">
                            <w:pPr>
                              <w:rPr>
                                <w:color w:val="008000"/>
                                <w:szCs w:val="21"/>
                              </w:rPr>
                            </w:pPr>
                            <w:r>
                              <w:rPr>
                                <w:rFonts w:hint="eastAsia"/>
                                <w:color w:val="333399"/>
                                <w:szCs w:val="21"/>
                              </w:rPr>
                              <w:t xml:space="preserve">　</w:t>
                            </w:r>
                          </w:p>
                        </w:tc>
                      </w:sdtContent>
                    </w:sdt>
                    <w:sdt>
                      <w:sdtPr>
                        <w:rPr>
                          <w:szCs w:val="21"/>
                        </w:rPr>
                        <w:alias w:val="上市公司证券投资情况明细－证券代码"/>
                        <w:tag w:val="_GBC_85e3e1e9dfb747beb2599d2c8cbf928c"/>
                        <w:id w:val="1216542636"/>
                        <w:lock w:val="sdtLocked"/>
                        <w:placeholder>
                          <w:docPart w:val="GBC11111111111111111111111111111"/>
                        </w:placeholder>
                        <w:showingPlcHdr/>
                      </w:sdtPr>
                      <w:sdtContent>
                        <w:tc>
                          <w:tcPr>
                            <w:tcW w:w="0" w:type="auto"/>
                            <w:shd w:val="clear" w:color="auto" w:fill="auto"/>
                          </w:tcPr>
                          <w:p w:rsidR="008C041B" w:rsidRDefault="0000447C">
                            <w:pPr>
                              <w:rPr>
                                <w:color w:val="008000"/>
                                <w:szCs w:val="21"/>
                              </w:rPr>
                            </w:pPr>
                            <w:r>
                              <w:rPr>
                                <w:rFonts w:hint="eastAsia"/>
                                <w:color w:val="333399"/>
                                <w:szCs w:val="21"/>
                              </w:rPr>
                              <w:t xml:space="preserve">　</w:t>
                            </w:r>
                          </w:p>
                        </w:tc>
                      </w:sdtContent>
                    </w:sdt>
                    <w:sdt>
                      <w:sdtPr>
                        <w:rPr>
                          <w:szCs w:val="21"/>
                        </w:rPr>
                        <w:alias w:val="上市公司证券投资情况明细－证券简称"/>
                        <w:tag w:val="_GBC_c757596d0ee0474e88785fbac61fb370"/>
                        <w:id w:val="-366527204"/>
                        <w:lock w:val="sdtLocked"/>
                        <w:placeholder>
                          <w:docPart w:val="GBC11111111111111111111111111111"/>
                        </w:placeholder>
                        <w:showingPlcHdr/>
                      </w:sdtPr>
                      <w:sdtContent>
                        <w:tc>
                          <w:tcPr>
                            <w:tcW w:w="770" w:type="dxa"/>
                            <w:shd w:val="clear" w:color="auto" w:fill="auto"/>
                          </w:tcPr>
                          <w:p w:rsidR="008C041B" w:rsidRDefault="0000447C">
                            <w:pPr>
                              <w:rPr>
                                <w:color w:val="008000"/>
                                <w:szCs w:val="21"/>
                              </w:rPr>
                            </w:pPr>
                            <w:r>
                              <w:rPr>
                                <w:rFonts w:hint="eastAsia"/>
                                <w:color w:val="333399"/>
                                <w:szCs w:val="21"/>
                              </w:rPr>
                              <w:t xml:space="preserve">　</w:t>
                            </w:r>
                          </w:p>
                        </w:tc>
                      </w:sdtContent>
                    </w:sdt>
                    <w:sdt>
                      <w:sdtPr>
                        <w:rPr>
                          <w:szCs w:val="21"/>
                        </w:rPr>
                        <w:alias w:val="上市公司证券投资情况明细－初始投资金额"/>
                        <w:tag w:val="_GBC_553e635c08c04c19a195d39e89a873f1"/>
                        <w:id w:val="-1085760740"/>
                        <w:lock w:val="sdtLocked"/>
                        <w:placeholder>
                          <w:docPart w:val="GBC11111111111111111111111111111"/>
                        </w:placeholder>
                        <w:showingPlcHdr/>
                      </w:sdtPr>
                      <w:sdtContent>
                        <w:tc>
                          <w:tcPr>
                            <w:tcW w:w="1476" w:type="dxa"/>
                            <w:shd w:val="clear" w:color="auto" w:fill="auto"/>
                          </w:tcPr>
                          <w:p w:rsidR="008C041B" w:rsidRDefault="0000447C">
                            <w:pPr>
                              <w:jc w:val="right"/>
                              <w:rPr>
                                <w:color w:val="008000"/>
                                <w:szCs w:val="21"/>
                              </w:rPr>
                            </w:pPr>
                            <w:r>
                              <w:rPr>
                                <w:rFonts w:hint="eastAsia"/>
                                <w:color w:val="333399"/>
                                <w:szCs w:val="21"/>
                              </w:rPr>
                              <w:t xml:space="preserve">　</w:t>
                            </w:r>
                          </w:p>
                        </w:tc>
                      </w:sdtContent>
                    </w:sdt>
                    <w:sdt>
                      <w:sdtPr>
                        <w:rPr>
                          <w:szCs w:val="21"/>
                        </w:rPr>
                        <w:alias w:val="上市公司证券投资情况明细－持有股份数量"/>
                        <w:tag w:val="_GBC_b202ba551e804f009b4f9c2307ff5763"/>
                        <w:id w:val="-615213073"/>
                        <w:lock w:val="sdtLocked"/>
                        <w:placeholder>
                          <w:docPart w:val="GBC11111111111111111111111111111"/>
                        </w:placeholder>
                        <w:showingPlcHdr/>
                      </w:sdtPr>
                      <w:sdtContent>
                        <w:tc>
                          <w:tcPr>
                            <w:tcW w:w="0" w:type="auto"/>
                            <w:shd w:val="clear" w:color="auto" w:fill="auto"/>
                          </w:tcPr>
                          <w:p w:rsidR="008C041B" w:rsidRDefault="0000447C">
                            <w:pPr>
                              <w:jc w:val="right"/>
                              <w:rPr>
                                <w:color w:val="008000"/>
                                <w:szCs w:val="21"/>
                              </w:rPr>
                            </w:pPr>
                            <w:r>
                              <w:rPr>
                                <w:rFonts w:hint="eastAsia"/>
                                <w:color w:val="333399"/>
                                <w:szCs w:val="21"/>
                              </w:rPr>
                              <w:t xml:space="preserve">　</w:t>
                            </w:r>
                          </w:p>
                        </w:tc>
                      </w:sdtContent>
                    </w:sdt>
                    <w:sdt>
                      <w:sdtPr>
                        <w:rPr>
                          <w:szCs w:val="21"/>
                        </w:rPr>
                        <w:alias w:val="上市公司证券投资情况明细－账面值"/>
                        <w:tag w:val="_GBC_19260e90342a4719947036e7782fe024"/>
                        <w:id w:val="187420184"/>
                        <w:lock w:val="sdtLocked"/>
                        <w:placeholder>
                          <w:docPart w:val="GBC11111111111111111111111111111"/>
                        </w:placeholder>
                        <w:showingPlcHdr/>
                      </w:sdtPr>
                      <w:sdtContent>
                        <w:tc>
                          <w:tcPr>
                            <w:tcW w:w="1418" w:type="dxa"/>
                            <w:shd w:val="clear" w:color="auto" w:fill="auto"/>
                          </w:tcPr>
                          <w:p w:rsidR="008C041B" w:rsidRDefault="0000447C">
                            <w:pPr>
                              <w:jc w:val="right"/>
                              <w:rPr>
                                <w:color w:val="008000"/>
                                <w:szCs w:val="21"/>
                              </w:rPr>
                            </w:pPr>
                            <w:r>
                              <w:rPr>
                                <w:rFonts w:hint="eastAsia"/>
                                <w:color w:val="333399"/>
                                <w:szCs w:val="21"/>
                              </w:rPr>
                              <w:t xml:space="preserve">　</w:t>
                            </w:r>
                          </w:p>
                        </w:tc>
                      </w:sdtContent>
                    </w:sdt>
                    <w:sdt>
                      <w:sdtPr>
                        <w:rPr>
                          <w:szCs w:val="21"/>
                        </w:rPr>
                        <w:alias w:val="上市公司证券投资情况明细－占证券总投资比例"/>
                        <w:tag w:val="_GBC_63bbc49163d348f1989374e488e47d29"/>
                        <w:id w:val="-631550290"/>
                        <w:lock w:val="sdtLocked"/>
                        <w:placeholder>
                          <w:docPart w:val="GBC11111111111111111111111111111"/>
                        </w:placeholder>
                        <w:showingPlcHdr/>
                      </w:sdtPr>
                      <w:sdtContent>
                        <w:tc>
                          <w:tcPr>
                            <w:tcW w:w="1154" w:type="dxa"/>
                            <w:shd w:val="clear" w:color="auto" w:fill="auto"/>
                          </w:tcPr>
                          <w:p w:rsidR="008C041B" w:rsidRDefault="0000447C">
                            <w:pPr>
                              <w:jc w:val="right"/>
                              <w:rPr>
                                <w:color w:val="008000"/>
                                <w:szCs w:val="21"/>
                              </w:rPr>
                            </w:pPr>
                            <w:r>
                              <w:rPr>
                                <w:rFonts w:hint="eastAsia"/>
                                <w:color w:val="333399"/>
                                <w:szCs w:val="21"/>
                              </w:rPr>
                              <w:t xml:space="preserve">　</w:t>
                            </w:r>
                          </w:p>
                        </w:tc>
                      </w:sdtContent>
                    </w:sdt>
                    <w:sdt>
                      <w:sdtPr>
                        <w:rPr>
                          <w:szCs w:val="21"/>
                        </w:rPr>
                        <w:alias w:val="上市公司证券投资情况明细－投资损益"/>
                        <w:tag w:val="_GBC_d1eeb8c066bf4661a80e187e80ac83da"/>
                        <w:id w:val="-1028718855"/>
                        <w:lock w:val="sdtLocked"/>
                        <w:placeholder>
                          <w:docPart w:val="GBC11111111111111111111111111111"/>
                        </w:placeholder>
                        <w:showingPlcHdr/>
                      </w:sdtPr>
                      <w:sdtContent>
                        <w:tc>
                          <w:tcPr>
                            <w:tcW w:w="0" w:type="auto"/>
                            <w:shd w:val="clear" w:color="auto" w:fill="auto"/>
                          </w:tcPr>
                          <w:p w:rsidR="008C041B" w:rsidRDefault="0000447C">
                            <w:pPr>
                              <w:jc w:val="right"/>
                              <w:rPr>
                                <w:color w:val="008000"/>
                                <w:szCs w:val="21"/>
                              </w:rPr>
                            </w:pPr>
                            <w:r>
                              <w:rPr>
                                <w:rFonts w:hint="eastAsia"/>
                                <w:color w:val="333399"/>
                                <w:szCs w:val="21"/>
                              </w:rPr>
                              <w:t xml:space="preserve">　</w:t>
                            </w:r>
                          </w:p>
                        </w:tc>
                      </w:sdtContent>
                    </w:sdt>
                  </w:tr>
                </w:sdtContent>
              </w:sdt>
              <w:tr w:rsidR="008C041B" w:rsidTr="00A162D9">
                <w:tc>
                  <w:tcPr>
                    <w:tcW w:w="2755" w:type="dxa"/>
                    <w:gridSpan w:val="4"/>
                    <w:shd w:val="clear" w:color="auto" w:fill="auto"/>
                  </w:tcPr>
                  <w:p w:rsidR="008C041B" w:rsidRDefault="0000447C">
                    <w:pPr>
                      <w:rPr>
                        <w:szCs w:val="21"/>
                      </w:rPr>
                    </w:pPr>
                    <w:r>
                      <w:rPr>
                        <w:szCs w:val="21"/>
                      </w:rPr>
                      <w:t>期末持有的其他证券投资</w:t>
                    </w:r>
                  </w:p>
                </w:tc>
                <w:sdt>
                  <w:sdtPr>
                    <w:rPr>
                      <w:szCs w:val="21"/>
                    </w:rPr>
                    <w:alias w:val="公司持有的除前十只股票以外的其他证券投资的初始投资成本合计"/>
                    <w:tag w:val="_GBC_86fa925d2b8d478c9eee8db6d3dbf273"/>
                    <w:id w:val="-1983917520"/>
                    <w:lock w:val="sdtLocked"/>
                    <w:placeholder>
                      <w:docPart w:val="GBC11111111111111111111111111111"/>
                    </w:placeholder>
                    <w:showingPlcHdr/>
                  </w:sdtPr>
                  <w:sdtContent>
                    <w:tc>
                      <w:tcPr>
                        <w:tcW w:w="1476" w:type="dxa"/>
                        <w:shd w:val="clear" w:color="auto" w:fill="auto"/>
                      </w:tcPr>
                      <w:p w:rsidR="008C041B" w:rsidRDefault="0000447C">
                        <w:pPr>
                          <w:jc w:val="right"/>
                          <w:rPr>
                            <w:color w:val="008000"/>
                            <w:szCs w:val="21"/>
                          </w:rPr>
                        </w:pPr>
                        <w:r>
                          <w:rPr>
                            <w:rFonts w:hint="eastAsia"/>
                            <w:color w:val="333399"/>
                            <w:szCs w:val="21"/>
                          </w:rPr>
                          <w:t xml:space="preserve">　</w:t>
                        </w:r>
                      </w:p>
                    </w:tc>
                  </w:sdtContent>
                </w:sdt>
                <w:tc>
                  <w:tcPr>
                    <w:tcW w:w="0" w:type="auto"/>
                    <w:shd w:val="clear" w:color="auto" w:fill="auto"/>
                  </w:tcPr>
                  <w:p w:rsidR="008C041B" w:rsidRDefault="0000447C">
                    <w:pPr>
                      <w:jc w:val="center"/>
                      <w:rPr>
                        <w:szCs w:val="21"/>
                      </w:rPr>
                    </w:pPr>
                    <w:r>
                      <w:rPr>
                        <w:szCs w:val="21"/>
                      </w:rPr>
                      <w:t>/</w:t>
                    </w:r>
                  </w:p>
                </w:tc>
                <w:sdt>
                  <w:sdtPr>
                    <w:rPr>
                      <w:szCs w:val="21"/>
                    </w:rPr>
                    <w:alias w:val="公司持有的除前十只股票以外的其他证券投资的账面价值合计"/>
                    <w:tag w:val="_GBC_d1b63a5a110b4619add84540e3d4ce02"/>
                    <w:id w:val="-543451313"/>
                    <w:lock w:val="sdtLocked"/>
                    <w:placeholder>
                      <w:docPart w:val="GBC11111111111111111111111111111"/>
                    </w:placeholder>
                    <w:showingPlcHdr/>
                  </w:sdtPr>
                  <w:sdtContent>
                    <w:tc>
                      <w:tcPr>
                        <w:tcW w:w="1418" w:type="dxa"/>
                        <w:shd w:val="clear" w:color="auto" w:fill="auto"/>
                      </w:tcPr>
                      <w:p w:rsidR="008C041B" w:rsidRDefault="0000447C">
                        <w:pPr>
                          <w:jc w:val="right"/>
                          <w:rPr>
                            <w:color w:val="008000"/>
                            <w:szCs w:val="21"/>
                          </w:rPr>
                        </w:pPr>
                        <w:r>
                          <w:rPr>
                            <w:rFonts w:hint="eastAsia"/>
                            <w:color w:val="333399"/>
                            <w:szCs w:val="21"/>
                          </w:rPr>
                          <w:t xml:space="preserve">　</w:t>
                        </w:r>
                      </w:p>
                    </w:tc>
                  </w:sdtContent>
                </w:sdt>
                <w:sdt>
                  <w:sdtPr>
                    <w:rPr>
                      <w:szCs w:val="21"/>
                    </w:rPr>
                    <w:alias w:val="公司持有的除前十只股票以外的其他证券投资占证券总投资比例合计"/>
                    <w:tag w:val="_GBC_67826754f8ec47ea980516144e59a697"/>
                    <w:id w:val="203994318"/>
                    <w:lock w:val="sdtLocked"/>
                    <w:placeholder>
                      <w:docPart w:val="GBC11111111111111111111111111111"/>
                    </w:placeholder>
                    <w:showingPlcHdr/>
                  </w:sdtPr>
                  <w:sdtContent>
                    <w:tc>
                      <w:tcPr>
                        <w:tcW w:w="1154" w:type="dxa"/>
                        <w:shd w:val="clear" w:color="auto" w:fill="auto"/>
                      </w:tcPr>
                      <w:p w:rsidR="008C041B" w:rsidRDefault="0000447C">
                        <w:pPr>
                          <w:jc w:val="right"/>
                          <w:rPr>
                            <w:color w:val="008000"/>
                            <w:szCs w:val="21"/>
                          </w:rPr>
                        </w:pPr>
                        <w:r>
                          <w:rPr>
                            <w:rFonts w:hint="eastAsia"/>
                            <w:color w:val="333399"/>
                            <w:szCs w:val="21"/>
                          </w:rPr>
                          <w:t xml:space="preserve">　</w:t>
                        </w:r>
                      </w:p>
                    </w:tc>
                  </w:sdtContent>
                </w:sdt>
                <w:sdt>
                  <w:sdtPr>
                    <w:rPr>
                      <w:szCs w:val="21"/>
                    </w:rPr>
                    <w:alias w:val="公司持有的除前十只股票以外的其他证券投资的损益"/>
                    <w:tag w:val="_GBC_29c134480dc44d368124813c61e6e7b4"/>
                    <w:id w:val="-1455173874"/>
                    <w:lock w:val="sdtLocked"/>
                    <w:placeholder>
                      <w:docPart w:val="GBC11111111111111111111111111111"/>
                    </w:placeholder>
                    <w:showingPlcHdr/>
                  </w:sdtPr>
                  <w:sdtContent>
                    <w:tc>
                      <w:tcPr>
                        <w:tcW w:w="0" w:type="auto"/>
                        <w:shd w:val="clear" w:color="auto" w:fill="auto"/>
                      </w:tcPr>
                      <w:p w:rsidR="008C041B" w:rsidRDefault="0000447C">
                        <w:pPr>
                          <w:jc w:val="right"/>
                          <w:rPr>
                            <w:color w:val="008000"/>
                            <w:szCs w:val="21"/>
                          </w:rPr>
                        </w:pPr>
                        <w:r>
                          <w:rPr>
                            <w:rFonts w:hint="eastAsia"/>
                            <w:color w:val="333399"/>
                            <w:szCs w:val="21"/>
                          </w:rPr>
                          <w:t xml:space="preserve">　</w:t>
                        </w:r>
                      </w:p>
                    </w:tc>
                  </w:sdtContent>
                </w:sdt>
              </w:tr>
              <w:tr w:rsidR="008C041B" w:rsidTr="00A162D9">
                <w:tc>
                  <w:tcPr>
                    <w:tcW w:w="2755" w:type="dxa"/>
                    <w:gridSpan w:val="4"/>
                    <w:shd w:val="clear" w:color="auto" w:fill="auto"/>
                  </w:tcPr>
                  <w:p w:rsidR="008C041B" w:rsidRDefault="0000447C">
                    <w:pPr>
                      <w:rPr>
                        <w:szCs w:val="21"/>
                      </w:rPr>
                    </w:pPr>
                    <w:r>
                      <w:rPr>
                        <w:rFonts w:hint="eastAsia"/>
                        <w:color w:val="000000"/>
                        <w:szCs w:val="21"/>
                      </w:rPr>
                      <w:t>报告期已出售证券投资损益</w:t>
                    </w:r>
                  </w:p>
                </w:tc>
                <w:tc>
                  <w:tcPr>
                    <w:tcW w:w="1476" w:type="dxa"/>
                    <w:shd w:val="clear" w:color="auto" w:fill="auto"/>
                  </w:tcPr>
                  <w:p w:rsidR="008C041B" w:rsidRDefault="0000447C">
                    <w:pPr>
                      <w:jc w:val="center"/>
                      <w:rPr>
                        <w:szCs w:val="21"/>
                      </w:rPr>
                    </w:pPr>
                    <w:r>
                      <w:rPr>
                        <w:szCs w:val="21"/>
                      </w:rPr>
                      <w:t>/</w:t>
                    </w:r>
                  </w:p>
                </w:tc>
                <w:tc>
                  <w:tcPr>
                    <w:tcW w:w="0" w:type="auto"/>
                    <w:shd w:val="clear" w:color="auto" w:fill="auto"/>
                  </w:tcPr>
                  <w:p w:rsidR="008C041B" w:rsidRDefault="0000447C">
                    <w:pPr>
                      <w:jc w:val="center"/>
                      <w:rPr>
                        <w:szCs w:val="21"/>
                      </w:rPr>
                    </w:pPr>
                    <w:r>
                      <w:rPr>
                        <w:szCs w:val="21"/>
                      </w:rPr>
                      <w:t>/</w:t>
                    </w:r>
                  </w:p>
                </w:tc>
                <w:tc>
                  <w:tcPr>
                    <w:tcW w:w="1418" w:type="dxa"/>
                    <w:shd w:val="clear" w:color="auto" w:fill="auto"/>
                  </w:tcPr>
                  <w:p w:rsidR="008C041B" w:rsidRDefault="0000447C">
                    <w:pPr>
                      <w:jc w:val="center"/>
                      <w:rPr>
                        <w:szCs w:val="21"/>
                      </w:rPr>
                    </w:pPr>
                    <w:r>
                      <w:rPr>
                        <w:szCs w:val="21"/>
                      </w:rPr>
                      <w:t>/</w:t>
                    </w:r>
                  </w:p>
                </w:tc>
                <w:tc>
                  <w:tcPr>
                    <w:tcW w:w="1154" w:type="dxa"/>
                    <w:tcBorders>
                      <w:bottom w:val="single" w:sz="4" w:space="0" w:color="auto"/>
                    </w:tcBorders>
                    <w:shd w:val="clear" w:color="auto" w:fill="auto"/>
                  </w:tcPr>
                  <w:p w:rsidR="008C041B" w:rsidRDefault="0000447C">
                    <w:pPr>
                      <w:jc w:val="center"/>
                      <w:rPr>
                        <w:szCs w:val="21"/>
                      </w:rPr>
                    </w:pPr>
                    <w:r>
                      <w:rPr>
                        <w:szCs w:val="21"/>
                      </w:rPr>
                      <w:t>/</w:t>
                    </w:r>
                  </w:p>
                </w:tc>
                <w:sdt>
                  <w:sdtPr>
                    <w:rPr>
                      <w:szCs w:val="21"/>
                    </w:rPr>
                    <w:alias w:val="已出售证券投资损益"/>
                    <w:tag w:val="_GBC_337b6887658f49e482f76410b0eda508"/>
                    <w:id w:val="-1425177205"/>
                    <w:lock w:val="sdtLocked"/>
                    <w:placeholder>
                      <w:docPart w:val="GBC11111111111111111111111111111"/>
                    </w:placeholder>
                  </w:sdtPr>
                  <w:sdtContent>
                    <w:tc>
                      <w:tcPr>
                        <w:tcW w:w="0" w:type="auto"/>
                        <w:shd w:val="clear" w:color="auto" w:fill="auto"/>
                      </w:tcPr>
                      <w:p w:rsidR="008C041B" w:rsidRDefault="00326AC2">
                        <w:pPr>
                          <w:jc w:val="right"/>
                          <w:rPr>
                            <w:color w:val="008000"/>
                            <w:szCs w:val="21"/>
                          </w:rPr>
                        </w:pPr>
                        <w:r>
                          <w:rPr>
                            <w:szCs w:val="21"/>
                          </w:rPr>
                          <w:t>504,495.26</w:t>
                        </w:r>
                      </w:p>
                    </w:tc>
                  </w:sdtContent>
                </w:sdt>
              </w:tr>
              <w:tr w:rsidR="008C041B" w:rsidTr="00A162D9">
                <w:tc>
                  <w:tcPr>
                    <w:tcW w:w="2755" w:type="dxa"/>
                    <w:gridSpan w:val="4"/>
                    <w:shd w:val="clear" w:color="auto" w:fill="auto"/>
                    <w:vAlign w:val="center"/>
                  </w:tcPr>
                  <w:p w:rsidR="008C041B" w:rsidRDefault="0000447C">
                    <w:pPr>
                      <w:jc w:val="center"/>
                      <w:rPr>
                        <w:szCs w:val="21"/>
                      </w:rPr>
                    </w:pPr>
                    <w:r>
                      <w:rPr>
                        <w:szCs w:val="21"/>
                      </w:rPr>
                      <w:t>合计</w:t>
                    </w:r>
                  </w:p>
                </w:tc>
                <w:sdt>
                  <w:sdtPr>
                    <w:rPr>
                      <w:szCs w:val="21"/>
                    </w:rPr>
                    <w:alias w:val="证券投资初始投资金额合计"/>
                    <w:tag w:val="_GBC_4d3517549c654bf4b4cb83087687e780"/>
                    <w:id w:val="-1913926584"/>
                    <w:lock w:val="sdtLocked"/>
                    <w:placeholder>
                      <w:docPart w:val="GBC11111111111111111111111111111"/>
                    </w:placeholder>
                  </w:sdtPr>
                  <w:sdtContent>
                    <w:tc>
                      <w:tcPr>
                        <w:tcW w:w="1476" w:type="dxa"/>
                        <w:shd w:val="clear" w:color="auto" w:fill="auto"/>
                      </w:tcPr>
                      <w:p w:rsidR="008C041B" w:rsidRDefault="00326AC2">
                        <w:pPr>
                          <w:jc w:val="right"/>
                          <w:rPr>
                            <w:color w:val="008000"/>
                            <w:szCs w:val="21"/>
                          </w:rPr>
                        </w:pPr>
                        <w:r>
                          <w:rPr>
                            <w:szCs w:val="21"/>
                          </w:rPr>
                          <w:t>3,121,073.55</w:t>
                        </w:r>
                      </w:p>
                    </w:tc>
                  </w:sdtContent>
                </w:sdt>
                <w:tc>
                  <w:tcPr>
                    <w:tcW w:w="0" w:type="auto"/>
                    <w:shd w:val="clear" w:color="auto" w:fill="auto"/>
                  </w:tcPr>
                  <w:p w:rsidR="008C041B" w:rsidRDefault="0000447C">
                    <w:pPr>
                      <w:jc w:val="center"/>
                      <w:rPr>
                        <w:szCs w:val="21"/>
                      </w:rPr>
                    </w:pPr>
                    <w:r>
                      <w:rPr>
                        <w:szCs w:val="21"/>
                      </w:rPr>
                      <w:t>/</w:t>
                    </w:r>
                  </w:p>
                </w:tc>
                <w:sdt>
                  <w:sdtPr>
                    <w:rPr>
                      <w:szCs w:val="21"/>
                    </w:rPr>
                    <w:alias w:val="证券投资账面价值合计"/>
                    <w:tag w:val="_GBC_69db21cdaf6446e686e8d550590d3eef"/>
                    <w:id w:val="1280453482"/>
                    <w:lock w:val="sdtLocked"/>
                    <w:placeholder>
                      <w:docPart w:val="GBC11111111111111111111111111111"/>
                    </w:placeholder>
                  </w:sdtPr>
                  <w:sdtContent>
                    <w:tc>
                      <w:tcPr>
                        <w:tcW w:w="1418" w:type="dxa"/>
                        <w:shd w:val="clear" w:color="auto" w:fill="auto"/>
                      </w:tcPr>
                      <w:p w:rsidR="008C041B" w:rsidRDefault="00326AC2">
                        <w:pPr>
                          <w:jc w:val="right"/>
                          <w:rPr>
                            <w:color w:val="008000"/>
                            <w:szCs w:val="21"/>
                          </w:rPr>
                        </w:pPr>
                        <w:r>
                          <w:rPr>
                            <w:szCs w:val="21"/>
                          </w:rPr>
                          <w:t>3,462,521.43</w:t>
                        </w:r>
                      </w:p>
                    </w:tc>
                  </w:sdtContent>
                </w:sdt>
                <w:tc>
                  <w:tcPr>
                    <w:tcW w:w="1154" w:type="dxa"/>
                    <w:shd w:val="clear" w:color="auto" w:fill="auto"/>
                  </w:tcPr>
                  <w:p w:rsidR="008C041B" w:rsidRDefault="0000447C">
                    <w:pPr>
                      <w:jc w:val="center"/>
                      <w:rPr>
                        <w:szCs w:val="21"/>
                      </w:rPr>
                    </w:pPr>
                    <w:r>
                      <w:rPr>
                        <w:rFonts w:hint="eastAsia"/>
                        <w:color w:val="000000"/>
                        <w:szCs w:val="21"/>
                      </w:rPr>
                      <w:t>100%</w:t>
                    </w:r>
                  </w:p>
                </w:tc>
                <w:sdt>
                  <w:sdtPr>
                    <w:rPr>
                      <w:szCs w:val="21"/>
                    </w:rPr>
                    <w:alias w:val="证券投资损益合计"/>
                    <w:tag w:val="_GBC_6032de4f1a3b41a4b4ccef0a7cb2cb84"/>
                    <w:id w:val="-969361671"/>
                    <w:lock w:val="sdtLocked"/>
                    <w:placeholder>
                      <w:docPart w:val="GBC11111111111111111111111111111"/>
                    </w:placeholder>
                  </w:sdtPr>
                  <w:sdtContent>
                    <w:tc>
                      <w:tcPr>
                        <w:tcW w:w="0" w:type="auto"/>
                        <w:shd w:val="clear" w:color="auto" w:fill="auto"/>
                      </w:tcPr>
                      <w:p w:rsidR="008C041B" w:rsidRDefault="00326AC2">
                        <w:pPr>
                          <w:jc w:val="right"/>
                          <w:rPr>
                            <w:color w:val="008000"/>
                            <w:szCs w:val="21"/>
                          </w:rPr>
                        </w:pPr>
                        <w:r>
                          <w:rPr>
                            <w:szCs w:val="21"/>
                          </w:rPr>
                          <w:t>845,943.14</w:t>
                        </w:r>
                      </w:p>
                    </w:tc>
                  </w:sdtContent>
                </w:sdt>
              </w:tr>
            </w:tbl>
          </w:sdtContent>
        </w:sdt>
      </w:sdtContent>
    </w:sdt>
    <w:p w:rsidR="008C041B" w:rsidRDefault="008C041B">
      <w:pPr>
        <w:rPr>
          <w:szCs w:val="21"/>
        </w:rPr>
      </w:pPr>
      <w:bookmarkStart w:id="30" w:name="_Toc340829729"/>
      <w:bookmarkStart w:id="31" w:name="_Toc342559763"/>
    </w:p>
    <w:p w:rsidR="00734AD2" w:rsidRDefault="00734AD2">
      <w:pPr>
        <w:rPr>
          <w:szCs w:val="21"/>
        </w:rPr>
      </w:pPr>
    </w:p>
    <w:sdt>
      <w:sdtPr>
        <w:rPr>
          <w:rFonts w:ascii="宋体" w:hAnsi="宋体" w:cs="宋体" w:hint="eastAsia"/>
          <w:b w:val="0"/>
          <w:bCs w:val="0"/>
          <w:kern w:val="0"/>
          <w:sz w:val="24"/>
          <w:szCs w:val="21"/>
        </w:rPr>
        <w:tag w:val="_GBC_468d502bfe9f4715bb044736993638f3"/>
        <w:id w:val="-1863660280"/>
        <w:lock w:val="sdtLocked"/>
        <w:placeholder>
          <w:docPart w:val="GBC22222222222222222222222222222"/>
        </w:placeholder>
      </w:sdtPr>
      <w:sdtEndPr>
        <w:rPr>
          <w:color w:val="FF00FF"/>
          <w:sz w:val="21"/>
        </w:rPr>
      </w:sdtEndPr>
      <w:sdtContent>
        <w:bookmarkEnd w:id="31" w:displacedByCustomXml="prev"/>
        <w:bookmarkEnd w:id="30" w:displacedByCustomXml="prev"/>
        <w:p w:rsidR="008C041B" w:rsidRDefault="0000447C">
          <w:pPr>
            <w:pStyle w:val="5"/>
            <w:numPr>
              <w:ilvl w:val="0"/>
              <w:numId w:val="24"/>
            </w:numPr>
          </w:pPr>
          <w:r>
            <w:rPr>
              <w:rFonts w:hint="eastAsia"/>
              <w:bCs w:val="0"/>
              <w:szCs w:val="21"/>
            </w:rPr>
            <w:t>持有其他上市公司股权情况</w:t>
          </w:r>
        </w:p>
        <w:sdt>
          <w:sdtPr>
            <w:rPr>
              <w:rFonts w:hint="eastAsia"/>
              <w:szCs w:val="21"/>
            </w:rPr>
            <w:alias w:val="持有其他上市公司股权情况的说明"/>
            <w:tag w:val="_GBC_ddf14968c4d84f829115f5ad98e347de"/>
            <w:id w:val="-494495270"/>
            <w:lock w:val="sdtLocked"/>
            <w:placeholder>
              <w:docPart w:val="GBC22222222222222222222222222222"/>
            </w:placeholder>
          </w:sdtPr>
          <w:sdtEndPr>
            <w:rPr>
              <w:color w:val="FF00FF"/>
            </w:rPr>
          </w:sdtEndPr>
          <w:sdtContent>
            <w:p w:rsidR="008C041B" w:rsidRDefault="00734AD2">
              <w:pPr>
                <w:rPr>
                  <w:color w:val="FF00FF"/>
                  <w:szCs w:val="21"/>
                </w:rPr>
              </w:pPr>
              <w:r>
                <w:rPr>
                  <w:rFonts w:hint="eastAsia"/>
                  <w:szCs w:val="21"/>
                </w:rPr>
                <w:t>公司报告期内未投资性持有其他</w:t>
              </w:r>
              <w:r w:rsidR="00A11038">
                <w:rPr>
                  <w:rFonts w:hint="eastAsia"/>
                  <w:szCs w:val="21"/>
                </w:rPr>
                <w:t>上市公司股权。</w:t>
              </w:r>
            </w:p>
          </w:sdtContent>
        </w:sdt>
      </w:sdtContent>
    </w:sdt>
    <w:p w:rsidR="008C041B" w:rsidRDefault="008C041B">
      <w:pPr>
        <w:rPr>
          <w:color w:val="FF00FF"/>
          <w:szCs w:val="21"/>
        </w:rPr>
      </w:pPr>
    </w:p>
    <w:sdt>
      <w:sdtPr>
        <w:rPr>
          <w:rFonts w:ascii="宋体" w:hAnsi="宋体" w:cs="宋体"/>
          <w:b w:val="0"/>
          <w:bCs w:val="0"/>
          <w:kern w:val="0"/>
          <w:sz w:val="24"/>
          <w:szCs w:val="21"/>
        </w:rPr>
        <w:tag w:val="_GBC_4a6b626a64a34759bfcd442af2a839d4"/>
        <w:id w:val="-226767174"/>
        <w:lock w:val="sdtLocked"/>
        <w:placeholder>
          <w:docPart w:val="GBC22222222222222222222222222222"/>
        </w:placeholder>
      </w:sdtPr>
      <w:sdtEndPr>
        <w:rPr>
          <w:rFonts w:hint="eastAsia"/>
          <w:color w:val="FF00FF"/>
          <w:sz w:val="21"/>
        </w:rPr>
      </w:sdtEndPr>
      <w:sdtContent>
        <w:p w:rsidR="008C041B" w:rsidRDefault="0000447C">
          <w:pPr>
            <w:pStyle w:val="5"/>
            <w:numPr>
              <w:ilvl w:val="0"/>
              <w:numId w:val="24"/>
            </w:numPr>
            <w:rPr>
              <w:rFonts w:ascii="宋体" w:hAnsi="宋体"/>
              <w:color w:val="FF00FF"/>
              <w:szCs w:val="21"/>
            </w:rPr>
          </w:pPr>
          <w:r>
            <w:rPr>
              <w:rFonts w:hint="eastAsia"/>
              <w:szCs w:val="21"/>
            </w:rPr>
            <w:t>持有非上市金融企业股权情况</w:t>
          </w:r>
        </w:p>
        <w:sdt>
          <w:sdtPr>
            <w:rPr>
              <w:rFonts w:hint="eastAsia"/>
              <w:szCs w:val="21"/>
            </w:rPr>
            <w:alias w:val="持有非上市金融企业、拟上市公司股权情况的说明"/>
            <w:tag w:val="_GBC_5b3a01587a964b7d8f444824790b11c6"/>
            <w:id w:val="1648547360"/>
            <w:lock w:val="sdtLocked"/>
            <w:placeholder>
              <w:docPart w:val="GBC22222222222222222222222222222"/>
            </w:placeholder>
          </w:sdtPr>
          <w:sdtEndPr>
            <w:rPr>
              <w:color w:val="FF00FF"/>
            </w:rPr>
          </w:sdtEndPr>
          <w:sdtContent>
            <w:p w:rsidR="00152415" w:rsidRDefault="00152415">
              <w:pPr>
                <w:rPr>
                  <w:szCs w:val="21"/>
                </w:rPr>
              </w:pPr>
              <w:r>
                <w:rPr>
                  <w:rFonts w:hint="eastAsia"/>
                  <w:szCs w:val="21"/>
                </w:rPr>
                <w:t>公司报告期内未持有非上市金融企业股权。</w:t>
              </w:r>
            </w:p>
            <w:p w:rsidR="008C041B" w:rsidRDefault="008A5A7F">
              <w:pPr>
                <w:rPr>
                  <w:color w:val="FF00FF"/>
                  <w:szCs w:val="21"/>
                </w:rPr>
              </w:pPr>
            </w:p>
          </w:sdtContent>
        </w:sdt>
      </w:sdtContent>
    </w:sdt>
    <w:sdt>
      <w:sdtPr>
        <w:rPr>
          <w:rFonts w:ascii="宋体" w:hAnsi="宋体" w:cs="宋体"/>
          <w:b w:val="0"/>
          <w:bCs w:val="0"/>
          <w:kern w:val="0"/>
          <w:szCs w:val="21"/>
        </w:rPr>
        <w:tag w:val="_GBC_951673452f304c1897e859e8c79398f4"/>
        <w:id w:val="-1908211375"/>
        <w:lock w:val="sdtLocked"/>
        <w:placeholder>
          <w:docPart w:val="GBC22222222222222222222222222222"/>
        </w:placeholder>
      </w:sdtPr>
      <w:sdtContent>
        <w:p w:rsidR="008C041B" w:rsidRDefault="0000447C">
          <w:pPr>
            <w:pStyle w:val="5"/>
            <w:numPr>
              <w:ilvl w:val="0"/>
              <w:numId w:val="24"/>
            </w:numPr>
            <w:rPr>
              <w:rFonts w:ascii="宋体" w:hAnsi="宋体" w:cs="宋体"/>
              <w:kern w:val="0"/>
              <w:szCs w:val="21"/>
            </w:rPr>
          </w:pPr>
          <w:r>
            <w:rPr>
              <w:rFonts w:ascii="宋体" w:hAnsi="宋体" w:cs="宋体"/>
              <w:kern w:val="0"/>
              <w:szCs w:val="21"/>
            </w:rPr>
            <w:t>买卖其他上市公司股份的情况</w:t>
          </w:r>
        </w:p>
        <w:tbl>
          <w:tblPr>
            <w:tblStyle w:val="a6"/>
            <w:tblW w:w="0" w:type="auto"/>
            <w:tblInd w:w="94" w:type="dxa"/>
            <w:tblLook w:val="04A0"/>
          </w:tblPr>
          <w:tblGrid>
            <w:gridCol w:w="1100"/>
            <w:gridCol w:w="1094"/>
            <w:gridCol w:w="1094"/>
            <w:gridCol w:w="1652"/>
            <w:gridCol w:w="1205"/>
            <w:gridCol w:w="1094"/>
            <w:gridCol w:w="1716"/>
          </w:tblGrid>
          <w:tr w:rsidR="00ED7AD0" w:rsidTr="000C2479">
            <w:trPr>
              <w:trHeight w:val="150"/>
            </w:trPr>
            <w:tc>
              <w:tcPr>
                <w:tcW w:w="1290" w:type="dxa"/>
                <w:vAlign w:val="center"/>
              </w:tcPr>
              <w:p w:rsidR="00ED7AD0" w:rsidRDefault="00ED7AD0" w:rsidP="000C2479">
                <w:pPr>
                  <w:jc w:val="center"/>
                  <w:rPr>
                    <w:szCs w:val="21"/>
                  </w:rPr>
                </w:pPr>
                <w:r>
                  <w:rPr>
                    <w:szCs w:val="21"/>
                  </w:rPr>
                  <w:t>股份名称</w:t>
                </w:r>
              </w:p>
            </w:tc>
            <w:tc>
              <w:tcPr>
                <w:tcW w:w="1134" w:type="dxa"/>
                <w:vAlign w:val="center"/>
              </w:tcPr>
              <w:p w:rsidR="00ED7AD0" w:rsidRDefault="00ED7AD0" w:rsidP="000C2479">
                <w:pPr>
                  <w:jc w:val="center"/>
                  <w:rPr>
                    <w:szCs w:val="21"/>
                  </w:rPr>
                </w:pPr>
                <w:r>
                  <w:rPr>
                    <w:szCs w:val="21"/>
                  </w:rPr>
                  <w:t>期初股份数量（股</w:t>
                </w:r>
                <w:r>
                  <w:rPr>
                    <w:rFonts w:hint="eastAsia"/>
                    <w:szCs w:val="21"/>
                  </w:rPr>
                  <w:t>）</w:t>
                </w:r>
              </w:p>
            </w:tc>
            <w:tc>
              <w:tcPr>
                <w:tcW w:w="1134" w:type="dxa"/>
                <w:vAlign w:val="center"/>
              </w:tcPr>
              <w:p w:rsidR="00ED7AD0" w:rsidRDefault="00ED7AD0" w:rsidP="000C2479">
                <w:pPr>
                  <w:jc w:val="center"/>
                  <w:rPr>
                    <w:szCs w:val="21"/>
                  </w:rPr>
                </w:pPr>
                <w:r>
                  <w:rPr>
                    <w:szCs w:val="21"/>
                  </w:rPr>
                  <w:t>报告期买入股份数量（股）</w:t>
                </w:r>
              </w:p>
            </w:tc>
            <w:tc>
              <w:tcPr>
                <w:tcW w:w="1701" w:type="dxa"/>
                <w:vAlign w:val="center"/>
              </w:tcPr>
              <w:p w:rsidR="00ED7AD0" w:rsidRDefault="00ED7AD0" w:rsidP="000C2479">
                <w:pPr>
                  <w:jc w:val="center"/>
                  <w:rPr>
                    <w:szCs w:val="21"/>
                  </w:rPr>
                </w:pPr>
                <w:r>
                  <w:rPr>
                    <w:szCs w:val="21"/>
                  </w:rPr>
                  <w:t>使用的资金数量（元）</w:t>
                </w:r>
              </w:p>
            </w:tc>
            <w:tc>
              <w:tcPr>
                <w:tcW w:w="1276" w:type="dxa"/>
                <w:vAlign w:val="center"/>
              </w:tcPr>
              <w:p w:rsidR="00ED7AD0" w:rsidRDefault="00ED7AD0" w:rsidP="000C2479">
                <w:pPr>
                  <w:jc w:val="center"/>
                  <w:rPr>
                    <w:szCs w:val="21"/>
                  </w:rPr>
                </w:pPr>
                <w:r>
                  <w:rPr>
                    <w:szCs w:val="21"/>
                  </w:rPr>
                  <w:t>报告期卖出股份数量（股）</w:t>
                </w:r>
              </w:p>
            </w:tc>
            <w:tc>
              <w:tcPr>
                <w:tcW w:w="1134" w:type="dxa"/>
                <w:vAlign w:val="center"/>
              </w:tcPr>
              <w:p w:rsidR="00ED7AD0" w:rsidRDefault="00ED7AD0" w:rsidP="000C2479">
                <w:pPr>
                  <w:jc w:val="center"/>
                  <w:rPr>
                    <w:szCs w:val="21"/>
                  </w:rPr>
                </w:pPr>
                <w:r>
                  <w:rPr>
                    <w:szCs w:val="21"/>
                  </w:rPr>
                  <w:t>期末股份数量（股）</w:t>
                </w:r>
              </w:p>
            </w:tc>
            <w:tc>
              <w:tcPr>
                <w:tcW w:w="1843" w:type="dxa"/>
                <w:vAlign w:val="center"/>
              </w:tcPr>
              <w:p w:rsidR="00ED7AD0" w:rsidRDefault="00ED7AD0" w:rsidP="000C2479">
                <w:pPr>
                  <w:jc w:val="center"/>
                  <w:rPr>
                    <w:szCs w:val="21"/>
                  </w:rPr>
                </w:pPr>
                <w:r>
                  <w:rPr>
                    <w:szCs w:val="21"/>
                  </w:rPr>
                  <w:t>产生的投资收益（元）</w:t>
                </w:r>
              </w:p>
            </w:tc>
          </w:tr>
          <w:sdt>
            <w:sdtPr>
              <w:rPr>
                <w:rFonts w:asciiTheme="minorHAnsi" w:eastAsiaTheme="minorEastAsia" w:hAnsiTheme="minorHAnsi" w:cstheme="minorBidi" w:hint="eastAsia"/>
                <w:kern w:val="2"/>
                <w:szCs w:val="21"/>
              </w:rPr>
              <w:alias w:val="买卖其他上市公司股份的情况明细"/>
              <w:tag w:val="_GBC_93f456d9a4e5481f88db5343ebb4eac4"/>
              <w:id w:val="1703972847"/>
              <w:lock w:val="sdtLocked"/>
            </w:sdtPr>
            <w:sdtEndPr>
              <w:rPr>
                <w:szCs w:val="24"/>
              </w:rPr>
            </w:sdtEndPr>
            <w:sdtContent>
              <w:tr w:rsidR="00ED7AD0" w:rsidTr="000C2479">
                <w:trPr>
                  <w:trHeight w:val="165"/>
                </w:trPr>
                <w:sdt>
                  <w:sdtPr>
                    <w:rPr>
                      <w:rFonts w:asciiTheme="minorHAnsi" w:eastAsiaTheme="minorEastAsia" w:hAnsiTheme="minorHAnsi" w:cstheme="minorBidi" w:hint="eastAsia"/>
                      <w:kern w:val="2"/>
                      <w:szCs w:val="21"/>
                    </w:rPr>
                    <w:alias w:val="买卖其他上市公司股份的情况明细－股份名称"/>
                    <w:tag w:val="_GBC_a9ca81cbe30648cb981c08c01f02e1e0"/>
                    <w:id w:val="-1609417075"/>
                    <w:lock w:val="sdtLocked"/>
                  </w:sdtPr>
                  <w:sdtEndPr>
                    <w:rPr>
                      <w:rFonts w:ascii="宋体" w:eastAsia="宋体" w:hAnsi="宋体" w:cs="宋体"/>
                      <w:kern w:val="0"/>
                    </w:rPr>
                  </w:sdtEndPr>
                  <w:sdtContent>
                    <w:tc>
                      <w:tcPr>
                        <w:tcW w:w="1290" w:type="dxa"/>
                        <w:tcBorders>
                          <w:bottom w:val="single" w:sz="4" w:space="0" w:color="auto"/>
                        </w:tcBorders>
                      </w:tcPr>
                      <w:p w:rsidR="00ED7AD0" w:rsidRDefault="00ED7AD0" w:rsidP="000C2479">
                        <w:pPr>
                          <w:rPr>
                            <w:szCs w:val="21"/>
                          </w:rPr>
                        </w:pPr>
                        <w:r>
                          <w:rPr>
                            <w:rFonts w:hint="eastAsia"/>
                            <w:szCs w:val="21"/>
                          </w:rPr>
                          <w:t>东阳光科</w:t>
                        </w:r>
                      </w:p>
                    </w:tc>
                  </w:sdtContent>
                </w:sdt>
                <w:sdt>
                  <w:sdtPr>
                    <w:rPr>
                      <w:rFonts w:hint="eastAsia"/>
                    </w:rPr>
                    <w:alias w:val="买卖其他上市公司股份的情况明细－持有股份数量"/>
                    <w:tag w:val="_GBC_5dce640d9767467bafcd34024065007c"/>
                    <w:id w:val="-405081034"/>
                    <w:lock w:val="sdtLocked"/>
                  </w:sdtPr>
                  <w:sdtContent>
                    <w:tc>
                      <w:tcPr>
                        <w:tcW w:w="1134" w:type="dxa"/>
                        <w:tcBorders>
                          <w:bottom w:val="single" w:sz="4" w:space="0" w:color="auto"/>
                        </w:tcBorders>
                      </w:tcPr>
                      <w:p w:rsidR="00ED7AD0" w:rsidRDefault="00ED7AD0" w:rsidP="000C2479">
                        <w:pPr>
                          <w:jc w:val="right"/>
                        </w:pPr>
                        <w:r>
                          <w:t>305,767</w:t>
                        </w:r>
                      </w:p>
                    </w:tc>
                  </w:sdtContent>
                </w:sdt>
                <w:sdt>
                  <w:sdtPr>
                    <w:rPr>
                      <w:rFonts w:hint="eastAsia"/>
                    </w:rPr>
                    <w:alias w:val="买卖其他上市公司股份的情况明细－报告期买入股份数量"/>
                    <w:tag w:val="_GBC_c599899bad304309b61ced3b5f7da11a"/>
                    <w:id w:val="965469921"/>
                    <w:lock w:val="sdtLocked"/>
                  </w:sdtPr>
                  <w:sdtContent>
                    <w:tc>
                      <w:tcPr>
                        <w:tcW w:w="1134" w:type="dxa"/>
                        <w:tcBorders>
                          <w:bottom w:val="single" w:sz="4" w:space="0" w:color="auto"/>
                        </w:tcBorders>
                      </w:tcPr>
                      <w:p w:rsidR="00ED7AD0" w:rsidRDefault="00ED7AD0" w:rsidP="000C2479">
                        <w:pPr>
                          <w:jc w:val="right"/>
                        </w:pPr>
                        <w:r>
                          <w:t>0</w:t>
                        </w:r>
                      </w:p>
                    </w:tc>
                  </w:sdtContent>
                </w:sdt>
                <w:sdt>
                  <w:sdtPr>
                    <w:rPr>
                      <w:rFonts w:hint="eastAsia"/>
                    </w:rPr>
                    <w:alias w:val="买卖其他上市公司股份的情况明细－使用的资金数量"/>
                    <w:tag w:val="_GBC_bbcf997200234d5e9da49d7b50e8fbd5"/>
                    <w:id w:val="-1520302448"/>
                    <w:lock w:val="sdtLocked"/>
                  </w:sdtPr>
                  <w:sdtContent>
                    <w:tc>
                      <w:tcPr>
                        <w:tcW w:w="1701" w:type="dxa"/>
                        <w:tcBorders>
                          <w:bottom w:val="single" w:sz="4" w:space="0" w:color="auto"/>
                        </w:tcBorders>
                      </w:tcPr>
                      <w:p w:rsidR="00ED7AD0" w:rsidRDefault="00ED7AD0" w:rsidP="000C2479">
                        <w:pPr>
                          <w:jc w:val="right"/>
                        </w:pPr>
                        <w:r>
                          <w:t>2,615,242.18</w:t>
                        </w:r>
                      </w:p>
                    </w:tc>
                  </w:sdtContent>
                </w:sdt>
                <w:sdt>
                  <w:sdtPr>
                    <w:rPr>
                      <w:rFonts w:hint="eastAsia"/>
                    </w:rPr>
                    <w:alias w:val="买卖其他上市公司股份的情况明细－报告期卖出股份数量"/>
                    <w:tag w:val="_GBC_81ab84f3001141bcb73eb48943456fd5"/>
                    <w:id w:val="427632345"/>
                    <w:lock w:val="sdtLocked"/>
                  </w:sdtPr>
                  <w:sdtContent>
                    <w:tc>
                      <w:tcPr>
                        <w:tcW w:w="1276" w:type="dxa"/>
                        <w:tcBorders>
                          <w:bottom w:val="single" w:sz="4" w:space="0" w:color="auto"/>
                        </w:tcBorders>
                      </w:tcPr>
                      <w:p w:rsidR="00ED7AD0" w:rsidRDefault="00ED7AD0" w:rsidP="000C2479">
                        <w:pPr>
                          <w:jc w:val="right"/>
                        </w:pPr>
                        <w:r>
                          <w:t>305,767</w:t>
                        </w:r>
                      </w:p>
                    </w:tc>
                  </w:sdtContent>
                </w:sdt>
                <w:sdt>
                  <w:sdtPr>
                    <w:rPr>
                      <w:rFonts w:hint="eastAsia"/>
                    </w:rPr>
                    <w:alias w:val="买卖其他上市公司股份的情况明细－持有股份数量"/>
                    <w:tag w:val="_GBC_91cab9cf07ad42dd9c104693e4c78a01"/>
                    <w:id w:val="-1342154186"/>
                    <w:lock w:val="sdtLocked"/>
                  </w:sdtPr>
                  <w:sdtContent>
                    <w:tc>
                      <w:tcPr>
                        <w:tcW w:w="1134" w:type="dxa"/>
                        <w:tcBorders>
                          <w:bottom w:val="single" w:sz="4" w:space="0" w:color="auto"/>
                        </w:tcBorders>
                      </w:tcPr>
                      <w:p w:rsidR="00ED7AD0" w:rsidRDefault="00ED7AD0" w:rsidP="000C2479">
                        <w:pPr>
                          <w:jc w:val="right"/>
                        </w:pPr>
                        <w:r>
                          <w:t>0</w:t>
                        </w:r>
                      </w:p>
                    </w:tc>
                  </w:sdtContent>
                </w:sdt>
                <w:sdt>
                  <w:sdtPr>
                    <w:rPr>
                      <w:rFonts w:hint="eastAsia"/>
                    </w:rPr>
                    <w:alias w:val="买卖其他上市公司股份的情况明细－产生的投资收益"/>
                    <w:tag w:val="_GBC_912378ea4ab34f7e9eb21aec1e781472"/>
                    <w:id w:val="306439883"/>
                    <w:lock w:val="sdtLocked"/>
                  </w:sdtPr>
                  <w:sdtContent>
                    <w:tc>
                      <w:tcPr>
                        <w:tcW w:w="1843" w:type="dxa"/>
                        <w:tcBorders>
                          <w:bottom w:val="single" w:sz="4" w:space="0" w:color="auto"/>
                        </w:tcBorders>
                      </w:tcPr>
                      <w:p w:rsidR="00ED7AD0" w:rsidRDefault="00950476" w:rsidP="000C2479">
                        <w:pPr>
                          <w:jc w:val="right"/>
                        </w:pPr>
                        <w:r>
                          <w:t>201,557.92</w:t>
                        </w:r>
                      </w:p>
                    </w:tc>
                  </w:sdtContent>
                </w:sdt>
              </w:tr>
            </w:sdtContent>
          </w:sdt>
          <w:sdt>
            <w:sdtPr>
              <w:rPr>
                <w:rFonts w:asciiTheme="minorHAnsi" w:eastAsiaTheme="minorEastAsia" w:hAnsiTheme="minorHAnsi" w:cstheme="minorBidi" w:hint="eastAsia"/>
                <w:kern w:val="2"/>
                <w:szCs w:val="21"/>
              </w:rPr>
              <w:alias w:val="买卖其他上市公司股份的情况明细"/>
              <w:tag w:val="_GBC_93f456d9a4e5481f88db5343ebb4eac4"/>
              <w:id w:val="1099766995"/>
              <w:lock w:val="sdtLocked"/>
            </w:sdtPr>
            <w:sdtEndPr>
              <w:rPr>
                <w:szCs w:val="24"/>
              </w:rPr>
            </w:sdtEndPr>
            <w:sdtContent>
              <w:tr w:rsidR="00ED7AD0" w:rsidTr="000C2479">
                <w:trPr>
                  <w:trHeight w:val="165"/>
                </w:trPr>
                <w:sdt>
                  <w:sdtPr>
                    <w:rPr>
                      <w:rFonts w:asciiTheme="minorHAnsi" w:eastAsiaTheme="minorEastAsia" w:hAnsiTheme="minorHAnsi" w:cstheme="minorBidi" w:hint="eastAsia"/>
                      <w:kern w:val="2"/>
                      <w:szCs w:val="21"/>
                    </w:rPr>
                    <w:alias w:val="买卖其他上市公司股份的情况明细－股份名称"/>
                    <w:tag w:val="_GBC_a9ca81cbe30648cb981c08c01f02e1e0"/>
                    <w:id w:val="793183916"/>
                    <w:lock w:val="sdtLocked"/>
                  </w:sdtPr>
                  <w:sdtEndPr>
                    <w:rPr>
                      <w:rFonts w:ascii="宋体" w:eastAsia="宋体" w:hAnsi="宋体" w:cs="宋体"/>
                      <w:kern w:val="0"/>
                    </w:rPr>
                  </w:sdtEndPr>
                  <w:sdtContent>
                    <w:tc>
                      <w:tcPr>
                        <w:tcW w:w="1290" w:type="dxa"/>
                        <w:tcBorders>
                          <w:bottom w:val="single" w:sz="4" w:space="0" w:color="auto"/>
                        </w:tcBorders>
                      </w:tcPr>
                      <w:p w:rsidR="00ED7AD0" w:rsidRDefault="00ED7AD0" w:rsidP="000C2479">
                        <w:pPr>
                          <w:rPr>
                            <w:szCs w:val="21"/>
                          </w:rPr>
                        </w:pPr>
                        <w:r>
                          <w:rPr>
                            <w:rFonts w:hint="eastAsia"/>
                            <w:szCs w:val="21"/>
                          </w:rPr>
                          <w:t>中国国旅</w:t>
                        </w:r>
                      </w:p>
                    </w:tc>
                  </w:sdtContent>
                </w:sdt>
                <w:sdt>
                  <w:sdtPr>
                    <w:rPr>
                      <w:rFonts w:hint="eastAsia"/>
                    </w:rPr>
                    <w:alias w:val="买卖其他上市公司股份的情况明细－持有股份数量"/>
                    <w:tag w:val="_GBC_5dce640d9767467bafcd34024065007c"/>
                    <w:id w:val="825102712"/>
                    <w:lock w:val="sdtLocked"/>
                    <w:showingPlcHdr/>
                  </w:sdtPr>
                  <w:sdtContent>
                    <w:tc>
                      <w:tcPr>
                        <w:tcW w:w="1134" w:type="dxa"/>
                        <w:tcBorders>
                          <w:bottom w:val="single" w:sz="4" w:space="0" w:color="auto"/>
                        </w:tcBorders>
                      </w:tcPr>
                      <w:p w:rsidR="00ED7AD0" w:rsidRDefault="00ED7AD0" w:rsidP="000C2479">
                        <w:pPr>
                          <w:jc w:val="right"/>
                        </w:pPr>
                      </w:p>
                    </w:tc>
                  </w:sdtContent>
                </w:sdt>
                <w:sdt>
                  <w:sdtPr>
                    <w:rPr>
                      <w:rFonts w:hint="eastAsia"/>
                    </w:rPr>
                    <w:alias w:val="买卖其他上市公司股份的情况明细－报告期买入股份数量"/>
                    <w:tag w:val="_GBC_c599899bad304309b61ced3b5f7da11a"/>
                    <w:id w:val="1666966378"/>
                    <w:lock w:val="sdtLocked"/>
                  </w:sdtPr>
                  <w:sdtContent>
                    <w:tc>
                      <w:tcPr>
                        <w:tcW w:w="1134" w:type="dxa"/>
                        <w:tcBorders>
                          <w:bottom w:val="single" w:sz="4" w:space="0" w:color="auto"/>
                        </w:tcBorders>
                      </w:tcPr>
                      <w:p w:rsidR="00ED7AD0" w:rsidRDefault="00ED7AD0" w:rsidP="000C2479">
                        <w:pPr>
                          <w:jc w:val="right"/>
                        </w:pPr>
                        <w:r>
                          <w:t>50,626</w:t>
                        </w:r>
                      </w:p>
                    </w:tc>
                  </w:sdtContent>
                </w:sdt>
                <w:sdt>
                  <w:sdtPr>
                    <w:rPr>
                      <w:rFonts w:hint="eastAsia"/>
                    </w:rPr>
                    <w:alias w:val="买卖其他上市公司股份的情况明细－使用的资金数量"/>
                    <w:tag w:val="_GBC_bbcf997200234d5e9da49d7b50e8fbd5"/>
                    <w:id w:val="-1243952256"/>
                    <w:lock w:val="sdtLocked"/>
                  </w:sdtPr>
                  <w:sdtContent>
                    <w:tc>
                      <w:tcPr>
                        <w:tcW w:w="1701" w:type="dxa"/>
                        <w:tcBorders>
                          <w:bottom w:val="single" w:sz="4" w:space="0" w:color="auto"/>
                        </w:tcBorders>
                      </w:tcPr>
                      <w:p w:rsidR="00ED7AD0" w:rsidRDefault="00ED7AD0" w:rsidP="000C2479">
                        <w:pPr>
                          <w:jc w:val="right"/>
                        </w:pPr>
                        <w:r>
                          <w:t>1,786,896.67</w:t>
                        </w:r>
                      </w:p>
                    </w:tc>
                  </w:sdtContent>
                </w:sdt>
                <w:sdt>
                  <w:sdtPr>
                    <w:rPr>
                      <w:rFonts w:hint="eastAsia"/>
                    </w:rPr>
                    <w:alias w:val="买卖其他上市公司股份的情况明细－报告期卖出股份数量"/>
                    <w:tag w:val="_GBC_81ab84f3001141bcb73eb48943456fd5"/>
                    <w:id w:val="1323084197"/>
                    <w:lock w:val="sdtLocked"/>
                  </w:sdtPr>
                  <w:sdtContent>
                    <w:tc>
                      <w:tcPr>
                        <w:tcW w:w="1276" w:type="dxa"/>
                        <w:tcBorders>
                          <w:bottom w:val="single" w:sz="4" w:space="0" w:color="auto"/>
                        </w:tcBorders>
                      </w:tcPr>
                      <w:p w:rsidR="00ED7AD0" w:rsidRDefault="00ED7AD0" w:rsidP="000C2479">
                        <w:pPr>
                          <w:jc w:val="right"/>
                        </w:pPr>
                        <w:r>
                          <w:t>50,626</w:t>
                        </w:r>
                      </w:p>
                    </w:tc>
                  </w:sdtContent>
                </w:sdt>
                <w:sdt>
                  <w:sdtPr>
                    <w:rPr>
                      <w:rFonts w:hint="eastAsia"/>
                    </w:rPr>
                    <w:alias w:val="买卖其他上市公司股份的情况明细－持有股份数量"/>
                    <w:tag w:val="_GBC_91cab9cf07ad42dd9c104693e4c78a01"/>
                    <w:id w:val="-1831509863"/>
                    <w:lock w:val="sdtLocked"/>
                  </w:sdtPr>
                  <w:sdtContent>
                    <w:tc>
                      <w:tcPr>
                        <w:tcW w:w="1134" w:type="dxa"/>
                        <w:tcBorders>
                          <w:bottom w:val="single" w:sz="4" w:space="0" w:color="auto"/>
                        </w:tcBorders>
                      </w:tcPr>
                      <w:p w:rsidR="00ED7AD0" w:rsidRDefault="00ED7AD0" w:rsidP="000C2479">
                        <w:pPr>
                          <w:jc w:val="right"/>
                        </w:pPr>
                        <w:r>
                          <w:t>0</w:t>
                        </w:r>
                      </w:p>
                    </w:tc>
                  </w:sdtContent>
                </w:sdt>
                <w:sdt>
                  <w:sdtPr>
                    <w:rPr>
                      <w:rFonts w:hint="eastAsia"/>
                    </w:rPr>
                    <w:alias w:val="买卖其他上市公司股份的情况明细－产生的投资收益"/>
                    <w:tag w:val="_GBC_912378ea4ab34f7e9eb21aec1e781472"/>
                    <w:id w:val="893309290"/>
                    <w:lock w:val="sdtLocked"/>
                  </w:sdtPr>
                  <w:sdtContent>
                    <w:tc>
                      <w:tcPr>
                        <w:tcW w:w="1843" w:type="dxa"/>
                        <w:tcBorders>
                          <w:bottom w:val="single" w:sz="4" w:space="0" w:color="auto"/>
                        </w:tcBorders>
                      </w:tcPr>
                      <w:p w:rsidR="00ED7AD0" w:rsidRDefault="00950476" w:rsidP="000C2479">
                        <w:pPr>
                          <w:jc w:val="right"/>
                        </w:pPr>
                        <w:r>
                          <w:t>66,678.67</w:t>
                        </w:r>
                      </w:p>
                    </w:tc>
                  </w:sdtContent>
                </w:sdt>
              </w:tr>
            </w:sdtContent>
          </w:sdt>
          <w:sdt>
            <w:sdtPr>
              <w:rPr>
                <w:rFonts w:asciiTheme="minorHAnsi" w:eastAsiaTheme="minorEastAsia" w:hAnsiTheme="minorHAnsi" w:cstheme="minorBidi" w:hint="eastAsia"/>
                <w:kern w:val="2"/>
                <w:szCs w:val="21"/>
              </w:rPr>
              <w:alias w:val="买卖其他上市公司股份的情况明细"/>
              <w:tag w:val="_GBC_93f456d9a4e5481f88db5343ebb4eac4"/>
              <w:id w:val="-376157991"/>
              <w:lock w:val="sdtLocked"/>
            </w:sdtPr>
            <w:sdtEndPr>
              <w:rPr>
                <w:szCs w:val="24"/>
              </w:rPr>
            </w:sdtEndPr>
            <w:sdtContent>
              <w:tr w:rsidR="00ED7AD0" w:rsidTr="000C2479">
                <w:trPr>
                  <w:trHeight w:val="165"/>
                </w:trPr>
                <w:sdt>
                  <w:sdtPr>
                    <w:rPr>
                      <w:rFonts w:asciiTheme="minorHAnsi" w:eastAsiaTheme="minorEastAsia" w:hAnsiTheme="minorHAnsi" w:cstheme="minorBidi" w:hint="eastAsia"/>
                      <w:kern w:val="2"/>
                      <w:szCs w:val="21"/>
                    </w:rPr>
                    <w:alias w:val="买卖其他上市公司股份的情况明细－股份名称"/>
                    <w:tag w:val="_GBC_a9ca81cbe30648cb981c08c01f02e1e0"/>
                    <w:id w:val="638074228"/>
                    <w:lock w:val="sdtLocked"/>
                  </w:sdtPr>
                  <w:sdtEndPr>
                    <w:rPr>
                      <w:rFonts w:ascii="宋体" w:eastAsia="宋体" w:hAnsi="宋体" w:cs="宋体"/>
                      <w:kern w:val="0"/>
                    </w:rPr>
                  </w:sdtEndPr>
                  <w:sdtContent>
                    <w:tc>
                      <w:tcPr>
                        <w:tcW w:w="1290" w:type="dxa"/>
                        <w:tcBorders>
                          <w:bottom w:val="single" w:sz="4" w:space="0" w:color="auto"/>
                        </w:tcBorders>
                      </w:tcPr>
                      <w:p w:rsidR="00ED7AD0" w:rsidRDefault="00ED7AD0" w:rsidP="000C2479">
                        <w:pPr>
                          <w:rPr>
                            <w:szCs w:val="21"/>
                          </w:rPr>
                        </w:pPr>
                        <w:r>
                          <w:rPr>
                            <w:rFonts w:hint="eastAsia"/>
                            <w:szCs w:val="21"/>
                          </w:rPr>
                          <w:t>爱康科技</w:t>
                        </w:r>
                      </w:p>
                    </w:tc>
                  </w:sdtContent>
                </w:sdt>
                <w:sdt>
                  <w:sdtPr>
                    <w:rPr>
                      <w:rFonts w:hint="eastAsia"/>
                    </w:rPr>
                    <w:alias w:val="买卖其他上市公司股份的情况明细－持有股份数量"/>
                    <w:tag w:val="_GBC_5dce640d9767467bafcd34024065007c"/>
                    <w:id w:val="-2060154511"/>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报告期买入股份数量"/>
                    <w:tag w:val="_GBC_c599899bad304309b61ced3b5f7da11a"/>
                    <w:id w:val="572316561"/>
                    <w:lock w:val="sdtLocked"/>
                  </w:sdtPr>
                  <w:sdtContent>
                    <w:tc>
                      <w:tcPr>
                        <w:tcW w:w="1134" w:type="dxa"/>
                        <w:tcBorders>
                          <w:bottom w:val="single" w:sz="4" w:space="0" w:color="auto"/>
                        </w:tcBorders>
                      </w:tcPr>
                      <w:p w:rsidR="00ED7AD0" w:rsidRDefault="00ED7AD0" w:rsidP="000C2479">
                        <w:pPr>
                          <w:jc w:val="right"/>
                        </w:pPr>
                        <w:r>
                          <w:t>218,801</w:t>
                        </w:r>
                      </w:p>
                    </w:tc>
                  </w:sdtContent>
                </w:sdt>
                <w:sdt>
                  <w:sdtPr>
                    <w:rPr>
                      <w:rFonts w:hint="eastAsia"/>
                    </w:rPr>
                    <w:alias w:val="买卖其他上市公司股份的情况明细－使用的资金数量"/>
                    <w:tag w:val="_GBC_bbcf997200234d5e9da49d7b50e8fbd5"/>
                    <w:id w:val="-1310091715"/>
                    <w:lock w:val="sdtLocked"/>
                  </w:sdtPr>
                  <w:sdtContent>
                    <w:tc>
                      <w:tcPr>
                        <w:tcW w:w="1701" w:type="dxa"/>
                        <w:tcBorders>
                          <w:bottom w:val="single" w:sz="4" w:space="0" w:color="auto"/>
                        </w:tcBorders>
                      </w:tcPr>
                      <w:p w:rsidR="00ED7AD0" w:rsidRDefault="00ED7AD0" w:rsidP="000C2479">
                        <w:pPr>
                          <w:jc w:val="right"/>
                        </w:pPr>
                        <w:r>
                          <w:t>2,883,736.88</w:t>
                        </w:r>
                      </w:p>
                    </w:tc>
                  </w:sdtContent>
                </w:sdt>
                <w:sdt>
                  <w:sdtPr>
                    <w:rPr>
                      <w:rFonts w:hint="eastAsia"/>
                    </w:rPr>
                    <w:alias w:val="买卖其他上市公司股份的情况明细－报告期卖出股份数量"/>
                    <w:tag w:val="_GBC_81ab84f3001141bcb73eb48943456fd5"/>
                    <w:id w:val="1774596686"/>
                    <w:lock w:val="sdtLocked"/>
                  </w:sdtPr>
                  <w:sdtContent>
                    <w:tc>
                      <w:tcPr>
                        <w:tcW w:w="1276" w:type="dxa"/>
                        <w:tcBorders>
                          <w:bottom w:val="single" w:sz="4" w:space="0" w:color="auto"/>
                        </w:tcBorders>
                      </w:tcPr>
                      <w:p w:rsidR="00ED7AD0" w:rsidRDefault="00ED7AD0" w:rsidP="000C2479">
                        <w:pPr>
                          <w:jc w:val="right"/>
                        </w:pPr>
                        <w:r>
                          <w:t>218,801</w:t>
                        </w:r>
                      </w:p>
                    </w:tc>
                  </w:sdtContent>
                </w:sdt>
                <w:sdt>
                  <w:sdtPr>
                    <w:rPr>
                      <w:rFonts w:hint="eastAsia"/>
                    </w:rPr>
                    <w:alias w:val="买卖其他上市公司股份的情况明细－持有股份数量"/>
                    <w:tag w:val="_GBC_91cab9cf07ad42dd9c104693e4c78a01"/>
                    <w:id w:val="1564521732"/>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产生的投资收益"/>
                    <w:tag w:val="_GBC_912378ea4ab34f7e9eb21aec1e781472"/>
                    <w:id w:val="-322905018"/>
                    <w:lock w:val="sdtLocked"/>
                  </w:sdtPr>
                  <w:sdtContent>
                    <w:tc>
                      <w:tcPr>
                        <w:tcW w:w="1843" w:type="dxa"/>
                        <w:tcBorders>
                          <w:bottom w:val="single" w:sz="4" w:space="0" w:color="auto"/>
                        </w:tcBorders>
                      </w:tcPr>
                      <w:p w:rsidR="00ED7AD0" w:rsidRDefault="00950476" w:rsidP="000C2479">
                        <w:pPr>
                          <w:jc w:val="right"/>
                        </w:pPr>
                        <w:r>
                          <w:t>-14,366.1</w:t>
                        </w:r>
                      </w:p>
                    </w:tc>
                  </w:sdtContent>
                </w:sdt>
              </w:tr>
            </w:sdtContent>
          </w:sdt>
          <w:sdt>
            <w:sdtPr>
              <w:rPr>
                <w:rFonts w:asciiTheme="minorHAnsi" w:eastAsiaTheme="minorEastAsia" w:hAnsiTheme="minorHAnsi" w:cstheme="minorBidi" w:hint="eastAsia"/>
                <w:kern w:val="2"/>
                <w:szCs w:val="21"/>
              </w:rPr>
              <w:alias w:val="买卖其他上市公司股份的情况明细"/>
              <w:tag w:val="_GBC_93f456d9a4e5481f88db5343ebb4eac4"/>
              <w:id w:val="385150027"/>
              <w:lock w:val="sdtLocked"/>
            </w:sdtPr>
            <w:sdtEndPr>
              <w:rPr>
                <w:szCs w:val="24"/>
              </w:rPr>
            </w:sdtEndPr>
            <w:sdtContent>
              <w:tr w:rsidR="00ED7AD0" w:rsidTr="000C2479">
                <w:trPr>
                  <w:trHeight w:val="165"/>
                </w:trPr>
                <w:sdt>
                  <w:sdtPr>
                    <w:rPr>
                      <w:rFonts w:asciiTheme="minorHAnsi" w:eastAsiaTheme="minorEastAsia" w:hAnsiTheme="minorHAnsi" w:cstheme="minorBidi" w:hint="eastAsia"/>
                      <w:kern w:val="2"/>
                      <w:szCs w:val="21"/>
                    </w:rPr>
                    <w:alias w:val="买卖其他上市公司股份的情况明细－股份名称"/>
                    <w:tag w:val="_GBC_a9ca81cbe30648cb981c08c01f02e1e0"/>
                    <w:id w:val="737833411"/>
                    <w:lock w:val="sdtLocked"/>
                  </w:sdtPr>
                  <w:sdtEndPr>
                    <w:rPr>
                      <w:rFonts w:ascii="宋体" w:eastAsia="宋体" w:hAnsi="宋体" w:cs="宋体"/>
                      <w:kern w:val="0"/>
                    </w:rPr>
                  </w:sdtEndPr>
                  <w:sdtContent>
                    <w:tc>
                      <w:tcPr>
                        <w:tcW w:w="1290" w:type="dxa"/>
                        <w:tcBorders>
                          <w:bottom w:val="single" w:sz="4" w:space="0" w:color="auto"/>
                        </w:tcBorders>
                      </w:tcPr>
                      <w:p w:rsidR="00ED7AD0" w:rsidRDefault="00ED7AD0" w:rsidP="000C2479">
                        <w:pPr>
                          <w:rPr>
                            <w:szCs w:val="21"/>
                          </w:rPr>
                        </w:pPr>
                        <w:r>
                          <w:rPr>
                            <w:rFonts w:hint="eastAsia"/>
                            <w:szCs w:val="21"/>
                          </w:rPr>
                          <w:t>东阳光科</w:t>
                        </w:r>
                      </w:p>
                    </w:tc>
                  </w:sdtContent>
                </w:sdt>
                <w:sdt>
                  <w:sdtPr>
                    <w:rPr>
                      <w:rFonts w:hint="eastAsia"/>
                    </w:rPr>
                    <w:alias w:val="买卖其他上市公司股份的情况明细－持有股份数量"/>
                    <w:tag w:val="_GBC_5dce640d9767467bafcd34024065007c"/>
                    <w:id w:val="-2034645906"/>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报告期买入股份数量"/>
                    <w:tag w:val="_GBC_c599899bad304309b61ced3b5f7da11a"/>
                    <w:id w:val="-1419095477"/>
                    <w:lock w:val="sdtLocked"/>
                  </w:sdtPr>
                  <w:sdtContent>
                    <w:tc>
                      <w:tcPr>
                        <w:tcW w:w="1134" w:type="dxa"/>
                        <w:tcBorders>
                          <w:bottom w:val="single" w:sz="4" w:space="0" w:color="auto"/>
                        </w:tcBorders>
                      </w:tcPr>
                      <w:p w:rsidR="00ED7AD0" w:rsidRDefault="00ED7AD0" w:rsidP="000C2479">
                        <w:pPr>
                          <w:jc w:val="right"/>
                        </w:pPr>
                        <w:r>
                          <w:t>84,800</w:t>
                        </w:r>
                      </w:p>
                    </w:tc>
                  </w:sdtContent>
                </w:sdt>
                <w:sdt>
                  <w:sdtPr>
                    <w:rPr>
                      <w:rFonts w:hint="eastAsia"/>
                    </w:rPr>
                    <w:alias w:val="买卖其他上市公司股份的情况明细－使用的资金数量"/>
                    <w:tag w:val="_GBC_bbcf997200234d5e9da49d7b50e8fbd5"/>
                    <w:id w:val="844136039"/>
                    <w:lock w:val="sdtLocked"/>
                  </w:sdtPr>
                  <w:sdtContent>
                    <w:tc>
                      <w:tcPr>
                        <w:tcW w:w="1701" w:type="dxa"/>
                        <w:tcBorders>
                          <w:bottom w:val="single" w:sz="4" w:space="0" w:color="auto"/>
                        </w:tcBorders>
                      </w:tcPr>
                      <w:p w:rsidR="00ED7AD0" w:rsidRDefault="00ED7AD0" w:rsidP="000C2479">
                        <w:pPr>
                          <w:jc w:val="right"/>
                        </w:pPr>
                        <w:r>
                          <w:t>947,597.21</w:t>
                        </w:r>
                      </w:p>
                    </w:tc>
                  </w:sdtContent>
                </w:sdt>
                <w:sdt>
                  <w:sdtPr>
                    <w:rPr>
                      <w:rFonts w:hint="eastAsia"/>
                    </w:rPr>
                    <w:alias w:val="买卖其他上市公司股份的情况明细－报告期卖出股份数量"/>
                    <w:tag w:val="_GBC_81ab84f3001141bcb73eb48943456fd5"/>
                    <w:id w:val="324101185"/>
                    <w:lock w:val="sdtLocked"/>
                  </w:sdtPr>
                  <w:sdtContent>
                    <w:tc>
                      <w:tcPr>
                        <w:tcW w:w="1276" w:type="dxa"/>
                        <w:tcBorders>
                          <w:bottom w:val="single" w:sz="4" w:space="0" w:color="auto"/>
                        </w:tcBorders>
                      </w:tcPr>
                      <w:p w:rsidR="00ED7AD0" w:rsidRDefault="00ED7AD0" w:rsidP="000C2479">
                        <w:pPr>
                          <w:jc w:val="right"/>
                        </w:pPr>
                        <w:r>
                          <w:t>84,800</w:t>
                        </w:r>
                      </w:p>
                    </w:tc>
                  </w:sdtContent>
                </w:sdt>
                <w:sdt>
                  <w:sdtPr>
                    <w:rPr>
                      <w:rFonts w:hint="eastAsia"/>
                    </w:rPr>
                    <w:alias w:val="买卖其他上市公司股份的情况明细－持有股份数量"/>
                    <w:tag w:val="_GBC_91cab9cf07ad42dd9c104693e4c78a01"/>
                    <w:id w:val="-1187594623"/>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产生的投资收益"/>
                    <w:tag w:val="_GBC_912378ea4ab34f7e9eb21aec1e781472"/>
                    <w:id w:val="-1094783723"/>
                    <w:lock w:val="sdtLocked"/>
                  </w:sdtPr>
                  <w:sdtContent>
                    <w:tc>
                      <w:tcPr>
                        <w:tcW w:w="1843" w:type="dxa"/>
                        <w:tcBorders>
                          <w:bottom w:val="single" w:sz="4" w:space="0" w:color="auto"/>
                        </w:tcBorders>
                      </w:tcPr>
                      <w:p w:rsidR="00ED7AD0" w:rsidRDefault="00950476" w:rsidP="000C2479">
                        <w:pPr>
                          <w:jc w:val="right"/>
                        </w:pPr>
                        <w:r>
                          <w:t>131,825.22</w:t>
                        </w:r>
                      </w:p>
                    </w:tc>
                  </w:sdtContent>
                </w:sdt>
              </w:tr>
            </w:sdtContent>
          </w:sdt>
          <w:sdt>
            <w:sdtPr>
              <w:rPr>
                <w:rFonts w:asciiTheme="minorHAnsi" w:eastAsiaTheme="minorEastAsia" w:hAnsiTheme="minorHAnsi" w:cstheme="minorBidi" w:hint="eastAsia"/>
                <w:kern w:val="2"/>
                <w:szCs w:val="21"/>
              </w:rPr>
              <w:alias w:val="买卖其他上市公司股份的情况明细"/>
              <w:tag w:val="_GBC_93f456d9a4e5481f88db5343ebb4eac4"/>
              <w:id w:val="-912857669"/>
              <w:lock w:val="sdtLocked"/>
            </w:sdtPr>
            <w:sdtEndPr>
              <w:rPr>
                <w:szCs w:val="24"/>
              </w:rPr>
            </w:sdtEndPr>
            <w:sdtContent>
              <w:tr w:rsidR="00ED7AD0" w:rsidTr="000C2479">
                <w:trPr>
                  <w:trHeight w:val="165"/>
                </w:trPr>
                <w:sdt>
                  <w:sdtPr>
                    <w:rPr>
                      <w:rFonts w:asciiTheme="minorHAnsi" w:eastAsiaTheme="minorEastAsia" w:hAnsiTheme="minorHAnsi" w:cstheme="minorBidi" w:hint="eastAsia"/>
                      <w:kern w:val="2"/>
                      <w:szCs w:val="21"/>
                    </w:rPr>
                    <w:alias w:val="买卖其他上市公司股份的情况明细－股份名称"/>
                    <w:tag w:val="_GBC_a9ca81cbe30648cb981c08c01f02e1e0"/>
                    <w:id w:val="1852288693"/>
                    <w:lock w:val="sdtLocked"/>
                  </w:sdtPr>
                  <w:sdtEndPr>
                    <w:rPr>
                      <w:rFonts w:ascii="宋体" w:eastAsia="宋体" w:hAnsi="宋体" w:cs="宋体"/>
                      <w:kern w:val="0"/>
                    </w:rPr>
                  </w:sdtEndPr>
                  <w:sdtContent>
                    <w:tc>
                      <w:tcPr>
                        <w:tcW w:w="1290" w:type="dxa"/>
                        <w:tcBorders>
                          <w:bottom w:val="single" w:sz="4" w:space="0" w:color="auto"/>
                        </w:tcBorders>
                      </w:tcPr>
                      <w:p w:rsidR="00ED7AD0" w:rsidRDefault="00ED7AD0" w:rsidP="000C2479">
                        <w:pPr>
                          <w:rPr>
                            <w:szCs w:val="21"/>
                          </w:rPr>
                        </w:pPr>
                        <w:r>
                          <w:rPr>
                            <w:rFonts w:hint="eastAsia"/>
                            <w:szCs w:val="21"/>
                          </w:rPr>
                          <w:t>三丰智能</w:t>
                        </w:r>
                      </w:p>
                    </w:tc>
                  </w:sdtContent>
                </w:sdt>
                <w:sdt>
                  <w:sdtPr>
                    <w:rPr>
                      <w:rFonts w:hint="eastAsia"/>
                    </w:rPr>
                    <w:alias w:val="买卖其他上市公司股份的情况明细－持有股份数量"/>
                    <w:tag w:val="_GBC_5dce640d9767467bafcd34024065007c"/>
                    <w:id w:val="1650328373"/>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报告期买入股份数量"/>
                    <w:tag w:val="_GBC_c599899bad304309b61ced3b5f7da11a"/>
                    <w:id w:val="1746597057"/>
                    <w:lock w:val="sdtLocked"/>
                  </w:sdtPr>
                  <w:sdtContent>
                    <w:tc>
                      <w:tcPr>
                        <w:tcW w:w="1134" w:type="dxa"/>
                        <w:tcBorders>
                          <w:bottom w:val="single" w:sz="4" w:space="0" w:color="auto"/>
                        </w:tcBorders>
                      </w:tcPr>
                      <w:p w:rsidR="00ED7AD0" w:rsidRDefault="00ED7AD0" w:rsidP="000C2479">
                        <w:pPr>
                          <w:jc w:val="right"/>
                        </w:pPr>
                        <w:r>
                          <w:t>99,400</w:t>
                        </w:r>
                      </w:p>
                    </w:tc>
                  </w:sdtContent>
                </w:sdt>
                <w:sdt>
                  <w:sdtPr>
                    <w:rPr>
                      <w:rFonts w:hint="eastAsia"/>
                    </w:rPr>
                    <w:alias w:val="买卖其他上市公司股份的情况明细－使用的资金数量"/>
                    <w:tag w:val="_GBC_bbcf997200234d5e9da49d7b50e8fbd5"/>
                    <w:id w:val="247933009"/>
                    <w:lock w:val="sdtLocked"/>
                  </w:sdtPr>
                  <w:sdtContent>
                    <w:tc>
                      <w:tcPr>
                        <w:tcW w:w="1701" w:type="dxa"/>
                        <w:tcBorders>
                          <w:bottom w:val="single" w:sz="4" w:space="0" w:color="auto"/>
                        </w:tcBorders>
                      </w:tcPr>
                      <w:p w:rsidR="00ED7AD0" w:rsidRDefault="00ED7AD0" w:rsidP="000C2479">
                        <w:pPr>
                          <w:jc w:val="right"/>
                        </w:pPr>
                        <w:r>
                          <w:t>1,079,981.72</w:t>
                        </w:r>
                      </w:p>
                    </w:tc>
                  </w:sdtContent>
                </w:sdt>
                <w:sdt>
                  <w:sdtPr>
                    <w:rPr>
                      <w:rFonts w:hint="eastAsia"/>
                    </w:rPr>
                    <w:alias w:val="买卖其他上市公司股份的情况明细－报告期卖出股份数量"/>
                    <w:tag w:val="_GBC_81ab84f3001141bcb73eb48943456fd5"/>
                    <w:id w:val="-18169706"/>
                    <w:lock w:val="sdtLocked"/>
                  </w:sdtPr>
                  <w:sdtContent>
                    <w:tc>
                      <w:tcPr>
                        <w:tcW w:w="1276" w:type="dxa"/>
                        <w:tcBorders>
                          <w:bottom w:val="single" w:sz="4" w:space="0" w:color="auto"/>
                        </w:tcBorders>
                      </w:tcPr>
                      <w:p w:rsidR="00ED7AD0" w:rsidRDefault="00ED7AD0" w:rsidP="000C2479">
                        <w:pPr>
                          <w:jc w:val="right"/>
                        </w:pPr>
                        <w:r>
                          <w:t>99,400</w:t>
                        </w:r>
                      </w:p>
                    </w:tc>
                  </w:sdtContent>
                </w:sdt>
                <w:sdt>
                  <w:sdtPr>
                    <w:rPr>
                      <w:rFonts w:hint="eastAsia"/>
                    </w:rPr>
                    <w:alias w:val="买卖其他上市公司股份的情况明细－持有股份数量"/>
                    <w:tag w:val="_GBC_91cab9cf07ad42dd9c104693e4c78a01"/>
                    <w:id w:val="1572849916"/>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产生的投资收益"/>
                    <w:tag w:val="_GBC_912378ea4ab34f7e9eb21aec1e781472"/>
                    <w:id w:val="-1819865841"/>
                    <w:lock w:val="sdtLocked"/>
                  </w:sdtPr>
                  <w:sdtContent>
                    <w:tc>
                      <w:tcPr>
                        <w:tcW w:w="1843" w:type="dxa"/>
                        <w:tcBorders>
                          <w:bottom w:val="single" w:sz="4" w:space="0" w:color="auto"/>
                        </w:tcBorders>
                      </w:tcPr>
                      <w:p w:rsidR="00ED7AD0" w:rsidRDefault="00950476" w:rsidP="000C2479">
                        <w:pPr>
                          <w:jc w:val="right"/>
                        </w:pPr>
                        <w:r>
                          <w:t>48,447.08</w:t>
                        </w:r>
                      </w:p>
                    </w:tc>
                  </w:sdtContent>
                </w:sdt>
              </w:tr>
            </w:sdtContent>
          </w:sdt>
          <w:sdt>
            <w:sdtPr>
              <w:rPr>
                <w:rFonts w:asciiTheme="minorHAnsi" w:eastAsiaTheme="minorEastAsia" w:hAnsiTheme="minorHAnsi" w:cstheme="minorBidi" w:hint="eastAsia"/>
                <w:kern w:val="2"/>
                <w:szCs w:val="21"/>
              </w:rPr>
              <w:alias w:val="买卖其他上市公司股份的情况明细"/>
              <w:tag w:val="_GBC_93f456d9a4e5481f88db5343ebb4eac4"/>
              <w:id w:val="-432056005"/>
              <w:lock w:val="sdtLocked"/>
            </w:sdtPr>
            <w:sdtEndPr>
              <w:rPr>
                <w:szCs w:val="24"/>
              </w:rPr>
            </w:sdtEndPr>
            <w:sdtContent>
              <w:tr w:rsidR="00ED7AD0" w:rsidTr="000C2479">
                <w:trPr>
                  <w:trHeight w:val="165"/>
                </w:trPr>
                <w:sdt>
                  <w:sdtPr>
                    <w:rPr>
                      <w:rFonts w:asciiTheme="minorHAnsi" w:eastAsiaTheme="minorEastAsia" w:hAnsiTheme="minorHAnsi" w:cstheme="minorBidi" w:hint="eastAsia"/>
                      <w:kern w:val="2"/>
                      <w:szCs w:val="21"/>
                    </w:rPr>
                    <w:alias w:val="买卖其他上市公司股份的情况明细－股份名称"/>
                    <w:tag w:val="_GBC_a9ca81cbe30648cb981c08c01f02e1e0"/>
                    <w:id w:val="733510175"/>
                    <w:lock w:val="sdtLocked"/>
                  </w:sdtPr>
                  <w:sdtEndPr>
                    <w:rPr>
                      <w:rFonts w:ascii="宋体" w:eastAsia="宋体" w:hAnsi="宋体" w:cs="宋体"/>
                      <w:kern w:val="0"/>
                    </w:rPr>
                  </w:sdtEndPr>
                  <w:sdtContent>
                    <w:tc>
                      <w:tcPr>
                        <w:tcW w:w="1290" w:type="dxa"/>
                        <w:tcBorders>
                          <w:bottom w:val="single" w:sz="4" w:space="0" w:color="auto"/>
                        </w:tcBorders>
                      </w:tcPr>
                      <w:p w:rsidR="00ED7AD0" w:rsidRDefault="00ED7AD0" w:rsidP="000C2479">
                        <w:pPr>
                          <w:rPr>
                            <w:szCs w:val="21"/>
                          </w:rPr>
                        </w:pPr>
                        <w:r>
                          <w:rPr>
                            <w:rFonts w:hint="eastAsia"/>
                            <w:szCs w:val="21"/>
                          </w:rPr>
                          <w:t>亨通光电</w:t>
                        </w:r>
                      </w:p>
                    </w:tc>
                  </w:sdtContent>
                </w:sdt>
                <w:sdt>
                  <w:sdtPr>
                    <w:rPr>
                      <w:rFonts w:hint="eastAsia"/>
                    </w:rPr>
                    <w:alias w:val="买卖其他上市公司股份的情况明细－持有股份数量"/>
                    <w:tag w:val="_GBC_5dce640d9767467bafcd34024065007c"/>
                    <w:id w:val="1645776917"/>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报告期买入股份数量"/>
                    <w:tag w:val="_GBC_c599899bad304309b61ced3b5f7da11a"/>
                    <w:id w:val="1766348532"/>
                    <w:lock w:val="sdtLocked"/>
                  </w:sdtPr>
                  <w:sdtContent>
                    <w:tc>
                      <w:tcPr>
                        <w:tcW w:w="1134" w:type="dxa"/>
                        <w:tcBorders>
                          <w:bottom w:val="single" w:sz="4" w:space="0" w:color="auto"/>
                        </w:tcBorders>
                      </w:tcPr>
                      <w:p w:rsidR="00ED7AD0" w:rsidRDefault="00ED7AD0" w:rsidP="000C2479">
                        <w:pPr>
                          <w:jc w:val="right"/>
                        </w:pPr>
                        <w:r>
                          <w:t>50,000</w:t>
                        </w:r>
                      </w:p>
                    </w:tc>
                  </w:sdtContent>
                </w:sdt>
                <w:sdt>
                  <w:sdtPr>
                    <w:rPr>
                      <w:rFonts w:hint="eastAsia"/>
                    </w:rPr>
                    <w:alias w:val="买卖其他上市公司股份的情况明细－使用的资金数量"/>
                    <w:tag w:val="_GBC_bbcf997200234d5e9da49d7b50e8fbd5"/>
                    <w:id w:val="-1483154407"/>
                    <w:lock w:val="sdtLocked"/>
                  </w:sdtPr>
                  <w:sdtContent>
                    <w:tc>
                      <w:tcPr>
                        <w:tcW w:w="1701" w:type="dxa"/>
                        <w:tcBorders>
                          <w:bottom w:val="single" w:sz="4" w:space="0" w:color="auto"/>
                        </w:tcBorders>
                      </w:tcPr>
                      <w:p w:rsidR="00ED7AD0" w:rsidRDefault="00ED7AD0" w:rsidP="000C2479">
                        <w:pPr>
                          <w:jc w:val="right"/>
                        </w:pPr>
                        <w:r>
                          <w:t>722,185.9</w:t>
                        </w:r>
                      </w:p>
                    </w:tc>
                  </w:sdtContent>
                </w:sdt>
                <w:sdt>
                  <w:sdtPr>
                    <w:rPr>
                      <w:rFonts w:hint="eastAsia"/>
                    </w:rPr>
                    <w:alias w:val="买卖其他上市公司股份的情况明细－报告期卖出股份数量"/>
                    <w:tag w:val="_GBC_81ab84f3001141bcb73eb48943456fd5"/>
                    <w:id w:val="1664732852"/>
                    <w:lock w:val="sdtLocked"/>
                  </w:sdtPr>
                  <w:sdtContent>
                    <w:tc>
                      <w:tcPr>
                        <w:tcW w:w="1276" w:type="dxa"/>
                        <w:tcBorders>
                          <w:bottom w:val="single" w:sz="4" w:space="0" w:color="auto"/>
                        </w:tcBorders>
                      </w:tcPr>
                      <w:p w:rsidR="00ED7AD0" w:rsidRDefault="00ED7AD0" w:rsidP="000C2479">
                        <w:pPr>
                          <w:jc w:val="right"/>
                        </w:pPr>
                        <w:r>
                          <w:t>50,000</w:t>
                        </w:r>
                      </w:p>
                    </w:tc>
                  </w:sdtContent>
                </w:sdt>
                <w:sdt>
                  <w:sdtPr>
                    <w:rPr>
                      <w:rFonts w:hint="eastAsia"/>
                    </w:rPr>
                    <w:alias w:val="买卖其他上市公司股份的情况明细－持有股份数量"/>
                    <w:tag w:val="_GBC_91cab9cf07ad42dd9c104693e4c78a01"/>
                    <w:id w:val="-1212955803"/>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产生的投资收益"/>
                    <w:tag w:val="_GBC_912378ea4ab34f7e9eb21aec1e781472"/>
                    <w:id w:val="1703442321"/>
                    <w:lock w:val="sdtLocked"/>
                  </w:sdtPr>
                  <w:sdtContent>
                    <w:tc>
                      <w:tcPr>
                        <w:tcW w:w="1843" w:type="dxa"/>
                        <w:tcBorders>
                          <w:bottom w:val="single" w:sz="4" w:space="0" w:color="auto"/>
                        </w:tcBorders>
                      </w:tcPr>
                      <w:p w:rsidR="00ED7AD0" w:rsidRDefault="00950476" w:rsidP="000C2479">
                        <w:pPr>
                          <w:jc w:val="right"/>
                        </w:pPr>
                        <w:r>
                          <w:t>41,319.03</w:t>
                        </w:r>
                      </w:p>
                    </w:tc>
                  </w:sdtContent>
                </w:sdt>
              </w:tr>
            </w:sdtContent>
          </w:sdt>
          <w:sdt>
            <w:sdtPr>
              <w:rPr>
                <w:rFonts w:asciiTheme="minorHAnsi" w:eastAsiaTheme="minorEastAsia" w:hAnsiTheme="minorHAnsi" w:cstheme="minorBidi" w:hint="eastAsia"/>
                <w:kern w:val="2"/>
                <w:szCs w:val="21"/>
              </w:rPr>
              <w:alias w:val="买卖其他上市公司股份的情况明细"/>
              <w:tag w:val="_GBC_93f456d9a4e5481f88db5343ebb4eac4"/>
              <w:id w:val="255641346"/>
              <w:lock w:val="sdtLocked"/>
            </w:sdtPr>
            <w:sdtEndPr>
              <w:rPr>
                <w:szCs w:val="24"/>
              </w:rPr>
            </w:sdtEndPr>
            <w:sdtContent>
              <w:tr w:rsidR="00ED7AD0" w:rsidTr="000C2479">
                <w:trPr>
                  <w:trHeight w:val="165"/>
                </w:trPr>
                <w:sdt>
                  <w:sdtPr>
                    <w:rPr>
                      <w:rFonts w:asciiTheme="minorHAnsi" w:eastAsiaTheme="minorEastAsia" w:hAnsiTheme="minorHAnsi" w:cstheme="minorBidi" w:hint="eastAsia"/>
                      <w:kern w:val="2"/>
                      <w:szCs w:val="21"/>
                    </w:rPr>
                    <w:alias w:val="买卖其他上市公司股份的情况明细－股份名称"/>
                    <w:tag w:val="_GBC_a9ca81cbe30648cb981c08c01f02e1e0"/>
                    <w:id w:val="-574442119"/>
                    <w:lock w:val="sdtLocked"/>
                  </w:sdtPr>
                  <w:sdtEndPr>
                    <w:rPr>
                      <w:rFonts w:ascii="宋体" w:eastAsia="宋体" w:hAnsi="宋体" w:cs="宋体"/>
                      <w:kern w:val="0"/>
                    </w:rPr>
                  </w:sdtEndPr>
                  <w:sdtContent>
                    <w:tc>
                      <w:tcPr>
                        <w:tcW w:w="1290" w:type="dxa"/>
                        <w:tcBorders>
                          <w:bottom w:val="single" w:sz="4" w:space="0" w:color="auto"/>
                        </w:tcBorders>
                      </w:tcPr>
                      <w:p w:rsidR="00ED7AD0" w:rsidRDefault="00ED7AD0" w:rsidP="000C2479">
                        <w:pPr>
                          <w:rPr>
                            <w:szCs w:val="21"/>
                          </w:rPr>
                        </w:pPr>
                        <w:r>
                          <w:rPr>
                            <w:rFonts w:hint="eastAsia"/>
                            <w:szCs w:val="21"/>
                          </w:rPr>
                          <w:t>海欣食品</w:t>
                        </w:r>
                      </w:p>
                    </w:tc>
                  </w:sdtContent>
                </w:sdt>
                <w:sdt>
                  <w:sdtPr>
                    <w:rPr>
                      <w:rFonts w:hint="eastAsia"/>
                    </w:rPr>
                    <w:alias w:val="买卖其他上市公司股份的情况明细－持有股份数量"/>
                    <w:tag w:val="_GBC_5dce640d9767467bafcd34024065007c"/>
                    <w:id w:val="196677791"/>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报告期买入股份数量"/>
                    <w:tag w:val="_GBC_c599899bad304309b61ced3b5f7da11a"/>
                    <w:id w:val="-1443988648"/>
                    <w:lock w:val="sdtLocked"/>
                  </w:sdtPr>
                  <w:sdtContent>
                    <w:tc>
                      <w:tcPr>
                        <w:tcW w:w="1134" w:type="dxa"/>
                        <w:tcBorders>
                          <w:bottom w:val="single" w:sz="4" w:space="0" w:color="auto"/>
                        </w:tcBorders>
                      </w:tcPr>
                      <w:p w:rsidR="00ED7AD0" w:rsidRDefault="00ED7AD0" w:rsidP="000C2479">
                        <w:pPr>
                          <w:jc w:val="right"/>
                        </w:pPr>
                        <w:r>
                          <w:t>168,601</w:t>
                        </w:r>
                      </w:p>
                    </w:tc>
                  </w:sdtContent>
                </w:sdt>
                <w:sdt>
                  <w:sdtPr>
                    <w:rPr>
                      <w:rFonts w:hint="eastAsia"/>
                    </w:rPr>
                    <w:alias w:val="买卖其他上市公司股份的情况明细－使用的资金数量"/>
                    <w:tag w:val="_GBC_bbcf997200234d5e9da49d7b50e8fbd5"/>
                    <w:id w:val="-1522306959"/>
                    <w:lock w:val="sdtLocked"/>
                  </w:sdtPr>
                  <w:sdtContent>
                    <w:tc>
                      <w:tcPr>
                        <w:tcW w:w="1701" w:type="dxa"/>
                        <w:tcBorders>
                          <w:bottom w:val="single" w:sz="4" w:space="0" w:color="auto"/>
                        </w:tcBorders>
                      </w:tcPr>
                      <w:p w:rsidR="00ED7AD0" w:rsidRDefault="00ED7AD0" w:rsidP="000C2479">
                        <w:pPr>
                          <w:jc w:val="right"/>
                        </w:pPr>
                        <w:r>
                          <w:t>2,506,353.91</w:t>
                        </w:r>
                      </w:p>
                    </w:tc>
                  </w:sdtContent>
                </w:sdt>
                <w:sdt>
                  <w:sdtPr>
                    <w:rPr>
                      <w:rFonts w:hint="eastAsia"/>
                    </w:rPr>
                    <w:alias w:val="买卖其他上市公司股份的情况明细－报告期卖出股份数量"/>
                    <w:tag w:val="_GBC_81ab84f3001141bcb73eb48943456fd5"/>
                    <w:id w:val="1244999913"/>
                    <w:lock w:val="sdtLocked"/>
                  </w:sdtPr>
                  <w:sdtContent>
                    <w:tc>
                      <w:tcPr>
                        <w:tcW w:w="1276" w:type="dxa"/>
                        <w:tcBorders>
                          <w:bottom w:val="single" w:sz="4" w:space="0" w:color="auto"/>
                        </w:tcBorders>
                      </w:tcPr>
                      <w:p w:rsidR="00ED7AD0" w:rsidRDefault="00ED7AD0" w:rsidP="000C2479">
                        <w:pPr>
                          <w:jc w:val="right"/>
                        </w:pPr>
                        <w:r>
                          <w:t>168,601</w:t>
                        </w:r>
                      </w:p>
                    </w:tc>
                  </w:sdtContent>
                </w:sdt>
                <w:sdt>
                  <w:sdtPr>
                    <w:rPr>
                      <w:rFonts w:hint="eastAsia"/>
                    </w:rPr>
                    <w:alias w:val="买卖其他上市公司股份的情况明细－持有股份数量"/>
                    <w:tag w:val="_GBC_91cab9cf07ad42dd9c104693e4c78a01"/>
                    <w:id w:val="819624837"/>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产生的投资收益"/>
                    <w:tag w:val="_GBC_912378ea4ab34f7e9eb21aec1e781472"/>
                    <w:id w:val="1810050602"/>
                    <w:lock w:val="sdtLocked"/>
                  </w:sdtPr>
                  <w:sdtContent>
                    <w:tc>
                      <w:tcPr>
                        <w:tcW w:w="1843" w:type="dxa"/>
                        <w:tcBorders>
                          <w:bottom w:val="single" w:sz="4" w:space="0" w:color="auto"/>
                        </w:tcBorders>
                      </w:tcPr>
                      <w:p w:rsidR="00ED7AD0" w:rsidRDefault="00950476" w:rsidP="000C2479">
                        <w:pPr>
                          <w:jc w:val="right"/>
                        </w:pPr>
                        <w:r>
                          <w:t>7,954.35</w:t>
                        </w:r>
                      </w:p>
                    </w:tc>
                  </w:sdtContent>
                </w:sdt>
              </w:tr>
            </w:sdtContent>
          </w:sdt>
          <w:sdt>
            <w:sdtPr>
              <w:rPr>
                <w:rFonts w:asciiTheme="minorHAnsi" w:eastAsiaTheme="minorEastAsia" w:hAnsiTheme="minorHAnsi" w:cstheme="minorBidi" w:hint="eastAsia"/>
                <w:kern w:val="2"/>
                <w:szCs w:val="21"/>
              </w:rPr>
              <w:alias w:val="买卖其他上市公司股份的情况明细"/>
              <w:tag w:val="_GBC_93f456d9a4e5481f88db5343ebb4eac4"/>
              <w:id w:val="-109353896"/>
              <w:lock w:val="sdtLocked"/>
            </w:sdtPr>
            <w:sdtEndPr>
              <w:rPr>
                <w:szCs w:val="24"/>
              </w:rPr>
            </w:sdtEndPr>
            <w:sdtContent>
              <w:tr w:rsidR="00ED7AD0" w:rsidTr="000C2479">
                <w:trPr>
                  <w:trHeight w:val="165"/>
                </w:trPr>
                <w:sdt>
                  <w:sdtPr>
                    <w:rPr>
                      <w:rFonts w:asciiTheme="minorHAnsi" w:eastAsiaTheme="minorEastAsia" w:hAnsiTheme="minorHAnsi" w:cstheme="minorBidi" w:hint="eastAsia"/>
                      <w:kern w:val="2"/>
                      <w:szCs w:val="21"/>
                    </w:rPr>
                    <w:alias w:val="买卖其他上市公司股份的情况明细－股份名称"/>
                    <w:tag w:val="_GBC_a9ca81cbe30648cb981c08c01f02e1e0"/>
                    <w:id w:val="-160392609"/>
                    <w:lock w:val="sdtLocked"/>
                  </w:sdtPr>
                  <w:sdtEndPr>
                    <w:rPr>
                      <w:rFonts w:ascii="宋体" w:eastAsia="宋体" w:hAnsi="宋体" w:cs="宋体"/>
                      <w:kern w:val="0"/>
                    </w:rPr>
                  </w:sdtEndPr>
                  <w:sdtContent>
                    <w:tc>
                      <w:tcPr>
                        <w:tcW w:w="1290" w:type="dxa"/>
                        <w:tcBorders>
                          <w:bottom w:val="single" w:sz="4" w:space="0" w:color="auto"/>
                        </w:tcBorders>
                      </w:tcPr>
                      <w:p w:rsidR="00ED7AD0" w:rsidRDefault="00ED7AD0" w:rsidP="000C2479">
                        <w:pPr>
                          <w:rPr>
                            <w:szCs w:val="21"/>
                          </w:rPr>
                        </w:pPr>
                        <w:r>
                          <w:rPr>
                            <w:rFonts w:hint="eastAsia"/>
                            <w:szCs w:val="21"/>
                          </w:rPr>
                          <w:t>远</w:t>
                        </w:r>
                        <w:r>
                          <w:rPr>
                            <w:szCs w:val="21"/>
                          </w:rPr>
                          <w:t xml:space="preserve"> 望 谷</w:t>
                        </w:r>
                      </w:p>
                    </w:tc>
                  </w:sdtContent>
                </w:sdt>
                <w:sdt>
                  <w:sdtPr>
                    <w:rPr>
                      <w:rFonts w:hint="eastAsia"/>
                    </w:rPr>
                    <w:alias w:val="买卖其他上市公司股份的情况明细－持有股份数量"/>
                    <w:tag w:val="_GBC_5dce640d9767467bafcd34024065007c"/>
                    <w:id w:val="-1309170482"/>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报告期买入股份数量"/>
                    <w:tag w:val="_GBC_c599899bad304309b61ced3b5f7da11a"/>
                    <w:id w:val="-1143041721"/>
                    <w:lock w:val="sdtLocked"/>
                  </w:sdtPr>
                  <w:sdtContent>
                    <w:tc>
                      <w:tcPr>
                        <w:tcW w:w="1134" w:type="dxa"/>
                        <w:tcBorders>
                          <w:bottom w:val="single" w:sz="4" w:space="0" w:color="auto"/>
                        </w:tcBorders>
                      </w:tcPr>
                      <w:p w:rsidR="00ED7AD0" w:rsidRDefault="00ED7AD0" w:rsidP="000C2479">
                        <w:pPr>
                          <w:jc w:val="right"/>
                        </w:pPr>
                        <w:r>
                          <w:t>52,084</w:t>
                        </w:r>
                      </w:p>
                    </w:tc>
                  </w:sdtContent>
                </w:sdt>
                <w:sdt>
                  <w:sdtPr>
                    <w:rPr>
                      <w:rFonts w:hint="eastAsia"/>
                    </w:rPr>
                    <w:alias w:val="买卖其他上市公司股份的情况明细－使用的资金数量"/>
                    <w:tag w:val="_GBC_bbcf997200234d5e9da49d7b50e8fbd5"/>
                    <w:id w:val="-353805946"/>
                    <w:lock w:val="sdtLocked"/>
                  </w:sdtPr>
                  <w:sdtContent>
                    <w:tc>
                      <w:tcPr>
                        <w:tcW w:w="1701" w:type="dxa"/>
                        <w:tcBorders>
                          <w:bottom w:val="single" w:sz="4" w:space="0" w:color="auto"/>
                        </w:tcBorders>
                      </w:tcPr>
                      <w:p w:rsidR="00ED7AD0" w:rsidRDefault="00ED7AD0" w:rsidP="000C2479">
                        <w:pPr>
                          <w:jc w:val="right"/>
                        </w:pPr>
                        <w:r>
                          <w:t>380,177.56</w:t>
                        </w:r>
                      </w:p>
                    </w:tc>
                  </w:sdtContent>
                </w:sdt>
                <w:sdt>
                  <w:sdtPr>
                    <w:rPr>
                      <w:rFonts w:hint="eastAsia"/>
                    </w:rPr>
                    <w:alias w:val="买卖其他上市公司股份的情况明细－报告期卖出股份数量"/>
                    <w:tag w:val="_GBC_81ab84f3001141bcb73eb48943456fd5"/>
                    <w:id w:val="1365871688"/>
                    <w:lock w:val="sdtLocked"/>
                  </w:sdtPr>
                  <w:sdtContent>
                    <w:tc>
                      <w:tcPr>
                        <w:tcW w:w="1276" w:type="dxa"/>
                        <w:tcBorders>
                          <w:bottom w:val="single" w:sz="4" w:space="0" w:color="auto"/>
                        </w:tcBorders>
                      </w:tcPr>
                      <w:p w:rsidR="00ED7AD0" w:rsidRDefault="00ED7AD0" w:rsidP="000C2479">
                        <w:pPr>
                          <w:jc w:val="right"/>
                        </w:pPr>
                        <w:r>
                          <w:t>52,084</w:t>
                        </w:r>
                      </w:p>
                    </w:tc>
                  </w:sdtContent>
                </w:sdt>
                <w:sdt>
                  <w:sdtPr>
                    <w:rPr>
                      <w:rFonts w:hint="eastAsia"/>
                    </w:rPr>
                    <w:alias w:val="买卖其他上市公司股份的情况明细－持有股份数量"/>
                    <w:tag w:val="_GBC_91cab9cf07ad42dd9c104693e4c78a01"/>
                    <w:id w:val="123669674"/>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产生的投资收益"/>
                    <w:tag w:val="_GBC_912378ea4ab34f7e9eb21aec1e781472"/>
                    <w:id w:val="1148708858"/>
                    <w:lock w:val="sdtLocked"/>
                  </w:sdtPr>
                  <w:sdtContent>
                    <w:tc>
                      <w:tcPr>
                        <w:tcW w:w="1843" w:type="dxa"/>
                        <w:tcBorders>
                          <w:bottom w:val="single" w:sz="4" w:space="0" w:color="auto"/>
                        </w:tcBorders>
                      </w:tcPr>
                      <w:p w:rsidR="00ED7AD0" w:rsidRDefault="00950476" w:rsidP="000C2479">
                        <w:pPr>
                          <w:jc w:val="right"/>
                        </w:pPr>
                        <w:r>
                          <w:t>17,147.32</w:t>
                        </w:r>
                      </w:p>
                    </w:tc>
                  </w:sdtContent>
                </w:sdt>
              </w:tr>
            </w:sdtContent>
          </w:sdt>
          <w:sdt>
            <w:sdtPr>
              <w:rPr>
                <w:rFonts w:asciiTheme="minorHAnsi" w:eastAsiaTheme="minorEastAsia" w:hAnsiTheme="minorHAnsi" w:cstheme="minorBidi" w:hint="eastAsia"/>
                <w:kern w:val="2"/>
                <w:szCs w:val="21"/>
              </w:rPr>
              <w:alias w:val="买卖其他上市公司股份的情况明细"/>
              <w:tag w:val="_GBC_93f456d9a4e5481f88db5343ebb4eac4"/>
              <w:id w:val="1384828689"/>
              <w:lock w:val="sdtLocked"/>
            </w:sdtPr>
            <w:sdtEndPr>
              <w:rPr>
                <w:szCs w:val="24"/>
              </w:rPr>
            </w:sdtEndPr>
            <w:sdtContent>
              <w:tr w:rsidR="00ED7AD0" w:rsidTr="000C2479">
                <w:trPr>
                  <w:trHeight w:val="165"/>
                </w:trPr>
                <w:sdt>
                  <w:sdtPr>
                    <w:rPr>
                      <w:rFonts w:asciiTheme="minorHAnsi" w:eastAsiaTheme="minorEastAsia" w:hAnsiTheme="minorHAnsi" w:cstheme="minorBidi" w:hint="eastAsia"/>
                      <w:kern w:val="2"/>
                      <w:szCs w:val="21"/>
                    </w:rPr>
                    <w:alias w:val="买卖其他上市公司股份的情况明细－股份名称"/>
                    <w:tag w:val="_GBC_a9ca81cbe30648cb981c08c01f02e1e0"/>
                    <w:id w:val="-178982150"/>
                    <w:lock w:val="sdtLocked"/>
                  </w:sdtPr>
                  <w:sdtEndPr>
                    <w:rPr>
                      <w:rFonts w:ascii="宋体" w:eastAsia="宋体" w:hAnsi="宋体" w:cs="宋体"/>
                      <w:kern w:val="0"/>
                    </w:rPr>
                  </w:sdtEndPr>
                  <w:sdtContent>
                    <w:tc>
                      <w:tcPr>
                        <w:tcW w:w="1290" w:type="dxa"/>
                        <w:tcBorders>
                          <w:bottom w:val="single" w:sz="4" w:space="0" w:color="auto"/>
                        </w:tcBorders>
                      </w:tcPr>
                      <w:p w:rsidR="00ED7AD0" w:rsidRDefault="00ED7AD0" w:rsidP="000C2479">
                        <w:pPr>
                          <w:rPr>
                            <w:szCs w:val="21"/>
                          </w:rPr>
                        </w:pPr>
                        <w:r>
                          <w:rPr>
                            <w:rFonts w:hint="eastAsia"/>
                            <w:szCs w:val="21"/>
                          </w:rPr>
                          <w:t>棒杰股份</w:t>
                        </w:r>
                      </w:p>
                    </w:tc>
                  </w:sdtContent>
                </w:sdt>
                <w:sdt>
                  <w:sdtPr>
                    <w:rPr>
                      <w:rFonts w:hint="eastAsia"/>
                    </w:rPr>
                    <w:alias w:val="买卖其他上市公司股份的情况明细－持有股份数量"/>
                    <w:tag w:val="_GBC_5dce640d9767467bafcd34024065007c"/>
                    <w:id w:val="-96561164"/>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报告期买入股份数量"/>
                    <w:tag w:val="_GBC_c599899bad304309b61ced3b5f7da11a"/>
                    <w:id w:val="-1151360355"/>
                    <w:lock w:val="sdtLocked"/>
                  </w:sdtPr>
                  <w:sdtContent>
                    <w:tc>
                      <w:tcPr>
                        <w:tcW w:w="1134" w:type="dxa"/>
                        <w:tcBorders>
                          <w:bottom w:val="single" w:sz="4" w:space="0" w:color="auto"/>
                        </w:tcBorders>
                      </w:tcPr>
                      <w:p w:rsidR="00ED7AD0" w:rsidRDefault="00ED7AD0" w:rsidP="000C2479">
                        <w:pPr>
                          <w:jc w:val="right"/>
                        </w:pPr>
                        <w:r>
                          <w:t>50,000</w:t>
                        </w:r>
                      </w:p>
                    </w:tc>
                  </w:sdtContent>
                </w:sdt>
                <w:sdt>
                  <w:sdtPr>
                    <w:rPr>
                      <w:rFonts w:hint="eastAsia"/>
                    </w:rPr>
                    <w:alias w:val="买卖其他上市公司股份的情况明细－使用的资金数量"/>
                    <w:tag w:val="_GBC_bbcf997200234d5e9da49d7b50e8fbd5"/>
                    <w:id w:val="-425345516"/>
                    <w:lock w:val="sdtLocked"/>
                  </w:sdtPr>
                  <w:sdtContent>
                    <w:tc>
                      <w:tcPr>
                        <w:tcW w:w="1701" w:type="dxa"/>
                        <w:tcBorders>
                          <w:bottom w:val="single" w:sz="4" w:space="0" w:color="auto"/>
                        </w:tcBorders>
                      </w:tcPr>
                      <w:p w:rsidR="00ED7AD0" w:rsidRDefault="00ED7AD0" w:rsidP="000C2479">
                        <w:pPr>
                          <w:jc w:val="right"/>
                        </w:pPr>
                        <w:r>
                          <w:t>870,435</w:t>
                        </w:r>
                      </w:p>
                    </w:tc>
                  </w:sdtContent>
                </w:sdt>
                <w:sdt>
                  <w:sdtPr>
                    <w:rPr>
                      <w:rFonts w:hint="eastAsia"/>
                    </w:rPr>
                    <w:alias w:val="买卖其他上市公司股份的情况明细－报告期卖出股份数量"/>
                    <w:tag w:val="_GBC_81ab84f3001141bcb73eb48943456fd5"/>
                    <w:id w:val="328877010"/>
                    <w:lock w:val="sdtLocked"/>
                  </w:sdtPr>
                  <w:sdtContent>
                    <w:tc>
                      <w:tcPr>
                        <w:tcW w:w="1276" w:type="dxa"/>
                        <w:tcBorders>
                          <w:bottom w:val="single" w:sz="4" w:space="0" w:color="auto"/>
                        </w:tcBorders>
                      </w:tcPr>
                      <w:p w:rsidR="00ED7AD0" w:rsidRDefault="00ED7AD0" w:rsidP="000C2479">
                        <w:pPr>
                          <w:jc w:val="right"/>
                        </w:pPr>
                        <w:r>
                          <w:t>50,000</w:t>
                        </w:r>
                      </w:p>
                    </w:tc>
                  </w:sdtContent>
                </w:sdt>
                <w:sdt>
                  <w:sdtPr>
                    <w:rPr>
                      <w:rFonts w:hint="eastAsia"/>
                    </w:rPr>
                    <w:alias w:val="买卖其他上市公司股份的情况明细－持有股份数量"/>
                    <w:tag w:val="_GBC_91cab9cf07ad42dd9c104693e4c78a01"/>
                    <w:id w:val="930241630"/>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产生的投资收益"/>
                    <w:tag w:val="_GBC_912378ea4ab34f7e9eb21aec1e781472"/>
                    <w:id w:val="-1328051934"/>
                    <w:lock w:val="sdtLocked"/>
                  </w:sdtPr>
                  <w:sdtContent>
                    <w:tc>
                      <w:tcPr>
                        <w:tcW w:w="1843" w:type="dxa"/>
                        <w:tcBorders>
                          <w:bottom w:val="single" w:sz="4" w:space="0" w:color="auto"/>
                        </w:tcBorders>
                      </w:tcPr>
                      <w:p w:rsidR="00ED7AD0" w:rsidRDefault="00950476" w:rsidP="000C2479">
                        <w:pPr>
                          <w:jc w:val="right"/>
                        </w:pPr>
                        <w:r>
                          <w:t>44,492.52</w:t>
                        </w:r>
                      </w:p>
                    </w:tc>
                  </w:sdtContent>
                </w:sdt>
              </w:tr>
            </w:sdtContent>
          </w:sdt>
          <w:sdt>
            <w:sdtPr>
              <w:rPr>
                <w:rFonts w:asciiTheme="minorHAnsi" w:eastAsiaTheme="minorEastAsia" w:hAnsiTheme="minorHAnsi" w:cstheme="minorBidi" w:hint="eastAsia"/>
                <w:kern w:val="2"/>
                <w:szCs w:val="21"/>
              </w:rPr>
              <w:alias w:val="买卖其他上市公司股份的情况明细"/>
              <w:tag w:val="_GBC_93f456d9a4e5481f88db5343ebb4eac4"/>
              <w:id w:val="1755696891"/>
              <w:lock w:val="sdtLocked"/>
            </w:sdtPr>
            <w:sdtEndPr>
              <w:rPr>
                <w:szCs w:val="24"/>
              </w:rPr>
            </w:sdtEndPr>
            <w:sdtContent>
              <w:tr w:rsidR="00ED7AD0" w:rsidTr="000C2479">
                <w:trPr>
                  <w:trHeight w:val="165"/>
                </w:trPr>
                <w:sdt>
                  <w:sdtPr>
                    <w:rPr>
                      <w:rFonts w:asciiTheme="minorHAnsi" w:eastAsiaTheme="minorEastAsia" w:hAnsiTheme="minorHAnsi" w:cstheme="minorBidi" w:hint="eastAsia"/>
                      <w:kern w:val="2"/>
                      <w:szCs w:val="21"/>
                    </w:rPr>
                    <w:alias w:val="买卖其他上市公司股份的情况明细－股份名称"/>
                    <w:tag w:val="_GBC_a9ca81cbe30648cb981c08c01f02e1e0"/>
                    <w:id w:val="365263146"/>
                    <w:lock w:val="sdtLocked"/>
                  </w:sdtPr>
                  <w:sdtEndPr>
                    <w:rPr>
                      <w:rFonts w:ascii="宋体" w:eastAsia="宋体" w:hAnsi="宋体" w:cs="宋体"/>
                      <w:kern w:val="0"/>
                    </w:rPr>
                  </w:sdtEndPr>
                  <w:sdtContent>
                    <w:tc>
                      <w:tcPr>
                        <w:tcW w:w="1290" w:type="dxa"/>
                        <w:tcBorders>
                          <w:bottom w:val="single" w:sz="4" w:space="0" w:color="auto"/>
                        </w:tcBorders>
                      </w:tcPr>
                      <w:p w:rsidR="00ED7AD0" w:rsidRDefault="00ED7AD0" w:rsidP="000C2479">
                        <w:pPr>
                          <w:rPr>
                            <w:szCs w:val="21"/>
                          </w:rPr>
                        </w:pPr>
                        <w:r>
                          <w:rPr>
                            <w:rFonts w:hint="eastAsia"/>
                            <w:szCs w:val="21"/>
                          </w:rPr>
                          <w:t>首创股份</w:t>
                        </w:r>
                      </w:p>
                    </w:tc>
                  </w:sdtContent>
                </w:sdt>
                <w:sdt>
                  <w:sdtPr>
                    <w:rPr>
                      <w:rFonts w:hint="eastAsia"/>
                    </w:rPr>
                    <w:alias w:val="买卖其他上市公司股份的情况明细－持有股份数量"/>
                    <w:tag w:val="_GBC_5dce640d9767467bafcd34024065007c"/>
                    <w:id w:val="795953376"/>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报告期买入股份数量"/>
                    <w:tag w:val="_GBC_c599899bad304309b61ced3b5f7da11a"/>
                    <w:id w:val="1015424998"/>
                    <w:lock w:val="sdtLocked"/>
                  </w:sdtPr>
                  <w:sdtContent>
                    <w:tc>
                      <w:tcPr>
                        <w:tcW w:w="1134" w:type="dxa"/>
                        <w:tcBorders>
                          <w:bottom w:val="single" w:sz="4" w:space="0" w:color="auto"/>
                        </w:tcBorders>
                      </w:tcPr>
                      <w:p w:rsidR="00ED7AD0" w:rsidRDefault="00ED7AD0" w:rsidP="000C2479">
                        <w:pPr>
                          <w:jc w:val="right"/>
                        </w:pPr>
                        <w:r>
                          <w:t>230,000</w:t>
                        </w:r>
                      </w:p>
                    </w:tc>
                  </w:sdtContent>
                </w:sdt>
                <w:sdt>
                  <w:sdtPr>
                    <w:rPr>
                      <w:rFonts w:hint="eastAsia"/>
                    </w:rPr>
                    <w:alias w:val="买卖其他上市公司股份的情况明细－使用的资金数量"/>
                    <w:tag w:val="_GBC_bbcf997200234d5e9da49d7b50e8fbd5"/>
                    <w:id w:val="-1053534619"/>
                    <w:lock w:val="sdtLocked"/>
                  </w:sdtPr>
                  <w:sdtContent>
                    <w:tc>
                      <w:tcPr>
                        <w:tcW w:w="1701" w:type="dxa"/>
                        <w:tcBorders>
                          <w:bottom w:val="single" w:sz="4" w:space="0" w:color="auto"/>
                        </w:tcBorders>
                      </w:tcPr>
                      <w:p w:rsidR="00ED7AD0" w:rsidRDefault="00ED7AD0" w:rsidP="000C2479">
                        <w:pPr>
                          <w:jc w:val="right"/>
                        </w:pPr>
                        <w:r>
                          <w:t>1,544,309.7</w:t>
                        </w:r>
                      </w:p>
                    </w:tc>
                  </w:sdtContent>
                </w:sdt>
                <w:sdt>
                  <w:sdtPr>
                    <w:rPr>
                      <w:rFonts w:hint="eastAsia"/>
                    </w:rPr>
                    <w:alias w:val="买卖其他上市公司股份的情况明细－报告期卖出股份数量"/>
                    <w:tag w:val="_GBC_81ab84f3001141bcb73eb48943456fd5"/>
                    <w:id w:val="-776946229"/>
                    <w:lock w:val="sdtLocked"/>
                  </w:sdtPr>
                  <w:sdtContent>
                    <w:tc>
                      <w:tcPr>
                        <w:tcW w:w="1276" w:type="dxa"/>
                        <w:tcBorders>
                          <w:bottom w:val="single" w:sz="4" w:space="0" w:color="auto"/>
                        </w:tcBorders>
                      </w:tcPr>
                      <w:p w:rsidR="00ED7AD0" w:rsidRDefault="00ED7AD0" w:rsidP="000C2479">
                        <w:pPr>
                          <w:jc w:val="right"/>
                        </w:pPr>
                        <w:r>
                          <w:t>230,000</w:t>
                        </w:r>
                      </w:p>
                    </w:tc>
                  </w:sdtContent>
                </w:sdt>
                <w:sdt>
                  <w:sdtPr>
                    <w:rPr>
                      <w:rFonts w:hint="eastAsia"/>
                    </w:rPr>
                    <w:alias w:val="买卖其他上市公司股份的情况明细－持有股份数量"/>
                    <w:tag w:val="_GBC_91cab9cf07ad42dd9c104693e4c78a01"/>
                    <w:id w:val="-1225754119"/>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产生的投资收益"/>
                    <w:tag w:val="_GBC_912378ea4ab34f7e9eb21aec1e781472"/>
                    <w:id w:val="-230923665"/>
                    <w:lock w:val="sdtLocked"/>
                  </w:sdtPr>
                  <w:sdtContent>
                    <w:tc>
                      <w:tcPr>
                        <w:tcW w:w="1843" w:type="dxa"/>
                        <w:tcBorders>
                          <w:bottom w:val="single" w:sz="4" w:space="0" w:color="auto"/>
                        </w:tcBorders>
                      </w:tcPr>
                      <w:p w:rsidR="00ED7AD0" w:rsidRDefault="00950476" w:rsidP="000C2479">
                        <w:pPr>
                          <w:jc w:val="right"/>
                        </w:pPr>
                        <w:r>
                          <w:t>-19,617.13</w:t>
                        </w:r>
                      </w:p>
                    </w:tc>
                  </w:sdtContent>
                </w:sdt>
              </w:tr>
            </w:sdtContent>
          </w:sdt>
          <w:sdt>
            <w:sdtPr>
              <w:rPr>
                <w:rFonts w:asciiTheme="minorHAnsi" w:eastAsiaTheme="minorEastAsia" w:hAnsiTheme="minorHAnsi" w:cstheme="minorBidi" w:hint="eastAsia"/>
                <w:kern w:val="2"/>
                <w:szCs w:val="21"/>
              </w:rPr>
              <w:alias w:val="买卖其他上市公司股份的情况明细"/>
              <w:tag w:val="_GBC_93f456d9a4e5481f88db5343ebb4eac4"/>
              <w:id w:val="184412059"/>
              <w:lock w:val="sdtLocked"/>
            </w:sdtPr>
            <w:sdtEndPr>
              <w:rPr>
                <w:szCs w:val="24"/>
              </w:rPr>
            </w:sdtEndPr>
            <w:sdtContent>
              <w:tr w:rsidR="00ED7AD0" w:rsidTr="000C2479">
                <w:trPr>
                  <w:trHeight w:val="165"/>
                </w:trPr>
                <w:sdt>
                  <w:sdtPr>
                    <w:rPr>
                      <w:rFonts w:asciiTheme="minorHAnsi" w:eastAsiaTheme="minorEastAsia" w:hAnsiTheme="minorHAnsi" w:cstheme="minorBidi" w:hint="eastAsia"/>
                      <w:kern w:val="2"/>
                      <w:szCs w:val="21"/>
                    </w:rPr>
                    <w:alias w:val="买卖其他上市公司股份的情况明细－股份名称"/>
                    <w:tag w:val="_GBC_a9ca81cbe30648cb981c08c01f02e1e0"/>
                    <w:id w:val="1801727270"/>
                    <w:lock w:val="sdtLocked"/>
                  </w:sdtPr>
                  <w:sdtEndPr>
                    <w:rPr>
                      <w:rFonts w:ascii="宋体" w:eastAsia="宋体" w:hAnsi="宋体" w:cs="宋体"/>
                      <w:kern w:val="0"/>
                    </w:rPr>
                  </w:sdtEndPr>
                  <w:sdtContent>
                    <w:tc>
                      <w:tcPr>
                        <w:tcW w:w="1290" w:type="dxa"/>
                        <w:tcBorders>
                          <w:bottom w:val="single" w:sz="4" w:space="0" w:color="auto"/>
                        </w:tcBorders>
                      </w:tcPr>
                      <w:p w:rsidR="00ED7AD0" w:rsidRDefault="00ED7AD0" w:rsidP="000C2479">
                        <w:pPr>
                          <w:rPr>
                            <w:szCs w:val="21"/>
                          </w:rPr>
                        </w:pPr>
                        <w:r>
                          <w:rPr>
                            <w:rFonts w:hint="eastAsia"/>
                            <w:szCs w:val="21"/>
                          </w:rPr>
                          <w:t>双箭股份</w:t>
                        </w:r>
                      </w:p>
                    </w:tc>
                  </w:sdtContent>
                </w:sdt>
                <w:sdt>
                  <w:sdtPr>
                    <w:rPr>
                      <w:rFonts w:hint="eastAsia"/>
                    </w:rPr>
                    <w:alias w:val="买卖其他上市公司股份的情况明细－持有股份数量"/>
                    <w:tag w:val="_GBC_5dce640d9767467bafcd34024065007c"/>
                    <w:id w:val="1058901710"/>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报告期买入股份数量"/>
                    <w:tag w:val="_GBC_c599899bad304309b61ced3b5f7da11a"/>
                    <w:id w:val="598140956"/>
                    <w:lock w:val="sdtLocked"/>
                  </w:sdtPr>
                  <w:sdtContent>
                    <w:tc>
                      <w:tcPr>
                        <w:tcW w:w="1134" w:type="dxa"/>
                        <w:tcBorders>
                          <w:bottom w:val="single" w:sz="4" w:space="0" w:color="auto"/>
                        </w:tcBorders>
                      </w:tcPr>
                      <w:p w:rsidR="00ED7AD0" w:rsidRDefault="00ED7AD0" w:rsidP="000C2479">
                        <w:pPr>
                          <w:jc w:val="right"/>
                        </w:pPr>
                        <w:r>
                          <w:t>122,950</w:t>
                        </w:r>
                      </w:p>
                    </w:tc>
                  </w:sdtContent>
                </w:sdt>
                <w:sdt>
                  <w:sdtPr>
                    <w:rPr>
                      <w:rFonts w:hint="eastAsia"/>
                    </w:rPr>
                    <w:alias w:val="买卖其他上市公司股份的情况明细－使用的资金数量"/>
                    <w:tag w:val="_GBC_bbcf997200234d5e9da49d7b50e8fbd5"/>
                    <w:id w:val="-12842237"/>
                    <w:lock w:val="sdtLocked"/>
                  </w:sdtPr>
                  <w:sdtContent>
                    <w:tc>
                      <w:tcPr>
                        <w:tcW w:w="1701" w:type="dxa"/>
                        <w:tcBorders>
                          <w:bottom w:val="single" w:sz="4" w:space="0" w:color="auto"/>
                        </w:tcBorders>
                      </w:tcPr>
                      <w:p w:rsidR="00ED7AD0" w:rsidRDefault="00ED7AD0" w:rsidP="000C2479">
                        <w:pPr>
                          <w:jc w:val="right"/>
                        </w:pPr>
                        <w:r>
                          <w:t>1,557,905.82</w:t>
                        </w:r>
                      </w:p>
                    </w:tc>
                  </w:sdtContent>
                </w:sdt>
                <w:sdt>
                  <w:sdtPr>
                    <w:rPr>
                      <w:rFonts w:hint="eastAsia"/>
                    </w:rPr>
                    <w:alias w:val="买卖其他上市公司股份的情况明细－报告期卖出股份数量"/>
                    <w:tag w:val="_GBC_81ab84f3001141bcb73eb48943456fd5"/>
                    <w:id w:val="-790740743"/>
                    <w:lock w:val="sdtLocked"/>
                  </w:sdtPr>
                  <w:sdtContent>
                    <w:tc>
                      <w:tcPr>
                        <w:tcW w:w="1276" w:type="dxa"/>
                        <w:tcBorders>
                          <w:bottom w:val="single" w:sz="4" w:space="0" w:color="auto"/>
                        </w:tcBorders>
                      </w:tcPr>
                      <w:p w:rsidR="00ED7AD0" w:rsidRDefault="00ED7AD0" w:rsidP="000C2479">
                        <w:pPr>
                          <w:jc w:val="right"/>
                        </w:pPr>
                        <w:r>
                          <w:t>122,950</w:t>
                        </w:r>
                      </w:p>
                    </w:tc>
                  </w:sdtContent>
                </w:sdt>
                <w:sdt>
                  <w:sdtPr>
                    <w:rPr>
                      <w:rFonts w:hint="eastAsia"/>
                    </w:rPr>
                    <w:alias w:val="买卖其他上市公司股份的情况明细－持有股份数量"/>
                    <w:tag w:val="_GBC_91cab9cf07ad42dd9c104693e4c78a01"/>
                    <w:id w:val="-2114131258"/>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产生的投资收益"/>
                    <w:tag w:val="_GBC_912378ea4ab34f7e9eb21aec1e781472"/>
                    <w:id w:val="-1731070591"/>
                    <w:lock w:val="sdtLocked"/>
                  </w:sdtPr>
                  <w:sdtContent>
                    <w:tc>
                      <w:tcPr>
                        <w:tcW w:w="1843" w:type="dxa"/>
                        <w:tcBorders>
                          <w:bottom w:val="single" w:sz="4" w:space="0" w:color="auto"/>
                        </w:tcBorders>
                      </w:tcPr>
                      <w:p w:rsidR="00ED7AD0" w:rsidRDefault="00950476" w:rsidP="000C2479">
                        <w:pPr>
                          <w:jc w:val="right"/>
                        </w:pPr>
                        <w:r>
                          <w:t>-20,943.62</w:t>
                        </w:r>
                      </w:p>
                    </w:tc>
                  </w:sdtContent>
                </w:sdt>
              </w:tr>
            </w:sdtContent>
          </w:sdt>
          <w:sdt>
            <w:sdtPr>
              <w:rPr>
                <w:rFonts w:asciiTheme="minorHAnsi" w:eastAsiaTheme="minorEastAsia" w:hAnsiTheme="minorHAnsi" w:cstheme="minorBidi" w:hint="eastAsia"/>
                <w:kern w:val="2"/>
                <w:szCs w:val="21"/>
              </w:rPr>
              <w:alias w:val="买卖其他上市公司股份的情况明细"/>
              <w:tag w:val="_GBC_93f456d9a4e5481f88db5343ebb4eac4"/>
              <w:id w:val="480425385"/>
              <w:lock w:val="sdtLocked"/>
            </w:sdtPr>
            <w:sdtEndPr>
              <w:rPr>
                <w:szCs w:val="24"/>
              </w:rPr>
            </w:sdtEndPr>
            <w:sdtContent>
              <w:tr w:rsidR="00ED7AD0" w:rsidTr="000C2479">
                <w:trPr>
                  <w:trHeight w:val="165"/>
                </w:trPr>
                <w:sdt>
                  <w:sdtPr>
                    <w:rPr>
                      <w:rFonts w:asciiTheme="minorHAnsi" w:eastAsiaTheme="minorEastAsia" w:hAnsiTheme="minorHAnsi" w:cstheme="minorBidi" w:hint="eastAsia"/>
                      <w:kern w:val="2"/>
                      <w:szCs w:val="21"/>
                    </w:rPr>
                    <w:alias w:val="买卖其他上市公司股份的情况明细－股份名称"/>
                    <w:tag w:val="_GBC_a9ca81cbe30648cb981c08c01f02e1e0"/>
                    <w:id w:val="-1622526938"/>
                    <w:lock w:val="sdtLocked"/>
                  </w:sdtPr>
                  <w:sdtEndPr>
                    <w:rPr>
                      <w:rFonts w:ascii="宋体" w:eastAsia="宋体" w:hAnsi="宋体" w:cs="宋体"/>
                      <w:kern w:val="0"/>
                    </w:rPr>
                  </w:sdtEndPr>
                  <w:sdtContent>
                    <w:tc>
                      <w:tcPr>
                        <w:tcW w:w="1290" w:type="dxa"/>
                        <w:tcBorders>
                          <w:bottom w:val="single" w:sz="4" w:space="0" w:color="auto"/>
                        </w:tcBorders>
                      </w:tcPr>
                      <w:p w:rsidR="00ED7AD0" w:rsidRDefault="00ED7AD0" w:rsidP="000C2479">
                        <w:pPr>
                          <w:rPr>
                            <w:szCs w:val="21"/>
                          </w:rPr>
                        </w:pPr>
                        <w:r>
                          <w:rPr>
                            <w:rFonts w:hint="eastAsia"/>
                            <w:szCs w:val="21"/>
                          </w:rPr>
                          <w:t>联美控股</w:t>
                        </w:r>
                      </w:p>
                    </w:tc>
                  </w:sdtContent>
                </w:sdt>
                <w:sdt>
                  <w:sdtPr>
                    <w:rPr>
                      <w:rFonts w:hint="eastAsia"/>
                    </w:rPr>
                    <w:alias w:val="买卖其他上市公司股份的情况明细－持有股份数量"/>
                    <w:tag w:val="_GBC_5dce640d9767467bafcd34024065007c"/>
                    <w:id w:val="-244194572"/>
                    <w:lock w:val="sdtLocked"/>
                    <w:showingPlcHdr/>
                  </w:sdtPr>
                  <w:sdtContent>
                    <w:tc>
                      <w:tcPr>
                        <w:tcW w:w="1134" w:type="dxa"/>
                        <w:tcBorders>
                          <w:bottom w:val="single" w:sz="4" w:space="0" w:color="auto"/>
                        </w:tcBorders>
                      </w:tcPr>
                      <w:p w:rsidR="00ED7AD0" w:rsidRDefault="00ED7AD0" w:rsidP="000C2479">
                        <w:pPr>
                          <w:jc w:val="right"/>
                        </w:pPr>
                        <w:r w:rsidRPr="001852D3">
                          <w:rPr>
                            <w:rStyle w:val="af5"/>
                            <w:rFonts w:hint="eastAsia"/>
                          </w:rPr>
                          <w:t xml:space="preserve">　</w:t>
                        </w:r>
                      </w:p>
                    </w:tc>
                  </w:sdtContent>
                </w:sdt>
                <w:sdt>
                  <w:sdtPr>
                    <w:rPr>
                      <w:rFonts w:hint="eastAsia"/>
                    </w:rPr>
                    <w:alias w:val="买卖其他上市公司股份的情况明细－报告期买入股份数量"/>
                    <w:tag w:val="_GBC_c599899bad304309b61ced3b5f7da11a"/>
                    <w:id w:val="242149166"/>
                    <w:lock w:val="sdtLocked"/>
                  </w:sdtPr>
                  <w:sdtContent>
                    <w:tc>
                      <w:tcPr>
                        <w:tcW w:w="1134" w:type="dxa"/>
                        <w:tcBorders>
                          <w:bottom w:val="single" w:sz="4" w:space="0" w:color="auto"/>
                        </w:tcBorders>
                      </w:tcPr>
                      <w:p w:rsidR="00ED7AD0" w:rsidRDefault="00ED7AD0" w:rsidP="000C2479">
                        <w:pPr>
                          <w:jc w:val="right"/>
                        </w:pPr>
                        <w:r>
                          <w:t>264,113</w:t>
                        </w:r>
                      </w:p>
                    </w:tc>
                  </w:sdtContent>
                </w:sdt>
                <w:sdt>
                  <w:sdtPr>
                    <w:rPr>
                      <w:rFonts w:hint="eastAsia"/>
                    </w:rPr>
                    <w:alias w:val="买卖其他上市公司股份的情况明细－使用的资金数量"/>
                    <w:tag w:val="_GBC_bbcf997200234d5e9da49d7b50e8fbd5"/>
                    <w:id w:val="795804022"/>
                    <w:lock w:val="sdtLocked"/>
                  </w:sdtPr>
                  <w:sdtContent>
                    <w:tc>
                      <w:tcPr>
                        <w:tcW w:w="1701" w:type="dxa"/>
                        <w:tcBorders>
                          <w:bottom w:val="single" w:sz="4" w:space="0" w:color="auto"/>
                        </w:tcBorders>
                      </w:tcPr>
                      <w:p w:rsidR="00ED7AD0" w:rsidRDefault="00ED7AD0" w:rsidP="000C2479">
                        <w:pPr>
                          <w:jc w:val="right"/>
                        </w:pPr>
                        <w:r>
                          <w:t>3,121,073.55</w:t>
                        </w:r>
                      </w:p>
                    </w:tc>
                  </w:sdtContent>
                </w:sdt>
                <w:sdt>
                  <w:sdtPr>
                    <w:rPr>
                      <w:rFonts w:hint="eastAsia"/>
                    </w:rPr>
                    <w:alias w:val="买卖其他上市公司股份的情况明细－报告期卖出股份数量"/>
                    <w:tag w:val="_GBC_81ab84f3001141bcb73eb48943456fd5"/>
                    <w:id w:val="1431246022"/>
                    <w:lock w:val="sdtLocked"/>
                  </w:sdtPr>
                  <w:sdtContent>
                    <w:tc>
                      <w:tcPr>
                        <w:tcW w:w="1276" w:type="dxa"/>
                        <w:tcBorders>
                          <w:bottom w:val="single" w:sz="4" w:space="0" w:color="auto"/>
                        </w:tcBorders>
                      </w:tcPr>
                      <w:p w:rsidR="00ED7AD0" w:rsidRDefault="00ED7AD0" w:rsidP="000C2479">
                        <w:pPr>
                          <w:jc w:val="right"/>
                        </w:pPr>
                        <w:r>
                          <w:t>0</w:t>
                        </w:r>
                      </w:p>
                    </w:tc>
                  </w:sdtContent>
                </w:sdt>
                <w:sdt>
                  <w:sdtPr>
                    <w:rPr>
                      <w:rFonts w:hint="eastAsia"/>
                    </w:rPr>
                    <w:alias w:val="买卖其他上市公司股份的情况明细－持有股份数量"/>
                    <w:tag w:val="_GBC_91cab9cf07ad42dd9c104693e4c78a01"/>
                    <w:id w:val="843675474"/>
                    <w:lock w:val="sdtLocked"/>
                  </w:sdtPr>
                  <w:sdtContent>
                    <w:tc>
                      <w:tcPr>
                        <w:tcW w:w="1134" w:type="dxa"/>
                        <w:tcBorders>
                          <w:bottom w:val="single" w:sz="4" w:space="0" w:color="auto"/>
                        </w:tcBorders>
                      </w:tcPr>
                      <w:p w:rsidR="00ED7AD0" w:rsidRDefault="006F0767" w:rsidP="000C2479">
                        <w:pPr>
                          <w:jc w:val="right"/>
                        </w:pPr>
                        <w:r>
                          <w:t>264,113</w:t>
                        </w:r>
                      </w:p>
                    </w:tc>
                  </w:sdtContent>
                </w:sdt>
                <w:sdt>
                  <w:sdtPr>
                    <w:rPr>
                      <w:rFonts w:hint="eastAsia"/>
                    </w:rPr>
                    <w:alias w:val="买卖其他上市公司股份的情况明细－产生的投资收益"/>
                    <w:tag w:val="_GBC_912378ea4ab34f7e9eb21aec1e781472"/>
                    <w:id w:val="-250660034"/>
                    <w:lock w:val="sdtLocked"/>
                    <w:showingPlcHdr/>
                  </w:sdtPr>
                  <w:sdtContent>
                    <w:tc>
                      <w:tcPr>
                        <w:tcW w:w="1843" w:type="dxa"/>
                        <w:tcBorders>
                          <w:bottom w:val="single" w:sz="4" w:space="0" w:color="auto"/>
                        </w:tcBorders>
                      </w:tcPr>
                      <w:p w:rsidR="00ED7AD0" w:rsidRDefault="00ED7AD0" w:rsidP="000C2479">
                        <w:pPr>
                          <w:jc w:val="right"/>
                        </w:pPr>
                        <w:r w:rsidRPr="001852D3">
                          <w:rPr>
                            <w:rStyle w:val="af5"/>
                            <w:rFonts w:hint="eastAsia"/>
                          </w:rPr>
                          <w:t xml:space="preserve">　</w:t>
                        </w:r>
                      </w:p>
                    </w:tc>
                  </w:sdtContent>
                </w:sdt>
              </w:tr>
            </w:sdtContent>
          </w:sdt>
        </w:tbl>
        <w:p w:rsidR="00ED7AD0" w:rsidRDefault="00ED7AD0"/>
        <w:p w:rsidR="008C041B" w:rsidRDefault="0000447C" w:rsidP="00152415">
          <w:pPr>
            <w:ind w:firstLineChars="200" w:firstLine="420"/>
            <w:rPr>
              <w:szCs w:val="21"/>
            </w:rPr>
          </w:pPr>
          <w:r>
            <w:rPr>
              <w:szCs w:val="21"/>
            </w:rPr>
            <w:t>报告期内卖出申购取得的新股产生的投资收益总额</w:t>
          </w:r>
          <w:sdt>
            <w:sdtPr>
              <w:rPr>
                <w:szCs w:val="21"/>
              </w:rPr>
              <w:alias w:val="卖出申购取得的新股产生的投资收益总额"/>
              <w:tag w:val="_GBC_03b50829c21649dca0c98875c225dd87"/>
              <w:id w:val="-288593568"/>
              <w:lock w:val="sdtLocked"/>
              <w:placeholder>
                <w:docPart w:val="GBC22222222222222222222222222222"/>
              </w:placeholder>
            </w:sdtPr>
            <w:sdtContent>
              <w:r w:rsidR="00801604">
                <w:rPr>
                  <w:rFonts w:hint="eastAsia"/>
                  <w:szCs w:val="21"/>
                </w:rPr>
                <w:t>0</w:t>
              </w:r>
            </w:sdtContent>
          </w:sdt>
          <w:r>
            <w:rPr>
              <w:rFonts w:hint="eastAsia"/>
              <w:szCs w:val="21"/>
            </w:rPr>
            <w:t xml:space="preserve"> 元</w:t>
          </w:r>
          <w:r w:rsidR="00152415">
            <w:rPr>
              <w:rFonts w:hint="eastAsia"/>
              <w:szCs w:val="21"/>
            </w:rPr>
            <w:t>。</w:t>
          </w:r>
        </w:p>
        <w:p w:rsidR="00152415" w:rsidRDefault="00152415">
          <w:pPr>
            <w:rPr>
              <w:szCs w:val="21"/>
            </w:rPr>
          </w:pPr>
        </w:p>
        <w:sdt>
          <w:sdtPr>
            <w:rPr>
              <w:szCs w:val="21"/>
            </w:rPr>
            <w:alias w:val="买卖其他上市公司股份情况的说明"/>
            <w:tag w:val="_GBC_2081cf78aa6d4972a05e8c6ca672e43b"/>
            <w:id w:val="-1205397687"/>
            <w:lock w:val="sdtLocked"/>
            <w:placeholder>
              <w:docPart w:val="GBC22222222222222222222222222222"/>
            </w:placeholder>
          </w:sdtPr>
          <w:sdtContent>
            <w:p w:rsidR="008C041B" w:rsidRDefault="00801604" w:rsidP="00613A1E">
              <w:pPr>
                <w:ind w:firstLineChars="200" w:firstLine="420"/>
                <w:rPr>
                  <w:szCs w:val="21"/>
                </w:rPr>
              </w:pPr>
              <w:r>
                <w:rPr>
                  <w:rFonts w:hint="eastAsia"/>
                  <w:szCs w:val="21"/>
                </w:rPr>
                <w:t>公司在证券二级市场买卖其他上市公司股份是以赚取价差为目的，</w:t>
              </w:r>
              <w:r w:rsidR="00613A1E">
                <w:rPr>
                  <w:rFonts w:hint="eastAsia"/>
                  <w:szCs w:val="21"/>
                </w:rPr>
                <w:t>在会计处理上定义为交易性金融资产。</w:t>
              </w:r>
            </w:p>
          </w:sdtContent>
        </w:sdt>
      </w:sdtContent>
    </w:sdt>
    <w:p w:rsidR="008C041B" w:rsidRDefault="008C041B">
      <w:pPr>
        <w:rPr>
          <w:szCs w:val="21"/>
        </w:rPr>
      </w:pPr>
    </w:p>
    <w:p w:rsidR="008C041B" w:rsidRDefault="008C041B">
      <w:pPr>
        <w:rPr>
          <w:szCs w:val="21"/>
        </w:rPr>
      </w:pPr>
    </w:p>
    <w:p w:rsidR="008C041B" w:rsidRDefault="0000447C">
      <w:pPr>
        <w:pStyle w:val="4"/>
        <w:numPr>
          <w:ilvl w:val="0"/>
          <w:numId w:val="23"/>
        </w:numPr>
        <w:rPr>
          <w:b w:val="0"/>
          <w:szCs w:val="21"/>
        </w:rPr>
      </w:pPr>
      <w:r>
        <w:rPr>
          <w:rFonts w:hint="eastAsia"/>
          <w:szCs w:val="21"/>
        </w:rPr>
        <w:t>非金融类公司委托理财及衍生品投资的情况</w:t>
      </w:r>
    </w:p>
    <w:sdt>
      <w:sdtPr>
        <w:rPr>
          <w:rFonts w:ascii="宋体" w:hAnsi="宋体" w:cs="宋体" w:hint="eastAsia"/>
          <w:b w:val="0"/>
          <w:bCs w:val="0"/>
          <w:kern w:val="0"/>
          <w:sz w:val="24"/>
          <w:szCs w:val="21"/>
        </w:rPr>
        <w:tag w:val="_GBC_0a2d0684b9034a35a8636fdd5a899c1b"/>
        <w:id w:val="1636606358"/>
        <w:lock w:val="sdtLocked"/>
        <w:placeholder>
          <w:docPart w:val="GBC22222222222222222222222222222"/>
        </w:placeholder>
      </w:sdtPr>
      <w:sdtEndPr>
        <w:rPr>
          <w:rFonts w:hint="default"/>
          <w:sz w:val="21"/>
        </w:rPr>
      </w:sdtEndPr>
      <w:sdtContent>
        <w:p w:rsidR="008C041B" w:rsidRDefault="0000447C">
          <w:pPr>
            <w:pStyle w:val="5"/>
            <w:numPr>
              <w:ilvl w:val="0"/>
              <w:numId w:val="25"/>
            </w:numPr>
            <w:rPr>
              <w:kern w:val="0"/>
              <w:szCs w:val="21"/>
            </w:rPr>
          </w:pPr>
          <w:r>
            <w:rPr>
              <w:rFonts w:hint="eastAsia"/>
              <w:kern w:val="0"/>
              <w:szCs w:val="21"/>
            </w:rPr>
            <w:t>委托理财情况</w:t>
          </w:r>
        </w:p>
        <w:p w:rsidR="000C2479" w:rsidRPr="000C2479" w:rsidRDefault="0038463D" w:rsidP="000C2479">
          <w:r>
            <w:rPr>
              <w:rFonts w:hint="eastAsia"/>
            </w:rPr>
            <w:t>公司报告期无委托理财事项。</w:t>
          </w:r>
        </w:p>
      </w:sdtContent>
    </w:sdt>
    <w:p w:rsidR="008C041B" w:rsidRDefault="008C041B">
      <w:pPr>
        <w:rPr>
          <w:szCs w:val="21"/>
        </w:rPr>
      </w:pPr>
    </w:p>
    <w:sdt>
      <w:sdtPr>
        <w:rPr>
          <w:rFonts w:ascii="宋体" w:hAnsi="宋体" w:cs="宋体"/>
          <w:b w:val="0"/>
          <w:bCs w:val="0"/>
          <w:kern w:val="0"/>
          <w:sz w:val="24"/>
          <w:szCs w:val="21"/>
        </w:rPr>
        <w:tag w:val="_GBC_0401d91abf594714a36a2a24bafae818"/>
        <w:id w:val="1511948784"/>
        <w:lock w:val="sdtLocked"/>
        <w:placeholder>
          <w:docPart w:val="GBC22222222222222222222222222222"/>
        </w:placeholder>
      </w:sdtPr>
      <w:sdtEndPr>
        <w:rPr>
          <w:rFonts w:hint="eastAsia"/>
          <w:sz w:val="21"/>
        </w:rPr>
      </w:sdtEndPr>
      <w:sdtContent>
        <w:p w:rsidR="008C041B" w:rsidRDefault="0000447C">
          <w:pPr>
            <w:pStyle w:val="5"/>
            <w:numPr>
              <w:ilvl w:val="0"/>
              <w:numId w:val="25"/>
            </w:numPr>
            <w:rPr>
              <w:szCs w:val="21"/>
            </w:rPr>
          </w:pPr>
          <w:r>
            <w:rPr>
              <w:szCs w:val="21"/>
            </w:rPr>
            <w:t>委托贷款情况</w:t>
          </w:r>
        </w:p>
        <w:sdt>
          <w:sdtPr>
            <w:rPr>
              <w:rFonts w:hint="eastAsia"/>
              <w:szCs w:val="21"/>
            </w:rPr>
            <w:alias w:val="委托贷款情况说明"/>
            <w:tag w:val="_GBC_8b7cc19b9561487497e2f7854236295e"/>
            <w:id w:val="524831700"/>
            <w:lock w:val="sdtLocked"/>
            <w:placeholder>
              <w:docPart w:val="GBC22222222222222222222222222222"/>
            </w:placeholder>
          </w:sdtPr>
          <w:sdtContent>
            <w:p w:rsidR="008C041B" w:rsidRDefault="0038463D">
              <w:pPr>
                <w:rPr>
                  <w:szCs w:val="21"/>
                </w:rPr>
              </w:pPr>
              <w:r>
                <w:rPr>
                  <w:rFonts w:hint="eastAsia"/>
                  <w:szCs w:val="21"/>
                </w:rPr>
                <w:t>公司报告期无委托贷款事项。</w:t>
              </w:r>
            </w:p>
          </w:sdtContent>
        </w:sdt>
      </w:sdtContent>
    </w:sdt>
    <w:p w:rsidR="008C041B" w:rsidRDefault="008C041B">
      <w:pPr>
        <w:rPr>
          <w:szCs w:val="21"/>
        </w:rPr>
      </w:pPr>
    </w:p>
    <w:sdt>
      <w:sdtPr>
        <w:rPr>
          <w:rFonts w:ascii="宋体" w:hAnsi="宋体" w:cs="宋体"/>
          <w:b w:val="0"/>
          <w:bCs w:val="0"/>
          <w:kern w:val="0"/>
          <w:sz w:val="24"/>
          <w:szCs w:val="21"/>
        </w:rPr>
        <w:tag w:val="_GBC_919e17da017b45d4abd79fdc92850757"/>
        <w:id w:val="-134419379"/>
        <w:lock w:val="sdtLocked"/>
        <w:placeholder>
          <w:docPart w:val="GBC22222222222222222222222222222"/>
        </w:placeholder>
      </w:sdtPr>
      <w:sdtEndPr>
        <w:rPr>
          <w:rFonts w:hint="eastAsia"/>
          <w:sz w:val="21"/>
        </w:rPr>
      </w:sdtEndPr>
      <w:sdtContent>
        <w:p w:rsidR="008C041B" w:rsidRDefault="0000447C">
          <w:pPr>
            <w:pStyle w:val="5"/>
            <w:numPr>
              <w:ilvl w:val="0"/>
              <w:numId w:val="25"/>
            </w:numPr>
            <w:rPr>
              <w:szCs w:val="21"/>
            </w:rPr>
          </w:pPr>
          <w:r>
            <w:rPr>
              <w:szCs w:val="21"/>
            </w:rPr>
            <w:t>其他投资理财及衍生品投资情况</w:t>
          </w:r>
        </w:p>
        <w:sdt>
          <w:sdtPr>
            <w:rPr>
              <w:rFonts w:hint="eastAsia"/>
              <w:szCs w:val="21"/>
            </w:rPr>
            <w:alias w:val="其他投资理财情况说明"/>
            <w:tag w:val="_GBC_084ced9c5ebb44d8896e40e4daff49b9"/>
            <w:id w:val="479737910"/>
            <w:lock w:val="sdtLocked"/>
            <w:placeholder>
              <w:docPart w:val="GBC22222222222222222222222222222"/>
            </w:placeholder>
          </w:sdtPr>
          <w:sdtContent>
            <w:p w:rsidR="0038463D" w:rsidRDefault="0038463D">
              <w:pPr>
                <w:rPr>
                  <w:szCs w:val="21"/>
                </w:rPr>
              </w:pPr>
              <w:r>
                <w:rPr>
                  <w:rFonts w:hint="eastAsia"/>
                  <w:szCs w:val="21"/>
                </w:rPr>
                <w:t>公司报告期无其他投资理财及衍生品投资事项。</w:t>
              </w:r>
            </w:p>
            <w:p w:rsidR="0038463D" w:rsidRDefault="008A5A7F">
              <w:pPr>
                <w:rPr>
                  <w:szCs w:val="21"/>
                </w:rPr>
              </w:pPr>
            </w:p>
          </w:sdtContent>
        </w:sdt>
      </w:sdtContent>
    </w:sdt>
    <w:p w:rsidR="008C041B" w:rsidRDefault="0000447C">
      <w:pPr>
        <w:pStyle w:val="4"/>
        <w:numPr>
          <w:ilvl w:val="0"/>
          <w:numId w:val="23"/>
        </w:numPr>
        <w:rPr>
          <w:szCs w:val="21"/>
        </w:rPr>
      </w:pPr>
      <w:bookmarkStart w:id="32" w:name="_Toc342559770"/>
      <w:bookmarkStart w:id="33" w:name="_Toc342565911"/>
      <w:r>
        <w:rPr>
          <w:rFonts w:hint="eastAsia"/>
          <w:szCs w:val="21"/>
        </w:rPr>
        <w:t>集资金使用情况</w:t>
      </w:r>
      <w:bookmarkEnd w:id="32"/>
      <w:bookmarkEnd w:id="33"/>
    </w:p>
    <w:bookmarkStart w:id="34" w:name="OLE_LINK1" w:displacedByCustomXml="next"/>
    <w:bookmarkStart w:id="35" w:name="_Toc342559771" w:displacedByCustomXml="next"/>
    <w:sdt>
      <w:sdtPr>
        <w:rPr>
          <w:rFonts w:ascii="宋体" w:hAnsi="宋体" w:cs="宋体" w:hint="eastAsia"/>
          <w:b w:val="0"/>
          <w:bCs w:val="0"/>
          <w:kern w:val="0"/>
          <w:szCs w:val="21"/>
        </w:rPr>
        <w:tag w:val="_GBC_f386573f04474e83a902db205d0f987e"/>
        <w:id w:val="-1340616254"/>
        <w:lock w:val="sdtLocked"/>
        <w:placeholder>
          <w:docPart w:val="GBC22222222222222222222222222222"/>
        </w:placeholder>
      </w:sdtPr>
      <w:sdtEndPr>
        <w:rPr>
          <w:color w:val="FF0000"/>
        </w:rPr>
      </w:sdtEndPr>
      <w:sdtContent>
        <w:p w:rsidR="008C041B" w:rsidRDefault="0000447C">
          <w:pPr>
            <w:pStyle w:val="5"/>
            <w:numPr>
              <w:ilvl w:val="0"/>
              <w:numId w:val="26"/>
            </w:numPr>
            <w:rPr>
              <w:szCs w:val="21"/>
            </w:rPr>
          </w:pPr>
          <w:r>
            <w:rPr>
              <w:rFonts w:hint="eastAsia"/>
              <w:szCs w:val="21"/>
            </w:rPr>
            <w:t>募集资金总体使用情况</w:t>
          </w:r>
          <w:bookmarkEnd w:id="35"/>
          <w:bookmarkEnd w:id="34"/>
        </w:p>
        <w:sdt>
          <w:sdtPr>
            <w:rPr>
              <w:rFonts w:hint="eastAsia"/>
              <w:szCs w:val="21"/>
            </w:rPr>
            <w:alias w:val="是否适用：募集资金总体使用情况"/>
            <w:tag w:val="_GBC_53df6ed8fe1b4591817fbbc07a436d29"/>
            <w:id w:val="-1278566947"/>
            <w:lock w:val="sdtLocked"/>
            <w:placeholder>
              <w:docPart w:val="GBC22222222222222222222222222222"/>
            </w:placeholder>
          </w:sdtPr>
          <w:sdtContent>
            <w:p w:rsidR="008C041B" w:rsidRDefault="008A5A7F" w:rsidP="009F6111">
              <w:pPr>
                <w:rPr>
                  <w:color w:val="FF0000"/>
                  <w:szCs w:val="21"/>
                </w:rPr>
              </w:pPr>
              <w:r>
                <w:rPr>
                  <w:szCs w:val="21"/>
                </w:rPr>
                <w:fldChar w:fldCharType="begin"/>
              </w:r>
              <w:r w:rsidR="009F6111">
                <w:rPr>
                  <w:szCs w:val="21"/>
                </w:rPr>
                <w:instrText>MACROBUTTON  SnrToggleCheckbox □适用</w:instrText>
              </w:r>
              <w:r>
                <w:rPr>
                  <w:szCs w:val="21"/>
                </w:rPr>
                <w:fldChar w:fldCharType="end"/>
              </w:r>
              <w:r>
                <w:rPr>
                  <w:szCs w:val="21"/>
                </w:rPr>
                <w:fldChar w:fldCharType="begin"/>
              </w:r>
              <w:r w:rsidR="009F6111">
                <w:rPr>
                  <w:szCs w:val="21"/>
                </w:rPr>
                <w:instrText xml:space="preserve"> MACROBUTTON  SnrToggleCheckbox √不适用 </w:instrText>
              </w:r>
              <w:r>
                <w:rPr>
                  <w:szCs w:val="21"/>
                </w:rPr>
                <w:fldChar w:fldCharType="end"/>
              </w:r>
            </w:p>
          </w:sdtContent>
        </w:sdt>
      </w:sdtContent>
    </w:sdt>
    <w:p w:rsidR="008C041B" w:rsidRDefault="008C041B">
      <w:pPr>
        <w:rPr>
          <w:color w:val="FF0000"/>
          <w:szCs w:val="21"/>
        </w:rPr>
      </w:pPr>
    </w:p>
    <w:sdt>
      <w:sdtPr>
        <w:rPr>
          <w:rFonts w:ascii="宋体" w:hAnsi="宋体" w:cs="宋体" w:hint="eastAsia"/>
          <w:b w:val="0"/>
          <w:bCs w:val="0"/>
          <w:kern w:val="0"/>
          <w:sz w:val="24"/>
          <w:szCs w:val="21"/>
        </w:rPr>
        <w:tag w:val="_GBC_955dc61b2cc941cf8fa8f930ed55494a"/>
        <w:id w:val="292412851"/>
        <w:lock w:val="sdtLocked"/>
        <w:placeholder>
          <w:docPart w:val="GBC22222222222222222222222222222"/>
        </w:placeholder>
      </w:sdtPr>
      <w:sdtEndPr>
        <w:rPr>
          <w:sz w:val="21"/>
        </w:rPr>
      </w:sdtEndPr>
      <w:sdtContent>
        <w:p w:rsidR="008C041B" w:rsidRDefault="0000447C">
          <w:pPr>
            <w:pStyle w:val="5"/>
            <w:numPr>
              <w:ilvl w:val="0"/>
              <w:numId w:val="26"/>
            </w:numPr>
            <w:rPr>
              <w:szCs w:val="21"/>
            </w:rPr>
          </w:pPr>
          <w:r>
            <w:rPr>
              <w:rFonts w:hint="eastAsia"/>
              <w:szCs w:val="21"/>
            </w:rPr>
            <w:t>募集资金承诺项目情况</w:t>
          </w:r>
        </w:p>
        <w:sdt>
          <w:sdtPr>
            <w:rPr>
              <w:szCs w:val="21"/>
            </w:rPr>
            <w:alias w:val="是否适用：募集资金承诺项目情况"/>
            <w:tag w:val="_GBC_a2fd725b182743d98a57cfa06afa6ec7"/>
            <w:id w:val="1436321657"/>
            <w:lock w:val="sdtLocked"/>
            <w:placeholder>
              <w:docPart w:val="GBC22222222222222222222222222222"/>
            </w:placeholder>
          </w:sdtPr>
          <w:sdtContent>
            <w:p w:rsidR="008C041B" w:rsidRDefault="008A5A7F" w:rsidP="009F6111">
              <w:pPr>
                <w:rPr>
                  <w:szCs w:val="21"/>
                </w:rPr>
              </w:pPr>
              <w:r>
                <w:rPr>
                  <w:szCs w:val="21"/>
                </w:rPr>
                <w:fldChar w:fldCharType="begin"/>
              </w:r>
              <w:r w:rsidR="009F6111">
                <w:rPr>
                  <w:szCs w:val="21"/>
                </w:rPr>
                <w:instrText xml:space="preserve"> MACROBUTTON  SnrToggleCheckbox □适用 </w:instrText>
              </w:r>
              <w:r>
                <w:rPr>
                  <w:szCs w:val="21"/>
                </w:rPr>
                <w:fldChar w:fldCharType="end"/>
              </w:r>
              <w:r>
                <w:rPr>
                  <w:szCs w:val="21"/>
                </w:rPr>
                <w:fldChar w:fldCharType="begin"/>
              </w:r>
              <w:r w:rsidR="009F6111">
                <w:rPr>
                  <w:szCs w:val="21"/>
                </w:rPr>
                <w:instrText xml:space="preserve"> MACROBUTTON  SnrToggleCheckbox √不适用 </w:instrText>
              </w:r>
              <w:r>
                <w:rPr>
                  <w:szCs w:val="21"/>
                </w:rPr>
                <w:fldChar w:fldCharType="end"/>
              </w:r>
            </w:p>
          </w:sdtContent>
        </w:sdt>
      </w:sdtContent>
    </w:sdt>
    <w:bookmarkStart w:id="36" w:name="_Toc342565934" w:displacedByCustomXml="prev"/>
    <w:sdt>
      <w:sdtPr>
        <w:rPr>
          <w:rFonts w:ascii="宋体" w:hAnsi="宋体" w:cs="宋体"/>
          <w:b w:val="0"/>
          <w:bCs w:val="0"/>
          <w:kern w:val="0"/>
          <w:sz w:val="24"/>
          <w:szCs w:val="21"/>
        </w:rPr>
        <w:tag w:val="_GBC_fa464cdf47994520abd49a9938193544"/>
        <w:id w:val="334881139"/>
        <w:lock w:val="sdtLocked"/>
        <w:placeholder>
          <w:docPart w:val="GBC22222222222222222222222222222"/>
        </w:placeholder>
      </w:sdtPr>
      <w:sdtEndPr>
        <w:rPr>
          <w:rFonts w:hint="eastAsia"/>
          <w:sz w:val="21"/>
        </w:rPr>
      </w:sdtEndPr>
      <w:sdtContent>
        <w:p w:rsidR="008C041B" w:rsidRDefault="0000447C">
          <w:pPr>
            <w:pStyle w:val="5"/>
            <w:numPr>
              <w:ilvl w:val="0"/>
              <w:numId w:val="26"/>
            </w:numPr>
            <w:rPr>
              <w:szCs w:val="21"/>
            </w:rPr>
          </w:pPr>
          <w:r>
            <w:rPr>
              <w:szCs w:val="21"/>
            </w:rPr>
            <w:t>募集资金变更项目情况</w:t>
          </w:r>
        </w:p>
        <w:sdt>
          <w:sdtPr>
            <w:rPr>
              <w:szCs w:val="21"/>
            </w:rPr>
            <w:alias w:val="是否适用：募集资金变更项目情况"/>
            <w:tag w:val="_GBC_003439ec1f4a476bb5d6dd72f48a32cf"/>
            <w:id w:val="-2134397255"/>
            <w:lock w:val="sdtLocked"/>
            <w:placeholder>
              <w:docPart w:val="GBC22222222222222222222222222222"/>
            </w:placeholder>
          </w:sdtPr>
          <w:sdtContent>
            <w:p w:rsidR="008C041B" w:rsidRDefault="008A5A7F" w:rsidP="009F6111">
              <w:pPr>
                <w:rPr>
                  <w:szCs w:val="21"/>
                </w:rPr>
              </w:pPr>
              <w:r>
                <w:rPr>
                  <w:szCs w:val="21"/>
                </w:rPr>
                <w:fldChar w:fldCharType="begin"/>
              </w:r>
              <w:r w:rsidR="009F6111">
                <w:rPr>
                  <w:szCs w:val="21"/>
                </w:rPr>
                <w:instrText xml:space="preserve"> MACROBUTTON  SnrToggleCheckbox □适用 </w:instrText>
              </w:r>
              <w:r>
                <w:rPr>
                  <w:szCs w:val="21"/>
                </w:rPr>
                <w:fldChar w:fldCharType="end"/>
              </w:r>
              <w:r>
                <w:rPr>
                  <w:szCs w:val="21"/>
                </w:rPr>
                <w:fldChar w:fldCharType="begin"/>
              </w:r>
              <w:r w:rsidR="009F6111">
                <w:rPr>
                  <w:szCs w:val="21"/>
                </w:rPr>
                <w:instrText xml:space="preserve"> MACROBUTTON  SnrToggleCheckbox √不适用 </w:instrText>
              </w:r>
              <w:r>
                <w:rPr>
                  <w:szCs w:val="21"/>
                </w:rPr>
                <w:fldChar w:fldCharType="end"/>
              </w:r>
            </w:p>
          </w:sdtContent>
        </w:sdt>
      </w:sdtContent>
    </w:sdt>
    <w:p w:rsidR="008C041B" w:rsidRDefault="008C041B">
      <w:pPr>
        <w:rPr>
          <w:szCs w:val="21"/>
        </w:rPr>
      </w:pPr>
    </w:p>
    <w:sdt>
      <w:sdtPr>
        <w:rPr>
          <w:rFonts w:ascii="Calibri" w:hAnsi="Calibri" w:cs="宋体"/>
          <w:b w:val="0"/>
          <w:bCs w:val="0"/>
          <w:kern w:val="0"/>
          <w:sz w:val="24"/>
          <w:szCs w:val="21"/>
        </w:rPr>
        <w:tag w:val="_GBC_cd34cefd27e44d0b9a85bc829f1e09c6"/>
        <w:id w:val="-573513088"/>
        <w:lock w:val="sdtLocked"/>
        <w:placeholder>
          <w:docPart w:val="GBC22222222222222222222222222222"/>
        </w:placeholder>
      </w:sdtPr>
      <w:sdtEndPr>
        <w:rPr>
          <w:rFonts w:cs="Times New Roman" w:hint="eastAsia"/>
          <w:kern w:val="2"/>
          <w:sz w:val="21"/>
          <w:szCs w:val="22"/>
        </w:rPr>
      </w:sdtEndPr>
      <w:sdtContent>
        <w:p w:rsidR="008C041B" w:rsidRDefault="0000447C">
          <w:pPr>
            <w:pStyle w:val="4"/>
            <w:numPr>
              <w:ilvl w:val="0"/>
              <w:numId w:val="23"/>
            </w:numPr>
            <w:rPr>
              <w:szCs w:val="21"/>
            </w:rPr>
          </w:pPr>
          <w:r>
            <w:rPr>
              <w:szCs w:val="21"/>
            </w:rPr>
            <w:t>主要子公司、参股公司分析</w:t>
          </w:r>
        </w:p>
        <w:sdt>
          <w:sdtPr>
            <w:rPr>
              <w:rFonts w:hint="eastAsia"/>
            </w:rPr>
            <w:alias w:val="主要子公司、参股公司分析"/>
            <w:tag w:val="_GBC_de9fb5b578cd4523896ee9e541723896"/>
            <w:id w:val="9952473"/>
            <w:lock w:val="sdtLocked"/>
            <w:placeholder>
              <w:docPart w:val="GBC22222222222222222222222222222"/>
            </w:placeholder>
          </w:sdtPr>
          <w:sdtContent>
            <w:p w:rsidR="00785836" w:rsidRPr="00785836" w:rsidRDefault="009D5F36" w:rsidP="00785836">
              <w:pPr>
                <w:pStyle w:val="a9"/>
                <w:numPr>
                  <w:ilvl w:val="0"/>
                  <w:numId w:val="111"/>
                </w:numPr>
                <w:ind w:firstLineChars="0"/>
                <w:rPr>
                  <w:szCs w:val="21"/>
                </w:rPr>
              </w:pPr>
              <w:r w:rsidRPr="00785836">
                <w:rPr>
                  <w:rFonts w:hint="eastAsia"/>
                  <w:szCs w:val="21"/>
                </w:rPr>
                <w:t>截止报告期末，本公司无下属子公司</w:t>
              </w:r>
              <w:r w:rsidR="00785836" w:rsidRPr="00785836">
                <w:rPr>
                  <w:rFonts w:hint="eastAsia"/>
                  <w:szCs w:val="21"/>
                </w:rPr>
                <w:t>。</w:t>
              </w:r>
            </w:p>
            <w:p w:rsidR="008C041B" w:rsidRPr="00785836" w:rsidRDefault="00785836" w:rsidP="00BD2A14">
              <w:pPr>
                <w:pStyle w:val="a9"/>
                <w:numPr>
                  <w:ilvl w:val="0"/>
                  <w:numId w:val="111"/>
                </w:numPr>
                <w:ind w:left="0" w:firstLineChars="0" w:firstLine="0"/>
                <w:rPr>
                  <w:szCs w:val="21"/>
                </w:rPr>
              </w:pPr>
              <w:r>
                <w:rPr>
                  <w:rFonts w:hint="eastAsia"/>
                  <w:szCs w:val="21"/>
                </w:rPr>
                <w:t>2014</w:t>
              </w:r>
              <w:r>
                <w:rPr>
                  <w:rFonts w:hint="eastAsia"/>
                  <w:szCs w:val="21"/>
                </w:rPr>
                <w:t>年</w:t>
              </w:r>
              <w:r>
                <w:rPr>
                  <w:rFonts w:hint="eastAsia"/>
                  <w:szCs w:val="21"/>
                </w:rPr>
                <w:t>12</w:t>
              </w:r>
              <w:r>
                <w:rPr>
                  <w:rFonts w:hint="eastAsia"/>
                  <w:szCs w:val="21"/>
                </w:rPr>
                <w:t>月</w:t>
              </w:r>
              <w:r>
                <w:rPr>
                  <w:rFonts w:hint="eastAsia"/>
                  <w:szCs w:val="21"/>
                </w:rPr>
                <w:t>22</w:t>
              </w:r>
              <w:r>
                <w:rPr>
                  <w:rFonts w:hint="eastAsia"/>
                  <w:szCs w:val="21"/>
                </w:rPr>
                <w:t>日公司第五届董事会第十六次会议审议通过参与出资设立桂林仙源健康产业股份有限公司的提案。广西柳州钢铁（集团）公司、柳州钢铁股份有限公司、柳州市兴佳房地产开发有限责任公司三方分别按</w:t>
              </w:r>
              <w:r>
                <w:rPr>
                  <w:rFonts w:hint="eastAsia"/>
                  <w:szCs w:val="21"/>
                </w:rPr>
                <w:t>60%</w:t>
              </w:r>
              <w:r>
                <w:rPr>
                  <w:rFonts w:hint="eastAsia"/>
                  <w:szCs w:val="21"/>
                </w:rPr>
                <w:t>、</w:t>
              </w:r>
              <w:r>
                <w:rPr>
                  <w:rFonts w:hint="eastAsia"/>
                  <w:szCs w:val="21"/>
                </w:rPr>
                <w:t>35%</w:t>
              </w:r>
              <w:r>
                <w:rPr>
                  <w:rFonts w:hint="eastAsia"/>
                  <w:szCs w:val="21"/>
                </w:rPr>
                <w:t>、</w:t>
              </w:r>
              <w:r>
                <w:rPr>
                  <w:rFonts w:hint="eastAsia"/>
                  <w:szCs w:val="21"/>
                </w:rPr>
                <w:t>5%</w:t>
              </w:r>
              <w:r>
                <w:rPr>
                  <w:rFonts w:hint="eastAsia"/>
                  <w:szCs w:val="21"/>
                </w:rPr>
                <w:t>的比例现金出资</w:t>
              </w:r>
              <w:r w:rsidR="00BD2A14">
                <w:rPr>
                  <w:rFonts w:hint="eastAsia"/>
                  <w:szCs w:val="21"/>
                </w:rPr>
                <w:t>1</w:t>
              </w:r>
              <w:r w:rsidR="00BD2A14">
                <w:rPr>
                  <w:rFonts w:hint="eastAsia"/>
                  <w:szCs w:val="21"/>
                </w:rPr>
                <w:t>亿元人民币共同发起设立桂林仙源健康产业股份有限公司。本次投资公司全部使用自有资金，不会对当前主营业务的发展构成重大影响。</w:t>
              </w:r>
              <w:r w:rsidR="00314302">
                <w:rPr>
                  <w:rFonts w:hint="eastAsia"/>
                  <w:szCs w:val="21"/>
                </w:rPr>
                <w:t>截止本报告披露之日，公司尚未投入资金。</w:t>
              </w:r>
            </w:p>
          </w:sdtContent>
        </w:sdt>
      </w:sdtContent>
    </w:sdt>
    <w:p w:rsidR="008C041B" w:rsidRDefault="008C041B">
      <w:pPr>
        <w:rPr>
          <w:szCs w:val="21"/>
        </w:rPr>
      </w:pPr>
    </w:p>
    <w:sdt>
      <w:sdtPr>
        <w:rPr>
          <w:rFonts w:ascii="Calibri" w:hAnsi="Calibri" w:cs="宋体"/>
          <w:b w:val="0"/>
          <w:bCs w:val="0"/>
          <w:kern w:val="0"/>
          <w:sz w:val="24"/>
          <w:szCs w:val="21"/>
        </w:rPr>
        <w:tag w:val="_GBC_561dc978c56e45e59a5c471a2153cd99"/>
        <w:id w:val="334200250"/>
        <w:lock w:val="sdtLocked"/>
        <w:placeholder>
          <w:docPart w:val="GBC22222222222222222222222222222"/>
        </w:placeholder>
      </w:sdtPr>
      <w:sdtEndPr>
        <w:rPr>
          <w:rFonts w:ascii="宋体" w:hAnsi="宋体"/>
          <w:sz w:val="21"/>
        </w:rPr>
      </w:sdtEndPr>
      <w:sdtContent>
        <w:p w:rsidR="008C041B" w:rsidRDefault="0000447C">
          <w:pPr>
            <w:pStyle w:val="4"/>
            <w:numPr>
              <w:ilvl w:val="0"/>
              <w:numId w:val="23"/>
            </w:numPr>
            <w:rPr>
              <w:szCs w:val="21"/>
            </w:rPr>
          </w:pPr>
          <w:r>
            <w:rPr>
              <w:szCs w:val="21"/>
            </w:rPr>
            <w:t>非募集资金项目情况</w:t>
          </w:r>
        </w:p>
        <w:sdt>
          <w:sdtPr>
            <w:rPr>
              <w:szCs w:val="21"/>
            </w:rPr>
            <w:alias w:val="是否适用：非募集资金项目情况"/>
            <w:tag w:val="_GBC_8d834a5ab9b34364b811db7593006a52"/>
            <w:id w:val="-1483770456"/>
            <w:lock w:val="sdtLocked"/>
            <w:placeholder>
              <w:docPart w:val="GBC22222222222222222222222222222"/>
            </w:placeholder>
          </w:sdtPr>
          <w:sdtContent>
            <w:p w:rsidR="008C041B" w:rsidRDefault="008A5A7F" w:rsidP="009F296B">
              <w:pPr>
                <w:rPr>
                  <w:szCs w:val="21"/>
                </w:rPr>
              </w:pPr>
              <w:r>
                <w:rPr>
                  <w:szCs w:val="21"/>
                </w:rPr>
                <w:fldChar w:fldCharType="begin"/>
              </w:r>
              <w:r w:rsidR="009F296B">
                <w:rPr>
                  <w:szCs w:val="21"/>
                </w:rPr>
                <w:instrText xml:space="preserve"> MACROBUTTON  SnrToggleCheckbox □适用 </w:instrText>
              </w:r>
              <w:r>
                <w:rPr>
                  <w:szCs w:val="21"/>
                </w:rPr>
                <w:fldChar w:fldCharType="end"/>
              </w:r>
              <w:r>
                <w:rPr>
                  <w:szCs w:val="21"/>
                </w:rPr>
                <w:fldChar w:fldCharType="begin"/>
              </w:r>
              <w:r w:rsidR="009F296B">
                <w:rPr>
                  <w:szCs w:val="21"/>
                </w:rPr>
                <w:instrText xml:space="preserve"> MACROBUTTON  SnrToggleCheckbox √不适用 </w:instrText>
              </w:r>
              <w:r>
                <w:rPr>
                  <w:szCs w:val="21"/>
                </w:rPr>
                <w:fldChar w:fldCharType="end"/>
              </w:r>
            </w:p>
          </w:sdtContent>
        </w:sdt>
      </w:sdtContent>
    </w:sdt>
    <w:p w:rsidR="008C041B" w:rsidRDefault="004A1458">
      <w:pPr>
        <w:rPr>
          <w:szCs w:val="21"/>
        </w:rPr>
      </w:pPr>
      <w:r>
        <w:rPr>
          <w:rFonts w:hint="eastAsia"/>
          <w:szCs w:val="21"/>
        </w:rPr>
        <w:t>公司本报告期无单项金额超过上年度净资产10%的重大投资。</w:t>
      </w:r>
    </w:p>
    <w:p w:rsidR="004A1458" w:rsidRDefault="004A1458">
      <w:pPr>
        <w:rPr>
          <w:szCs w:val="21"/>
        </w:rPr>
      </w:pPr>
    </w:p>
    <w:sdt>
      <w:sdtPr>
        <w:rPr>
          <w:rFonts w:ascii="宋体" w:hAnsi="宋体" w:cs="宋体" w:hint="eastAsia"/>
          <w:b w:val="0"/>
          <w:bCs w:val="0"/>
          <w:kern w:val="0"/>
          <w:sz w:val="24"/>
          <w:szCs w:val="21"/>
        </w:rPr>
        <w:tag w:val="_GBC_782cb9d7ce5349d8944813fdf417e98d"/>
        <w:id w:val="-698629274"/>
        <w:lock w:val="sdtLocked"/>
        <w:placeholder>
          <w:docPart w:val="GBC22222222222222222222222222222"/>
        </w:placeholder>
      </w:sdtPr>
      <w:sdtEndPr>
        <w:rPr>
          <w:sz w:val="21"/>
        </w:rPr>
      </w:sdtEndPr>
      <w:sdtContent>
        <w:p w:rsidR="008C041B" w:rsidRDefault="0000447C">
          <w:pPr>
            <w:pStyle w:val="3"/>
            <w:numPr>
              <w:ilvl w:val="0"/>
              <w:numId w:val="9"/>
            </w:numPr>
            <w:ind w:left="480" w:hangingChars="200" w:hanging="480"/>
            <w:rPr>
              <w:szCs w:val="21"/>
            </w:rPr>
          </w:pPr>
          <w:r>
            <w:rPr>
              <w:szCs w:val="21"/>
            </w:rPr>
            <w:t>公司控制的特殊目的主体情况</w:t>
          </w:r>
        </w:p>
        <w:sdt>
          <w:sdtPr>
            <w:rPr>
              <w:rFonts w:hAnsi="宋体" w:hint="eastAsia"/>
              <w:color w:val="auto"/>
              <w:sz w:val="21"/>
              <w:szCs w:val="21"/>
            </w:rPr>
            <w:alias w:val="公司控制的特殊目的主体情况"/>
            <w:tag w:val="_GBC_d2b3b2c6b3cc4deab2780fff6277fa7e"/>
            <w:id w:val="-1452625897"/>
            <w:lock w:val="sdtLocked"/>
            <w:placeholder>
              <w:docPart w:val="GBC22222222222222222222222222222"/>
            </w:placeholder>
          </w:sdtPr>
          <w:sdtContent>
            <w:p w:rsidR="00EE73DA" w:rsidRPr="00EE73DA" w:rsidRDefault="00EE73DA" w:rsidP="00EE73DA">
              <w:pPr>
                <w:pStyle w:val="Default"/>
                <w:rPr>
                  <w:sz w:val="21"/>
                  <w:szCs w:val="21"/>
                </w:rPr>
              </w:pPr>
              <w:r w:rsidRPr="00EE73DA">
                <w:rPr>
                  <w:rFonts w:hint="eastAsia"/>
                  <w:sz w:val="21"/>
                  <w:szCs w:val="21"/>
                </w:rPr>
                <w:t>公司不存在控制下的特殊目的主体</w:t>
              </w:r>
              <w:r>
                <w:rPr>
                  <w:rFonts w:hint="eastAsia"/>
                  <w:sz w:val="21"/>
                  <w:szCs w:val="21"/>
                </w:rPr>
                <w:t>。</w:t>
              </w:r>
            </w:p>
            <w:p w:rsidR="008C041B" w:rsidRDefault="008A5A7F">
              <w:pPr>
                <w:rPr>
                  <w:szCs w:val="21"/>
                </w:rPr>
              </w:pPr>
            </w:p>
          </w:sdtContent>
        </w:sdt>
      </w:sdtContent>
    </w:sdt>
    <w:p w:rsidR="008C041B" w:rsidRDefault="0000447C">
      <w:pPr>
        <w:pStyle w:val="2"/>
        <w:numPr>
          <w:ilvl w:val="0"/>
          <w:numId w:val="22"/>
        </w:numPr>
        <w:ind w:left="422" w:hangingChars="200" w:hanging="422"/>
      </w:pPr>
      <w:r>
        <w:t>董事会关于公司未来发展的讨论与分析</w:t>
      </w:r>
    </w:p>
    <w:sdt>
      <w:sdtPr>
        <w:rPr>
          <w:rFonts w:ascii="宋体" w:hAnsi="宋体" w:cs="宋体" w:hint="eastAsia"/>
          <w:b w:val="0"/>
          <w:bCs w:val="0"/>
          <w:kern w:val="0"/>
          <w:sz w:val="24"/>
          <w:szCs w:val="21"/>
        </w:rPr>
        <w:tag w:val="_GBC_2c35437b05714eae9b5d4301431900b7"/>
        <w:id w:val="-14549245"/>
        <w:lock w:val="sdtLocked"/>
        <w:placeholder>
          <w:docPart w:val="GBC22222222222222222222222222222"/>
        </w:placeholder>
      </w:sdtPr>
      <w:sdtEndPr>
        <w:rPr>
          <w:sz w:val="21"/>
        </w:rPr>
      </w:sdtEndPr>
      <w:sdtContent>
        <w:p w:rsidR="008C041B" w:rsidRDefault="0000447C">
          <w:pPr>
            <w:pStyle w:val="3"/>
            <w:numPr>
              <w:ilvl w:val="3"/>
              <w:numId w:val="49"/>
            </w:numPr>
            <w:ind w:left="480" w:hangingChars="200" w:hanging="480"/>
            <w:rPr>
              <w:szCs w:val="21"/>
            </w:rPr>
          </w:pPr>
          <w:r>
            <w:rPr>
              <w:szCs w:val="21"/>
            </w:rPr>
            <w:t>行业竞争格局和发展趋势</w:t>
          </w:r>
        </w:p>
        <w:sdt>
          <w:sdtPr>
            <w:rPr>
              <w:rFonts w:hint="eastAsia"/>
              <w:szCs w:val="21"/>
            </w:rPr>
            <w:alias w:val="行业竞争格局和发展趋势"/>
            <w:tag w:val="_GBC_bf986439494c4beda3c6aa04657dff98"/>
            <w:id w:val="-937676011"/>
            <w:lock w:val="sdtLocked"/>
            <w:placeholder>
              <w:docPart w:val="GBC22222222222222222222222222222"/>
            </w:placeholder>
          </w:sdtPr>
          <w:sdtContent>
            <w:p w:rsidR="008C041B" w:rsidRDefault="004726B3">
              <w:pPr>
                <w:rPr>
                  <w:szCs w:val="21"/>
                </w:rPr>
              </w:pPr>
              <w:r>
                <w:rPr>
                  <w:rFonts w:hint="eastAsia"/>
                  <w:szCs w:val="21"/>
                </w:rPr>
                <w:t xml:space="preserve">    </w:t>
              </w:r>
              <w:r w:rsidRPr="00250AF7">
                <w:rPr>
                  <w:rFonts w:hint="eastAsia"/>
                  <w:color w:val="000000" w:themeColor="text1"/>
                  <w:szCs w:val="21"/>
                </w:rPr>
                <w:t>2014年中国钢铁行业深陷多年的寒冬仍在延续。年内经济的系统性改革给钢铁市场带来了较大的下行压力，支撑国内经济的钢铁消费行业（主要是房地产）呈现出全面放缓的势头，钢铁消费年增长率由2013年的6%急剧下滑至今年的零增长，这也是自2000年以来国内钢铁消耗首次没有实现增长，由此带来的是钢材价格在2014年一路下滑，拖累了整个钢铁产业链上下游景气度。随着原燃料价格的下滑以及行业产能过剩状况难以扭转，钢铁行业在2015年预计将维持低位运行状态，市场环境更为复杂和严峻。</w:t>
              </w:r>
            </w:p>
          </w:sdtContent>
        </w:sdt>
      </w:sdtContent>
    </w:sdt>
    <w:p w:rsidR="008C041B" w:rsidRDefault="008C041B">
      <w:pPr>
        <w:rPr>
          <w:szCs w:val="21"/>
        </w:rPr>
      </w:pPr>
    </w:p>
    <w:sdt>
      <w:sdtPr>
        <w:rPr>
          <w:rFonts w:ascii="宋体" w:hAnsi="宋体" w:cs="宋体"/>
          <w:b w:val="0"/>
          <w:bCs w:val="0"/>
          <w:kern w:val="0"/>
          <w:sz w:val="24"/>
          <w:szCs w:val="21"/>
        </w:rPr>
        <w:tag w:val="_GBC_d37de879828c4ca79747c7cd1444f8b7"/>
        <w:id w:val="206691358"/>
        <w:lock w:val="sdtLocked"/>
        <w:placeholder>
          <w:docPart w:val="GBC22222222222222222222222222222"/>
        </w:placeholder>
      </w:sdtPr>
      <w:sdtEndPr>
        <w:rPr>
          <w:sz w:val="21"/>
        </w:rPr>
      </w:sdtEndPr>
      <w:sdtContent>
        <w:p w:rsidR="008C041B" w:rsidRDefault="0000447C">
          <w:pPr>
            <w:pStyle w:val="3"/>
            <w:numPr>
              <w:ilvl w:val="3"/>
              <w:numId w:val="49"/>
            </w:numPr>
            <w:ind w:left="480" w:hangingChars="200" w:hanging="480"/>
            <w:rPr>
              <w:szCs w:val="21"/>
            </w:rPr>
          </w:pPr>
          <w:r>
            <w:rPr>
              <w:szCs w:val="21"/>
            </w:rPr>
            <w:t>公司发展战略</w:t>
          </w:r>
        </w:p>
        <w:sdt>
          <w:sdtPr>
            <w:rPr>
              <w:rFonts w:hint="eastAsia"/>
              <w:szCs w:val="21"/>
            </w:rPr>
            <w:alias w:val="公司发展战略"/>
            <w:tag w:val="_GBC_87f42832eb134eda82838fbdac516751"/>
            <w:id w:val="-1791582445"/>
            <w:lock w:val="sdtLocked"/>
            <w:placeholder>
              <w:docPart w:val="GBC22222222222222222222222222222"/>
            </w:placeholder>
          </w:sdtPr>
          <w:sdtContent>
            <w:p w:rsidR="008C041B" w:rsidRDefault="004726B3">
              <w:pPr>
                <w:rPr>
                  <w:szCs w:val="21"/>
                </w:rPr>
              </w:pPr>
              <w:r>
                <w:rPr>
                  <w:rFonts w:hint="eastAsia"/>
                  <w:szCs w:val="21"/>
                </w:rPr>
                <w:t xml:space="preserve">    </w:t>
              </w:r>
              <w:r w:rsidRPr="00DC22FD">
                <w:rPr>
                  <w:rFonts w:ascii="Arial" w:hAnsi="Arial" w:cs="Arial"/>
                  <w:color w:val="000000"/>
                  <w:szCs w:val="21"/>
                </w:rPr>
                <w:t>以党的十八大，十八届三中、四中全会精神为指导，贯彻落实自治区经济工作会议精神，坚持</w:t>
              </w:r>
              <w:r w:rsidRPr="00DC22FD">
                <w:rPr>
                  <w:rFonts w:ascii="Arial" w:hAnsi="Arial" w:cs="Arial" w:hint="eastAsia"/>
                  <w:color w:val="000000"/>
                  <w:szCs w:val="21"/>
                </w:rPr>
                <w:t>“</w:t>
              </w:r>
              <w:r w:rsidRPr="00DC22FD">
                <w:rPr>
                  <w:rFonts w:ascii="Arial" w:hAnsi="Arial" w:cs="Arial"/>
                  <w:color w:val="000000"/>
                  <w:szCs w:val="21"/>
                </w:rPr>
                <w:t>调结构、拓市场、促改革、强管理、抓廉政</w:t>
              </w:r>
              <w:r w:rsidRPr="00DC22FD">
                <w:rPr>
                  <w:rFonts w:ascii="Arial" w:hAnsi="Arial" w:cs="Arial" w:hint="eastAsia"/>
                  <w:color w:val="000000"/>
                  <w:szCs w:val="21"/>
                </w:rPr>
                <w:t>”</w:t>
              </w:r>
              <w:r w:rsidRPr="00DC22FD">
                <w:rPr>
                  <w:rFonts w:ascii="Arial" w:hAnsi="Arial" w:cs="Arial"/>
                  <w:color w:val="000000"/>
                  <w:szCs w:val="21"/>
                </w:rPr>
                <w:t>工作思路，主动适应新常态，继续深化改革创新，全面推进依法治企，深入实施低成本战略，强化风险防控，扩大开放合作，精心打造柳钢品牌，提高企业发展质量和效益，促进企业改革转型各项工作迈上新台阶。</w:t>
              </w:r>
            </w:p>
          </w:sdtContent>
        </w:sdt>
      </w:sdtContent>
    </w:sdt>
    <w:p w:rsidR="008C041B" w:rsidRDefault="008C041B">
      <w:pPr>
        <w:rPr>
          <w:szCs w:val="21"/>
        </w:rPr>
      </w:pPr>
    </w:p>
    <w:sdt>
      <w:sdtPr>
        <w:rPr>
          <w:rFonts w:ascii="宋体" w:hAnsi="宋体" w:cs="宋体"/>
          <w:b w:val="0"/>
          <w:bCs w:val="0"/>
          <w:kern w:val="0"/>
          <w:sz w:val="24"/>
          <w:szCs w:val="21"/>
        </w:rPr>
        <w:tag w:val="_GBC_ee6af13fb75d4c469c16cca34f3520ed"/>
        <w:id w:val="-824964880"/>
        <w:lock w:val="sdtLocked"/>
        <w:placeholder>
          <w:docPart w:val="GBC22222222222222222222222222222"/>
        </w:placeholder>
      </w:sdtPr>
      <w:sdtEndPr>
        <w:rPr>
          <w:sz w:val="21"/>
        </w:rPr>
      </w:sdtEndPr>
      <w:sdtContent>
        <w:p w:rsidR="008C041B" w:rsidRDefault="0000447C">
          <w:pPr>
            <w:pStyle w:val="3"/>
            <w:numPr>
              <w:ilvl w:val="3"/>
              <w:numId w:val="49"/>
            </w:numPr>
            <w:ind w:left="480" w:hangingChars="200" w:hanging="480"/>
            <w:rPr>
              <w:szCs w:val="21"/>
            </w:rPr>
          </w:pPr>
          <w:r>
            <w:rPr>
              <w:szCs w:val="21"/>
            </w:rPr>
            <w:t>经营计划</w:t>
          </w:r>
        </w:p>
        <w:sdt>
          <w:sdtPr>
            <w:rPr>
              <w:rFonts w:hint="eastAsia"/>
              <w:szCs w:val="21"/>
            </w:rPr>
            <w:alias w:val="公司经营计划"/>
            <w:tag w:val="_GBC_afd03dc5fbe74d04991b84e159beee22"/>
            <w:id w:val="-576134808"/>
            <w:lock w:val="sdtLocked"/>
            <w:placeholder>
              <w:docPart w:val="GBC22222222222222222222222222222"/>
            </w:placeholder>
          </w:sdtPr>
          <w:sdtContent>
            <w:p w:rsidR="00F30981" w:rsidRPr="00222250" w:rsidRDefault="00F30981" w:rsidP="00F30981">
              <w:pPr>
                <w:rPr>
                  <w:rFonts w:ascii="Arial" w:hAnsi="Arial" w:cs="Arial"/>
                  <w:color w:val="000000"/>
                  <w:szCs w:val="21"/>
                </w:rPr>
              </w:pPr>
              <w:r w:rsidRPr="00222250">
                <w:rPr>
                  <w:rFonts w:ascii="Arial" w:hAnsi="Arial" w:cs="Arial"/>
                  <w:color w:val="000000"/>
                  <w:szCs w:val="21"/>
                </w:rPr>
                <w:t>2015</w:t>
              </w:r>
              <w:r w:rsidRPr="00222250">
                <w:rPr>
                  <w:rFonts w:ascii="Arial" w:hAnsi="Arial" w:cs="Arial"/>
                  <w:color w:val="000000"/>
                  <w:szCs w:val="21"/>
                </w:rPr>
                <w:t>年生产经营主要目标：</w:t>
              </w:r>
              <w:r w:rsidRPr="00222250">
                <w:rPr>
                  <w:rFonts w:ascii="Arial" w:hAnsi="Arial" w:cs="Arial"/>
                  <w:color w:val="000000"/>
                  <w:szCs w:val="21"/>
                </w:rPr>
                <w:br/>
                <w:t>    ——</w:t>
              </w:r>
              <w:r w:rsidRPr="00222250">
                <w:rPr>
                  <w:rFonts w:ascii="Arial" w:hAnsi="Arial" w:cs="Arial"/>
                  <w:color w:val="000000"/>
                  <w:szCs w:val="21"/>
                </w:rPr>
                <w:t>较大以上生产安全事故、火灾事故、环境污染事故，重大以上交通事故、设备（动力）事故，因违法经营引发的重大法律纠纷、超计划生育均为</w:t>
              </w:r>
              <w:r w:rsidRPr="00222250">
                <w:rPr>
                  <w:rFonts w:ascii="Arial" w:hAnsi="Arial" w:cs="Arial"/>
                  <w:color w:val="000000"/>
                  <w:szCs w:val="21"/>
                </w:rPr>
                <w:t>“</w:t>
              </w:r>
              <w:r w:rsidRPr="00222250">
                <w:rPr>
                  <w:rFonts w:ascii="Arial" w:hAnsi="Arial" w:cs="Arial"/>
                  <w:color w:val="000000"/>
                  <w:szCs w:val="21"/>
                </w:rPr>
                <w:t>零</w:t>
              </w:r>
              <w:r w:rsidRPr="00222250">
                <w:rPr>
                  <w:rFonts w:ascii="Arial" w:hAnsi="Arial" w:cs="Arial"/>
                  <w:color w:val="000000"/>
                  <w:szCs w:val="21"/>
                </w:rPr>
                <w:t>”</w:t>
              </w:r>
              <w:r w:rsidRPr="00222250">
                <w:rPr>
                  <w:rFonts w:ascii="Arial" w:hAnsi="Arial" w:cs="Arial"/>
                  <w:color w:val="000000"/>
                  <w:szCs w:val="21"/>
                </w:rPr>
                <w:br/>
                <w:t>    ——</w:t>
              </w:r>
              <w:r w:rsidRPr="00222250">
                <w:rPr>
                  <w:rFonts w:ascii="Arial" w:hAnsi="Arial" w:cs="Arial"/>
                  <w:color w:val="000000"/>
                  <w:szCs w:val="21"/>
                </w:rPr>
                <w:t>铁产量：</w:t>
              </w:r>
              <w:r w:rsidRPr="00222250">
                <w:rPr>
                  <w:rFonts w:ascii="Arial" w:hAnsi="Arial" w:cs="Arial"/>
                  <w:color w:val="000000"/>
                  <w:szCs w:val="21"/>
                </w:rPr>
                <w:t>1</w:t>
              </w:r>
              <w:r w:rsidR="00535C86">
                <w:rPr>
                  <w:rFonts w:ascii="Arial" w:hAnsi="Arial" w:cs="Arial" w:hint="eastAsia"/>
                  <w:color w:val="000000"/>
                  <w:szCs w:val="21"/>
                </w:rPr>
                <w:t>100</w:t>
              </w:r>
              <w:r w:rsidRPr="00222250">
                <w:rPr>
                  <w:rFonts w:ascii="Arial" w:hAnsi="Arial" w:cs="Arial"/>
                  <w:color w:val="000000"/>
                  <w:szCs w:val="21"/>
                </w:rPr>
                <w:t>万吨</w:t>
              </w:r>
              <w:r w:rsidRPr="00222250">
                <w:rPr>
                  <w:rFonts w:ascii="Arial" w:hAnsi="Arial" w:cs="Arial"/>
                  <w:color w:val="000000"/>
                  <w:szCs w:val="21"/>
                </w:rPr>
                <w:br/>
                <w:t>    ——</w:t>
              </w:r>
              <w:r w:rsidRPr="00222250">
                <w:rPr>
                  <w:rFonts w:ascii="Arial" w:hAnsi="Arial" w:cs="Arial"/>
                  <w:color w:val="000000"/>
                  <w:szCs w:val="21"/>
                </w:rPr>
                <w:t>钢产量：</w:t>
              </w:r>
              <w:r w:rsidRPr="00222250">
                <w:rPr>
                  <w:rFonts w:ascii="Arial" w:hAnsi="Arial" w:cs="Arial"/>
                  <w:color w:val="000000"/>
                  <w:szCs w:val="21"/>
                </w:rPr>
                <w:t>11</w:t>
              </w:r>
              <w:r w:rsidR="00535C86">
                <w:rPr>
                  <w:rFonts w:ascii="Arial" w:hAnsi="Arial" w:cs="Arial" w:hint="eastAsia"/>
                  <w:color w:val="000000"/>
                  <w:szCs w:val="21"/>
                </w:rPr>
                <w:t>5</w:t>
              </w:r>
              <w:r w:rsidRPr="00222250">
                <w:rPr>
                  <w:rFonts w:ascii="Arial" w:hAnsi="Arial" w:cs="Arial"/>
                  <w:color w:val="000000"/>
                  <w:szCs w:val="21"/>
                </w:rPr>
                <w:t>0</w:t>
              </w:r>
              <w:r w:rsidRPr="00222250">
                <w:rPr>
                  <w:rFonts w:ascii="Arial" w:hAnsi="Arial" w:cs="Arial"/>
                  <w:color w:val="000000"/>
                  <w:szCs w:val="21"/>
                </w:rPr>
                <w:t>万吨</w:t>
              </w:r>
              <w:r w:rsidRPr="00222250">
                <w:rPr>
                  <w:rFonts w:ascii="Arial" w:hAnsi="Arial" w:cs="Arial"/>
                  <w:color w:val="000000"/>
                  <w:szCs w:val="21"/>
                </w:rPr>
                <w:br/>
              </w:r>
              <w:r w:rsidRPr="00222250">
                <w:rPr>
                  <w:rFonts w:ascii="Arial" w:hAnsi="Arial" w:cs="Arial"/>
                  <w:color w:val="000000"/>
                  <w:szCs w:val="21"/>
                </w:rPr>
                <w:lastRenderedPageBreak/>
                <w:t>    ——</w:t>
              </w:r>
              <w:r w:rsidRPr="00222250">
                <w:rPr>
                  <w:rFonts w:ascii="Arial" w:hAnsi="Arial" w:cs="Arial"/>
                  <w:color w:val="000000"/>
                  <w:szCs w:val="21"/>
                </w:rPr>
                <w:t>钢材产量：</w:t>
              </w:r>
              <w:r w:rsidR="00535C86">
                <w:rPr>
                  <w:rFonts w:ascii="Arial" w:hAnsi="Arial" w:cs="Arial" w:hint="eastAsia"/>
                  <w:color w:val="000000"/>
                  <w:szCs w:val="21"/>
                </w:rPr>
                <w:t>540</w:t>
              </w:r>
              <w:r w:rsidRPr="00222250">
                <w:rPr>
                  <w:rFonts w:ascii="Arial" w:hAnsi="Arial" w:cs="Arial"/>
                  <w:color w:val="000000"/>
                  <w:szCs w:val="21"/>
                </w:rPr>
                <w:t>万吨</w:t>
              </w:r>
              <w:r w:rsidRPr="00222250">
                <w:rPr>
                  <w:rFonts w:ascii="Arial" w:hAnsi="Arial" w:cs="Arial"/>
                  <w:color w:val="000000"/>
                  <w:szCs w:val="21"/>
                </w:rPr>
                <w:br/>
                <w:t>    ——</w:t>
              </w:r>
              <w:r w:rsidRPr="00222250">
                <w:rPr>
                  <w:rFonts w:ascii="Arial" w:hAnsi="Arial" w:cs="Arial"/>
                  <w:color w:val="000000"/>
                  <w:szCs w:val="21"/>
                </w:rPr>
                <w:t>营业收入：</w:t>
              </w:r>
              <w:r w:rsidR="00535C86">
                <w:rPr>
                  <w:rFonts w:ascii="Arial" w:hAnsi="Arial" w:cs="Arial" w:hint="eastAsia"/>
                  <w:color w:val="000000"/>
                  <w:szCs w:val="21"/>
                </w:rPr>
                <w:t>330</w:t>
              </w:r>
              <w:r w:rsidRPr="00222250">
                <w:rPr>
                  <w:rFonts w:ascii="Arial" w:hAnsi="Arial" w:cs="Arial"/>
                  <w:color w:val="000000"/>
                  <w:szCs w:val="21"/>
                </w:rPr>
                <w:t>亿元</w:t>
              </w:r>
              <w:r w:rsidRPr="00222250">
                <w:rPr>
                  <w:rFonts w:ascii="Arial" w:hAnsi="Arial" w:cs="Arial"/>
                  <w:color w:val="000000"/>
                  <w:szCs w:val="21"/>
                </w:rPr>
                <w:br/>
                <w:t>    ——</w:t>
              </w:r>
              <w:r w:rsidRPr="00222250">
                <w:rPr>
                  <w:rFonts w:ascii="Arial" w:hAnsi="Arial" w:cs="Arial" w:hint="eastAsia"/>
                  <w:color w:val="000000"/>
                  <w:szCs w:val="21"/>
                </w:rPr>
                <w:t>净</w:t>
              </w:r>
              <w:r w:rsidRPr="00222250">
                <w:rPr>
                  <w:rFonts w:ascii="Arial" w:hAnsi="Arial" w:cs="Arial"/>
                  <w:color w:val="000000"/>
                  <w:szCs w:val="21"/>
                </w:rPr>
                <w:t>利润：</w:t>
              </w:r>
              <w:r w:rsidRPr="00222250">
                <w:rPr>
                  <w:rFonts w:ascii="Arial" w:hAnsi="Arial" w:cs="Arial" w:hint="eastAsia"/>
                  <w:color w:val="000000"/>
                  <w:szCs w:val="21"/>
                </w:rPr>
                <w:t>1.</w:t>
              </w:r>
              <w:r w:rsidR="00535C86">
                <w:rPr>
                  <w:rFonts w:ascii="Arial" w:hAnsi="Arial" w:cs="Arial" w:hint="eastAsia"/>
                  <w:color w:val="000000"/>
                  <w:szCs w:val="21"/>
                </w:rPr>
                <w:t>5</w:t>
              </w:r>
              <w:r w:rsidRPr="00222250">
                <w:rPr>
                  <w:rFonts w:ascii="Arial" w:hAnsi="Arial" w:cs="Arial" w:hint="eastAsia"/>
                  <w:color w:val="000000"/>
                  <w:szCs w:val="21"/>
                </w:rPr>
                <w:t>1</w:t>
              </w:r>
              <w:r w:rsidRPr="00222250">
                <w:rPr>
                  <w:rFonts w:ascii="Arial" w:hAnsi="Arial" w:cs="Arial"/>
                  <w:color w:val="000000"/>
                  <w:szCs w:val="21"/>
                </w:rPr>
                <w:t>亿元</w:t>
              </w:r>
              <w:r w:rsidRPr="00222250">
                <w:rPr>
                  <w:rFonts w:ascii="Arial" w:hAnsi="Arial" w:cs="Arial"/>
                  <w:color w:val="000000"/>
                  <w:szCs w:val="21"/>
                </w:rPr>
                <w:br/>
                <w:t>    ——</w:t>
              </w:r>
              <w:r w:rsidRPr="00222250">
                <w:rPr>
                  <w:rFonts w:ascii="Arial" w:hAnsi="Arial" w:cs="Arial"/>
                  <w:color w:val="000000"/>
                  <w:szCs w:val="21"/>
                </w:rPr>
                <w:t>职工收入有所增长</w:t>
              </w:r>
            </w:p>
            <w:p w:rsidR="00F30981" w:rsidRPr="00222250" w:rsidRDefault="00F30981" w:rsidP="00F30981">
              <w:pPr>
                <w:rPr>
                  <w:szCs w:val="21"/>
                </w:rPr>
              </w:pPr>
              <w:r w:rsidRPr="00222250">
                <w:rPr>
                  <w:rFonts w:hint="eastAsia"/>
                  <w:szCs w:val="21"/>
                </w:rPr>
                <w:t>2015为实现上述目标，公司的总体思路如下：</w:t>
              </w:r>
            </w:p>
            <w:p w:rsidR="00F30981" w:rsidRPr="008725F4" w:rsidRDefault="00833C76" w:rsidP="00F30981">
              <w:pPr>
                <w:rPr>
                  <w:rFonts w:ascii="Arial" w:hAnsi="Arial" w:cs="Arial"/>
                  <w:color w:val="000000"/>
                  <w:szCs w:val="21"/>
                </w:rPr>
              </w:pPr>
              <w:r>
                <w:rPr>
                  <w:rFonts w:ascii="Arial" w:hAnsi="Arial" w:cs="Arial" w:hint="eastAsia"/>
                  <w:color w:val="000000"/>
                  <w:szCs w:val="21"/>
                </w:rPr>
                <w:t xml:space="preserve">1. </w:t>
              </w:r>
              <w:r w:rsidR="00F30981" w:rsidRPr="008725F4">
                <w:rPr>
                  <w:rFonts w:ascii="Arial" w:hAnsi="Arial" w:cs="Arial"/>
                  <w:color w:val="000000"/>
                  <w:szCs w:val="21"/>
                </w:rPr>
                <w:t>以效益为中心，实现稳定高效生产，努力冲刺有效益的铁、钢、钢材产量目标</w:t>
              </w:r>
              <w:r w:rsidR="00F30981" w:rsidRPr="008725F4">
                <w:rPr>
                  <w:rFonts w:ascii="Arial" w:hAnsi="Arial" w:cs="Arial"/>
                  <w:color w:val="000000"/>
                  <w:szCs w:val="21"/>
                </w:rPr>
                <w:br/>
                <w:t>    </w:t>
              </w:r>
              <w:r w:rsidR="00F30981" w:rsidRPr="008725F4">
                <w:rPr>
                  <w:rFonts w:ascii="Arial" w:hAnsi="Arial" w:cs="Arial" w:hint="eastAsia"/>
                  <w:color w:val="000000"/>
                  <w:szCs w:val="21"/>
                </w:rPr>
                <w:t xml:space="preserve">  </w:t>
              </w:r>
              <w:r w:rsidR="00F30981" w:rsidRPr="008725F4">
                <w:rPr>
                  <w:rFonts w:ascii="Arial" w:hAnsi="Arial" w:cs="Arial"/>
                  <w:color w:val="000000"/>
                  <w:szCs w:val="21"/>
                </w:rPr>
                <w:t>在千万吨产量已经成为新常态的情况下，公司铁、钢、钢材生产不追求极限产量，而是要抓好有效益的产量。结合今年对市场的分析判断，根据目前采购的原燃料、钢材市场价格和品种结构情况，在生产组织好的前提下，公司仍然会有较好的利润。</w:t>
              </w:r>
              <w:r w:rsidR="00F30981" w:rsidRPr="008725F4">
                <w:rPr>
                  <w:rFonts w:ascii="Arial" w:hAnsi="Arial" w:cs="Arial"/>
                  <w:color w:val="000000"/>
                  <w:szCs w:val="21"/>
                </w:rPr>
                <w:br/>
                <w:t>    </w:t>
              </w:r>
              <w:r w:rsidR="00F30981" w:rsidRPr="008725F4">
                <w:rPr>
                  <w:rFonts w:ascii="Arial" w:hAnsi="Arial" w:cs="Arial" w:hint="eastAsia"/>
                  <w:color w:val="000000"/>
                  <w:szCs w:val="21"/>
                </w:rPr>
                <w:t xml:space="preserve">  </w:t>
              </w:r>
              <w:r w:rsidR="00F30981" w:rsidRPr="008725F4">
                <w:rPr>
                  <w:rFonts w:ascii="Arial" w:hAnsi="Arial" w:cs="Arial"/>
                  <w:color w:val="000000"/>
                  <w:szCs w:val="21"/>
                </w:rPr>
                <w:t>着力抓好稳定、高效、低耗的生产。铁和铁前系统、原燃料采购系统要围绕降低铁水综合成本指标，抓好从优化原燃料采购结构、保证配煤配矿质量、到保持高炉炉况顺行等所有流程的平稳、高效、低耗运行，最终落实到实现铁水综合成本最低上来，从源头上为后续炼钢和轧钢的冶炼成本、工序成本降低创造条件。</w:t>
              </w:r>
              <w:r w:rsidR="00F30981" w:rsidRPr="008725F4">
                <w:rPr>
                  <w:rFonts w:ascii="Arial" w:hAnsi="Arial" w:cs="Arial"/>
                  <w:color w:val="000000"/>
                  <w:szCs w:val="21"/>
                </w:rPr>
                <w:br/>
                <w:t>    </w:t>
              </w:r>
              <w:r w:rsidR="00F30981" w:rsidRPr="008725F4">
                <w:rPr>
                  <w:rFonts w:ascii="Arial" w:hAnsi="Arial" w:cs="Arial" w:hint="eastAsia"/>
                  <w:color w:val="000000"/>
                  <w:szCs w:val="21"/>
                </w:rPr>
                <w:t xml:space="preserve">  </w:t>
              </w:r>
              <w:r w:rsidR="00F30981" w:rsidRPr="008725F4">
                <w:rPr>
                  <w:rFonts w:ascii="Arial" w:hAnsi="Arial" w:cs="Arial"/>
                  <w:color w:val="000000"/>
                  <w:szCs w:val="21"/>
                </w:rPr>
                <w:t>要贯彻落实新《安全生产法》，严格执行安全标准化操作，确保生产、人身安全。</w:t>
              </w:r>
              <w:r w:rsidR="00F30981" w:rsidRPr="008725F4">
                <w:rPr>
                  <w:rFonts w:ascii="Arial" w:hAnsi="Arial" w:cs="Arial"/>
                  <w:color w:val="000000"/>
                  <w:szCs w:val="21"/>
                </w:rPr>
                <w:br/>
                <w:t>   </w:t>
              </w:r>
              <w:r w:rsidR="00F30981" w:rsidRPr="008725F4">
                <w:rPr>
                  <w:rFonts w:ascii="Arial" w:hAnsi="Arial" w:cs="Arial" w:hint="eastAsia"/>
                  <w:color w:val="000000"/>
                  <w:szCs w:val="21"/>
                </w:rPr>
                <w:t xml:space="preserve">  </w:t>
              </w:r>
              <w:r w:rsidR="00F30981" w:rsidRPr="008725F4">
                <w:rPr>
                  <w:rFonts w:ascii="Arial" w:hAnsi="Arial" w:cs="Arial"/>
                  <w:color w:val="000000"/>
                  <w:szCs w:val="21"/>
                </w:rPr>
                <w:t> </w:t>
              </w:r>
              <w:r w:rsidR="00F30981" w:rsidRPr="008725F4">
                <w:rPr>
                  <w:rFonts w:ascii="Arial" w:hAnsi="Arial" w:cs="Arial"/>
                  <w:color w:val="000000"/>
                  <w:szCs w:val="21"/>
                </w:rPr>
                <w:t>着力抓好有质量的生产。要高度重视、大力抓好有质量的生产，确保从铁水质量、钢水质量到钢材质量都符合标准要求。要从技术上、过程控制上、质量检验上把好产品质量关，实现最终产品的质量管控。</w:t>
              </w:r>
              <w:r w:rsidR="00F30981" w:rsidRPr="008725F4">
                <w:rPr>
                  <w:rFonts w:ascii="Arial" w:hAnsi="Arial" w:cs="Arial"/>
                  <w:color w:val="000000"/>
                  <w:szCs w:val="21"/>
                </w:rPr>
                <w:br/>
                <w:t>    </w:t>
              </w:r>
              <w:r w:rsidR="00F30981" w:rsidRPr="008725F4">
                <w:rPr>
                  <w:rFonts w:ascii="Arial" w:hAnsi="Arial" w:cs="Arial" w:hint="eastAsia"/>
                  <w:color w:val="000000"/>
                  <w:szCs w:val="21"/>
                </w:rPr>
                <w:t xml:space="preserve">  </w:t>
              </w:r>
              <w:r w:rsidR="00F30981" w:rsidRPr="008725F4">
                <w:rPr>
                  <w:rFonts w:ascii="Arial" w:hAnsi="Arial" w:cs="Arial"/>
                  <w:color w:val="000000"/>
                  <w:szCs w:val="21"/>
                </w:rPr>
                <w:t>着力抓好有效益的生产。要在产品有市场需求和效益的前提下组织好生产，提升有效作业率，使生产与市场结合更为紧密。要进一步优化品种结构，为产品销售价格最好创造条件。</w:t>
              </w:r>
              <w:r w:rsidR="00F30981" w:rsidRPr="008725F4">
                <w:rPr>
                  <w:rFonts w:ascii="Arial" w:hAnsi="Arial" w:cs="Arial"/>
                  <w:color w:val="000000"/>
                  <w:szCs w:val="21"/>
                </w:rPr>
                <w:br/>
              </w:r>
              <w:r>
                <w:rPr>
                  <w:rFonts w:ascii="Arial" w:hAnsi="Arial" w:cs="Arial" w:hint="eastAsia"/>
                  <w:color w:val="000000"/>
                  <w:szCs w:val="21"/>
                </w:rPr>
                <w:t xml:space="preserve">2. </w:t>
              </w:r>
              <w:r w:rsidR="00F30981" w:rsidRPr="008725F4">
                <w:rPr>
                  <w:rFonts w:ascii="Arial" w:hAnsi="Arial" w:cs="Arial"/>
                  <w:color w:val="000000"/>
                  <w:szCs w:val="21"/>
                </w:rPr>
                <w:t>实施低成本战略，全面完成降成本目标</w:t>
              </w:r>
              <w:r w:rsidR="00F30981" w:rsidRPr="008725F4">
                <w:rPr>
                  <w:rFonts w:ascii="Arial" w:hAnsi="Arial" w:cs="Arial"/>
                  <w:color w:val="000000"/>
                  <w:szCs w:val="21"/>
                </w:rPr>
                <w:br/>
                <w:t>   </w:t>
              </w:r>
              <w:r w:rsidR="00F30981" w:rsidRPr="008725F4">
                <w:rPr>
                  <w:rFonts w:ascii="Arial" w:hAnsi="Arial" w:cs="Arial" w:hint="eastAsia"/>
                  <w:color w:val="000000"/>
                  <w:szCs w:val="21"/>
                </w:rPr>
                <w:t xml:space="preserve">  </w:t>
              </w:r>
              <w:r w:rsidR="00F30981" w:rsidRPr="008725F4">
                <w:rPr>
                  <w:rFonts w:ascii="Arial" w:hAnsi="Arial" w:cs="Arial"/>
                  <w:color w:val="000000"/>
                  <w:szCs w:val="21"/>
                </w:rPr>
                <w:t>要切实按照公司制定下发的</w:t>
              </w:r>
              <w:r w:rsidR="00F30981" w:rsidRPr="008725F4">
                <w:rPr>
                  <w:rFonts w:ascii="Arial" w:hAnsi="Arial" w:cs="Arial"/>
                  <w:color w:val="000000"/>
                  <w:szCs w:val="21"/>
                </w:rPr>
                <w:t>2015</w:t>
              </w:r>
              <w:r w:rsidR="00F30981" w:rsidRPr="008725F4">
                <w:rPr>
                  <w:rFonts w:ascii="Arial" w:hAnsi="Arial" w:cs="Arial"/>
                  <w:color w:val="000000"/>
                  <w:szCs w:val="21"/>
                </w:rPr>
                <w:t>年降成工作策划目标，结合</w:t>
              </w:r>
              <w:r w:rsidR="008543C7">
                <w:rPr>
                  <w:rFonts w:ascii="Arial" w:hAnsi="Arial" w:cs="Arial" w:hint="eastAsia"/>
                  <w:color w:val="000000"/>
                  <w:szCs w:val="21"/>
                </w:rPr>
                <w:t>各</w:t>
              </w:r>
              <w:r w:rsidR="00F30981" w:rsidRPr="008725F4">
                <w:rPr>
                  <w:rFonts w:ascii="Arial" w:hAnsi="Arial" w:cs="Arial"/>
                  <w:color w:val="000000"/>
                  <w:szCs w:val="21"/>
                </w:rPr>
                <w:t>单位实际做好目标分解、措施制定、贯彻落实等工作，扎实实施低成本战略，力争全面完成各项降成本目标。</w:t>
              </w:r>
            </w:p>
            <w:p w:rsidR="008C041B" w:rsidRDefault="00833C76" w:rsidP="00F30981">
              <w:pPr>
                <w:rPr>
                  <w:szCs w:val="21"/>
                </w:rPr>
              </w:pPr>
              <w:r>
                <w:rPr>
                  <w:rFonts w:ascii="Arial" w:hAnsi="Arial" w:cs="Arial" w:hint="eastAsia"/>
                  <w:color w:val="000000"/>
                  <w:szCs w:val="21"/>
                </w:rPr>
                <w:t xml:space="preserve">3. </w:t>
              </w:r>
              <w:r w:rsidR="00F30981" w:rsidRPr="008725F4">
                <w:rPr>
                  <w:rFonts w:ascii="Arial" w:hAnsi="Arial" w:cs="Arial"/>
                  <w:color w:val="000000"/>
                  <w:szCs w:val="21"/>
                </w:rPr>
                <w:t>加大开放合作力度，精心打造柳钢品牌</w:t>
              </w:r>
              <w:r w:rsidR="00F30981" w:rsidRPr="008725F4">
                <w:rPr>
                  <w:rFonts w:ascii="Arial" w:hAnsi="Arial" w:cs="Arial"/>
                  <w:color w:val="000000"/>
                  <w:szCs w:val="21"/>
                </w:rPr>
                <w:br/>
                <w:t>    </w:t>
              </w:r>
              <w:r w:rsidR="00F30981" w:rsidRPr="008725F4">
                <w:rPr>
                  <w:rFonts w:ascii="Arial" w:hAnsi="Arial" w:cs="Arial" w:hint="eastAsia"/>
                  <w:color w:val="000000"/>
                  <w:szCs w:val="21"/>
                </w:rPr>
                <w:t xml:space="preserve">  </w:t>
              </w:r>
              <w:r w:rsidR="00F30981" w:rsidRPr="008725F4">
                <w:rPr>
                  <w:rFonts w:ascii="Arial" w:hAnsi="Arial" w:cs="Arial"/>
                  <w:color w:val="000000"/>
                  <w:szCs w:val="21"/>
                </w:rPr>
                <w:t>加大对外合作力度。继续加强与东北大学、北京科技大学、中冶赛迪等高校、科研机构、高附加值品种钢开发、产品质量改善、冶炼和轧钢新技术应用、人才培养方面的合作和交流，并取得实质性进展，促进科技进步，提高生产效率和经济效益。</w:t>
              </w:r>
              <w:r w:rsidR="00F30981" w:rsidRPr="008725F4">
                <w:rPr>
                  <w:rFonts w:ascii="Arial" w:hAnsi="Arial" w:cs="Arial"/>
                  <w:color w:val="000000"/>
                  <w:szCs w:val="21"/>
                </w:rPr>
                <w:br/>
                <w:t>    </w:t>
              </w:r>
              <w:r w:rsidR="00F30981" w:rsidRPr="008725F4">
                <w:rPr>
                  <w:rFonts w:ascii="Arial" w:hAnsi="Arial" w:cs="Arial" w:hint="eastAsia"/>
                  <w:color w:val="000000"/>
                  <w:szCs w:val="21"/>
                </w:rPr>
                <w:t xml:space="preserve">  </w:t>
              </w:r>
              <w:r w:rsidR="00F30981" w:rsidRPr="008725F4">
                <w:rPr>
                  <w:rFonts w:ascii="Arial" w:hAnsi="Arial" w:cs="Arial"/>
                  <w:color w:val="000000"/>
                  <w:szCs w:val="21"/>
                </w:rPr>
                <w:t>加大新产品开发力度。要以市场为导向，加快开发适销对路产品。</w:t>
              </w:r>
              <w:r w:rsidR="00F30981" w:rsidRPr="008725F4">
                <w:rPr>
                  <w:rFonts w:ascii="Arial" w:hAnsi="Arial" w:cs="Arial"/>
                  <w:color w:val="000000"/>
                  <w:szCs w:val="21"/>
                </w:rPr>
                <w:br/>
                <w:t>    </w:t>
              </w:r>
              <w:r w:rsidR="00F30981" w:rsidRPr="008725F4">
                <w:rPr>
                  <w:rFonts w:ascii="Arial" w:hAnsi="Arial" w:cs="Arial" w:hint="eastAsia"/>
                  <w:color w:val="000000"/>
                  <w:szCs w:val="21"/>
                </w:rPr>
                <w:t xml:space="preserve">  </w:t>
              </w:r>
              <w:r w:rsidR="00F30981" w:rsidRPr="008725F4">
                <w:rPr>
                  <w:rFonts w:ascii="Arial" w:hAnsi="Arial" w:cs="Arial"/>
                  <w:color w:val="000000"/>
                  <w:szCs w:val="21"/>
                </w:rPr>
                <w:t>抓好产品质量。产品质量是企业生存之基、效益之本。要高度重视产品质量工作，努力提高产品质量和质量的稳定性，加大产品质量攻关力度，杜绝不合格产品出厂，努力减少内部质量损失。</w:t>
              </w:r>
              <w:r w:rsidR="00F30981" w:rsidRPr="008725F4">
                <w:rPr>
                  <w:rFonts w:ascii="Arial" w:hAnsi="Arial" w:cs="Arial"/>
                  <w:color w:val="000000"/>
                  <w:szCs w:val="21"/>
                </w:rPr>
                <w:br/>
                <w:t>   </w:t>
              </w:r>
              <w:r w:rsidR="00F30981" w:rsidRPr="008725F4">
                <w:rPr>
                  <w:rFonts w:ascii="Arial" w:hAnsi="Arial" w:cs="Arial" w:hint="eastAsia"/>
                  <w:color w:val="000000"/>
                  <w:szCs w:val="21"/>
                </w:rPr>
                <w:t xml:space="preserve">  </w:t>
              </w:r>
              <w:r w:rsidR="00F30981" w:rsidRPr="008725F4">
                <w:rPr>
                  <w:rFonts w:ascii="Arial" w:hAnsi="Arial" w:cs="Arial"/>
                  <w:color w:val="000000"/>
                  <w:szCs w:val="21"/>
                </w:rPr>
                <w:t> </w:t>
              </w:r>
              <w:r w:rsidR="00F30981" w:rsidRPr="008725F4">
                <w:rPr>
                  <w:rFonts w:ascii="Arial" w:hAnsi="Arial" w:cs="Arial"/>
                  <w:color w:val="000000"/>
                  <w:szCs w:val="21"/>
                </w:rPr>
                <w:t>创新营销模式。要按照效益、品种、区域价格优先原则做好销售工作。采取灵活的销售策略维护和稳定目标市场，统筹布局和控制销售区域流向。</w:t>
              </w:r>
              <w:r w:rsidR="00F30981" w:rsidRPr="008725F4">
                <w:rPr>
                  <w:rFonts w:ascii="Arial" w:hAnsi="Arial" w:cs="Arial"/>
                  <w:color w:val="000000"/>
                  <w:szCs w:val="21"/>
                </w:rPr>
                <w:br/>
              </w:r>
              <w:r>
                <w:rPr>
                  <w:rFonts w:ascii="Arial" w:hAnsi="Arial" w:cs="Arial" w:hint="eastAsia"/>
                  <w:color w:val="000000"/>
                  <w:szCs w:val="21"/>
                </w:rPr>
                <w:t xml:space="preserve">4. </w:t>
              </w:r>
              <w:r w:rsidR="00F30981" w:rsidRPr="008725F4">
                <w:rPr>
                  <w:rFonts w:ascii="Arial" w:hAnsi="Arial" w:cs="Arial"/>
                  <w:color w:val="000000"/>
                  <w:szCs w:val="21"/>
                </w:rPr>
                <w:t>以</w:t>
              </w:r>
              <w:r w:rsidR="00F30981" w:rsidRPr="008725F4">
                <w:rPr>
                  <w:rFonts w:ascii="Arial" w:hAnsi="Arial" w:cs="Arial" w:hint="eastAsia"/>
                  <w:color w:val="000000"/>
                  <w:szCs w:val="21"/>
                </w:rPr>
                <w:t>“</w:t>
              </w:r>
              <w:r w:rsidR="00F30981" w:rsidRPr="008725F4">
                <w:rPr>
                  <w:rFonts w:ascii="Arial" w:hAnsi="Arial" w:cs="Arial"/>
                  <w:color w:val="000000"/>
                  <w:szCs w:val="21"/>
                </w:rPr>
                <w:t>企业管理年</w:t>
              </w:r>
              <w:r w:rsidR="00F30981" w:rsidRPr="008725F4">
                <w:rPr>
                  <w:rFonts w:ascii="Arial" w:hAnsi="Arial" w:cs="Arial" w:hint="eastAsia"/>
                  <w:color w:val="000000"/>
                  <w:szCs w:val="21"/>
                </w:rPr>
                <w:t>”</w:t>
              </w:r>
              <w:r w:rsidR="00F30981" w:rsidRPr="008725F4">
                <w:rPr>
                  <w:rFonts w:ascii="Arial" w:hAnsi="Arial" w:cs="Arial"/>
                  <w:color w:val="000000"/>
                  <w:szCs w:val="21"/>
                </w:rPr>
                <w:t>为契机，提高企业管理水平</w:t>
              </w:r>
              <w:r w:rsidR="00F30981" w:rsidRPr="008725F4">
                <w:rPr>
                  <w:rFonts w:ascii="Arial" w:hAnsi="Arial" w:cs="Arial"/>
                  <w:color w:val="000000"/>
                  <w:szCs w:val="21"/>
                </w:rPr>
                <w:br/>
                <w:t>    </w:t>
              </w:r>
              <w:r w:rsidR="00F30981" w:rsidRPr="008725F4">
                <w:rPr>
                  <w:rFonts w:ascii="Arial" w:hAnsi="Arial" w:cs="Arial" w:hint="eastAsia"/>
                  <w:color w:val="000000"/>
                  <w:szCs w:val="21"/>
                </w:rPr>
                <w:t xml:space="preserve">  </w:t>
              </w:r>
              <w:r w:rsidR="00F30981" w:rsidRPr="008725F4">
                <w:rPr>
                  <w:rFonts w:ascii="Arial" w:hAnsi="Arial" w:cs="Arial"/>
                  <w:color w:val="000000"/>
                  <w:szCs w:val="21"/>
                </w:rPr>
                <w:t>完善经济责任制考核。建立定额管理指标体系，更关注与成本、综合效益直接相关的指标，引导</w:t>
              </w:r>
              <w:r w:rsidR="00F30981" w:rsidRPr="008725F4">
                <w:rPr>
                  <w:rFonts w:ascii="Arial" w:hAnsi="Arial" w:cs="Arial" w:hint="eastAsia"/>
                  <w:color w:val="000000"/>
                  <w:szCs w:val="21"/>
                </w:rPr>
                <w:t>公司</w:t>
              </w:r>
              <w:r w:rsidR="00F30981" w:rsidRPr="008725F4">
                <w:rPr>
                  <w:rFonts w:ascii="Arial" w:hAnsi="Arial" w:cs="Arial"/>
                  <w:color w:val="000000"/>
                  <w:szCs w:val="21"/>
                </w:rPr>
                <w:t>各单位把主要精力集中到质量、成本和效益上来。加强以成本、效益为中心的联动考核。公司将成立企业管理部，全面负责企业管理各项工作，促使企业管理更好地为生产经营服务。</w:t>
              </w:r>
              <w:r w:rsidR="00F30981" w:rsidRPr="008725F4">
                <w:rPr>
                  <w:rFonts w:ascii="Arial" w:hAnsi="Arial" w:cs="Arial"/>
                  <w:color w:val="000000"/>
                  <w:szCs w:val="21"/>
                </w:rPr>
                <w:br/>
                <w:t>        </w:t>
              </w:r>
              <w:r w:rsidR="00F30981" w:rsidRPr="008725F4">
                <w:rPr>
                  <w:rFonts w:ascii="Arial" w:hAnsi="Arial" w:cs="Arial"/>
                  <w:color w:val="000000"/>
                  <w:szCs w:val="21"/>
                </w:rPr>
                <w:t>构建风险防控体系。要加强对外部经营风险的分析和研究，认真梳理各业务、管理过程中存在的漏洞和薄弱环节，强化风险管理意识。要做好事前风险防控，完善合同及有关业务审批、会签程序，严格划分风险控制的等级，健全和完善风险防范机制和问责机制。</w:t>
              </w:r>
              <w:r w:rsidR="00F30981" w:rsidRPr="008725F4">
                <w:rPr>
                  <w:rFonts w:ascii="Arial" w:hAnsi="Arial" w:cs="Arial"/>
                  <w:color w:val="000000"/>
                  <w:szCs w:val="21"/>
                </w:rPr>
                <w:br/>
                <w:t>    </w:t>
              </w:r>
              <w:r w:rsidR="00F30981" w:rsidRPr="008725F4">
                <w:rPr>
                  <w:rFonts w:ascii="Arial" w:hAnsi="Arial" w:cs="Arial" w:hint="eastAsia"/>
                  <w:color w:val="000000"/>
                  <w:szCs w:val="21"/>
                </w:rPr>
                <w:t xml:space="preserve">  </w:t>
              </w:r>
              <w:r w:rsidR="00F30981" w:rsidRPr="008725F4">
                <w:rPr>
                  <w:rFonts w:ascii="Arial" w:hAnsi="Arial" w:cs="Arial"/>
                  <w:color w:val="000000"/>
                  <w:szCs w:val="21"/>
                </w:rPr>
                <w:t>抓好安全和环保管理。加大对新《安全生产法》《环境保护法》的宣传、学习培训和监督执行力度。安全管理的工作重点要放在设备检修、高空坠落、交通安全、外委施工等方面。环保管理的工作重点要放在污染物排放的有效监控、岗位环境的改善等方面。</w:t>
              </w:r>
            </w:p>
          </w:sdtContent>
        </w:sdt>
      </w:sdtContent>
    </w:sdt>
    <w:p w:rsidR="008C041B" w:rsidRDefault="008C041B">
      <w:pPr>
        <w:rPr>
          <w:szCs w:val="21"/>
        </w:rPr>
      </w:pPr>
    </w:p>
    <w:p w:rsidR="008C041B" w:rsidRDefault="008C041B">
      <w:pPr>
        <w:rPr>
          <w:szCs w:val="21"/>
        </w:rPr>
      </w:pPr>
    </w:p>
    <w:p w:rsidR="008C041B" w:rsidRDefault="008C041B">
      <w:pPr>
        <w:rPr>
          <w:szCs w:val="21"/>
        </w:rPr>
      </w:pPr>
    </w:p>
    <w:sdt>
      <w:sdtPr>
        <w:rPr>
          <w:rFonts w:ascii="宋体" w:hAnsi="宋体" w:cs="宋体"/>
          <w:b w:val="0"/>
          <w:bCs w:val="0"/>
          <w:kern w:val="0"/>
          <w:sz w:val="24"/>
          <w:szCs w:val="21"/>
        </w:rPr>
        <w:tag w:val="_GBC_f672a16739cf46aeac05ecddd300bb81"/>
        <w:id w:val="-2030478524"/>
        <w:lock w:val="sdtLocked"/>
        <w:placeholder>
          <w:docPart w:val="GBC22222222222222222222222222222"/>
        </w:placeholder>
      </w:sdtPr>
      <w:sdtEndPr>
        <w:rPr>
          <w:sz w:val="21"/>
        </w:rPr>
      </w:sdtEndPr>
      <w:sdtContent>
        <w:p w:rsidR="008C041B" w:rsidRDefault="0000447C">
          <w:pPr>
            <w:pStyle w:val="3"/>
            <w:numPr>
              <w:ilvl w:val="3"/>
              <w:numId w:val="49"/>
            </w:numPr>
            <w:ind w:left="480" w:hangingChars="200" w:hanging="480"/>
            <w:rPr>
              <w:szCs w:val="21"/>
            </w:rPr>
          </w:pPr>
          <w:r>
            <w:rPr>
              <w:szCs w:val="21"/>
            </w:rPr>
            <w:t>可能面对的风险</w:t>
          </w:r>
        </w:p>
        <w:sdt>
          <w:sdtPr>
            <w:rPr>
              <w:rFonts w:hint="eastAsia"/>
              <w:szCs w:val="21"/>
            </w:rPr>
            <w:alias w:val="公司可能面对的风险"/>
            <w:tag w:val="_GBC_3030fe6f2292458ba6224ea8d2d0c096"/>
            <w:id w:val="1251085732"/>
            <w:lock w:val="sdtLocked"/>
            <w:placeholder>
              <w:docPart w:val="GBC22222222222222222222222222222"/>
            </w:placeholder>
          </w:sdtPr>
          <w:sdtContent>
            <w:p w:rsidR="008C041B" w:rsidRDefault="00F30981" w:rsidP="00F30981">
              <w:pPr>
                <w:ind w:firstLineChars="200" w:firstLine="420"/>
                <w:rPr>
                  <w:szCs w:val="21"/>
                </w:rPr>
              </w:pPr>
              <w:r w:rsidRPr="006A5960">
                <w:rPr>
                  <w:rFonts w:ascii="Arial" w:hAnsi="Arial" w:cs="Arial"/>
                  <w:color w:val="000000"/>
                  <w:szCs w:val="21"/>
                </w:rPr>
                <w:t>当前，钢铁行业受产能严重过剩、国家限制对钢铁行业的贷款、融资成本上升、上下游行业持续低迷等不利因素影响，加上新修订的《环境保护法》将于今年起实施，给钢铁行业带来新的环保压力，钢铁行业将处于低增长、低效益、低价格、高压力的</w:t>
              </w:r>
              <w:r w:rsidRPr="006A5960">
                <w:rPr>
                  <w:rFonts w:ascii="Arial" w:hAnsi="Arial" w:cs="Arial" w:hint="eastAsia"/>
                  <w:color w:val="000000"/>
                  <w:szCs w:val="21"/>
                </w:rPr>
                <w:t>“</w:t>
              </w:r>
              <w:r w:rsidRPr="006A5960">
                <w:rPr>
                  <w:rFonts w:ascii="Arial" w:hAnsi="Arial" w:cs="Arial"/>
                  <w:color w:val="000000"/>
                  <w:szCs w:val="21"/>
                </w:rPr>
                <w:t>三低一高</w:t>
              </w:r>
              <w:r w:rsidRPr="006A5960">
                <w:rPr>
                  <w:rFonts w:ascii="Arial" w:hAnsi="Arial" w:cs="Arial" w:hint="eastAsia"/>
                  <w:color w:val="000000"/>
                  <w:szCs w:val="21"/>
                </w:rPr>
                <w:t>”</w:t>
              </w:r>
              <w:r w:rsidRPr="006A5960">
                <w:rPr>
                  <w:rFonts w:ascii="Arial" w:hAnsi="Arial" w:cs="Arial"/>
                  <w:color w:val="000000"/>
                  <w:szCs w:val="21"/>
                </w:rPr>
                <w:t>的新常态时期，预</w:t>
              </w:r>
              <w:r w:rsidRPr="006A5960">
                <w:rPr>
                  <w:rFonts w:ascii="Arial" w:hAnsi="Arial" w:cs="Arial"/>
                  <w:color w:val="000000"/>
                  <w:szCs w:val="21"/>
                </w:rPr>
                <w:lastRenderedPageBreak/>
                <w:t>计</w:t>
              </w:r>
              <w:r w:rsidRPr="006A5960">
                <w:rPr>
                  <w:rFonts w:ascii="Arial" w:hAnsi="Arial" w:cs="Arial" w:hint="eastAsia"/>
                  <w:color w:val="000000"/>
                  <w:szCs w:val="21"/>
                </w:rPr>
                <w:t>2015</w:t>
              </w:r>
              <w:r w:rsidRPr="006A5960">
                <w:rPr>
                  <w:rFonts w:ascii="Arial" w:hAnsi="Arial" w:cs="Arial"/>
                  <w:color w:val="000000"/>
                  <w:szCs w:val="21"/>
                </w:rPr>
                <w:t>年将会是钢铁行业最困难的一年，钢材价格仍将处于低位上下波动。但钢铁行业进入新常态，也将为我们推进产业结构调整、加快转型发展创造难得机遇。</w:t>
              </w:r>
            </w:p>
          </w:sdtContent>
        </w:sdt>
      </w:sdtContent>
    </w:sdt>
    <w:p w:rsidR="008C041B" w:rsidRDefault="008C041B">
      <w:pPr>
        <w:rPr>
          <w:szCs w:val="21"/>
        </w:rPr>
      </w:pPr>
    </w:p>
    <w:p w:rsidR="008C041B" w:rsidRDefault="008C041B">
      <w:pPr>
        <w:rPr>
          <w:szCs w:val="21"/>
        </w:rPr>
      </w:pPr>
    </w:p>
    <w:p w:rsidR="008C041B" w:rsidRDefault="0000447C">
      <w:pPr>
        <w:pStyle w:val="2"/>
        <w:numPr>
          <w:ilvl w:val="0"/>
          <w:numId w:val="22"/>
        </w:numPr>
      </w:pPr>
      <w:r>
        <w:t>董事会对会计师事务所</w:t>
      </w:r>
      <w:r>
        <w:t>“</w:t>
      </w:r>
      <w:r>
        <w:t>非标准审计报告</w:t>
      </w:r>
      <w:r>
        <w:t>”</w:t>
      </w:r>
      <w:r>
        <w:t>的说明</w:t>
      </w:r>
    </w:p>
    <w:sdt>
      <w:sdtPr>
        <w:rPr>
          <w:rFonts w:ascii="宋体" w:hAnsi="宋体" w:cs="宋体" w:hint="eastAsia"/>
          <w:b w:val="0"/>
          <w:bCs w:val="0"/>
          <w:kern w:val="0"/>
          <w:sz w:val="24"/>
          <w:szCs w:val="21"/>
        </w:rPr>
        <w:tag w:val="_GBC_c31598c63f6e4e9bafe0a18aa29a94d7"/>
        <w:id w:val="369877952"/>
        <w:lock w:val="sdtLocked"/>
        <w:placeholder>
          <w:docPart w:val="GBC22222222222222222222222222222"/>
        </w:placeholder>
      </w:sdtPr>
      <w:sdtEndPr>
        <w:rPr>
          <w:sz w:val="21"/>
        </w:rPr>
      </w:sdtEndPr>
      <w:sdtContent>
        <w:p w:rsidR="008C041B" w:rsidRDefault="0000447C">
          <w:pPr>
            <w:pStyle w:val="3"/>
            <w:numPr>
              <w:ilvl w:val="2"/>
              <w:numId w:val="50"/>
            </w:numPr>
            <w:ind w:leftChars="135" w:left="283" w:firstLine="0"/>
            <w:rPr>
              <w:szCs w:val="21"/>
            </w:rPr>
          </w:pPr>
          <w:r>
            <w:rPr>
              <w:szCs w:val="21"/>
            </w:rPr>
            <w:t>董事会、监事会对会计师事务所</w:t>
          </w:r>
          <w:r>
            <w:rPr>
              <w:szCs w:val="21"/>
            </w:rPr>
            <w:t>“</w:t>
          </w:r>
          <w:r>
            <w:rPr>
              <w:szCs w:val="21"/>
            </w:rPr>
            <w:t>非标准审计报告</w:t>
          </w:r>
          <w:r>
            <w:rPr>
              <w:szCs w:val="21"/>
            </w:rPr>
            <w:t>”</w:t>
          </w:r>
          <w:r>
            <w:rPr>
              <w:szCs w:val="21"/>
            </w:rPr>
            <w:t>的说明</w:t>
          </w:r>
        </w:p>
        <w:sdt>
          <w:sdtPr>
            <w:rPr>
              <w:szCs w:val="21"/>
            </w:rPr>
            <w:alias w:val="是否适用：董事会对会计师事务所非标准审计报告的说明"/>
            <w:tag w:val="_GBC_0f027400ddd44f3e9a8252c7689db280"/>
            <w:id w:val="-2037496590"/>
            <w:lock w:val="sdtLocked"/>
            <w:placeholder>
              <w:docPart w:val="GBC22222222222222222222222222222"/>
            </w:placeholder>
          </w:sdtPr>
          <w:sdtContent>
            <w:p w:rsidR="008C041B" w:rsidRDefault="008A5A7F" w:rsidP="003B42E5">
              <w:pPr>
                <w:rPr>
                  <w:szCs w:val="21"/>
                </w:rPr>
              </w:pPr>
              <w:r>
                <w:rPr>
                  <w:szCs w:val="21"/>
                </w:rPr>
                <w:fldChar w:fldCharType="begin"/>
              </w:r>
              <w:r w:rsidR="003B42E5">
                <w:rPr>
                  <w:szCs w:val="21"/>
                </w:rPr>
                <w:instrText xml:space="preserve"> MACROBUTTON  SnrToggleCheckbox □适用 </w:instrText>
              </w:r>
              <w:r>
                <w:rPr>
                  <w:szCs w:val="21"/>
                </w:rPr>
                <w:fldChar w:fldCharType="end"/>
              </w:r>
              <w:r>
                <w:rPr>
                  <w:szCs w:val="21"/>
                </w:rPr>
                <w:fldChar w:fldCharType="begin"/>
              </w:r>
              <w:r w:rsidR="003B42E5">
                <w:rPr>
                  <w:szCs w:val="21"/>
                </w:rPr>
                <w:instrText xml:space="preserve"> MACROBUTTON  SnrToggleCheckbox √不适用 </w:instrText>
              </w:r>
              <w:r>
                <w:rPr>
                  <w:szCs w:val="21"/>
                </w:rPr>
                <w:fldChar w:fldCharType="end"/>
              </w:r>
            </w:p>
          </w:sdtContent>
        </w:sdt>
      </w:sdtContent>
    </w:sdt>
    <w:p w:rsidR="008C041B" w:rsidRDefault="008C041B">
      <w:pPr>
        <w:rPr>
          <w:szCs w:val="21"/>
        </w:rPr>
      </w:pPr>
    </w:p>
    <w:sdt>
      <w:sdtPr>
        <w:rPr>
          <w:rFonts w:ascii="宋体" w:hAnsi="宋体" w:cs="宋体"/>
          <w:b w:val="0"/>
          <w:bCs w:val="0"/>
          <w:kern w:val="0"/>
          <w:sz w:val="24"/>
          <w:szCs w:val="21"/>
        </w:rPr>
        <w:tag w:val="_GBC_3978ac88a4b1477285609f696c36e74e"/>
        <w:id w:val="1557119273"/>
        <w:lock w:val="sdtLocked"/>
        <w:placeholder>
          <w:docPart w:val="GBC22222222222222222222222222222"/>
        </w:placeholder>
      </w:sdtPr>
      <w:sdtEndPr>
        <w:rPr>
          <w:sz w:val="21"/>
        </w:rPr>
      </w:sdtEndPr>
      <w:sdtContent>
        <w:p w:rsidR="008C041B" w:rsidRDefault="0000447C">
          <w:pPr>
            <w:pStyle w:val="3"/>
            <w:numPr>
              <w:ilvl w:val="2"/>
              <w:numId w:val="50"/>
            </w:numPr>
            <w:ind w:leftChars="135" w:left="283" w:firstLine="0"/>
            <w:rPr>
              <w:szCs w:val="21"/>
            </w:rPr>
          </w:pPr>
          <w:r>
            <w:rPr>
              <w:szCs w:val="21"/>
            </w:rPr>
            <w:t>董事会对会计政策、会计估计或核算方法变更的原因和影响的分析说明</w:t>
          </w:r>
        </w:p>
        <w:sdt>
          <w:sdtPr>
            <w:rPr>
              <w:szCs w:val="21"/>
            </w:rPr>
            <w:alias w:val="是否适用：公司会计政策、会计估计变更或重大会计差错更正的原因及影响"/>
            <w:tag w:val="_GBC_bdb67b382ef54883ad63f992dfc8703f"/>
            <w:id w:val="-1490635034"/>
            <w:lock w:val="sdtContentLocked"/>
            <w:placeholder>
              <w:docPart w:val="GBC22222222222222222222222222222"/>
            </w:placeholder>
          </w:sdtPr>
          <w:sdtContent>
            <w:p w:rsidR="008C041B" w:rsidRDefault="008A5A7F">
              <w:pPr>
                <w:rPr>
                  <w:szCs w:val="21"/>
                </w:rPr>
              </w:pPr>
              <w:r>
                <w:rPr>
                  <w:szCs w:val="21"/>
                </w:rPr>
                <w:fldChar w:fldCharType="begin"/>
              </w:r>
              <w:r w:rsidR="00E361C5">
                <w:rPr>
                  <w:szCs w:val="21"/>
                </w:rPr>
                <w:instrText xml:space="preserve"> MACROBUTTON  SnrToggleCheckbox √适用 </w:instrText>
              </w:r>
              <w:r>
                <w:rPr>
                  <w:szCs w:val="21"/>
                </w:rPr>
                <w:fldChar w:fldCharType="end"/>
              </w:r>
              <w:r>
                <w:rPr>
                  <w:szCs w:val="21"/>
                </w:rPr>
                <w:fldChar w:fldCharType="begin"/>
              </w:r>
              <w:r w:rsidR="00E361C5">
                <w:rPr>
                  <w:szCs w:val="21"/>
                </w:rPr>
                <w:instrText xml:space="preserve"> MACROBUTTON  SnrToggleCheckbox □不适用 </w:instrText>
              </w:r>
              <w:r>
                <w:rPr>
                  <w:szCs w:val="21"/>
                </w:rPr>
                <w:fldChar w:fldCharType="end"/>
              </w:r>
            </w:p>
          </w:sdtContent>
        </w:sdt>
        <w:sdt>
          <w:sdtPr>
            <w:rPr>
              <w:szCs w:val="21"/>
            </w:rPr>
            <w:alias w:val="公司会计政策会计估计变更重大会计差错更正的原因及影响"/>
            <w:tag w:val="_GBC_6f7bd76c9e9445d2abfd31ba215b3cc3"/>
            <w:id w:val="-85931369"/>
            <w:lock w:val="sdtLocked"/>
            <w:placeholder>
              <w:docPart w:val="GBC22222222222222222222222222222"/>
            </w:placeholder>
          </w:sdtPr>
          <w:sdtContent>
            <w:p w:rsidR="00C7315D" w:rsidRDefault="00C7315D" w:rsidP="00C7315D">
              <w:pPr>
                <w:ind w:firstLineChars="200" w:firstLine="420"/>
                <w:rPr>
                  <w:szCs w:val="21"/>
                </w:rPr>
              </w:pPr>
              <w:r>
                <w:rPr>
                  <w:szCs w:val="21"/>
                </w:rPr>
                <w:t xml:space="preserve">2014 </w:t>
              </w:r>
              <w:r>
                <w:rPr>
                  <w:rFonts w:hint="eastAsia"/>
                  <w:szCs w:val="21"/>
                </w:rPr>
                <w:t>年</w:t>
              </w:r>
              <w:r>
                <w:rPr>
                  <w:szCs w:val="21"/>
                </w:rPr>
                <w:t xml:space="preserve">1 </w:t>
              </w:r>
              <w:r>
                <w:rPr>
                  <w:rFonts w:hint="eastAsia"/>
                  <w:szCs w:val="21"/>
                </w:rPr>
                <w:t>月至</w:t>
              </w:r>
              <w:r>
                <w:rPr>
                  <w:szCs w:val="21"/>
                </w:rPr>
                <w:t xml:space="preserve">6 </w:t>
              </w:r>
              <w:r>
                <w:rPr>
                  <w:rFonts w:hint="eastAsia"/>
                  <w:szCs w:val="21"/>
                </w:rPr>
                <w:t>月，财政部发布了《企业会计准则第</w:t>
              </w:r>
              <w:r>
                <w:rPr>
                  <w:szCs w:val="21"/>
                </w:rPr>
                <w:t xml:space="preserve">39 </w:t>
              </w:r>
              <w:r>
                <w:rPr>
                  <w:rFonts w:hint="eastAsia"/>
                  <w:szCs w:val="21"/>
                </w:rPr>
                <w:t>号</w:t>
              </w:r>
              <w:r>
                <w:rPr>
                  <w:szCs w:val="21"/>
                </w:rPr>
                <w:t>——</w:t>
              </w:r>
              <w:r>
                <w:rPr>
                  <w:rFonts w:hint="eastAsia"/>
                  <w:szCs w:val="21"/>
                </w:rPr>
                <w:t>公允价值计量》、《企</w:t>
              </w:r>
            </w:p>
            <w:p w:rsidR="00C7315D" w:rsidRDefault="00C7315D" w:rsidP="00C7315D">
              <w:pPr>
                <w:widowControl w:val="0"/>
                <w:autoSpaceDE w:val="0"/>
                <w:autoSpaceDN w:val="0"/>
                <w:adjustRightInd w:val="0"/>
                <w:rPr>
                  <w:szCs w:val="21"/>
                </w:rPr>
              </w:pPr>
              <w:r>
                <w:rPr>
                  <w:rFonts w:hint="eastAsia"/>
                  <w:szCs w:val="21"/>
                </w:rPr>
                <w:t>业会计准则第</w:t>
              </w:r>
              <w:r>
                <w:rPr>
                  <w:szCs w:val="21"/>
                </w:rPr>
                <w:t xml:space="preserve">40 </w:t>
              </w:r>
              <w:r>
                <w:rPr>
                  <w:rFonts w:hint="eastAsia"/>
                  <w:szCs w:val="21"/>
                </w:rPr>
                <w:t>号</w:t>
              </w:r>
              <w:r>
                <w:rPr>
                  <w:szCs w:val="21"/>
                </w:rPr>
                <w:t>——</w:t>
              </w:r>
              <w:r>
                <w:rPr>
                  <w:rFonts w:hint="eastAsia"/>
                  <w:szCs w:val="21"/>
                </w:rPr>
                <w:t>合营安排》和《企业会计准则第</w:t>
              </w:r>
              <w:r>
                <w:rPr>
                  <w:szCs w:val="21"/>
                </w:rPr>
                <w:t xml:space="preserve">41 </w:t>
              </w:r>
              <w:r>
                <w:rPr>
                  <w:rFonts w:hint="eastAsia"/>
                  <w:szCs w:val="21"/>
                </w:rPr>
                <w:t>号</w:t>
              </w:r>
              <w:r>
                <w:rPr>
                  <w:szCs w:val="21"/>
                </w:rPr>
                <w:t>——</w:t>
              </w:r>
              <w:r>
                <w:rPr>
                  <w:rFonts w:hint="eastAsia"/>
                  <w:szCs w:val="21"/>
                </w:rPr>
                <w:t>在其他主体中权益的披</w:t>
              </w:r>
            </w:p>
            <w:p w:rsidR="00C7315D" w:rsidRDefault="00C7315D" w:rsidP="00C7315D">
              <w:pPr>
                <w:widowControl w:val="0"/>
                <w:autoSpaceDE w:val="0"/>
                <w:autoSpaceDN w:val="0"/>
                <w:adjustRightInd w:val="0"/>
                <w:rPr>
                  <w:szCs w:val="21"/>
                </w:rPr>
              </w:pPr>
              <w:r>
                <w:rPr>
                  <w:rFonts w:hint="eastAsia"/>
                  <w:szCs w:val="21"/>
                </w:rPr>
                <w:t>露》，修订了《企业会计准则第</w:t>
              </w:r>
              <w:r>
                <w:rPr>
                  <w:szCs w:val="21"/>
                </w:rPr>
                <w:t xml:space="preserve">2 </w:t>
              </w:r>
              <w:r>
                <w:rPr>
                  <w:rFonts w:hint="eastAsia"/>
                  <w:szCs w:val="21"/>
                </w:rPr>
                <w:t>号</w:t>
              </w:r>
              <w:r>
                <w:rPr>
                  <w:szCs w:val="21"/>
                </w:rPr>
                <w:t>——</w:t>
              </w:r>
              <w:r>
                <w:rPr>
                  <w:rFonts w:hint="eastAsia"/>
                  <w:szCs w:val="21"/>
                </w:rPr>
                <w:t>长期股权投资》、《企业会计准则第</w:t>
              </w:r>
              <w:r>
                <w:rPr>
                  <w:szCs w:val="21"/>
                </w:rPr>
                <w:t xml:space="preserve">9 </w:t>
              </w:r>
              <w:r>
                <w:rPr>
                  <w:rFonts w:hint="eastAsia"/>
                  <w:szCs w:val="21"/>
                </w:rPr>
                <w:t>号</w:t>
              </w:r>
              <w:r>
                <w:rPr>
                  <w:szCs w:val="21"/>
                </w:rPr>
                <w:t>——</w:t>
              </w:r>
              <w:r>
                <w:rPr>
                  <w:rFonts w:hint="eastAsia"/>
                  <w:szCs w:val="21"/>
                </w:rPr>
                <w:t>职工薪酬》、《企业会计准则第</w:t>
              </w:r>
              <w:r>
                <w:rPr>
                  <w:szCs w:val="21"/>
                </w:rPr>
                <w:t xml:space="preserve">30 </w:t>
              </w:r>
              <w:r>
                <w:rPr>
                  <w:rFonts w:hint="eastAsia"/>
                  <w:szCs w:val="21"/>
                </w:rPr>
                <w:t>号</w:t>
              </w:r>
              <w:r>
                <w:rPr>
                  <w:szCs w:val="21"/>
                </w:rPr>
                <w:t>——</w:t>
              </w:r>
              <w:r>
                <w:rPr>
                  <w:rFonts w:hint="eastAsia"/>
                  <w:szCs w:val="21"/>
                </w:rPr>
                <w:t>财务报表列报》、《企业会计准则第</w:t>
              </w:r>
              <w:r>
                <w:rPr>
                  <w:szCs w:val="21"/>
                </w:rPr>
                <w:t xml:space="preserve">33 </w:t>
              </w:r>
              <w:r>
                <w:rPr>
                  <w:rFonts w:hint="eastAsia"/>
                  <w:szCs w:val="21"/>
                </w:rPr>
                <w:t>号</w:t>
              </w:r>
              <w:r>
                <w:rPr>
                  <w:szCs w:val="21"/>
                </w:rPr>
                <w:t>——</w:t>
              </w:r>
              <w:r>
                <w:rPr>
                  <w:rFonts w:hint="eastAsia"/>
                  <w:szCs w:val="21"/>
                </w:rPr>
                <w:t>合并财务报表》和《企业会计准则第</w:t>
              </w:r>
              <w:r>
                <w:rPr>
                  <w:szCs w:val="21"/>
                </w:rPr>
                <w:t xml:space="preserve"> 37 </w:t>
              </w:r>
              <w:r>
                <w:rPr>
                  <w:rFonts w:hint="eastAsia"/>
                  <w:szCs w:val="21"/>
                </w:rPr>
                <w:t>号</w:t>
              </w:r>
              <w:r>
                <w:rPr>
                  <w:szCs w:val="21"/>
                </w:rPr>
                <w:t>——</w:t>
              </w:r>
              <w:r>
                <w:rPr>
                  <w:rFonts w:hint="eastAsia"/>
                  <w:szCs w:val="21"/>
                </w:rPr>
                <w:t>金融工具列报》，公司除按《企业会计准则第</w:t>
              </w:r>
              <w:r>
                <w:rPr>
                  <w:szCs w:val="21"/>
                </w:rPr>
                <w:t xml:space="preserve">9 </w:t>
              </w:r>
              <w:r>
                <w:rPr>
                  <w:rFonts w:hint="eastAsia"/>
                  <w:szCs w:val="21"/>
                </w:rPr>
                <w:t>号</w:t>
              </w:r>
              <w:r>
                <w:rPr>
                  <w:szCs w:val="21"/>
                </w:rPr>
                <w:t>——</w:t>
              </w:r>
              <w:r>
                <w:rPr>
                  <w:rFonts w:hint="eastAsia"/>
                  <w:szCs w:val="21"/>
                </w:rPr>
                <w:t>职工薪酬》将基本养老保险和失业保险费划分为离职后福利（设定提存计划）归类核算外，现有业务均未涉及准则的修订及补充的内容。公司今后若有新业务涉及此内容的，直接按新准则执行。因此，本次会计政策变更对公司影响不大。</w:t>
              </w:r>
            </w:p>
            <w:p w:rsidR="008C041B" w:rsidRDefault="008A5A7F">
              <w:pPr>
                <w:rPr>
                  <w:szCs w:val="21"/>
                </w:rPr>
              </w:pPr>
            </w:p>
          </w:sdtContent>
        </w:sdt>
      </w:sdtContent>
    </w:sdt>
    <w:p w:rsidR="008C041B" w:rsidRDefault="008C041B">
      <w:pPr>
        <w:rPr>
          <w:szCs w:val="21"/>
        </w:rPr>
      </w:pPr>
    </w:p>
    <w:sdt>
      <w:sdtPr>
        <w:rPr>
          <w:rFonts w:ascii="宋体" w:hAnsi="宋体" w:cs="宋体"/>
          <w:b w:val="0"/>
          <w:bCs w:val="0"/>
          <w:kern w:val="0"/>
          <w:sz w:val="24"/>
          <w:szCs w:val="21"/>
        </w:rPr>
        <w:tag w:val="_GBC_8609625e4df34e97a3c69fdaf5633704"/>
        <w:id w:val="1328321711"/>
        <w:lock w:val="sdtLocked"/>
        <w:placeholder>
          <w:docPart w:val="GBC22222222222222222222222222222"/>
        </w:placeholder>
      </w:sdtPr>
      <w:sdtEndPr>
        <w:rPr>
          <w:sz w:val="21"/>
        </w:rPr>
      </w:sdtEndPr>
      <w:sdtContent>
        <w:p w:rsidR="008C041B" w:rsidRDefault="0000447C">
          <w:pPr>
            <w:pStyle w:val="3"/>
            <w:numPr>
              <w:ilvl w:val="2"/>
              <w:numId w:val="50"/>
            </w:numPr>
            <w:ind w:leftChars="135" w:left="283" w:firstLine="0"/>
            <w:rPr>
              <w:szCs w:val="21"/>
            </w:rPr>
          </w:pPr>
          <w:r>
            <w:rPr>
              <w:szCs w:val="21"/>
            </w:rPr>
            <w:t>董事会对重要前期差错更正的原因及影响的分析说明</w:t>
          </w:r>
        </w:p>
        <w:sdt>
          <w:sdtPr>
            <w:rPr>
              <w:szCs w:val="21"/>
            </w:rPr>
            <w:alias w:val="是否适用：公司重要前期差错更正的原因及影响"/>
            <w:tag w:val="_GBC_92484f18584846f09acc0b2c747d3d05"/>
            <w:id w:val="-1717197179"/>
            <w:lock w:val="sdtLocked"/>
            <w:placeholder>
              <w:docPart w:val="GBC22222222222222222222222222222"/>
            </w:placeholder>
          </w:sdtPr>
          <w:sdtContent>
            <w:p w:rsidR="008C041B" w:rsidRDefault="008A5A7F" w:rsidP="004578B5">
              <w:pPr>
                <w:rPr>
                  <w:szCs w:val="21"/>
                </w:rPr>
              </w:pPr>
              <w:r>
                <w:rPr>
                  <w:szCs w:val="21"/>
                </w:rPr>
                <w:fldChar w:fldCharType="begin"/>
              </w:r>
              <w:r w:rsidR="004578B5">
                <w:rPr>
                  <w:szCs w:val="21"/>
                </w:rPr>
                <w:instrText xml:space="preserve"> MACROBUTTON  SnrToggleCheckbox □适用 </w:instrText>
              </w:r>
              <w:r>
                <w:rPr>
                  <w:szCs w:val="21"/>
                </w:rPr>
                <w:fldChar w:fldCharType="end"/>
              </w:r>
              <w:r>
                <w:rPr>
                  <w:szCs w:val="21"/>
                </w:rPr>
                <w:fldChar w:fldCharType="begin"/>
              </w:r>
              <w:r w:rsidR="004578B5">
                <w:rPr>
                  <w:szCs w:val="21"/>
                </w:rPr>
                <w:instrText xml:space="preserve"> MACROBUTTON  SnrToggleCheckbox √不适用 </w:instrText>
              </w:r>
              <w:r>
                <w:rPr>
                  <w:szCs w:val="21"/>
                </w:rPr>
                <w:fldChar w:fldCharType="end"/>
              </w:r>
            </w:p>
          </w:sdtContent>
        </w:sdt>
      </w:sdtContent>
    </w:sdt>
    <w:p w:rsidR="008C041B" w:rsidRDefault="008C041B"/>
    <w:p w:rsidR="008C041B" w:rsidRDefault="0000447C">
      <w:pPr>
        <w:pStyle w:val="2"/>
        <w:numPr>
          <w:ilvl w:val="0"/>
          <w:numId w:val="22"/>
        </w:numPr>
        <w:ind w:left="422" w:hangingChars="200" w:hanging="422"/>
      </w:pPr>
      <w:r>
        <w:t>利润分配或资本公积金转增预案</w:t>
      </w:r>
    </w:p>
    <w:sdt>
      <w:sdtPr>
        <w:rPr>
          <w:rFonts w:ascii="宋体" w:hAnsi="宋体" w:cs="宋体"/>
          <w:b w:val="0"/>
          <w:bCs w:val="0"/>
          <w:kern w:val="0"/>
          <w:szCs w:val="22"/>
        </w:rPr>
        <w:tag w:val="_GBC_f5e91dc4338a40418daa380811880d7d"/>
        <w:id w:val="-546294043"/>
        <w:lock w:val="sdtLocked"/>
        <w:placeholder>
          <w:docPart w:val="GBC22222222222222222222222222222"/>
        </w:placeholder>
      </w:sdtPr>
      <w:sdtEndPr>
        <w:rPr>
          <w:rFonts w:hint="eastAsia"/>
          <w:szCs w:val="24"/>
        </w:rPr>
      </w:sdtEndPr>
      <w:sdtContent>
        <w:p w:rsidR="008C041B" w:rsidRDefault="0000447C" w:rsidP="0030342C">
          <w:pPr>
            <w:pStyle w:val="3"/>
            <w:numPr>
              <w:ilvl w:val="0"/>
              <w:numId w:val="102"/>
            </w:numPr>
          </w:pPr>
          <w:r>
            <w:rPr>
              <w:rFonts w:hint="eastAsia"/>
            </w:rPr>
            <w:t>现金分红政策的制定、执行或调整情况</w:t>
          </w:r>
        </w:p>
        <w:sdt>
          <w:sdtPr>
            <w:alias w:val="现金分红政策的执行情况"/>
            <w:tag w:val="_GBC_336c65936b544f8391e9c48a0da7135f"/>
            <w:id w:val="1749610538"/>
            <w:lock w:val="sdtLocked"/>
            <w:placeholder>
              <w:docPart w:val="GBC22222222222222222222222222222"/>
            </w:placeholder>
          </w:sdtPr>
          <w:sdtContent>
            <w:p w:rsidR="00F30981" w:rsidRDefault="00F30981" w:rsidP="00F30981">
              <w:r>
                <w:rPr>
                  <w:rFonts w:hint="eastAsia"/>
                </w:rPr>
                <w:t>1.公司利润分配政策的基本原则</w:t>
              </w:r>
              <w:r>
                <w:rPr>
                  <w:rFonts w:hint="eastAsia"/>
                </w:rPr>
                <w:br/>
                <w:t>（1）公司的利润分配政策保持连续性和稳定性，重视对投资者的合理投资回报，兼顾全体股东的整体利益及公司的可持续发展。</w:t>
              </w:r>
              <w:r>
                <w:rPr>
                  <w:rFonts w:hint="eastAsia"/>
                </w:rPr>
                <w:br/>
                <w:t>（2）公司对利润分配政策的决策和论证应当充分考虑独立董事和公众投资者的意见。</w:t>
              </w:r>
              <w:r>
                <w:rPr>
                  <w:rFonts w:hint="eastAsia"/>
                </w:rPr>
                <w:br/>
                <w:t>（3）公司按照当年实现的归属于上市公司股东的可分配利润的规定比例向股东分配股利。</w:t>
              </w:r>
              <w:r>
                <w:rPr>
                  <w:rFonts w:hint="eastAsia"/>
                </w:rPr>
                <w:br/>
                <w:t>（4）公司优先采用现金分红的利润分配方式。</w:t>
              </w:r>
            </w:p>
            <w:p w:rsidR="00F30981" w:rsidRDefault="00F30981" w:rsidP="00F30981">
              <w:r>
                <w:rPr>
                  <w:rFonts w:hint="eastAsia"/>
                </w:rPr>
                <w:t>2.公司利润分配具体政策</w:t>
              </w:r>
              <w:r>
                <w:rPr>
                  <w:rFonts w:hint="eastAsia"/>
                </w:rPr>
                <w:br/>
                <w:t>（1）利润分配的形式：公司采用现金、股票或者现金与股票相结合的方式分配利润。在有条件的情况下，公司可以进行中期利润分配。</w:t>
              </w:r>
              <w:r>
                <w:rPr>
                  <w:rFonts w:hint="eastAsia"/>
                </w:rPr>
                <w:br/>
                <w:t>（2）公司现金分红的具体条件和比例：除特殊情况外，公司在当年盈利且累计未分配利润为正的情况下，采取现金方式分配股利，每年以现金方式分配的利润不少于当年实现的归属于上市公司股东的可分配利润的10%。最近三个会计年度内，公司以现金方式累计分配的利润原则上不少于最近三年实现的年均可分配利润的30%。</w:t>
              </w:r>
              <w:r>
                <w:rPr>
                  <w:rFonts w:hint="eastAsia"/>
                </w:rPr>
                <w:br/>
                <w:t>特殊情况是指：</w:t>
              </w:r>
              <w:r w:rsidRPr="003139F6">
                <w:rPr>
                  <w:rFonts w:hint="eastAsia"/>
                </w:rPr>
                <w:br/>
              </w:r>
              <w:r>
                <w:rPr>
                  <w:rFonts w:hint="eastAsia"/>
                </w:rPr>
                <w:t>①公司当年年末资产负债率超过70%；</w:t>
              </w:r>
              <w:r w:rsidRPr="003139F6">
                <w:rPr>
                  <w:rFonts w:hint="eastAsia"/>
                </w:rPr>
                <w:br/>
              </w:r>
              <w:r>
                <w:rPr>
                  <w:rFonts w:hint="eastAsia"/>
                </w:rPr>
                <w:t>②公司当年经营活动产生的现金流量净额为负数；</w:t>
              </w:r>
              <w:r w:rsidRPr="003139F6">
                <w:rPr>
                  <w:rFonts w:hint="eastAsia"/>
                </w:rPr>
                <w:br/>
              </w:r>
              <w:r>
                <w:rPr>
                  <w:rFonts w:hint="eastAsia"/>
                </w:rPr>
                <w:t>③公司当年实现的每股可供分配利润低于0.05元；</w:t>
              </w:r>
              <w:r w:rsidRPr="003139F6">
                <w:rPr>
                  <w:rFonts w:hint="eastAsia"/>
                </w:rPr>
                <w:br/>
              </w:r>
              <w:r>
                <w:rPr>
                  <w:rFonts w:hint="eastAsia"/>
                </w:rPr>
                <w:t>④公司重大投资计划或重大现金支出等事项发生。公司重大投资计划或重大现金支出，是指公司未来十二个月内拟对外投资、收购资产或购买设备累计支出达到或超过公司最近一期经审计净资产的30%；</w:t>
              </w:r>
              <w:r w:rsidRPr="003139F6">
                <w:rPr>
                  <w:rFonts w:hint="eastAsia"/>
                </w:rPr>
                <w:br/>
              </w:r>
              <w:r>
                <w:rPr>
                  <w:rFonts w:hint="eastAsia"/>
                </w:rPr>
                <w:t>⑤公司拟回购股份的；</w:t>
              </w:r>
              <w:r w:rsidRPr="003139F6">
                <w:rPr>
                  <w:rFonts w:hint="eastAsia"/>
                </w:rPr>
                <w:br/>
              </w:r>
              <w:r>
                <w:rPr>
                  <w:rFonts w:hint="eastAsia"/>
                </w:rPr>
                <w:t>⑥经股东大会审议通过，于未来一年内可能发生重大重组事项或企业改制。</w:t>
              </w:r>
              <w:r>
                <w:rPr>
                  <w:rFonts w:hint="eastAsia"/>
                </w:rPr>
                <w:br/>
                <w:t>（3）公司发放股票股利的条件：公司在满足上述现金分红的条件下，可以提出股票股利分配预案。</w:t>
              </w:r>
              <w:r>
                <w:rPr>
                  <w:rFonts w:hint="eastAsia"/>
                </w:rPr>
                <w:br/>
              </w:r>
              <w:r>
                <w:rPr>
                  <w:rFonts w:hint="eastAsia"/>
                </w:rPr>
                <w:lastRenderedPageBreak/>
                <w:t>3.公司利润分配方案的审议程序</w:t>
              </w:r>
              <w:r>
                <w:rPr>
                  <w:rFonts w:hint="eastAsia"/>
                </w:rPr>
                <w:br/>
                <w:t>（1）公司董事会就利润分配方案的合理性进行充分讨论并形成详细会议记录。独立董事应当就利润分配方案发表明确意见。利润分配方案形成专项决议后提交股东大会审议。</w:t>
              </w:r>
              <w:r>
                <w:rPr>
                  <w:rFonts w:hint="eastAsia"/>
                </w:rPr>
                <w:br/>
                <w:t>（2）公司当年盈利且累计未分配利润为正的情况下，不采取现金方式分红或拟定的现金分红比例未达公司利润分配具体政策，股东大会审议利润分配方案时，公司为股东提供网络投票方式。</w:t>
              </w:r>
              <w:r>
                <w:rPr>
                  <w:rFonts w:hint="eastAsia"/>
                </w:rPr>
                <w:br/>
                <w:t>（3）公司因前述公司利润分配具体政策规定的特殊情况而不进行现金分红时，董事会就不进行现金分红的具体原因、公司留存收益的确切用途及预计投资收益等事项进行专项说明，经独立董事发表意见后提交股东大会审议，并在公司指定媒体上予以披露。</w:t>
              </w:r>
              <w:r>
                <w:rPr>
                  <w:rFonts w:hint="eastAsia"/>
                </w:rPr>
                <w:br/>
                <w:t>4.公司利润分配方案的实施：公司股东大会对利润分配方案做出决议后，董事会须在股东大会召开后2个月内完成股利的派发事宜。</w:t>
              </w:r>
              <w:r>
                <w:rPr>
                  <w:rFonts w:hint="eastAsia"/>
                </w:rPr>
                <w:br/>
                <w:t>5.公司利润分配政策的变更：如遇战争、自然灾害等不可抗力，或者公司外部经营环境发生重大变化并对公司生产经营造成重大影响，或公司自身经营状况发生较大变化时，公司可对利润分配政策进行调整。</w:t>
              </w:r>
              <w:r>
                <w:rPr>
                  <w:rFonts w:hint="eastAsia"/>
                </w:rPr>
                <w:br/>
              </w:r>
              <w:r w:rsidR="008543C7">
                <w:rPr>
                  <w:rFonts w:hint="eastAsia"/>
                </w:rPr>
                <w:t xml:space="preserve">    </w:t>
              </w:r>
              <w:r>
                <w:rPr>
                  <w:rFonts w:hint="eastAsia"/>
                </w:rPr>
                <w:t>公司调整利润分配政策应由董事会做出专题论述，详细论证调整理由，形成书面论证报告并经2/3以上（含）独立董事表决通过后提交股东大会特别决议通过。股东大会审议利润分配政策变更事项时，公司为股东提供网络投票方式。</w:t>
              </w:r>
            </w:p>
            <w:p w:rsidR="00F30981" w:rsidRDefault="00F30981" w:rsidP="00F30981">
              <w:r>
                <w:rPr>
                  <w:rFonts w:hint="eastAsia"/>
                </w:rPr>
                <w:t>6.</w:t>
              </w:r>
              <w:r>
                <w:t xml:space="preserve">利润分配或资本公积金转增股本预案 </w:t>
              </w:r>
            </w:p>
            <w:p w:rsidR="00F30981" w:rsidRDefault="00F30981" w:rsidP="00093FBB">
              <w:pPr>
                <w:ind w:firstLineChars="200" w:firstLine="420"/>
              </w:pPr>
              <w:r>
                <w:rPr>
                  <w:rFonts w:hint="eastAsia"/>
                </w:rPr>
                <w:t>经</w:t>
              </w:r>
              <w:r w:rsidR="00093FBB" w:rsidRPr="00847859">
                <w:rPr>
                  <w:rFonts w:hint="eastAsia"/>
                  <w:color w:val="000000"/>
                  <w:szCs w:val="21"/>
                </w:rPr>
                <w:t>中审华寅五洲会计师事务所（特殊普通合伙）</w:t>
              </w:r>
              <w:r>
                <w:rPr>
                  <w:rFonts w:hint="eastAsia"/>
                </w:rPr>
                <w:t>审计确认，</w:t>
              </w:r>
              <w:r w:rsidR="00093FBB">
                <w:rPr>
                  <w:rFonts w:hint="eastAsia"/>
                  <w:color w:val="000000"/>
                  <w:szCs w:val="21"/>
                </w:rPr>
                <w:t>2014</w:t>
              </w:r>
              <w:r w:rsidR="00093FBB" w:rsidRPr="00847859">
                <w:rPr>
                  <w:rFonts w:hint="eastAsia"/>
                  <w:color w:val="000000"/>
                  <w:szCs w:val="21"/>
                </w:rPr>
                <w:t>年度本公司实现净利润1.69亿元</w:t>
              </w:r>
              <w:r>
                <w:t>，</w:t>
              </w:r>
              <w:r w:rsidR="00093FBB" w:rsidRPr="00847859">
                <w:rPr>
                  <w:rFonts w:hint="eastAsia"/>
                  <w:color w:val="000000"/>
                  <w:szCs w:val="21"/>
                </w:rPr>
                <w:t>包括历年未分配利润，截至二○一四年期末，可供股东分配利润为</w:t>
              </w:r>
              <w:r w:rsidR="00093FBB">
                <w:rPr>
                  <w:color w:val="000000"/>
                  <w:szCs w:val="21"/>
                </w:rPr>
                <w:t>1</w:t>
              </w:r>
              <w:r w:rsidR="00093FBB" w:rsidRPr="00847859">
                <w:rPr>
                  <w:color w:val="000000"/>
                  <w:szCs w:val="21"/>
                </w:rPr>
                <w:t>9</w:t>
              </w:r>
              <w:r w:rsidR="00093FBB">
                <w:rPr>
                  <w:rFonts w:hint="eastAsia"/>
                  <w:color w:val="000000"/>
                  <w:szCs w:val="21"/>
                </w:rPr>
                <w:t>.</w:t>
              </w:r>
              <w:r w:rsidR="00093FBB" w:rsidRPr="00847859">
                <w:rPr>
                  <w:color w:val="000000"/>
                  <w:szCs w:val="21"/>
                </w:rPr>
                <w:t>7</w:t>
              </w:r>
              <w:r w:rsidR="00093FBB">
                <w:rPr>
                  <w:rFonts w:hint="eastAsia"/>
                  <w:color w:val="000000"/>
                  <w:szCs w:val="21"/>
                </w:rPr>
                <w:t>5亿</w:t>
              </w:r>
              <w:r w:rsidR="00093FBB" w:rsidRPr="00847859">
                <w:rPr>
                  <w:rFonts w:hint="eastAsia"/>
                  <w:color w:val="000000"/>
                  <w:szCs w:val="21"/>
                </w:rPr>
                <w:t>元。</w:t>
              </w:r>
              <w:r>
                <w:t xml:space="preserve"> </w:t>
              </w:r>
            </w:p>
            <w:p w:rsidR="005C7957" w:rsidRDefault="00F30981" w:rsidP="00093FBB">
              <w:pPr>
                <w:ind w:firstLineChars="200" w:firstLine="420"/>
                <w:rPr>
                  <w:color w:val="000000"/>
                  <w:szCs w:val="21"/>
                </w:rPr>
              </w:pPr>
              <w:r>
                <w:t>2014 年度拟以公司 2014 年末总股本</w:t>
              </w:r>
              <w:r w:rsidR="00093FBB">
                <w:rPr>
                  <w:rFonts w:hint="eastAsia"/>
                  <w:color w:val="000000"/>
                  <w:szCs w:val="21"/>
                </w:rPr>
                <w:t>2,562,79</w:t>
              </w:r>
              <w:r w:rsidR="00093FBB" w:rsidRPr="00847859">
                <w:rPr>
                  <w:rFonts w:hint="eastAsia"/>
                  <w:color w:val="000000"/>
                  <w:szCs w:val="21"/>
                </w:rPr>
                <w:t>3</w:t>
              </w:r>
              <w:r w:rsidR="00093FBB">
                <w:rPr>
                  <w:rFonts w:hint="eastAsia"/>
                  <w:color w:val="000000"/>
                  <w:szCs w:val="21"/>
                </w:rPr>
                <w:t>,</w:t>
              </w:r>
              <w:r w:rsidR="00093FBB" w:rsidRPr="00847859">
                <w:rPr>
                  <w:rFonts w:hint="eastAsia"/>
                  <w:color w:val="000000"/>
                  <w:szCs w:val="21"/>
                </w:rPr>
                <w:t>2</w:t>
              </w:r>
              <w:r w:rsidR="00093FBB">
                <w:rPr>
                  <w:rFonts w:hint="eastAsia"/>
                  <w:color w:val="000000"/>
                  <w:szCs w:val="21"/>
                </w:rPr>
                <w:t>00</w:t>
              </w:r>
              <w:r>
                <w:t>股为基数，实施每</w:t>
              </w:r>
              <w:r w:rsidR="00093FBB">
                <w:t>10</w:t>
              </w:r>
              <w:r>
                <w:t>股派发现金红利 0.</w:t>
              </w:r>
              <w:r w:rsidR="00093FBB">
                <w:rPr>
                  <w:rFonts w:hint="eastAsia"/>
                </w:rPr>
                <w:t>3</w:t>
              </w:r>
              <w:r>
                <w:t>0 元（含税）</w:t>
              </w:r>
              <w:r w:rsidR="00093FBB">
                <w:rPr>
                  <w:rFonts w:hint="eastAsia"/>
                </w:rPr>
                <w:t>,</w:t>
              </w:r>
              <w:r w:rsidR="00093FBB" w:rsidRPr="00847859">
                <w:rPr>
                  <w:rFonts w:hint="eastAsia"/>
                  <w:color w:val="000000"/>
                  <w:szCs w:val="21"/>
                </w:rPr>
                <w:t>剩余未分配利润结转以后年度分配。本次分配不进行资本公积金转增股本。</w:t>
              </w:r>
            </w:p>
            <w:p w:rsidR="008C041B" w:rsidRDefault="005C7957" w:rsidP="00093FBB">
              <w:pPr>
                <w:ind w:firstLineChars="200" w:firstLine="420"/>
              </w:pPr>
              <w:r>
                <w:rPr>
                  <w:rFonts w:hint="eastAsia"/>
                  <w:color w:val="000000"/>
                  <w:szCs w:val="21"/>
                </w:rPr>
                <w:t>该预案</w:t>
              </w:r>
              <w:r w:rsidRPr="005C7957">
                <w:rPr>
                  <w:rFonts w:hint="eastAsia"/>
                  <w:color w:val="000000"/>
                  <w:szCs w:val="21"/>
                </w:rPr>
                <w:t>尚待公司</w:t>
              </w:r>
              <w:r>
                <w:rPr>
                  <w:color w:val="000000"/>
                  <w:szCs w:val="21"/>
                </w:rPr>
                <w:t>2014</w:t>
              </w:r>
              <w:r w:rsidRPr="005C7957">
                <w:rPr>
                  <w:color w:val="000000"/>
                  <w:szCs w:val="21"/>
                </w:rPr>
                <w:t>年年度股东大会审议批准。</w:t>
              </w:r>
            </w:p>
          </w:sdtContent>
        </w:sdt>
      </w:sdtContent>
    </w:sdt>
    <w:p w:rsidR="008C041B" w:rsidRDefault="008C041B"/>
    <w:sdt>
      <w:sdtPr>
        <w:rPr>
          <w:rFonts w:ascii="宋体" w:hAnsi="宋体" w:cs="宋体"/>
          <w:b w:val="0"/>
          <w:bCs w:val="0"/>
          <w:kern w:val="0"/>
          <w:szCs w:val="24"/>
        </w:rPr>
        <w:tag w:val="_GBC_6041943b96a643519334d95ccb4d87ab"/>
        <w:id w:val="-626774423"/>
        <w:lock w:val="sdtLocked"/>
        <w:placeholder>
          <w:docPart w:val="GBC22222222222222222222222222222"/>
        </w:placeholder>
      </w:sdtPr>
      <w:sdtContent>
        <w:p w:rsidR="008C041B" w:rsidRDefault="0000447C" w:rsidP="0030342C">
          <w:pPr>
            <w:pStyle w:val="3"/>
            <w:numPr>
              <w:ilvl w:val="0"/>
              <w:numId w:val="102"/>
            </w:numPr>
          </w:pPr>
          <w:r>
            <w:rPr>
              <w:rFonts w:hint="eastAsia"/>
            </w:rPr>
            <w:t>报告期内盈利且母公司未分配利润为正，但未提出现金红利分配预案的，公司应当详细披露原因以及未分配利润的用途和使用计划</w:t>
          </w:r>
        </w:p>
        <w:sdt>
          <w:sdtPr>
            <w:rPr>
              <w:rFonts w:hint="eastAsia"/>
            </w:rPr>
            <w:alias w:val="是否适用：公司本报告期内盈利但未提出现金利润分配预案"/>
            <w:tag w:val="_GBC_6a9235202671483a96e63be12f6dd2ab"/>
            <w:id w:val="783846945"/>
            <w:lock w:val="sdtLocked"/>
            <w:placeholder>
              <w:docPart w:val="GBC22222222222222222222222222222"/>
            </w:placeholder>
          </w:sdtPr>
          <w:sdtContent>
            <w:p w:rsidR="008C041B" w:rsidRDefault="008A5A7F">
              <w:r>
                <w:fldChar w:fldCharType="begin"/>
              </w:r>
              <w:r w:rsidR="00F560FB">
                <w:instrText>MACROBUTTON  SnrToggleCheckbox □适用</w:instrText>
              </w:r>
              <w:r>
                <w:fldChar w:fldCharType="end"/>
              </w:r>
              <w:r>
                <w:fldChar w:fldCharType="begin"/>
              </w:r>
              <w:r w:rsidR="00F560FB">
                <w:instrText xml:space="preserve"> MACROBUTTON  SnrToggleCheckbox √不适用 </w:instrText>
              </w:r>
              <w:r>
                <w:fldChar w:fldCharType="end"/>
              </w:r>
            </w:p>
          </w:sdtContent>
        </w:sdt>
        <w:p w:rsidR="008C041B" w:rsidRDefault="008A5A7F"/>
      </w:sdtContent>
    </w:sdt>
    <w:sdt>
      <w:sdtPr>
        <w:rPr>
          <w:rFonts w:ascii="宋体" w:hAnsi="宋体" w:cs="宋体" w:hint="eastAsia"/>
          <w:b w:val="0"/>
          <w:bCs w:val="0"/>
          <w:kern w:val="0"/>
          <w:szCs w:val="24"/>
        </w:rPr>
        <w:tag w:val="_GBC_c012a8b0559842d6b16bd493e27eb5e4"/>
        <w:id w:val="166221626"/>
        <w:lock w:val="sdtLocked"/>
        <w:placeholder>
          <w:docPart w:val="GBC22222222222222222222222222222"/>
        </w:placeholder>
      </w:sdtPr>
      <w:sdtContent>
        <w:p w:rsidR="008C041B" w:rsidRDefault="0000447C" w:rsidP="0030342C">
          <w:pPr>
            <w:pStyle w:val="3"/>
            <w:numPr>
              <w:ilvl w:val="0"/>
              <w:numId w:val="102"/>
            </w:numPr>
          </w:pPr>
          <w:r>
            <w:rPr>
              <w:rFonts w:hint="eastAsia"/>
            </w:rPr>
            <w:t>公司近三年（含报告期）的利润分配方案或预案、资本公积金转增股本方案或预案</w:t>
          </w:r>
        </w:p>
        <w:p w:rsidR="008C041B" w:rsidRDefault="0000447C">
          <w:pPr>
            <w:jc w:val="right"/>
          </w:pPr>
          <w:r>
            <w:rPr>
              <w:rFonts w:hint="eastAsia"/>
            </w:rPr>
            <w:t>单位：</w:t>
          </w:r>
          <w:sdt>
            <w:sdtPr>
              <w:rPr>
                <w:rFonts w:hint="eastAsia"/>
              </w:rPr>
              <w:alias w:val="单位：公司前三年分红情况"/>
              <w:tag w:val="_GBC_703e3a6a0c33498198a7fd626c1b95cf"/>
              <w:id w:val="-9307454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rPr>
                <w:t>元</w:t>
              </w:r>
            </w:sdtContent>
          </w:sdt>
          <w:r>
            <w:rPr>
              <w:rFonts w:hint="eastAsia"/>
            </w:rPr>
            <w:t xml:space="preserve">  币种：</w:t>
          </w:r>
          <w:sdt>
            <w:sdtPr>
              <w:rPr>
                <w:rFonts w:hint="eastAsia"/>
              </w:rPr>
              <w:alias w:val="币种：公司前三年分红情况"/>
              <w:tag w:val="_GBC_e163dffd698b42bcb5fa2c3024fb542d"/>
              <w:id w:val="4650849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Style w:val="a6"/>
            <w:tblW w:w="0" w:type="auto"/>
            <w:tblLook w:val="04A0"/>
          </w:tblPr>
          <w:tblGrid>
            <w:gridCol w:w="946"/>
            <w:gridCol w:w="1146"/>
            <w:gridCol w:w="1108"/>
            <w:gridCol w:w="1147"/>
            <w:gridCol w:w="1581"/>
            <w:gridCol w:w="1686"/>
            <w:gridCol w:w="1435"/>
          </w:tblGrid>
          <w:tr w:rsidR="008C041B" w:rsidTr="00F93891">
            <w:tc>
              <w:tcPr>
                <w:tcW w:w="946" w:type="dxa"/>
                <w:vAlign w:val="center"/>
              </w:tcPr>
              <w:p w:rsidR="008C041B" w:rsidRDefault="0000447C">
                <w:pPr>
                  <w:jc w:val="center"/>
                </w:pPr>
                <w:r>
                  <w:t>分红</w:t>
                </w:r>
              </w:p>
              <w:p w:rsidR="008C041B" w:rsidRDefault="0000447C">
                <w:pPr>
                  <w:jc w:val="center"/>
                </w:pPr>
                <w:r>
                  <w:t>年度</w:t>
                </w:r>
              </w:p>
            </w:tc>
            <w:tc>
              <w:tcPr>
                <w:tcW w:w="1146" w:type="dxa"/>
                <w:vAlign w:val="center"/>
              </w:tcPr>
              <w:p w:rsidR="008C041B" w:rsidRDefault="0000447C">
                <w:pPr>
                  <w:jc w:val="center"/>
                </w:pPr>
                <w:r>
                  <w:t>每10股送红股数（股）</w:t>
                </w:r>
              </w:p>
            </w:tc>
            <w:tc>
              <w:tcPr>
                <w:tcW w:w="1108" w:type="dxa"/>
                <w:vAlign w:val="center"/>
              </w:tcPr>
              <w:p w:rsidR="008C041B" w:rsidRDefault="0000447C">
                <w:pPr>
                  <w:jc w:val="center"/>
                </w:pPr>
                <w:r>
                  <w:t>每10股派息数(元)（含税）</w:t>
                </w:r>
              </w:p>
            </w:tc>
            <w:tc>
              <w:tcPr>
                <w:tcW w:w="1147" w:type="dxa"/>
                <w:vAlign w:val="center"/>
              </w:tcPr>
              <w:p w:rsidR="008C041B" w:rsidRDefault="0000447C">
                <w:pPr>
                  <w:jc w:val="center"/>
                </w:pPr>
                <w:r>
                  <w:t>每10股转增数（股）</w:t>
                </w:r>
              </w:p>
            </w:tc>
            <w:tc>
              <w:tcPr>
                <w:tcW w:w="1581" w:type="dxa"/>
                <w:vAlign w:val="center"/>
              </w:tcPr>
              <w:p w:rsidR="008C041B" w:rsidRDefault="0000447C">
                <w:pPr>
                  <w:jc w:val="center"/>
                </w:pPr>
                <w:r>
                  <w:t>现金分红的数额</w:t>
                </w:r>
              </w:p>
              <w:p w:rsidR="008C041B" w:rsidRDefault="0000447C">
                <w:pPr>
                  <w:jc w:val="center"/>
                </w:pPr>
                <w:r>
                  <w:t>（含税）</w:t>
                </w:r>
              </w:p>
            </w:tc>
            <w:tc>
              <w:tcPr>
                <w:tcW w:w="1686" w:type="dxa"/>
                <w:vAlign w:val="center"/>
              </w:tcPr>
              <w:p w:rsidR="008C041B" w:rsidRDefault="0000447C">
                <w:pPr>
                  <w:jc w:val="center"/>
                </w:pPr>
                <w:r>
                  <w:t>分红年度合并报表中归属于上市公司股东的净利润</w:t>
                </w:r>
              </w:p>
            </w:tc>
            <w:tc>
              <w:tcPr>
                <w:tcW w:w="1435" w:type="dxa"/>
                <w:vAlign w:val="center"/>
              </w:tcPr>
              <w:p w:rsidR="008C041B" w:rsidRDefault="0000447C">
                <w:pPr>
                  <w:jc w:val="center"/>
                </w:pPr>
                <w:r>
                  <w:t>占合并报表中归属于上市公司股东的净利润的比率(%)</w:t>
                </w:r>
              </w:p>
            </w:tc>
          </w:tr>
          <w:tr w:rsidR="008C041B" w:rsidTr="00F93891">
            <w:tc>
              <w:tcPr>
                <w:tcW w:w="946" w:type="dxa"/>
              </w:tcPr>
              <w:p w:rsidR="008C041B" w:rsidRDefault="0000447C">
                <w:r>
                  <w:rPr>
                    <w:rFonts w:hint="eastAsia"/>
                  </w:rPr>
                  <w:t>2014年</w:t>
                </w:r>
              </w:p>
            </w:tc>
            <w:sdt>
              <w:sdtPr>
                <w:alias w:val="每10股送红股数"/>
                <w:tag w:val="_GBC_c2d50abadaa74c39b1f15b130689119d"/>
                <w:id w:val="678081215"/>
                <w:lock w:val="sdtLocked"/>
                <w:placeholder>
                  <w:docPart w:val="GBC11111111111111111111111111111"/>
                </w:placeholder>
              </w:sdtPr>
              <w:sdtContent>
                <w:tc>
                  <w:tcPr>
                    <w:tcW w:w="1146" w:type="dxa"/>
                  </w:tcPr>
                  <w:p w:rsidR="008C041B" w:rsidRDefault="00093FBB" w:rsidP="00093FBB">
                    <w:pPr>
                      <w:jc w:val="right"/>
                    </w:pPr>
                    <w:r>
                      <w:rPr>
                        <w:rFonts w:hint="eastAsia"/>
                      </w:rPr>
                      <w:t>0</w:t>
                    </w:r>
                  </w:p>
                </w:tc>
              </w:sdtContent>
            </w:sdt>
            <w:sdt>
              <w:sdtPr>
                <w:alias w:val="每10股派息数（含税）"/>
                <w:tag w:val="_GBC_a72591dd335943bca9bd0b4c903b62af"/>
                <w:id w:val="-1479135038"/>
                <w:lock w:val="sdtLocked"/>
                <w:placeholder>
                  <w:docPart w:val="GBC11111111111111111111111111111"/>
                </w:placeholder>
              </w:sdtPr>
              <w:sdtContent>
                <w:tc>
                  <w:tcPr>
                    <w:tcW w:w="1108" w:type="dxa"/>
                  </w:tcPr>
                  <w:p w:rsidR="008C041B" w:rsidRDefault="00093FBB" w:rsidP="00093FBB">
                    <w:pPr>
                      <w:jc w:val="right"/>
                    </w:pPr>
                    <w:r>
                      <w:rPr>
                        <w:rFonts w:hint="eastAsia"/>
                      </w:rPr>
                      <w:t>0.3</w:t>
                    </w:r>
                  </w:p>
                </w:tc>
              </w:sdtContent>
            </w:sdt>
            <w:sdt>
              <w:sdtPr>
                <w:alias w:val="每10股转增数"/>
                <w:tag w:val="_GBC_9253271b0635482cb4f60d5e476e37fa"/>
                <w:id w:val="-629020166"/>
                <w:lock w:val="sdtLocked"/>
                <w:placeholder>
                  <w:docPart w:val="GBC11111111111111111111111111111"/>
                </w:placeholder>
              </w:sdtPr>
              <w:sdtContent>
                <w:tc>
                  <w:tcPr>
                    <w:tcW w:w="1147" w:type="dxa"/>
                  </w:tcPr>
                  <w:p w:rsidR="008C041B" w:rsidRDefault="00093FBB" w:rsidP="00093FBB">
                    <w:pPr>
                      <w:jc w:val="right"/>
                    </w:pPr>
                    <w:r>
                      <w:rPr>
                        <w:rFonts w:hint="eastAsia"/>
                      </w:rPr>
                      <w:t>0</w:t>
                    </w:r>
                  </w:p>
                </w:tc>
              </w:sdtContent>
            </w:sdt>
            <w:sdt>
              <w:sdtPr>
                <w:alias w:val="现金分红的数额"/>
                <w:tag w:val="_GBC_f043fee1d8fe4740accd41e3a12a9b71"/>
                <w:id w:val="-1838606755"/>
                <w:lock w:val="sdtLocked"/>
                <w:placeholder>
                  <w:docPart w:val="GBC11111111111111111111111111111"/>
                </w:placeholder>
              </w:sdtPr>
              <w:sdtContent>
                <w:tc>
                  <w:tcPr>
                    <w:tcW w:w="1581" w:type="dxa"/>
                  </w:tcPr>
                  <w:p w:rsidR="008C041B" w:rsidRDefault="00093FBB">
                    <w:pPr>
                      <w:jc w:val="right"/>
                    </w:pPr>
                    <w:r>
                      <w:t>76,883,796.00</w:t>
                    </w:r>
                  </w:p>
                </w:tc>
              </w:sdtContent>
            </w:sdt>
            <w:sdt>
              <w:sdtPr>
                <w:alias w:val="归属于母公司所有者的净利润"/>
                <w:tag w:val="_GBC_04005aa5692b48a5b86cb75dc17c9495"/>
                <w:id w:val="984742973"/>
                <w:lock w:val="sdtLocked"/>
                <w:placeholder>
                  <w:docPart w:val="GBC11111111111111111111111111111"/>
                </w:placeholder>
              </w:sdtPr>
              <w:sdtContent>
                <w:tc>
                  <w:tcPr>
                    <w:tcW w:w="1686" w:type="dxa"/>
                  </w:tcPr>
                  <w:p w:rsidR="008C041B" w:rsidRDefault="00C45526">
                    <w:pPr>
                      <w:jc w:val="right"/>
                    </w:pPr>
                    <w:r>
                      <w:t>168,725,791.17</w:t>
                    </w:r>
                  </w:p>
                </w:tc>
              </w:sdtContent>
            </w:sdt>
            <w:sdt>
              <w:sdtPr>
                <w:alias w:val="现金分红占合并报表中归属于上市公司股东的净利润的比率"/>
                <w:tag w:val="_GBC_b43ce3f7064f471785fd861bdeae5af3"/>
                <w:id w:val="245772150"/>
                <w:lock w:val="sdtLocked"/>
                <w:placeholder>
                  <w:docPart w:val="GBC11111111111111111111111111111"/>
                </w:placeholder>
              </w:sdtPr>
              <w:sdtContent>
                <w:tc>
                  <w:tcPr>
                    <w:tcW w:w="1435" w:type="dxa"/>
                  </w:tcPr>
                  <w:p w:rsidR="008C041B" w:rsidRDefault="00C45526" w:rsidP="00C45526">
                    <w:pPr>
                      <w:jc w:val="right"/>
                    </w:pPr>
                    <w:r>
                      <w:rPr>
                        <w:rFonts w:hint="eastAsia"/>
                      </w:rPr>
                      <w:t>45.57%</w:t>
                    </w:r>
                  </w:p>
                </w:tc>
              </w:sdtContent>
            </w:sdt>
          </w:tr>
          <w:tr w:rsidR="008C041B" w:rsidTr="00F93891">
            <w:tc>
              <w:tcPr>
                <w:tcW w:w="946" w:type="dxa"/>
              </w:tcPr>
              <w:p w:rsidR="008C041B" w:rsidRDefault="0000447C">
                <w:r>
                  <w:rPr>
                    <w:rFonts w:hint="eastAsia"/>
                  </w:rPr>
                  <w:t>2013年</w:t>
                </w:r>
              </w:p>
            </w:tc>
            <w:sdt>
              <w:sdtPr>
                <w:alias w:val="每10股送红股数"/>
                <w:tag w:val="_GBC_6fe0ce9d26b54409b70378f20ef3fd49"/>
                <w:id w:val="362561039"/>
                <w:lock w:val="sdtLocked"/>
                <w:placeholder>
                  <w:docPart w:val="GBC11111111111111111111111111111"/>
                </w:placeholder>
              </w:sdtPr>
              <w:sdtContent>
                <w:tc>
                  <w:tcPr>
                    <w:tcW w:w="1146" w:type="dxa"/>
                  </w:tcPr>
                  <w:p w:rsidR="008C041B" w:rsidRDefault="00093FBB">
                    <w:pPr>
                      <w:jc w:val="right"/>
                    </w:pPr>
                    <w:r>
                      <w:t>0</w:t>
                    </w:r>
                  </w:p>
                </w:tc>
              </w:sdtContent>
            </w:sdt>
            <w:sdt>
              <w:sdtPr>
                <w:alias w:val="每10股派息数（含税）"/>
                <w:tag w:val="_GBC_d1a24fdc9e4547f7b76d00e710759c3c"/>
                <w:id w:val="144483732"/>
                <w:lock w:val="sdtLocked"/>
                <w:placeholder>
                  <w:docPart w:val="GBC11111111111111111111111111111"/>
                </w:placeholder>
              </w:sdtPr>
              <w:sdtContent>
                <w:tc>
                  <w:tcPr>
                    <w:tcW w:w="1108" w:type="dxa"/>
                  </w:tcPr>
                  <w:p w:rsidR="008C041B" w:rsidRDefault="00093FBB">
                    <w:pPr>
                      <w:jc w:val="right"/>
                    </w:pPr>
                    <w:r>
                      <w:t>0.3</w:t>
                    </w:r>
                  </w:p>
                </w:tc>
              </w:sdtContent>
            </w:sdt>
            <w:sdt>
              <w:sdtPr>
                <w:alias w:val="每10股转增数"/>
                <w:tag w:val="_GBC_44f944bd5c90473a99a535091844409c"/>
                <w:id w:val="-2081202069"/>
                <w:lock w:val="sdtLocked"/>
                <w:placeholder>
                  <w:docPart w:val="GBC11111111111111111111111111111"/>
                </w:placeholder>
              </w:sdtPr>
              <w:sdtContent>
                <w:tc>
                  <w:tcPr>
                    <w:tcW w:w="1147" w:type="dxa"/>
                  </w:tcPr>
                  <w:p w:rsidR="008C041B" w:rsidRDefault="00093FBB">
                    <w:pPr>
                      <w:jc w:val="right"/>
                    </w:pPr>
                    <w:r>
                      <w:t>0</w:t>
                    </w:r>
                  </w:p>
                </w:tc>
              </w:sdtContent>
            </w:sdt>
            <w:sdt>
              <w:sdtPr>
                <w:alias w:val="现金分红的数额"/>
                <w:tag w:val="_GBC_6b9472b4f9dc40e1bf30cf9e37260b11"/>
                <w:id w:val="1296942568"/>
                <w:lock w:val="sdtLocked"/>
                <w:placeholder>
                  <w:docPart w:val="GBC11111111111111111111111111111"/>
                </w:placeholder>
              </w:sdtPr>
              <w:sdtContent>
                <w:tc>
                  <w:tcPr>
                    <w:tcW w:w="1581" w:type="dxa"/>
                  </w:tcPr>
                  <w:p w:rsidR="008C041B" w:rsidRDefault="00093FBB">
                    <w:pPr>
                      <w:jc w:val="right"/>
                    </w:pPr>
                    <w:r>
                      <w:t>76,883,796.00</w:t>
                    </w:r>
                  </w:p>
                </w:tc>
              </w:sdtContent>
            </w:sdt>
            <w:sdt>
              <w:sdtPr>
                <w:alias w:val="归属于母公司所有者的净利润"/>
                <w:tag w:val="_GBC_30272496bdfe457cb0dc1cbe69fc08d8"/>
                <w:id w:val="-1252575214"/>
                <w:lock w:val="sdtLocked"/>
                <w:placeholder>
                  <w:docPart w:val="GBC11111111111111111111111111111"/>
                </w:placeholder>
              </w:sdtPr>
              <w:sdtContent>
                <w:tc>
                  <w:tcPr>
                    <w:tcW w:w="1686" w:type="dxa"/>
                  </w:tcPr>
                  <w:p w:rsidR="008C041B" w:rsidRDefault="00093FBB">
                    <w:pPr>
                      <w:jc w:val="right"/>
                    </w:pPr>
                    <w:r>
                      <w:t>216,706,286.86</w:t>
                    </w:r>
                  </w:p>
                </w:tc>
              </w:sdtContent>
            </w:sdt>
            <w:sdt>
              <w:sdtPr>
                <w:alias w:val="现金分红占合并报表中归属于上市公司股东的净利润的比率"/>
                <w:tag w:val="_GBC_1cb7aa7cae4f4fe28997d0017028a21f"/>
                <w:id w:val="1772515111"/>
                <w:lock w:val="sdtLocked"/>
                <w:placeholder>
                  <w:docPart w:val="GBC11111111111111111111111111111"/>
                </w:placeholder>
              </w:sdtPr>
              <w:sdtContent>
                <w:tc>
                  <w:tcPr>
                    <w:tcW w:w="1435" w:type="dxa"/>
                  </w:tcPr>
                  <w:p w:rsidR="008C041B" w:rsidRDefault="00093FBB">
                    <w:pPr>
                      <w:jc w:val="right"/>
                    </w:pPr>
                    <w:r>
                      <w:t>35.48%</w:t>
                    </w:r>
                  </w:p>
                </w:tc>
              </w:sdtContent>
            </w:sdt>
          </w:tr>
          <w:tr w:rsidR="008C041B" w:rsidTr="00F93891">
            <w:tc>
              <w:tcPr>
                <w:tcW w:w="946" w:type="dxa"/>
              </w:tcPr>
              <w:p w:rsidR="008C041B" w:rsidRDefault="0000447C">
                <w:r>
                  <w:rPr>
                    <w:rFonts w:hint="eastAsia"/>
                  </w:rPr>
                  <w:t>2012年</w:t>
                </w:r>
              </w:p>
            </w:tc>
            <w:sdt>
              <w:sdtPr>
                <w:alias w:val="每10股送红股数"/>
                <w:tag w:val="_GBC_f40d64f3afc94b0197d4afb8b51e611c"/>
                <w:id w:val="-1923788365"/>
                <w:lock w:val="sdtLocked"/>
                <w:placeholder>
                  <w:docPart w:val="GBC11111111111111111111111111111"/>
                </w:placeholder>
              </w:sdtPr>
              <w:sdtContent>
                <w:tc>
                  <w:tcPr>
                    <w:tcW w:w="1146" w:type="dxa"/>
                  </w:tcPr>
                  <w:p w:rsidR="008C041B" w:rsidRDefault="00093FBB">
                    <w:pPr>
                      <w:jc w:val="right"/>
                    </w:pPr>
                    <w:r>
                      <w:t>0</w:t>
                    </w:r>
                  </w:p>
                </w:tc>
              </w:sdtContent>
            </w:sdt>
            <w:sdt>
              <w:sdtPr>
                <w:alias w:val="每10股派息数（含税）"/>
                <w:tag w:val="_GBC_b880eb109dae476bb41448325d30a786"/>
                <w:id w:val="-1958102216"/>
                <w:lock w:val="sdtLocked"/>
                <w:placeholder>
                  <w:docPart w:val="GBC11111111111111111111111111111"/>
                </w:placeholder>
              </w:sdtPr>
              <w:sdtContent>
                <w:tc>
                  <w:tcPr>
                    <w:tcW w:w="1108" w:type="dxa"/>
                  </w:tcPr>
                  <w:p w:rsidR="008C041B" w:rsidRDefault="00093FBB">
                    <w:pPr>
                      <w:jc w:val="right"/>
                    </w:pPr>
                    <w:r>
                      <w:t>0</w:t>
                    </w:r>
                  </w:p>
                </w:tc>
              </w:sdtContent>
            </w:sdt>
            <w:sdt>
              <w:sdtPr>
                <w:alias w:val="每10股转增数"/>
                <w:tag w:val="_GBC_029bf702299845ee82015a39aa44be1f"/>
                <w:id w:val="-1336911171"/>
                <w:lock w:val="sdtLocked"/>
                <w:placeholder>
                  <w:docPart w:val="GBC11111111111111111111111111111"/>
                </w:placeholder>
              </w:sdtPr>
              <w:sdtContent>
                <w:tc>
                  <w:tcPr>
                    <w:tcW w:w="1147" w:type="dxa"/>
                  </w:tcPr>
                  <w:p w:rsidR="008C041B" w:rsidRDefault="00093FBB">
                    <w:pPr>
                      <w:jc w:val="right"/>
                    </w:pPr>
                    <w:r>
                      <w:t>0</w:t>
                    </w:r>
                  </w:p>
                </w:tc>
              </w:sdtContent>
            </w:sdt>
            <w:sdt>
              <w:sdtPr>
                <w:alias w:val="现金分红的数额"/>
                <w:tag w:val="_GBC_f113cdd7439148e1abab41bc6a538597"/>
                <w:id w:val="1836639715"/>
                <w:lock w:val="sdtLocked"/>
                <w:placeholder>
                  <w:docPart w:val="GBC11111111111111111111111111111"/>
                </w:placeholder>
              </w:sdtPr>
              <w:sdtContent>
                <w:tc>
                  <w:tcPr>
                    <w:tcW w:w="1581" w:type="dxa"/>
                  </w:tcPr>
                  <w:p w:rsidR="008C041B" w:rsidRDefault="00093FBB">
                    <w:pPr>
                      <w:jc w:val="right"/>
                    </w:pPr>
                    <w:r>
                      <w:t>0</w:t>
                    </w:r>
                  </w:p>
                </w:tc>
              </w:sdtContent>
            </w:sdt>
            <w:sdt>
              <w:sdtPr>
                <w:alias w:val="归属于母公司所有者的净利润"/>
                <w:tag w:val="_GBC_ae27ea16cf6b43c1bba696b39c60caaa"/>
                <w:id w:val="-1456025252"/>
                <w:lock w:val="sdtLocked"/>
                <w:placeholder>
                  <w:docPart w:val="GBC11111111111111111111111111111"/>
                </w:placeholder>
              </w:sdtPr>
              <w:sdtContent>
                <w:tc>
                  <w:tcPr>
                    <w:tcW w:w="1686" w:type="dxa"/>
                  </w:tcPr>
                  <w:p w:rsidR="008C041B" w:rsidRDefault="00093FBB">
                    <w:pPr>
                      <w:jc w:val="right"/>
                    </w:pPr>
                    <w:r>
                      <w:t>122,587,903.41</w:t>
                    </w:r>
                  </w:p>
                </w:tc>
              </w:sdtContent>
            </w:sdt>
            <w:sdt>
              <w:sdtPr>
                <w:alias w:val="现金分红占合并报表中归属于上市公司股东的净利润的比率"/>
                <w:tag w:val="_GBC_3a60ef582a3b461a88c4d50d35de6336"/>
                <w:id w:val="423004513"/>
                <w:lock w:val="sdtLocked"/>
                <w:placeholder>
                  <w:docPart w:val="GBC11111111111111111111111111111"/>
                </w:placeholder>
              </w:sdtPr>
              <w:sdtContent>
                <w:tc>
                  <w:tcPr>
                    <w:tcW w:w="1435" w:type="dxa"/>
                  </w:tcPr>
                  <w:p w:rsidR="008C041B" w:rsidRDefault="00093FBB">
                    <w:pPr>
                      <w:jc w:val="right"/>
                    </w:pPr>
                    <w:r>
                      <w:t>0</w:t>
                    </w:r>
                  </w:p>
                </w:tc>
              </w:sdtContent>
            </w:sdt>
          </w:tr>
        </w:tbl>
        <w:p w:rsidR="008C041B" w:rsidRDefault="008A5A7F"/>
      </w:sdtContent>
    </w:sdt>
    <w:sdt>
      <w:sdtPr>
        <w:rPr>
          <w:rFonts w:ascii="宋体" w:hAnsi="宋体" w:cs="宋体" w:hint="eastAsia"/>
          <w:b w:val="0"/>
          <w:bCs w:val="0"/>
          <w:kern w:val="0"/>
          <w:szCs w:val="24"/>
        </w:rPr>
        <w:tag w:val="_GBC_64eb2543f75e4a039ea4d30b5b01178f"/>
        <w:id w:val="399334023"/>
        <w:lock w:val="sdtLocked"/>
        <w:placeholder>
          <w:docPart w:val="GBC22222222222222222222222222222"/>
        </w:placeholder>
      </w:sdtPr>
      <w:sdtContent>
        <w:p w:rsidR="008C041B" w:rsidRDefault="0000447C">
          <w:pPr>
            <w:pStyle w:val="2"/>
            <w:numPr>
              <w:ilvl w:val="0"/>
              <w:numId w:val="22"/>
            </w:numPr>
            <w:ind w:hangingChars="200"/>
          </w:pPr>
          <w:r>
            <w:rPr>
              <w:rFonts w:hint="eastAsia"/>
            </w:rPr>
            <w:t>积极履行社会责任的工作情况</w:t>
          </w:r>
        </w:p>
        <w:p w:rsidR="008C041B" w:rsidRDefault="0000447C" w:rsidP="0030342C">
          <w:pPr>
            <w:pStyle w:val="3"/>
            <w:numPr>
              <w:ilvl w:val="0"/>
              <w:numId w:val="103"/>
            </w:numPr>
            <w:tabs>
              <w:tab w:val="left" w:pos="644"/>
            </w:tabs>
          </w:pPr>
          <w:r>
            <w:rPr>
              <w:rFonts w:hint="eastAsia"/>
            </w:rPr>
            <w:t>社会责任工作情况</w:t>
          </w:r>
        </w:p>
        <w:sdt>
          <w:sdtPr>
            <w:alias w:val="社会责任工作情况"/>
            <w:tag w:val="_GBC_d49cff1cd6b8469185f642ed51fdd589"/>
            <w:id w:val="-398052974"/>
            <w:lock w:val="sdtLocked"/>
            <w:placeholder>
              <w:docPart w:val="GBC22222222222222222222222222222"/>
            </w:placeholder>
          </w:sdtPr>
          <w:sdtContent>
            <w:p w:rsidR="008C041B" w:rsidRDefault="00C45526" w:rsidP="00C45526">
              <w:pPr>
                <w:ind w:firstLineChars="200" w:firstLine="420"/>
              </w:pPr>
              <w:r>
                <w:rPr>
                  <w:rFonts w:hint="eastAsia"/>
                </w:rPr>
                <w:t>详见《柳州钢铁股份有限公司2014年度社会责任报告》。本报告已披露于上海证券交易所网站（</w:t>
              </w:r>
              <w:hyperlink r:id="rId18" w:history="1">
                <w:r>
                  <w:rPr>
                    <w:rStyle w:val="Char11"/>
                    <w:rFonts w:hint="eastAsia"/>
                  </w:rPr>
                  <w:t>www.sse.com.cn</w:t>
                </w:r>
              </w:hyperlink>
              <w:r>
                <w:rPr>
                  <w:rFonts w:hint="eastAsia"/>
                </w:rPr>
                <w:t>）</w:t>
              </w:r>
            </w:p>
          </w:sdtContent>
        </w:sdt>
        <w:p w:rsidR="008C041B" w:rsidRDefault="008C041B"/>
        <w:p w:rsidR="008C041B" w:rsidRDefault="0000447C" w:rsidP="0030342C">
          <w:pPr>
            <w:pStyle w:val="3"/>
            <w:numPr>
              <w:ilvl w:val="0"/>
              <w:numId w:val="103"/>
            </w:numPr>
            <w:tabs>
              <w:tab w:val="left" w:pos="644"/>
            </w:tabs>
          </w:pPr>
          <w:r>
            <w:rPr>
              <w:rFonts w:hint="eastAsia"/>
            </w:rPr>
            <w:t>属于国家环境保护部门规定的重污染行业的上市公司及其子公司的环保情况说明</w:t>
          </w:r>
        </w:p>
        <w:sdt>
          <w:sdtPr>
            <w:rPr>
              <w:rFonts w:hint="eastAsia"/>
            </w:rPr>
            <w:alias w:val="公司被列入环保部门公布的污染严重企业名单情况"/>
            <w:tag w:val="_GBC_a1debe581f004148850b6b4b3dcfafd6"/>
            <w:id w:val="-311482700"/>
            <w:lock w:val="sdtLocked"/>
            <w:placeholder>
              <w:docPart w:val="GBC22222222222222222222222222222"/>
            </w:placeholder>
          </w:sdtPr>
          <w:sdtContent>
            <w:p w:rsidR="008C041B" w:rsidRDefault="00C45526" w:rsidP="00C45526">
              <w:pPr>
                <w:ind w:firstLineChars="200" w:firstLine="420"/>
              </w:pPr>
              <w:r>
                <w:rPr>
                  <w:rFonts w:hint="eastAsia"/>
                </w:rPr>
                <w:t>详见《柳州钢铁股份有限公司2014年度社会责任报告》。本报告已披露于上海证券交易所网站（</w:t>
              </w:r>
              <w:hyperlink r:id="rId19" w:history="1">
                <w:r>
                  <w:rPr>
                    <w:rStyle w:val="Char11"/>
                    <w:rFonts w:hint="eastAsia"/>
                  </w:rPr>
                  <w:t>www.sse.com.cn</w:t>
                </w:r>
              </w:hyperlink>
              <w:r>
                <w:rPr>
                  <w:rFonts w:hint="eastAsia"/>
                </w:rPr>
                <w:t>）</w:t>
              </w:r>
            </w:p>
          </w:sdtContent>
        </w:sdt>
      </w:sdtContent>
    </w:sdt>
    <w:p w:rsidR="008C041B" w:rsidRDefault="008C041B"/>
    <w:p w:rsidR="008C041B" w:rsidRDefault="008C041B"/>
    <w:p w:rsidR="008C041B" w:rsidRDefault="008C041B"/>
    <w:p w:rsidR="008C041B" w:rsidRDefault="0000447C">
      <w:pPr>
        <w:pStyle w:val="10"/>
        <w:numPr>
          <w:ilvl w:val="0"/>
          <w:numId w:val="3"/>
        </w:numPr>
      </w:pPr>
      <w:bookmarkStart w:id="37" w:name="_Toc407111358"/>
      <w:r>
        <w:rPr>
          <w:rFonts w:hint="eastAsia"/>
        </w:rPr>
        <w:t>重要事项</w:t>
      </w:r>
      <w:bookmarkEnd w:id="36"/>
      <w:bookmarkEnd w:id="37"/>
    </w:p>
    <w:p w:rsidR="008C041B" w:rsidRDefault="0000447C">
      <w:pPr>
        <w:pStyle w:val="2"/>
        <w:numPr>
          <w:ilvl w:val="0"/>
          <w:numId w:val="12"/>
        </w:numPr>
      </w:pPr>
      <w:r>
        <w:t>重大诉讼、仲裁和媒体普遍质疑的事项</w:t>
      </w:r>
    </w:p>
    <w:sdt>
      <w:sdtPr>
        <w:rPr>
          <w:szCs w:val="21"/>
        </w:rPr>
        <w:alias w:val="是否适用：重大诉讼仲裁事项"/>
        <w:tag w:val="_GBC_62003142d919465a91f15294bbd029cd"/>
        <w:id w:val="-923032841"/>
        <w:lock w:val="sdtContentLocked"/>
        <w:placeholder>
          <w:docPart w:val="GBC22222222222222222222222222222"/>
        </w:placeholder>
      </w:sdtPr>
      <w:sdtContent>
        <w:p w:rsidR="008C041B" w:rsidRDefault="008A5A7F">
          <w:pPr>
            <w:rPr>
              <w:szCs w:val="21"/>
            </w:rPr>
          </w:pPr>
          <w:r>
            <w:rPr>
              <w:szCs w:val="21"/>
            </w:rPr>
            <w:fldChar w:fldCharType="begin"/>
          </w:r>
          <w:r w:rsidR="00C45526">
            <w:rPr>
              <w:szCs w:val="21"/>
            </w:rPr>
            <w:instrText xml:space="preserve"> MACROBUTTON  SnrToggleCheckbox √适用 </w:instrText>
          </w:r>
          <w:r>
            <w:rPr>
              <w:szCs w:val="21"/>
            </w:rPr>
            <w:fldChar w:fldCharType="end"/>
          </w:r>
          <w:r>
            <w:rPr>
              <w:szCs w:val="21"/>
            </w:rPr>
            <w:fldChar w:fldCharType="begin"/>
          </w:r>
          <w:r w:rsidR="00C45526">
            <w:rPr>
              <w:szCs w:val="21"/>
            </w:rPr>
            <w:instrText xml:space="preserve"> MACROBUTTON  SnrToggleCheckbox □不适用 </w:instrText>
          </w:r>
          <w:r>
            <w:rPr>
              <w:szCs w:val="21"/>
            </w:rPr>
            <w:fldChar w:fldCharType="end"/>
          </w:r>
        </w:p>
      </w:sdtContent>
    </w:sdt>
    <w:sdt>
      <w:sdtPr>
        <w:rPr>
          <w:rFonts w:ascii="宋体" w:hAnsi="宋体" w:cs="宋体"/>
          <w:b w:val="0"/>
          <w:bCs w:val="0"/>
          <w:kern w:val="0"/>
          <w:sz w:val="24"/>
          <w:szCs w:val="22"/>
        </w:rPr>
        <w:tag w:val="_GBC_ce65c015e6ea4ba1a3ffd4d9f04ddcd1"/>
        <w:id w:val="1035461602"/>
        <w:lock w:val="sdtLocked"/>
        <w:placeholder>
          <w:docPart w:val="GBC22222222222222222222222222222"/>
        </w:placeholder>
      </w:sdtPr>
      <w:sdtEndPr>
        <w:rPr>
          <w:rFonts w:asciiTheme="minorEastAsia" w:hAnsiTheme="minorEastAsia" w:hint="eastAsia"/>
          <w:sz w:val="21"/>
          <w:szCs w:val="21"/>
        </w:rPr>
      </w:sdtEndPr>
      <w:sdtContent>
        <w:p w:rsidR="008C041B" w:rsidRDefault="0000447C">
          <w:pPr>
            <w:pStyle w:val="3"/>
            <w:numPr>
              <w:ilvl w:val="0"/>
              <w:numId w:val="33"/>
            </w:numPr>
          </w:pPr>
          <w:r>
            <w:t>诉讼、仲裁或媒体质疑事项已在临时公告披露且无后续进展的</w:t>
          </w:r>
        </w:p>
        <w:tbl>
          <w:tblPr>
            <w:tblStyle w:val="a6"/>
            <w:tblW w:w="0" w:type="auto"/>
            <w:tblLayout w:type="fixed"/>
            <w:tblLook w:val="04A0"/>
          </w:tblPr>
          <w:tblGrid>
            <w:gridCol w:w="7338"/>
            <w:gridCol w:w="1710"/>
          </w:tblGrid>
          <w:tr w:rsidR="008C041B" w:rsidTr="00222250">
            <w:tc>
              <w:tcPr>
                <w:tcW w:w="7338" w:type="dxa"/>
                <w:vAlign w:val="center"/>
              </w:tcPr>
              <w:p w:rsidR="008C041B" w:rsidRDefault="0000447C">
                <w:pPr>
                  <w:jc w:val="center"/>
                  <w:rPr>
                    <w:szCs w:val="21"/>
                  </w:rPr>
                </w:pPr>
                <w:r>
                  <w:rPr>
                    <w:szCs w:val="21"/>
                  </w:rPr>
                  <w:t>事项概述及类型</w:t>
                </w:r>
              </w:p>
            </w:tc>
            <w:tc>
              <w:tcPr>
                <w:tcW w:w="1710" w:type="dxa"/>
                <w:vAlign w:val="center"/>
              </w:tcPr>
              <w:p w:rsidR="008C041B" w:rsidRDefault="0000447C">
                <w:pPr>
                  <w:jc w:val="center"/>
                  <w:rPr>
                    <w:szCs w:val="21"/>
                  </w:rPr>
                </w:pPr>
                <w:r>
                  <w:rPr>
                    <w:szCs w:val="21"/>
                  </w:rPr>
                  <w:t>查询索引</w:t>
                </w:r>
              </w:p>
            </w:tc>
          </w:tr>
          <w:sdt>
            <w:sdtPr>
              <w:rPr>
                <w:rFonts w:hint="eastAsia"/>
                <w:szCs w:val="21"/>
              </w:rPr>
              <w:alias w:val="诉讼、仲裁或媒体质疑事项已在临时报告披露且无后续进展的"/>
              <w:tag w:val="_GBC_a00b00657a3f4070b23a5f11e0dcd085"/>
              <w:id w:val="199357321"/>
              <w:lock w:val="sdtLocked"/>
              <w:placeholder>
                <w:docPart w:val="GBC11111111111111111111111111111"/>
              </w:placeholder>
            </w:sdtPr>
            <w:sdtContent>
              <w:tr w:rsidR="008C041B" w:rsidTr="00222250">
                <w:sdt>
                  <w:sdtPr>
                    <w:rPr>
                      <w:rFonts w:hint="eastAsia"/>
                      <w:szCs w:val="21"/>
                    </w:rPr>
                    <w:alias w:val="诉讼、仲裁或媒体质疑事项已在临时报告披露且无后续进展的-事项概述及类型"/>
                    <w:tag w:val="_GBC_be8d0f5b868c41e390df41335efecb90"/>
                    <w:id w:val="1211533136"/>
                    <w:lock w:val="sdtLocked"/>
                    <w:placeholder>
                      <w:docPart w:val="GBC11111111111111111111111111111"/>
                    </w:placeholder>
                  </w:sdtPr>
                  <w:sdtContent>
                    <w:tc>
                      <w:tcPr>
                        <w:tcW w:w="7338" w:type="dxa"/>
                      </w:tcPr>
                      <w:p w:rsidR="008C041B" w:rsidRDefault="00C45526">
                        <w:pPr>
                          <w:jc w:val="left"/>
                          <w:rPr>
                            <w:szCs w:val="21"/>
                          </w:rPr>
                        </w:pPr>
                        <w:r w:rsidRPr="006038FD">
                          <w:rPr>
                            <w:rFonts w:hint="eastAsia"/>
                            <w:szCs w:val="21"/>
                          </w:rPr>
                          <w:t>中信银行厦门分行与柳钢股份、拓兴成公司签订的三方合作协议约定：拓兴成公司以其与柳钢股份签订的产品销售合同的货物为质押，向中信银行厦门分行申请银行承兑汇票，用于拓兴成公司向柳钢股份订购钢材，并指定柳钢股份为银行承兑汇票的收款人，款项实行封闭运作，专款专用。柳钢股份收到中信银行厦门分行承兑汇票后，按协议约定发货。后中信银行厦门分行以尚有价值人民币</w:t>
                        </w:r>
                        <w:r w:rsidRPr="006038FD">
                          <w:rPr>
                            <w:szCs w:val="21"/>
                          </w:rPr>
                          <w:t>114,658,494.59元</w:t>
                        </w:r>
                        <w:r>
                          <w:rPr>
                            <w:szCs w:val="21"/>
                          </w:rPr>
                          <w:t>的钢材未收到为由向福建省高级人民法院起诉柳钢股份、拓兴成公司。</w:t>
                        </w:r>
                        <w:r w:rsidR="000C5DD4" w:rsidRPr="00B31D51">
                          <w:rPr>
                            <w:rFonts w:hint="eastAsia"/>
                            <w:color w:val="000000" w:themeColor="text1"/>
                            <w:szCs w:val="21"/>
                          </w:rPr>
                          <w:t>目前福建省高级人民法院已做出一审判决，驳回中信银行厦门分行的全部诉讼请求。一审判决后，中信银行厦门分行上诉至最高人民法院，尚未开庭审理。</w:t>
                        </w:r>
                        <w:r>
                          <w:rPr>
                            <w:rFonts w:hint="eastAsia"/>
                            <w:szCs w:val="21"/>
                          </w:rPr>
                          <w:t>本诉讼属于民事诉讼。</w:t>
                        </w:r>
                      </w:p>
                    </w:tc>
                  </w:sdtContent>
                </w:sdt>
                <w:sdt>
                  <w:sdtPr>
                    <w:rPr>
                      <w:rFonts w:hint="eastAsia"/>
                      <w:szCs w:val="21"/>
                    </w:rPr>
                    <w:alias w:val="诉讼、仲裁或媒体质疑事项已在临时报告披露且无后续进展的-查询索引"/>
                    <w:tag w:val="_GBC_0c98111608e849c4b6a1de1d91c7e935"/>
                    <w:id w:val="1726956851"/>
                    <w:lock w:val="sdtLocked"/>
                    <w:placeholder>
                      <w:docPart w:val="GBC11111111111111111111111111111"/>
                    </w:placeholder>
                  </w:sdtPr>
                  <w:sdtContent>
                    <w:tc>
                      <w:tcPr>
                        <w:tcW w:w="1710" w:type="dxa"/>
                      </w:tcPr>
                      <w:p w:rsidR="008C041B" w:rsidRDefault="00C45526">
                        <w:pPr>
                          <w:jc w:val="left"/>
                          <w:rPr>
                            <w:szCs w:val="21"/>
                          </w:rPr>
                        </w:pPr>
                        <w:r w:rsidRPr="006038FD">
                          <w:rPr>
                            <w:rFonts w:hint="eastAsia"/>
                            <w:szCs w:val="21"/>
                          </w:rPr>
                          <w:t>公告编号</w:t>
                        </w:r>
                        <w:r w:rsidRPr="006038FD">
                          <w:rPr>
                            <w:szCs w:val="21"/>
                          </w:rPr>
                          <w:t>2014-014,2014-015,2015-001</w:t>
                        </w:r>
                      </w:p>
                    </w:tc>
                  </w:sdtContent>
                </w:sdt>
              </w:tr>
            </w:sdtContent>
          </w:sdt>
        </w:tbl>
        <w:p w:rsidR="008C041B" w:rsidRDefault="008A5A7F">
          <w:pPr>
            <w:rPr>
              <w:rFonts w:asciiTheme="minorEastAsia" w:hAnsiTheme="minorEastAsia"/>
              <w:szCs w:val="21"/>
            </w:rPr>
          </w:pPr>
        </w:p>
      </w:sdtContent>
    </w:sdt>
    <w:sdt>
      <w:sdtPr>
        <w:rPr>
          <w:rFonts w:ascii="宋体" w:hAnsi="宋体" w:cs="宋体"/>
          <w:b w:val="0"/>
          <w:bCs w:val="0"/>
          <w:kern w:val="0"/>
          <w:sz w:val="24"/>
          <w:szCs w:val="22"/>
        </w:rPr>
        <w:tag w:val="_GBC_cc3704a70e6047e7ae594462710cbdbb"/>
        <w:id w:val="-1058777931"/>
        <w:lock w:val="sdtLocked"/>
        <w:placeholder>
          <w:docPart w:val="GBC22222222222222222222222222222"/>
        </w:placeholder>
      </w:sdtPr>
      <w:sdtEndPr>
        <w:rPr>
          <w:rFonts w:hint="eastAsia"/>
          <w:sz w:val="21"/>
          <w:szCs w:val="24"/>
        </w:rPr>
      </w:sdtEndPr>
      <w:sdtContent>
        <w:p w:rsidR="008C041B" w:rsidRPr="00707792" w:rsidRDefault="0000447C">
          <w:pPr>
            <w:pStyle w:val="3"/>
            <w:numPr>
              <w:ilvl w:val="0"/>
              <w:numId w:val="33"/>
            </w:numPr>
            <w:rPr>
              <w:color w:val="FF0000"/>
            </w:rPr>
          </w:pPr>
          <w:r w:rsidRPr="00222250">
            <w:rPr>
              <w:color w:val="000000" w:themeColor="text1"/>
            </w:rPr>
            <w:t>临时公告未披露或有后续进展的诉讼、仲裁情况</w:t>
          </w:r>
        </w:p>
      </w:sdtContent>
    </w:sdt>
    <w:p w:rsidR="008C041B" w:rsidRDefault="00222250">
      <w:pPr>
        <w:rPr>
          <w:szCs w:val="21"/>
        </w:rPr>
      </w:pPr>
      <w:r>
        <w:rPr>
          <w:rFonts w:hint="eastAsia"/>
          <w:szCs w:val="21"/>
        </w:rPr>
        <w:t>无</w:t>
      </w:r>
    </w:p>
    <w:p w:rsidR="008C041B" w:rsidRDefault="008C041B">
      <w:pPr>
        <w:rPr>
          <w:szCs w:val="21"/>
        </w:rPr>
      </w:pPr>
    </w:p>
    <w:sdt>
      <w:sdtPr>
        <w:rPr>
          <w:rFonts w:ascii="宋体" w:hAnsi="宋体" w:cs="宋体"/>
          <w:b w:val="0"/>
          <w:bCs w:val="0"/>
          <w:kern w:val="0"/>
          <w:sz w:val="24"/>
          <w:szCs w:val="24"/>
        </w:rPr>
        <w:tag w:val="_GBC_f565d70ce6564dbf92a4f86a776dd0fd"/>
        <w:id w:val="1778987695"/>
        <w:placeholder>
          <w:docPart w:val="GBC22222222222222222222222222222"/>
        </w:placeholder>
      </w:sdtPr>
      <w:sdtEndPr>
        <w:rPr>
          <w:sz w:val="21"/>
          <w:szCs w:val="21"/>
        </w:rPr>
      </w:sdtEndPr>
      <w:sdtContent>
        <w:p w:rsidR="008C041B" w:rsidRDefault="0000447C">
          <w:pPr>
            <w:pStyle w:val="2"/>
            <w:numPr>
              <w:ilvl w:val="0"/>
              <w:numId w:val="12"/>
            </w:numPr>
          </w:pPr>
          <w:r>
            <w:t>报告期内资金被占用情况及清欠进展情况</w:t>
          </w:r>
        </w:p>
        <w:p w:rsidR="008C041B" w:rsidRDefault="008A5A7F" w:rsidP="003B42E5">
          <w:pPr>
            <w:rPr>
              <w:szCs w:val="21"/>
            </w:rPr>
          </w:pPr>
          <w:sdt>
            <w:sdtPr>
              <w:rPr>
                <w:szCs w:val="21"/>
              </w:rPr>
              <w:alias w:val="是否适用：资金被占用情况及清欠进展情况"/>
              <w:tag w:val="_GBC_6477ffa929594f93a227cd58828a4fb7"/>
              <w:id w:val="-1096942355"/>
              <w:lock w:val="sdtLocked"/>
              <w:placeholder>
                <w:docPart w:val="GBC22222222222222222222222222222"/>
              </w:placeholder>
            </w:sdtPr>
            <w:sdtContent>
              <w:r>
                <w:rPr>
                  <w:szCs w:val="21"/>
                </w:rPr>
                <w:fldChar w:fldCharType="begin"/>
              </w:r>
              <w:r w:rsidR="003B42E5">
                <w:rPr>
                  <w:szCs w:val="21"/>
                </w:rPr>
                <w:instrText xml:space="preserve"> MACROBUTTON  SnrToggleCheckbox □适用 </w:instrText>
              </w:r>
              <w:r>
                <w:rPr>
                  <w:szCs w:val="21"/>
                </w:rPr>
                <w:fldChar w:fldCharType="end"/>
              </w:r>
              <w:r>
                <w:rPr>
                  <w:szCs w:val="21"/>
                </w:rPr>
                <w:fldChar w:fldCharType="begin"/>
              </w:r>
              <w:r w:rsidR="003B42E5">
                <w:rPr>
                  <w:szCs w:val="21"/>
                </w:rPr>
                <w:instrText xml:space="preserve"> MACROBUTTON  SnrToggleCheckbox √不适用 </w:instrText>
              </w:r>
              <w:r>
                <w:rPr>
                  <w:szCs w:val="21"/>
                </w:rPr>
                <w:fldChar w:fldCharType="end"/>
              </w:r>
            </w:sdtContent>
          </w:sdt>
        </w:p>
      </w:sdtContent>
    </w:sdt>
    <w:sdt>
      <w:sdtPr>
        <w:rPr>
          <w:rFonts w:ascii="宋体" w:hAnsi="宋体" w:cs="宋体"/>
          <w:b w:val="0"/>
          <w:bCs w:val="0"/>
          <w:kern w:val="0"/>
          <w:szCs w:val="24"/>
        </w:rPr>
        <w:tag w:val="_GBC_649b02603fb042768dad54baec6a325c"/>
        <w:id w:val="-1341545679"/>
        <w:lock w:val="sdtLocked"/>
        <w:placeholder>
          <w:docPart w:val="GBC22222222222222222222222222222"/>
        </w:placeholder>
      </w:sdtPr>
      <w:sdtEndPr>
        <w:rPr>
          <w:rFonts w:hint="eastAsia"/>
          <w:color w:val="333399"/>
        </w:rPr>
      </w:sdtEndPr>
      <w:sdtContent>
        <w:p w:rsidR="008C041B" w:rsidRDefault="0000447C">
          <w:pPr>
            <w:pStyle w:val="2"/>
            <w:numPr>
              <w:ilvl w:val="0"/>
              <w:numId w:val="12"/>
            </w:numPr>
            <w:rPr>
              <w:color w:val="333399"/>
            </w:rPr>
          </w:pPr>
          <w:r>
            <w:t>破产重整相关事项</w:t>
          </w:r>
        </w:p>
        <w:sdt>
          <w:sdtPr>
            <w:alias w:val="破产重整相关事项的说明"/>
            <w:tag w:val="_GBC_c744eda68a3e4271b103cccc7b9c3c32"/>
            <w:id w:val="-1270003190"/>
            <w:lock w:val="sdtLocked"/>
            <w:placeholder>
              <w:docPart w:val="GBC22222222222222222222222222222"/>
            </w:placeholder>
          </w:sdtPr>
          <w:sdtContent>
            <w:p w:rsidR="008C041B" w:rsidRDefault="003B42E5">
              <w:r>
                <w:rPr>
                  <w:rFonts w:hint="eastAsia"/>
                </w:rPr>
                <w:t>截止报告期末，公司无破产重组事项。</w:t>
              </w:r>
            </w:p>
          </w:sdtContent>
        </w:sdt>
      </w:sdtContent>
    </w:sdt>
    <w:p w:rsidR="008C041B" w:rsidRDefault="008C041B">
      <w:pPr>
        <w:rPr>
          <w:szCs w:val="21"/>
        </w:rPr>
      </w:pPr>
    </w:p>
    <w:p w:rsidR="008C041B" w:rsidRDefault="0000447C">
      <w:pPr>
        <w:pStyle w:val="2"/>
        <w:numPr>
          <w:ilvl w:val="0"/>
          <w:numId w:val="12"/>
        </w:numPr>
      </w:pPr>
      <w:r>
        <w:rPr>
          <w:rFonts w:hint="eastAsia"/>
        </w:rPr>
        <w:t>资产交易、企业合并事项</w:t>
      </w:r>
    </w:p>
    <w:p w:rsidR="003B42E5" w:rsidRDefault="008A5A7F" w:rsidP="003B42E5">
      <w:pPr>
        <w:rPr>
          <w:szCs w:val="21"/>
        </w:rPr>
      </w:pPr>
      <w:sdt>
        <w:sdtPr>
          <w:rPr>
            <w:rFonts w:hint="eastAsia"/>
            <w:szCs w:val="21"/>
          </w:rPr>
          <w:alias w:val="是否适用：资产交易企业合并事项"/>
          <w:tag w:val="_GBC_5bd7eca29c934a378f9956800249373e"/>
          <w:id w:val="-220993956"/>
          <w:lock w:val="sdtLocked"/>
          <w:placeholder>
            <w:docPart w:val="GBC22222222222222222222222222222"/>
          </w:placeholder>
        </w:sdtPr>
        <w:sdtContent>
          <w:r>
            <w:rPr>
              <w:szCs w:val="21"/>
            </w:rPr>
            <w:fldChar w:fldCharType="begin"/>
          </w:r>
          <w:r w:rsidR="003B42E5">
            <w:rPr>
              <w:szCs w:val="21"/>
            </w:rPr>
            <w:instrText>MACROBUTTON  SnrToggleCheckbox □适用</w:instrText>
          </w:r>
          <w:r>
            <w:rPr>
              <w:szCs w:val="21"/>
            </w:rPr>
            <w:fldChar w:fldCharType="end"/>
          </w:r>
          <w:r>
            <w:rPr>
              <w:szCs w:val="21"/>
            </w:rPr>
            <w:fldChar w:fldCharType="begin"/>
          </w:r>
          <w:r w:rsidR="003B42E5">
            <w:rPr>
              <w:szCs w:val="21"/>
            </w:rPr>
            <w:instrText xml:space="preserve"> MACROBUTTON  SnrToggleCheckbox √不适用 </w:instrText>
          </w:r>
          <w:r>
            <w:rPr>
              <w:szCs w:val="21"/>
            </w:rPr>
            <w:fldChar w:fldCharType="end"/>
          </w:r>
        </w:sdtContent>
      </w:sdt>
    </w:p>
    <w:p w:rsidR="008C041B" w:rsidRDefault="008C041B">
      <w:pPr>
        <w:rPr>
          <w:szCs w:val="21"/>
        </w:rPr>
      </w:pPr>
    </w:p>
    <w:p w:rsidR="008C041B" w:rsidRDefault="0000447C">
      <w:pPr>
        <w:pStyle w:val="2"/>
        <w:numPr>
          <w:ilvl w:val="0"/>
          <w:numId w:val="12"/>
        </w:numPr>
        <w:rPr>
          <w:color w:val="FF0000"/>
        </w:rPr>
      </w:pPr>
      <w:bookmarkStart w:id="38" w:name="_Toc342491956"/>
      <w:bookmarkStart w:id="39" w:name="_Toc342565948"/>
      <w:r>
        <w:rPr>
          <w:rFonts w:hint="eastAsia"/>
        </w:rPr>
        <w:t>公司股权激励情况及其影响</w:t>
      </w:r>
      <w:bookmarkEnd w:id="38"/>
      <w:bookmarkEnd w:id="39"/>
    </w:p>
    <w:p w:rsidR="003B42E5" w:rsidRDefault="008A5A7F" w:rsidP="003B42E5">
      <w:pPr>
        <w:rPr>
          <w:szCs w:val="21"/>
        </w:rPr>
      </w:pPr>
      <w:sdt>
        <w:sdtPr>
          <w:rPr>
            <w:szCs w:val="21"/>
          </w:rPr>
          <w:alias w:val="是否适用：公司股权激励情况及影响"/>
          <w:tag w:val="_GBC_1d0ffa6058bf478bb4dedb8d11142959"/>
          <w:id w:val="-1445535326"/>
          <w:lock w:val="sdtLocked"/>
          <w:placeholder>
            <w:docPart w:val="GBC22222222222222222222222222222"/>
          </w:placeholder>
        </w:sdtPr>
        <w:sdtContent>
          <w:r>
            <w:rPr>
              <w:szCs w:val="21"/>
            </w:rPr>
            <w:fldChar w:fldCharType="begin"/>
          </w:r>
          <w:r w:rsidR="003B42E5">
            <w:rPr>
              <w:szCs w:val="21"/>
            </w:rPr>
            <w:instrText xml:space="preserve"> MACROBUTTON  SnrToggleCheckbox □适用 </w:instrText>
          </w:r>
          <w:r>
            <w:rPr>
              <w:szCs w:val="21"/>
            </w:rPr>
            <w:fldChar w:fldCharType="end"/>
          </w:r>
          <w:r>
            <w:rPr>
              <w:szCs w:val="21"/>
            </w:rPr>
            <w:fldChar w:fldCharType="begin"/>
          </w:r>
          <w:r w:rsidR="003B42E5">
            <w:rPr>
              <w:szCs w:val="21"/>
            </w:rPr>
            <w:instrText xml:space="preserve"> MACROBUTTON  SnrToggleCheckbox √不适用 </w:instrText>
          </w:r>
          <w:r>
            <w:rPr>
              <w:szCs w:val="21"/>
            </w:rPr>
            <w:fldChar w:fldCharType="end"/>
          </w:r>
        </w:sdtContent>
      </w:sdt>
    </w:p>
    <w:p w:rsidR="008C041B" w:rsidRDefault="008C041B">
      <w:pPr>
        <w:rPr>
          <w:szCs w:val="21"/>
        </w:rPr>
      </w:pPr>
    </w:p>
    <w:p w:rsidR="008C041B" w:rsidRDefault="0000447C">
      <w:pPr>
        <w:pStyle w:val="2"/>
        <w:numPr>
          <w:ilvl w:val="0"/>
          <w:numId w:val="12"/>
        </w:numPr>
      </w:pPr>
      <w:r>
        <w:rPr>
          <w:rFonts w:hint="eastAsia"/>
        </w:rPr>
        <w:t>重大关联交易</w:t>
      </w:r>
    </w:p>
    <w:sdt>
      <w:sdtPr>
        <w:rPr>
          <w:szCs w:val="21"/>
        </w:rPr>
        <w:alias w:val="是否适用：重大关联交易"/>
        <w:tag w:val="_GBC_d987287e36f64ae491c9fced5ef7ec29"/>
        <w:id w:val="-1937357639"/>
        <w:lock w:val="sdtContentLocked"/>
        <w:placeholder>
          <w:docPart w:val="GBC22222222222222222222222222222"/>
        </w:placeholder>
      </w:sdtPr>
      <w:sdtContent>
        <w:p w:rsidR="008C041B" w:rsidRDefault="008A5A7F">
          <w:pPr>
            <w:rPr>
              <w:szCs w:val="21"/>
            </w:rPr>
          </w:pPr>
          <w:r>
            <w:rPr>
              <w:szCs w:val="21"/>
            </w:rPr>
            <w:fldChar w:fldCharType="begin"/>
          </w:r>
          <w:r w:rsidR="00D45BC2">
            <w:rPr>
              <w:szCs w:val="21"/>
            </w:rPr>
            <w:instrText xml:space="preserve"> MACROBUTTON  SnrToggleCheckbox √适用 </w:instrText>
          </w:r>
          <w:r>
            <w:rPr>
              <w:szCs w:val="21"/>
            </w:rPr>
            <w:fldChar w:fldCharType="end"/>
          </w:r>
          <w:r>
            <w:rPr>
              <w:szCs w:val="21"/>
            </w:rPr>
            <w:fldChar w:fldCharType="begin"/>
          </w:r>
          <w:r w:rsidR="00D45BC2">
            <w:rPr>
              <w:szCs w:val="21"/>
            </w:rPr>
            <w:instrText xml:space="preserve"> MACROBUTTON  SnrToggleCheckbox □不适用 </w:instrText>
          </w:r>
          <w:r>
            <w:rPr>
              <w:szCs w:val="21"/>
            </w:rPr>
            <w:fldChar w:fldCharType="end"/>
          </w:r>
        </w:p>
      </w:sdtContent>
    </w:sdt>
    <w:p w:rsidR="008C041B" w:rsidRDefault="0000447C">
      <w:pPr>
        <w:pStyle w:val="3"/>
        <w:numPr>
          <w:ilvl w:val="2"/>
          <w:numId w:val="2"/>
        </w:numPr>
        <w:rPr>
          <w:szCs w:val="21"/>
        </w:rPr>
      </w:pPr>
      <w:bookmarkStart w:id="40" w:name="_Toc342565953"/>
      <w:bookmarkStart w:id="41" w:name="_Toc342491961"/>
      <w:r>
        <w:rPr>
          <w:rFonts w:hint="eastAsia"/>
          <w:szCs w:val="21"/>
        </w:rPr>
        <w:t>与日常经营相关的关联交易</w:t>
      </w:r>
      <w:bookmarkEnd w:id="40"/>
      <w:bookmarkEnd w:id="41"/>
    </w:p>
    <w:p w:rsidR="008C041B" w:rsidRDefault="008C041B">
      <w:pPr>
        <w:rPr>
          <w:szCs w:val="21"/>
        </w:rPr>
      </w:pPr>
    </w:p>
    <w:sdt>
      <w:sdtPr>
        <w:rPr>
          <w:rFonts w:ascii="Calibri" w:hAnsi="Calibri" w:cs="宋体"/>
          <w:b w:val="0"/>
          <w:bCs w:val="0"/>
          <w:kern w:val="0"/>
          <w:sz w:val="24"/>
          <w:szCs w:val="21"/>
        </w:rPr>
        <w:tag w:val="_GBC_a04c63de3364471a9448026a2afac65d"/>
        <w:id w:val="-432748469"/>
        <w:lock w:val="sdtLocked"/>
        <w:placeholder>
          <w:docPart w:val="GBC22222222222222222222222222222"/>
        </w:placeholder>
      </w:sdtPr>
      <w:sdtEndPr>
        <w:rPr>
          <w:rFonts w:ascii="宋体" w:hAnsi="宋体" w:hint="eastAsia"/>
          <w:sz w:val="21"/>
        </w:rPr>
      </w:sdtEndPr>
      <w:sdtContent>
        <w:p w:rsidR="008C041B" w:rsidRDefault="0000447C">
          <w:pPr>
            <w:pStyle w:val="4"/>
            <w:numPr>
              <w:ilvl w:val="2"/>
              <w:numId w:val="16"/>
            </w:numPr>
            <w:rPr>
              <w:szCs w:val="21"/>
            </w:rPr>
          </w:pPr>
          <w:r>
            <w:rPr>
              <w:szCs w:val="21"/>
            </w:rPr>
            <w:t>已在临时公告披露，但有后续实施的进展或变化的事项</w:t>
          </w:r>
        </w:p>
        <w:sdt>
          <w:sdtPr>
            <w:rPr>
              <w:rFonts w:hint="eastAsia"/>
              <w:szCs w:val="21"/>
            </w:rPr>
            <w:alias w:val="与日常经营相关的关联交易事项已在临时报告披露，后续实施的进展或变化"/>
            <w:tag w:val="_GBC_524fd4b2a51a438680fe2b9a89b359bc"/>
            <w:id w:val="759952329"/>
            <w:lock w:val="sdtLocked"/>
            <w:placeholder>
              <w:docPart w:val="GBC22222222222222222222222222222"/>
            </w:placeholder>
          </w:sdtPr>
          <w:sdtContent>
            <w:p w:rsidR="00977C5A" w:rsidRDefault="00977C5A">
              <w:pPr>
                <w:rPr>
                  <w:szCs w:val="21"/>
                </w:rPr>
              </w:pPr>
            </w:p>
            <w:p w:rsidR="00D45BC2" w:rsidRDefault="00D45BC2">
              <w:pPr>
                <w:rPr>
                  <w:szCs w:val="21"/>
                </w:rPr>
              </w:pPr>
              <w:r>
                <w:rPr>
                  <w:rFonts w:hint="eastAsia"/>
                  <w:szCs w:val="21"/>
                </w:rPr>
                <w:t>（1）与日常经营相关的关联交易</w:t>
              </w:r>
            </w:p>
            <w:tbl>
              <w:tblPr>
                <w:tblW w:w="9073" w:type="dxa"/>
                <w:tblInd w:w="-114" w:type="dxa"/>
                <w:tblCellMar>
                  <w:left w:w="28" w:type="dxa"/>
                  <w:right w:w="28" w:type="dxa"/>
                </w:tblCellMar>
                <w:tblLook w:val="04A0"/>
              </w:tblPr>
              <w:tblGrid>
                <w:gridCol w:w="1353"/>
                <w:gridCol w:w="850"/>
                <w:gridCol w:w="993"/>
                <w:gridCol w:w="740"/>
                <w:gridCol w:w="1026"/>
                <w:gridCol w:w="680"/>
                <w:gridCol w:w="1281"/>
                <w:gridCol w:w="880"/>
                <w:gridCol w:w="1270"/>
              </w:tblGrid>
              <w:tr w:rsidR="003B3FD8" w:rsidRPr="00977C5A" w:rsidTr="003B3FD8">
                <w:trPr>
                  <w:trHeight w:val="990"/>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关联方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关联关系</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关联交易类型</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关联交易内容</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关联交易定价原则</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关联交易价格</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关联交易金额（万元）</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占同类交易金额的比例（%）</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关联交易结算方式</w:t>
                    </w:r>
                  </w:p>
                </w:tc>
              </w:tr>
              <w:tr w:rsidR="003B3FD8" w:rsidRPr="00977C5A" w:rsidTr="003B3FD8">
                <w:trPr>
                  <w:trHeight w:val="405"/>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广西柳州钢铁(集团)公司</w:t>
                    </w:r>
                  </w:p>
                </w:tc>
                <w:tc>
                  <w:tcPr>
                    <w:tcW w:w="85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母公司</w:t>
                    </w:r>
                  </w:p>
                </w:tc>
                <w:tc>
                  <w:tcPr>
                    <w:tcW w:w="993"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购买商品</w:t>
                    </w:r>
                  </w:p>
                </w:tc>
                <w:tc>
                  <w:tcPr>
                    <w:tcW w:w="74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生产用电</w:t>
                    </w:r>
                  </w:p>
                </w:tc>
                <w:tc>
                  <w:tcPr>
                    <w:tcW w:w="1026"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市场价</w:t>
                    </w:r>
                  </w:p>
                </w:tc>
                <w:tc>
                  <w:tcPr>
                    <w:tcW w:w="6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right"/>
                      <w:rPr>
                        <w:color w:val="000000"/>
                        <w:sz w:val="18"/>
                        <w:szCs w:val="18"/>
                      </w:rPr>
                    </w:pPr>
                    <w:r w:rsidRPr="00977C5A">
                      <w:rPr>
                        <w:rFonts w:hint="eastAsia"/>
                        <w:color w:val="000000"/>
                        <w:sz w:val="18"/>
                        <w:szCs w:val="18"/>
                      </w:rPr>
                      <w:t>160,983.63</w:t>
                    </w:r>
                  </w:p>
                </w:tc>
                <w:tc>
                  <w:tcPr>
                    <w:tcW w:w="8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977C5A" w:rsidRPr="00977C5A" w:rsidRDefault="00977C5A" w:rsidP="00977C5A">
                    <w:pPr>
                      <w:rPr>
                        <w:color w:val="000000"/>
                        <w:sz w:val="18"/>
                        <w:szCs w:val="18"/>
                      </w:rPr>
                    </w:pPr>
                    <w:r w:rsidRPr="00977C5A">
                      <w:rPr>
                        <w:rFonts w:hint="eastAsia"/>
                        <w:color w:val="000000"/>
                        <w:sz w:val="18"/>
                        <w:szCs w:val="18"/>
                      </w:rPr>
                      <w:t>银行转账或承兑汇票</w:t>
                    </w:r>
                  </w:p>
                </w:tc>
              </w:tr>
              <w:tr w:rsidR="003B3FD8" w:rsidRPr="00977C5A" w:rsidTr="003B3FD8">
                <w:trPr>
                  <w:trHeight w:val="405"/>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广西柳州钢铁(集团)公司</w:t>
                    </w:r>
                  </w:p>
                </w:tc>
                <w:tc>
                  <w:tcPr>
                    <w:tcW w:w="85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母公司</w:t>
                    </w:r>
                  </w:p>
                </w:tc>
                <w:tc>
                  <w:tcPr>
                    <w:tcW w:w="993"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购买商品</w:t>
                    </w:r>
                  </w:p>
                </w:tc>
                <w:tc>
                  <w:tcPr>
                    <w:tcW w:w="74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煤气</w:t>
                    </w:r>
                  </w:p>
                </w:tc>
                <w:tc>
                  <w:tcPr>
                    <w:tcW w:w="1026"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协议价</w:t>
                    </w:r>
                  </w:p>
                </w:tc>
                <w:tc>
                  <w:tcPr>
                    <w:tcW w:w="6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right"/>
                      <w:rPr>
                        <w:color w:val="000000"/>
                        <w:sz w:val="18"/>
                        <w:szCs w:val="18"/>
                      </w:rPr>
                    </w:pPr>
                    <w:r w:rsidRPr="00977C5A">
                      <w:rPr>
                        <w:rFonts w:hint="eastAsia"/>
                        <w:color w:val="000000"/>
                        <w:sz w:val="18"/>
                        <w:szCs w:val="18"/>
                      </w:rPr>
                      <w:t>81,827.02</w:t>
                    </w:r>
                  </w:p>
                </w:tc>
                <w:tc>
                  <w:tcPr>
                    <w:tcW w:w="8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100.00</w:t>
                    </w:r>
                  </w:p>
                </w:tc>
                <w:tc>
                  <w:tcPr>
                    <w:tcW w:w="1270" w:type="dxa"/>
                    <w:tcBorders>
                      <w:top w:val="nil"/>
                      <w:left w:val="nil"/>
                      <w:bottom w:val="single" w:sz="4" w:space="0" w:color="auto"/>
                      <w:right w:val="single" w:sz="4" w:space="0" w:color="auto"/>
                    </w:tcBorders>
                    <w:shd w:val="clear" w:color="auto" w:fill="auto"/>
                    <w:noWrap/>
                    <w:vAlign w:val="center"/>
                    <w:hideMark/>
                  </w:tcPr>
                  <w:p w:rsidR="00977C5A" w:rsidRPr="00977C5A" w:rsidRDefault="00977C5A" w:rsidP="00977C5A">
                    <w:pPr>
                      <w:rPr>
                        <w:color w:val="000000"/>
                        <w:sz w:val="18"/>
                        <w:szCs w:val="18"/>
                      </w:rPr>
                    </w:pPr>
                    <w:r w:rsidRPr="00977C5A">
                      <w:rPr>
                        <w:rFonts w:hint="eastAsia"/>
                        <w:color w:val="000000"/>
                        <w:sz w:val="18"/>
                        <w:szCs w:val="18"/>
                      </w:rPr>
                      <w:t>银行转账或承兑汇票</w:t>
                    </w:r>
                  </w:p>
                </w:tc>
              </w:tr>
              <w:tr w:rsidR="003B3FD8" w:rsidRPr="00977C5A" w:rsidTr="003B3FD8">
                <w:trPr>
                  <w:trHeight w:val="405"/>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lastRenderedPageBreak/>
                      <w:t>广西柳州钢铁(集团)公司</w:t>
                    </w:r>
                  </w:p>
                </w:tc>
                <w:tc>
                  <w:tcPr>
                    <w:tcW w:w="85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母公司</w:t>
                    </w:r>
                  </w:p>
                </w:tc>
                <w:tc>
                  <w:tcPr>
                    <w:tcW w:w="993"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购买商品</w:t>
                    </w:r>
                  </w:p>
                </w:tc>
                <w:tc>
                  <w:tcPr>
                    <w:tcW w:w="74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氧气</w:t>
                    </w:r>
                  </w:p>
                </w:tc>
                <w:tc>
                  <w:tcPr>
                    <w:tcW w:w="1026"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协议价</w:t>
                    </w:r>
                  </w:p>
                </w:tc>
                <w:tc>
                  <w:tcPr>
                    <w:tcW w:w="6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right"/>
                      <w:rPr>
                        <w:color w:val="000000"/>
                        <w:sz w:val="18"/>
                        <w:szCs w:val="18"/>
                      </w:rPr>
                    </w:pPr>
                    <w:r w:rsidRPr="00977C5A">
                      <w:rPr>
                        <w:rFonts w:hint="eastAsia"/>
                        <w:color w:val="000000"/>
                        <w:sz w:val="18"/>
                        <w:szCs w:val="18"/>
                      </w:rPr>
                      <w:t>69,467.14</w:t>
                    </w:r>
                  </w:p>
                </w:tc>
                <w:tc>
                  <w:tcPr>
                    <w:tcW w:w="8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100.00</w:t>
                    </w:r>
                  </w:p>
                </w:tc>
                <w:tc>
                  <w:tcPr>
                    <w:tcW w:w="1270" w:type="dxa"/>
                    <w:tcBorders>
                      <w:top w:val="nil"/>
                      <w:left w:val="nil"/>
                      <w:bottom w:val="single" w:sz="4" w:space="0" w:color="auto"/>
                      <w:right w:val="single" w:sz="4" w:space="0" w:color="auto"/>
                    </w:tcBorders>
                    <w:shd w:val="clear" w:color="auto" w:fill="auto"/>
                    <w:noWrap/>
                    <w:vAlign w:val="center"/>
                    <w:hideMark/>
                  </w:tcPr>
                  <w:p w:rsidR="00977C5A" w:rsidRPr="00977C5A" w:rsidRDefault="00977C5A" w:rsidP="00977C5A">
                    <w:pPr>
                      <w:rPr>
                        <w:color w:val="000000"/>
                        <w:sz w:val="18"/>
                        <w:szCs w:val="18"/>
                      </w:rPr>
                    </w:pPr>
                    <w:r w:rsidRPr="00977C5A">
                      <w:rPr>
                        <w:rFonts w:hint="eastAsia"/>
                        <w:color w:val="000000"/>
                        <w:sz w:val="18"/>
                        <w:szCs w:val="18"/>
                      </w:rPr>
                      <w:t>银行转账或承兑汇票</w:t>
                    </w:r>
                  </w:p>
                </w:tc>
              </w:tr>
              <w:tr w:rsidR="003B3FD8" w:rsidRPr="00977C5A" w:rsidTr="003B3FD8">
                <w:trPr>
                  <w:trHeight w:val="405"/>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广西柳州钢铁(集团)公司</w:t>
                    </w:r>
                  </w:p>
                </w:tc>
                <w:tc>
                  <w:tcPr>
                    <w:tcW w:w="85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母公司</w:t>
                    </w:r>
                  </w:p>
                </w:tc>
                <w:tc>
                  <w:tcPr>
                    <w:tcW w:w="993"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购买商品</w:t>
                    </w:r>
                  </w:p>
                </w:tc>
                <w:tc>
                  <w:tcPr>
                    <w:tcW w:w="74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其他气体</w:t>
                    </w:r>
                  </w:p>
                </w:tc>
                <w:tc>
                  <w:tcPr>
                    <w:tcW w:w="1026"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协议价</w:t>
                    </w:r>
                  </w:p>
                </w:tc>
                <w:tc>
                  <w:tcPr>
                    <w:tcW w:w="6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right"/>
                      <w:rPr>
                        <w:color w:val="000000"/>
                        <w:sz w:val="18"/>
                        <w:szCs w:val="18"/>
                      </w:rPr>
                    </w:pPr>
                    <w:r w:rsidRPr="00977C5A">
                      <w:rPr>
                        <w:rFonts w:hint="eastAsia"/>
                        <w:color w:val="000000"/>
                        <w:sz w:val="18"/>
                        <w:szCs w:val="18"/>
                      </w:rPr>
                      <w:t>53,148.03</w:t>
                    </w:r>
                  </w:p>
                </w:tc>
                <w:tc>
                  <w:tcPr>
                    <w:tcW w:w="8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100.00</w:t>
                    </w:r>
                  </w:p>
                </w:tc>
                <w:tc>
                  <w:tcPr>
                    <w:tcW w:w="1270" w:type="dxa"/>
                    <w:tcBorders>
                      <w:top w:val="nil"/>
                      <w:left w:val="nil"/>
                      <w:bottom w:val="single" w:sz="4" w:space="0" w:color="auto"/>
                      <w:right w:val="single" w:sz="4" w:space="0" w:color="auto"/>
                    </w:tcBorders>
                    <w:shd w:val="clear" w:color="auto" w:fill="auto"/>
                    <w:noWrap/>
                    <w:vAlign w:val="center"/>
                    <w:hideMark/>
                  </w:tcPr>
                  <w:p w:rsidR="00977C5A" w:rsidRPr="00977C5A" w:rsidRDefault="00977C5A" w:rsidP="00977C5A">
                    <w:pPr>
                      <w:rPr>
                        <w:color w:val="000000"/>
                        <w:sz w:val="18"/>
                        <w:szCs w:val="18"/>
                      </w:rPr>
                    </w:pPr>
                    <w:r w:rsidRPr="00977C5A">
                      <w:rPr>
                        <w:rFonts w:hint="eastAsia"/>
                        <w:color w:val="000000"/>
                        <w:sz w:val="18"/>
                        <w:szCs w:val="18"/>
                      </w:rPr>
                      <w:t>银行转账或承兑汇票</w:t>
                    </w:r>
                  </w:p>
                </w:tc>
              </w:tr>
              <w:tr w:rsidR="003B3FD8" w:rsidRPr="00977C5A" w:rsidTr="003B3FD8">
                <w:trPr>
                  <w:trHeight w:val="405"/>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广西柳州钢铁(集团)公司</w:t>
                    </w:r>
                  </w:p>
                </w:tc>
                <w:tc>
                  <w:tcPr>
                    <w:tcW w:w="85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母公司</w:t>
                    </w:r>
                  </w:p>
                </w:tc>
                <w:tc>
                  <w:tcPr>
                    <w:tcW w:w="993"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购买商品</w:t>
                    </w:r>
                  </w:p>
                </w:tc>
                <w:tc>
                  <w:tcPr>
                    <w:tcW w:w="74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耐火材料</w:t>
                    </w:r>
                  </w:p>
                </w:tc>
                <w:tc>
                  <w:tcPr>
                    <w:tcW w:w="1026"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市场价</w:t>
                    </w:r>
                  </w:p>
                </w:tc>
                <w:tc>
                  <w:tcPr>
                    <w:tcW w:w="6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right"/>
                      <w:rPr>
                        <w:color w:val="000000"/>
                        <w:sz w:val="18"/>
                        <w:szCs w:val="18"/>
                      </w:rPr>
                    </w:pPr>
                    <w:r w:rsidRPr="00977C5A">
                      <w:rPr>
                        <w:rFonts w:hint="eastAsia"/>
                        <w:color w:val="000000"/>
                        <w:sz w:val="18"/>
                        <w:szCs w:val="18"/>
                      </w:rPr>
                      <w:t>37,115.81</w:t>
                    </w:r>
                  </w:p>
                </w:tc>
                <w:tc>
                  <w:tcPr>
                    <w:tcW w:w="8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977C5A" w:rsidRPr="00977C5A" w:rsidRDefault="00977C5A" w:rsidP="00977C5A">
                    <w:pPr>
                      <w:rPr>
                        <w:color w:val="000000"/>
                        <w:sz w:val="18"/>
                        <w:szCs w:val="18"/>
                      </w:rPr>
                    </w:pPr>
                    <w:r w:rsidRPr="00977C5A">
                      <w:rPr>
                        <w:rFonts w:hint="eastAsia"/>
                        <w:color w:val="000000"/>
                        <w:sz w:val="18"/>
                        <w:szCs w:val="18"/>
                      </w:rPr>
                      <w:t>银行转账或承兑汇票</w:t>
                    </w:r>
                  </w:p>
                </w:tc>
              </w:tr>
              <w:tr w:rsidR="003B3FD8" w:rsidRPr="00977C5A" w:rsidTr="003B3FD8">
                <w:trPr>
                  <w:trHeight w:val="405"/>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广西柳州钢铁(集团)公司</w:t>
                    </w:r>
                  </w:p>
                </w:tc>
                <w:tc>
                  <w:tcPr>
                    <w:tcW w:w="85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母公司</w:t>
                    </w:r>
                  </w:p>
                </w:tc>
                <w:tc>
                  <w:tcPr>
                    <w:tcW w:w="993"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购买商品</w:t>
                    </w:r>
                  </w:p>
                </w:tc>
                <w:tc>
                  <w:tcPr>
                    <w:tcW w:w="74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废钢</w:t>
                    </w:r>
                  </w:p>
                </w:tc>
                <w:tc>
                  <w:tcPr>
                    <w:tcW w:w="1026"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协议价</w:t>
                    </w:r>
                  </w:p>
                </w:tc>
                <w:tc>
                  <w:tcPr>
                    <w:tcW w:w="6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right"/>
                      <w:rPr>
                        <w:color w:val="000000"/>
                        <w:sz w:val="18"/>
                        <w:szCs w:val="18"/>
                      </w:rPr>
                    </w:pPr>
                    <w:r w:rsidRPr="00977C5A">
                      <w:rPr>
                        <w:rFonts w:hint="eastAsia"/>
                        <w:color w:val="000000"/>
                        <w:sz w:val="18"/>
                        <w:szCs w:val="18"/>
                      </w:rPr>
                      <w:t>29,846.32</w:t>
                    </w:r>
                  </w:p>
                </w:tc>
                <w:tc>
                  <w:tcPr>
                    <w:tcW w:w="8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977C5A" w:rsidRPr="00977C5A" w:rsidRDefault="00977C5A" w:rsidP="00977C5A">
                    <w:pPr>
                      <w:rPr>
                        <w:color w:val="000000"/>
                        <w:sz w:val="18"/>
                        <w:szCs w:val="18"/>
                      </w:rPr>
                    </w:pPr>
                    <w:r w:rsidRPr="00977C5A">
                      <w:rPr>
                        <w:rFonts w:hint="eastAsia"/>
                        <w:color w:val="000000"/>
                        <w:sz w:val="18"/>
                        <w:szCs w:val="18"/>
                      </w:rPr>
                      <w:t>银行转账或承兑汇票</w:t>
                    </w:r>
                  </w:p>
                </w:tc>
              </w:tr>
              <w:tr w:rsidR="003B3FD8" w:rsidRPr="00977C5A" w:rsidTr="003B3FD8">
                <w:trPr>
                  <w:trHeight w:val="405"/>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广西柳州钢铁(集团)公司</w:t>
                    </w:r>
                  </w:p>
                </w:tc>
                <w:tc>
                  <w:tcPr>
                    <w:tcW w:w="85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母公司</w:t>
                    </w:r>
                  </w:p>
                </w:tc>
                <w:tc>
                  <w:tcPr>
                    <w:tcW w:w="993"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销售商品</w:t>
                    </w:r>
                  </w:p>
                </w:tc>
                <w:tc>
                  <w:tcPr>
                    <w:tcW w:w="74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煤气</w:t>
                    </w:r>
                  </w:p>
                </w:tc>
                <w:tc>
                  <w:tcPr>
                    <w:tcW w:w="1026"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协议价</w:t>
                    </w:r>
                  </w:p>
                </w:tc>
                <w:tc>
                  <w:tcPr>
                    <w:tcW w:w="6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right"/>
                      <w:rPr>
                        <w:color w:val="000000"/>
                        <w:sz w:val="18"/>
                        <w:szCs w:val="18"/>
                      </w:rPr>
                    </w:pPr>
                    <w:r w:rsidRPr="00977C5A">
                      <w:rPr>
                        <w:rFonts w:hint="eastAsia"/>
                        <w:color w:val="000000"/>
                        <w:sz w:val="18"/>
                        <w:szCs w:val="18"/>
                      </w:rPr>
                      <w:t>238,415.65</w:t>
                    </w:r>
                  </w:p>
                </w:tc>
                <w:tc>
                  <w:tcPr>
                    <w:tcW w:w="8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100.00</w:t>
                    </w:r>
                  </w:p>
                </w:tc>
                <w:tc>
                  <w:tcPr>
                    <w:tcW w:w="1270" w:type="dxa"/>
                    <w:tcBorders>
                      <w:top w:val="nil"/>
                      <w:left w:val="nil"/>
                      <w:bottom w:val="single" w:sz="4" w:space="0" w:color="auto"/>
                      <w:right w:val="single" w:sz="4" w:space="0" w:color="auto"/>
                    </w:tcBorders>
                    <w:shd w:val="clear" w:color="auto" w:fill="auto"/>
                    <w:noWrap/>
                    <w:vAlign w:val="center"/>
                    <w:hideMark/>
                  </w:tcPr>
                  <w:p w:rsidR="00977C5A" w:rsidRPr="00977C5A" w:rsidRDefault="00977C5A" w:rsidP="00977C5A">
                    <w:pPr>
                      <w:rPr>
                        <w:color w:val="000000"/>
                        <w:sz w:val="18"/>
                        <w:szCs w:val="18"/>
                      </w:rPr>
                    </w:pPr>
                    <w:r w:rsidRPr="00977C5A">
                      <w:rPr>
                        <w:rFonts w:hint="eastAsia"/>
                        <w:color w:val="000000"/>
                        <w:sz w:val="18"/>
                        <w:szCs w:val="18"/>
                      </w:rPr>
                      <w:t>银行转账或承兑汇票</w:t>
                    </w:r>
                  </w:p>
                </w:tc>
              </w:tr>
              <w:tr w:rsidR="003B3FD8" w:rsidRPr="00977C5A" w:rsidTr="003B3FD8">
                <w:trPr>
                  <w:trHeight w:val="675"/>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柳州市品成金属材料有限公司</w:t>
                    </w:r>
                  </w:p>
                </w:tc>
                <w:tc>
                  <w:tcPr>
                    <w:tcW w:w="85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母公司的参股公司</w:t>
                    </w:r>
                  </w:p>
                </w:tc>
                <w:tc>
                  <w:tcPr>
                    <w:tcW w:w="993"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销售商品</w:t>
                    </w:r>
                  </w:p>
                </w:tc>
                <w:tc>
                  <w:tcPr>
                    <w:tcW w:w="74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钢坯</w:t>
                    </w:r>
                  </w:p>
                </w:tc>
                <w:tc>
                  <w:tcPr>
                    <w:tcW w:w="1026"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成本加成价</w:t>
                    </w:r>
                  </w:p>
                </w:tc>
                <w:tc>
                  <w:tcPr>
                    <w:tcW w:w="6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right"/>
                      <w:rPr>
                        <w:color w:val="000000"/>
                        <w:sz w:val="18"/>
                        <w:szCs w:val="18"/>
                      </w:rPr>
                    </w:pPr>
                    <w:r w:rsidRPr="00977C5A">
                      <w:rPr>
                        <w:rFonts w:hint="eastAsia"/>
                        <w:color w:val="000000"/>
                        <w:sz w:val="18"/>
                        <w:szCs w:val="18"/>
                      </w:rPr>
                      <w:t>1,613,758.50</w:t>
                    </w:r>
                  </w:p>
                </w:tc>
                <w:tc>
                  <w:tcPr>
                    <w:tcW w:w="8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center"/>
                      <w:rPr>
                        <w:color w:val="000000"/>
                        <w:sz w:val="18"/>
                        <w:szCs w:val="18"/>
                      </w:rPr>
                    </w:pPr>
                    <w:r w:rsidRPr="00977C5A">
                      <w:rPr>
                        <w:rFonts w:hint="eastAsia"/>
                        <w:color w:val="000000"/>
                        <w:sz w:val="18"/>
                        <w:szCs w:val="18"/>
                      </w:rPr>
                      <w:t>100.00</w:t>
                    </w:r>
                  </w:p>
                </w:tc>
                <w:tc>
                  <w:tcPr>
                    <w:tcW w:w="1270" w:type="dxa"/>
                    <w:tcBorders>
                      <w:top w:val="nil"/>
                      <w:left w:val="nil"/>
                      <w:bottom w:val="single" w:sz="4" w:space="0" w:color="auto"/>
                      <w:right w:val="single" w:sz="4" w:space="0" w:color="auto"/>
                    </w:tcBorders>
                    <w:shd w:val="clear" w:color="auto" w:fill="auto"/>
                    <w:noWrap/>
                    <w:vAlign w:val="center"/>
                    <w:hideMark/>
                  </w:tcPr>
                  <w:p w:rsidR="00977C5A" w:rsidRPr="00977C5A" w:rsidRDefault="00977C5A" w:rsidP="00977C5A">
                    <w:pPr>
                      <w:rPr>
                        <w:color w:val="000000"/>
                        <w:sz w:val="18"/>
                        <w:szCs w:val="18"/>
                      </w:rPr>
                    </w:pPr>
                    <w:r w:rsidRPr="00977C5A">
                      <w:rPr>
                        <w:rFonts w:hint="eastAsia"/>
                        <w:color w:val="000000"/>
                        <w:sz w:val="18"/>
                        <w:szCs w:val="18"/>
                      </w:rPr>
                      <w:t>银行转账或承兑汇票</w:t>
                    </w:r>
                  </w:p>
                </w:tc>
              </w:tr>
              <w:tr w:rsidR="003B3FD8" w:rsidRPr="00977C5A" w:rsidTr="003B3FD8">
                <w:trPr>
                  <w:trHeight w:val="405"/>
                </w:trPr>
                <w:tc>
                  <w:tcPr>
                    <w:tcW w:w="1353" w:type="dxa"/>
                    <w:tcBorders>
                      <w:top w:val="nil"/>
                      <w:left w:val="single" w:sz="4" w:space="0" w:color="auto"/>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合计</w:t>
                    </w:r>
                  </w:p>
                </w:tc>
                <w:tc>
                  <w:tcPr>
                    <w:tcW w:w="85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74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1026"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right"/>
                      <w:rPr>
                        <w:color w:val="000000"/>
                        <w:sz w:val="18"/>
                        <w:szCs w:val="18"/>
                      </w:rPr>
                    </w:pPr>
                    <w:r w:rsidRPr="00977C5A">
                      <w:rPr>
                        <w:rFonts w:hint="eastAsia"/>
                        <w:color w:val="000000"/>
                        <w:sz w:val="18"/>
                        <w:szCs w:val="18"/>
                      </w:rPr>
                      <w:t>2,284,562.10</w:t>
                    </w:r>
                  </w:p>
                </w:tc>
                <w:tc>
                  <w:tcPr>
                    <w:tcW w:w="880" w:type="dxa"/>
                    <w:tcBorders>
                      <w:top w:val="nil"/>
                      <w:left w:val="nil"/>
                      <w:bottom w:val="single" w:sz="4" w:space="0" w:color="auto"/>
                      <w:right w:val="single" w:sz="4" w:space="0" w:color="auto"/>
                    </w:tcBorders>
                    <w:shd w:val="clear" w:color="auto" w:fill="auto"/>
                    <w:vAlign w:val="center"/>
                    <w:hideMark/>
                  </w:tcPr>
                  <w:p w:rsidR="00977C5A" w:rsidRPr="00977C5A" w:rsidRDefault="00977C5A" w:rsidP="00977C5A">
                    <w:pPr>
                      <w:jc w:val="right"/>
                      <w:rPr>
                        <w:color w:val="000000"/>
                        <w:sz w:val="18"/>
                        <w:szCs w:val="18"/>
                      </w:rPr>
                    </w:pPr>
                    <w:r w:rsidRPr="00977C5A">
                      <w:rPr>
                        <w:rFonts w:hint="eastAsia"/>
                        <w:color w:val="000000"/>
                        <w:sz w:val="18"/>
                        <w:szCs w:val="18"/>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977C5A" w:rsidRPr="00977C5A" w:rsidRDefault="00977C5A" w:rsidP="00977C5A">
                    <w:pPr>
                      <w:rPr>
                        <w:color w:val="000000"/>
                        <w:sz w:val="18"/>
                        <w:szCs w:val="18"/>
                      </w:rPr>
                    </w:pPr>
                    <w:r w:rsidRPr="00977C5A">
                      <w:rPr>
                        <w:rFonts w:hint="eastAsia"/>
                        <w:color w:val="000000"/>
                        <w:sz w:val="18"/>
                        <w:szCs w:val="18"/>
                      </w:rPr>
                      <w:t xml:space="preserve">　</w:t>
                    </w:r>
                  </w:p>
                </w:tc>
              </w:tr>
            </w:tbl>
            <w:p w:rsidR="00977C5A" w:rsidRDefault="00977C5A">
              <w:pPr>
                <w:rPr>
                  <w:szCs w:val="21"/>
                </w:rPr>
              </w:pPr>
            </w:p>
            <w:p w:rsidR="00977C5A" w:rsidRPr="007A6587" w:rsidRDefault="00031442">
              <w:pPr>
                <w:rPr>
                  <w:color w:val="000000" w:themeColor="text1"/>
                  <w:szCs w:val="21"/>
                </w:rPr>
              </w:pPr>
              <w:r>
                <w:rPr>
                  <w:rFonts w:hint="eastAsia"/>
                  <w:szCs w:val="21"/>
                </w:rPr>
                <w:t>（2）</w:t>
              </w:r>
              <w:r w:rsidRPr="007A6587">
                <w:rPr>
                  <w:rFonts w:hint="eastAsia"/>
                  <w:color w:val="000000" w:themeColor="text1"/>
                  <w:szCs w:val="21"/>
                </w:rPr>
                <w:t>其他重大关联交易</w:t>
              </w:r>
            </w:p>
            <w:p w:rsidR="00031442" w:rsidRPr="007A6587" w:rsidRDefault="003B24FA" w:rsidP="003B24FA">
              <w:pPr>
                <w:pStyle w:val="a9"/>
                <w:snapToGrid w:val="0"/>
                <w:ind w:left="105"/>
                <w:rPr>
                  <w:rFonts w:asciiTheme="minorEastAsia" w:eastAsiaTheme="minorEastAsia" w:hAnsiTheme="minorEastAsia" w:cs="Arial"/>
                  <w:snapToGrid w:val="0"/>
                  <w:color w:val="000000" w:themeColor="text1"/>
                  <w:szCs w:val="21"/>
                </w:rPr>
              </w:pPr>
              <w:r w:rsidRPr="007A6587">
                <w:rPr>
                  <w:rFonts w:asciiTheme="minorEastAsia" w:eastAsiaTheme="minorEastAsia" w:hAnsiTheme="minorEastAsia" w:cs="Arial" w:hint="eastAsia"/>
                  <w:snapToGrid w:val="0"/>
                  <w:color w:val="000000" w:themeColor="text1"/>
                  <w:szCs w:val="21"/>
                </w:rPr>
                <w:t xml:space="preserve">① </w:t>
              </w:r>
              <w:r w:rsidR="00031442" w:rsidRPr="007A6587">
                <w:rPr>
                  <w:rFonts w:asciiTheme="minorEastAsia" w:eastAsiaTheme="minorEastAsia" w:hAnsiTheme="minorEastAsia" w:cs="Arial"/>
                  <w:snapToGrid w:val="0"/>
                  <w:color w:val="000000" w:themeColor="text1"/>
                  <w:szCs w:val="21"/>
                </w:rPr>
                <w:t>2001</w:t>
              </w:r>
              <w:r w:rsidR="00031442" w:rsidRPr="007A6587">
                <w:rPr>
                  <w:rFonts w:asciiTheme="minorEastAsia" w:eastAsiaTheme="minorEastAsia" w:hAnsiTheme="minorEastAsia" w:cs="Arial" w:hint="eastAsia"/>
                  <w:snapToGrid w:val="0"/>
                  <w:color w:val="000000" w:themeColor="text1"/>
                  <w:szCs w:val="21"/>
                </w:rPr>
                <w:t>年</w:t>
              </w:r>
              <w:r w:rsidR="00031442" w:rsidRPr="007A6587">
                <w:rPr>
                  <w:rFonts w:asciiTheme="minorEastAsia" w:eastAsiaTheme="minorEastAsia" w:hAnsiTheme="minorEastAsia" w:cs="Arial"/>
                  <w:snapToGrid w:val="0"/>
                  <w:color w:val="000000" w:themeColor="text1"/>
                  <w:szCs w:val="21"/>
                </w:rPr>
                <w:t>11</w:t>
              </w:r>
              <w:r w:rsidR="00031442" w:rsidRPr="007A6587">
                <w:rPr>
                  <w:rFonts w:asciiTheme="minorEastAsia" w:eastAsiaTheme="minorEastAsia" w:hAnsiTheme="minorEastAsia" w:cs="Arial" w:hint="eastAsia"/>
                  <w:snapToGrid w:val="0"/>
                  <w:color w:val="000000" w:themeColor="text1"/>
                  <w:szCs w:val="21"/>
                </w:rPr>
                <w:t>月</w:t>
              </w:r>
              <w:r w:rsidR="00031442" w:rsidRPr="007A6587">
                <w:rPr>
                  <w:rFonts w:asciiTheme="minorEastAsia" w:eastAsiaTheme="minorEastAsia" w:hAnsiTheme="minorEastAsia" w:cs="Arial"/>
                  <w:snapToGrid w:val="0"/>
                  <w:color w:val="000000" w:themeColor="text1"/>
                  <w:szCs w:val="21"/>
                </w:rPr>
                <w:t>19</w:t>
              </w:r>
              <w:r w:rsidR="00031442" w:rsidRPr="007A6587">
                <w:rPr>
                  <w:rFonts w:asciiTheme="minorEastAsia" w:eastAsiaTheme="minorEastAsia" w:hAnsiTheme="minorEastAsia" w:cs="Arial" w:hint="eastAsia"/>
                  <w:snapToGrid w:val="0"/>
                  <w:color w:val="000000" w:themeColor="text1"/>
                  <w:szCs w:val="21"/>
                </w:rPr>
                <w:t>日公司与集团公司签订了《生产经营服务协议》，公司按照国家、当地统一定价或市场价格有偿使用集团公司提供的设备维修、运输、环保等生产及辅助性生产方面的服务、设施。协议有效期</w:t>
              </w:r>
              <w:r w:rsidR="00031442" w:rsidRPr="007A6587">
                <w:rPr>
                  <w:rFonts w:asciiTheme="minorEastAsia" w:eastAsiaTheme="minorEastAsia" w:hAnsiTheme="minorEastAsia" w:cs="Arial"/>
                  <w:snapToGrid w:val="0"/>
                  <w:color w:val="000000" w:themeColor="text1"/>
                  <w:szCs w:val="21"/>
                </w:rPr>
                <w:t>5</w:t>
              </w:r>
              <w:r w:rsidR="00031442" w:rsidRPr="007A6587">
                <w:rPr>
                  <w:rFonts w:asciiTheme="minorEastAsia" w:eastAsiaTheme="minorEastAsia" w:hAnsiTheme="minorEastAsia" w:cs="Arial" w:hint="eastAsia"/>
                  <w:snapToGrid w:val="0"/>
                  <w:color w:val="000000" w:themeColor="text1"/>
                  <w:szCs w:val="21"/>
                </w:rPr>
                <w:t>年。</w:t>
              </w:r>
              <w:r w:rsidR="00031442" w:rsidRPr="007A6587">
                <w:rPr>
                  <w:rFonts w:asciiTheme="minorEastAsia" w:eastAsiaTheme="minorEastAsia" w:hAnsiTheme="minorEastAsia" w:cs="Arial"/>
                  <w:snapToGrid w:val="0"/>
                  <w:color w:val="000000" w:themeColor="text1"/>
                  <w:szCs w:val="21"/>
                </w:rPr>
                <w:t>2007</w:t>
              </w:r>
              <w:r w:rsidR="00031442" w:rsidRPr="007A6587">
                <w:rPr>
                  <w:rFonts w:asciiTheme="minorEastAsia" w:eastAsiaTheme="minorEastAsia" w:hAnsiTheme="minorEastAsia" w:cs="Arial" w:hint="eastAsia"/>
                  <w:snapToGrid w:val="0"/>
                  <w:color w:val="000000" w:themeColor="text1"/>
                  <w:szCs w:val="21"/>
                </w:rPr>
                <w:t>年</w:t>
              </w:r>
              <w:r w:rsidR="00F93891" w:rsidRPr="007A6587">
                <w:rPr>
                  <w:rFonts w:asciiTheme="minorEastAsia" w:eastAsiaTheme="minorEastAsia" w:hAnsiTheme="minorEastAsia" w:cs="Arial" w:hint="eastAsia"/>
                  <w:snapToGrid w:val="0"/>
                  <w:color w:val="000000" w:themeColor="text1"/>
                  <w:szCs w:val="21"/>
                </w:rPr>
                <w:t>、</w:t>
              </w:r>
              <w:r w:rsidR="00031442" w:rsidRPr="007A6587">
                <w:rPr>
                  <w:rFonts w:asciiTheme="minorEastAsia" w:eastAsiaTheme="minorEastAsia" w:hAnsiTheme="minorEastAsia" w:cs="Arial" w:hint="eastAsia"/>
                  <w:snapToGrid w:val="0"/>
                  <w:color w:val="000000" w:themeColor="text1"/>
                  <w:szCs w:val="21"/>
                </w:rPr>
                <w:t>2010年</w:t>
              </w:r>
              <w:r w:rsidR="00F93891" w:rsidRPr="007A6587">
                <w:rPr>
                  <w:rFonts w:asciiTheme="minorEastAsia" w:eastAsiaTheme="minorEastAsia" w:hAnsiTheme="minorEastAsia" w:cs="Arial" w:hint="eastAsia"/>
                  <w:snapToGrid w:val="0"/>
                  <w:color w:val="000000" w:themeColor="text1"/>
                  <w:szCs w:val="21"/>
                </w:rPr>
                <w:t>及2013年</w:t>
              </w:r>
              <w:r w:rsidR="00031442" w:rsidRPr="007A6587">
                <w:rPr>
                  <w:rFonts w:asciiTheme="minorEastAsia" w:eastAsiaTheme="minorEastAsia" w:hAnsiTheme="minorEastAsia" w:cs="Arial" w:hint="eastAsia"/>
                  <w:snapToGrid w:val="0"/>
                  <w:color w:val="000000" w:themeColor="text1"/>
                  <w:szCs w:val="21"/>
                </w:rPr>
                <w:t>分别对该协议进行了续签，有效期均为</w:t>
              </w:r>
              <w:r w:rsidR="00F93891" w:rsidRPr="007A6587">
                <w:rPr>
                  <w:rFonts w:asciiTheme="minorEastAsia" w:eastAsiaTheme="minorEastAsia" w:hAnsiTheme="minorEastAsia" w:cs="Arial" w:hint="eastAsia"/>
                  <w:snapToGrid w:val="0"/>
                  <w:color w:val="000000" w:themeColor="text1"/>
                  <w:szCs w:val="21"/>
                </w:rPr>
                <w:t>3</w:t>
              </w:r>
              <w:r w:rsidR="00031442" w:rsidRPr="007A6587">
                <w:rPr>
                  <w:rFonts w:asciiTheme="minorEastAsia" w:eastAsiaTheme="minorEastAsia" w:hAnsiTheme="minorEastAsia" w:cs="Arial" w:hint="eastAsia"/>
                  <w:snapToGrid w:val="0"/>
                  <w:color w:val="000000" w:themeColor="text1"/>
                  <w:szCs w:val="21"/>
                </w:rPr>
                <w:t>年。</w:t>
              </w:r>
            </w:p>
            <w:p w:rsidR="00031442" w:rsidRPr="007A6587" w:rsidRDefault="00031442" w:rsidP="003B24FA">
              <w:pPr>
                <w:widowControl w:val="0"/>
                <w:snapToGrid w:val="0"/>
                <w:ind w:firstLineChars="250" w:firstLine="525"/>
                <w:rPr>
                  <w:rFonts w:asciiTheme="minorEastAsia" w:eastAsiaTheme="minorEastAsia" w:hAnsiTheme="minorEastAsia" w:cs="Arial"/>
                  <w:snapToGrid w:val="0"/>
                  <w:color w:val="000000" w:themeColor="text1"/>
                  <w:szCs w:val="21"/>
                </w:rPr>
              </w:pPr>
              <w:r w:rsidRPr="007A6587">
                <w:rPr>
                  <w:rFonts w:asciiTheme="minorEastAsia" w:eastAsiaTheme="minorEastAsia" w:hAnsiTheme="minorEastAsia" w:cs="Arial"/>
                  <w:snapToGrid w:val="0"/>
                  <w:color w:val="000000" w:themeColor="text1"/>
                  <w:szCs w:val="21"/>
                </w:rPr>
                <w:t>201</w:t>
              </w:r>
              <w:r w:rsidRPr="007A6587">
                <w:rPr>
                  <w:rFonts w:asciiTheme="minorEastAsia" w:eastAsiaTheme="minorEastAsia" w:hAnsiTheme="minorEastAsia" w:cs="Arial" w:hint="eastAsia"/>
                  <w:snapToGrid w:val="0"/>
                  <w:color w:val="000000" w:themeColor="text1"/>
                  <w:szCs w:val="21"/>
                </w:rPr>
                <w:t>4年按协议支付了</w:t>
              </w:r>
              <w:r w:rsidRPr="007A6587">
                <w:rPr>
                  <w:rFonts w:asciiTheme="minorEastAsia" w:eastAsiaTheme="minorEastAsia" w:hAnsiTheme="minorEastAsia" w:cs="Arial"/>
                  <w:snapToGrid w:val="0"/>
                  <w:color w:val="000000" w:themeColor="text1"/>
                  <w:szCs w:val="21"/>
                </w:rPr>
                <w:t>32</w:t>
              </w:r>
              <w:r w:rsidRPr="007A6587">
                <w:rPr>
                  <w:rFonts w:asciiTheme="minorEastAsia" w:eastAsiaTheme="minorEastAsia" w:hAnsiTheme="minorEastAsia" w:cs="Arial" w:hint="eastAsia"/>
                  <w:snapToGrid w:val="0"/>
                  <w:color w:val="000000" w:themeColor="text1"/>
                  <w:szCs w:val="21"/>
                </w:rPr>
                <w:t>,</w:t>
              </w:r>
              <w:r w:rsidRPr="007A6587">
                <w:rPr>
                  <w:rFonts w:asciiTheme="minorEastAsia" w:eastAsiaTheme="minorEastAsia" w:hAnsiTheme="minorEastAsia" w:cs="Arial"/>
                  <w:snapToGrid w:val="0"/>
                  <w:color w:val="000000" w:themeColor="text1"/>
                  <w:szCs w:val="21"/>
                </w:rPr>
                <w:t>092.99</w:t>
              </w:r>
              <w:r w:rsidRPr="007A6587">
                <w:rPr>
                  <w:rFonts w:asciiTheme="minorEastAsia" w:eastAsiaTheme="minorEastAsia" w:hAnsiTheme="minorEastAsia" w:cs="Arial" w:hint="eastAsia"/>
                  <w:snapToGrid w:val="0"/>
                  <w:color w:val="000000" w:themeColor="text1"/>
                  <w:szCs w:val="21"/>
                </w:rPr>
                <w:t>万元。</w:t>
              </w:r>
            </w:p>
            <w:p w:rsidR="00031442" w:rsidRPr="007A6587" w:rsidRDefault="003B24FA" w:rsidP="003B24FA">
              <w:pPr>
                <w:pStyle w:val="a9"/>
                <w:snapToGrid w:val="0"/>
                <w:ind w:left="105" w:firstLineChars="250" w:firstLine="525"/>
                <w:rPr>
                  <w:rFonts w:asciiTheme="minorEastAsia" w:eastAsiaTheme="minorEastAsia" w:hAnsiTheme="minorEastAsia" w:cs="Arial"/>
                  <w:snapToGrid w:val="0"/>
                  <w:color w:val="000000" w:themeColor="text1"/>
                  <w:szCs w:val="21"/>
                </w:rPr>
              </w:pPr>
              <w:r w:rsidRPr="007A6587">
                <w:rPr>
                  <w:rFonts w:asciiTheme="minorEastAsia" w:eastAsiaTheme="minorEastAsia" w:hAnsiTheme="minorEastAsia" w:cs="Arial" w:hint="eastAsia"/>
                  <w:snapToGrid w:val="0"/>
                  <w:color w:val="000000" w:themeColor="text1"/>
                  <w:szCs w:val="21"/>
                </w:rPr>
                <w:t xml:space="preserve">② </w:t>
              </w:r>
              <w:r w:rsidR="00031442" w:rsidRPr="007A6587">
                <w:rPr>
                  <w:rFonts w:asciiTheme="minorEastAsia" w:eastAsiaTheme="minorEastAsia" w:hAnsiTheme="minorEastAsia" w:cs="Arial" w:hint="eastAsia"/>
                  <w:snapToGrid w:val="0"/>
                  <w:color w:val="000000" w:themeColor="text1"/>
                  <w:szCs w:val="21"/>
                </w:rPr>
                <w:t>公司于</w:t>
              </w:r>
              <w:r w:rsidR="00031442" w:rsidRPr="007A6587">
                <w:rPr>
                  <w:rFonts w:asciiTheme="minorEastAsia" w:eastAsiaTheme="minorEastAsia" w:hAnsiTheme="minorEastAsia" w:cs="Arial"/>
                  <w:snapToGrid w:val="0"/>
                  <w:color w:val="000000" w:themeColor="text1"/>
                  <w:szCs w:val="21"/>
                </w:rPr>
                <w:t>2011</w:t>
              </w:r>
              <w:r w:rsidR="00031442" w:rsidRPr="007A6587">
                <w:rPr>
                  <w:rFonts w:asciiTheme="minorEastAsia" w:eastAsiaTheme="minorEastAsia" w:hAnsiTheme="minorEastAsia" w:cs="Arial" w:hint="eastAsia"/>
                  <w:snapToGrid w:val="0"/>
                  <w:color w:val="000000" w:themeColor="text1"/>
                  <w:szCs w:val="21"/>
                </w:rPr>
                <w:t>年</w:t>
              </w:r>
              <w:r w:rsidR="00031442" w:rsidRPr="007A6587">
                <w:rPr>
                  <w:rFonts w:asciiTheme="minorEastAsia" w:eastAsiaTheme="minorEastAsia" w:hAnsiTheme="minorEastAsia" w:cs="Arial"/>
                  <w:snapToGrid w:val="0"/>
                  <w:color w:val="000000" w:themeColor="text1"/>
                  <w:szCs w:val="21"/>
                </w:rPr>
                <w:t>3</w:t>
              </w:r>
              <w:r w:rsidR="00031442" w:rsidRPr="007A6587">
                <w:rPr>
                  <w:rFonts w:asciiTheme="minorEastAsia" w:eastAsiaTheme="minorEastAsia" w:hAnsiTheme="minorEastAsia" w:cs="Arial" w:hint="eastAsia"/>
                  <w:snapToGrid w:val="0"/>
                  <w:color w:val="000000" w:themeColor="text1"/>
                  <w:szCs w:val="21"/>
                </w:rPr>
                <w:t>月与集团公司签订《转炉工程项目改造委托协议书》，委托集团公司对转炉工程项目进行大修改造，完工后按工程项目决算数支付改造款。</w:t>
              </w:r>
            </w:p>
            <w:p w:rsidR="00031442" w:rsidRPr="007A6587" w:rsidRDefault="00031442" w:rsidP="003B24FA">
              <w:pPr>
                <w:widowControl w:val="0"/>
                <w:snapToGrid w:val="0"/>
                <w:ind w:firstLineChars="250" w:firstLine="525"/>
                <w:rPr>
                  <w:rFonts w:asciiTheme="minorEastAsia" w:eastAsiaTheme="minorEastAsia" w:hAnsiTheme="minorEastAsia"/>
                  <w:color w:val="000000" w:themeColor="text1"/>
                  <w:szCs w:val="21"/>
                </w:rPr>
              </w:pPr>
              <w:r w:rsidRPr="007A6587">
                <w:rPr>
                  <w:rFonts w:asciiTheme="minorEastAsia" w:eastAsiaTheme="minorEastAsia" w:hAnsiTheme="minorEastAsia" w:cs="Arial" w:hint="eastAsia"/>
                  <w:snapToGrid w:val="0"/>
                  <w:color w:val="000000" w:themeColor="text1"/>
                  <w:szCs w:val="21"/>
                </w:rPr>
                <w:t>2014年</w:t>
              </w:r>
              <w:r w:rsidRPr="007A6587">
                <w:rPr>
                  <w:rFonts w:hint="eastAsia"/>
                  <w:color w:val="000000" w:themeColor="text1"/>
                </w:rPr>
                <w:t>按交付使用的工程项目支付改造款</w:t>
              </w:r>
              <w:r w:rsidRPr="007A6587">
                <w:rPr>
                  <w:rFonts w:asciiTheme="minorEastAsia" w:eastAsiaTheme="minorEastAsia" w:hAnsiTheme="minorEastAsia" w:cs="Arial"/>
                  <w:snapToGrid w:val="0"/>
                  <w:color w:val="000000" w:themeColor="text1"/>
                  <w:szCs w:val="21"/>
                </w:rPr>
                <w:t>6.08</w:t>
              </w:r>
              <w:r w:rsidRPr="007A6587">
                <w:rPr>
                  <w:rFonts w:asciiTheme="minorEastAsia" w:eastAsiaTheme="minorEastAsia" w:hAnsiTheme="minorEastAsia" w:cs="Arial" w:hint="eastAsia"/>
                  <w:snapToGrid w:val="0"/>
                  <w:color w:val="000000" w:themeColor="text1"/>
                  <w:szCs w:val="21"/>
                </w:rPr>
                <w:t>亿元，其中，钢坯品种结构优化调整工程</w:t>
              </w:r>
              <w:r w:rsidRPr="007A6587">
                <w:rPr>
                  <w:rFonts w:asciiTheme="minorEastAsia" w:eastAsiaTheme="minorEastAsia" w:hAnsiTheme="minorEastAsia" w:cs="Arial"/>
                  <w:snapToGrid w:val="0"/>
                  <w:color w:val="000000" w:themeColor="text1"/>
                  <w:szCs w:val="21"/>
                </w:rPr>
                <w:t>1.71</w:t>
              </w:r>
              <w:r w:rsidRPr="007A6587">
                <w:rPr>
                  <w:rFonts w:asciiTheme="minorEastAsia" w:eastAsiaTheme="minorEastAsia" w:hAnsiTheme="minorEastAsia" w:cs="Arial" w:hint="eastAsia"/>
                  <w:snapToGrid w:val="0"/>
                  <w:color w:val="000000" w:themeColor="text1"/>
                  <w:szCs w:val="21"/>
                </w:rPr>
                <w:t>亿元，炼钢公铺设施配套工程</w:t>
              </w:r>
              <w:r w:rsidRPr="007A6587">
                <w:rPr>
                  <w:rFonts w:asciiTheme="minorEastAsia" w:eastAsiaTheme="minorEastAsia" w:hAnsiTheme="minorEastAsia" w:cs="Arial"/>
                  <w:snapToGrid w:val="0"/>
                  <w:color w:val="000000" w:themeColor="text1"/>
                  <w:szCs w:val="21"/>
                </w:rPr>
                <w:t>0.53</w:t>
              </w:r>
              <w:r w:rsidRPr="007A6587">
                <w:rPr>
                  <w:rFonts w:asciiTheme="minorEastAsia" w:eastAsiaTheme="minorEastAsia" w:hAnsiTheme="minorEastAsia" w:cs="Arial" w:hint="eastAsia"/>
                  <w:snapToGrid w:val="0"/>
                  <w:color w:val="000000" w:themeColor="text1"/>
                  <w:szCs w:val="21"/>
                </w:rPr>
                <w:t>亿元，</w:t>
              </w:r>
              <w:r w:rsidRPr="007A6587">
                <w:rPr>
                  <w:rFonts w:asciiTheme="minorEastAsia" w:eastAsiaTheme="minorEastAsia" w:hAnsiTheme="minorEastAsia" w:cs="Arial"/>
                  <w:snapToGrid w:val="0"/>
                  <w:color w:val="000000" w:themeColor="text1"/>
                  <w:szCs w:val="21"/>
                </w:rPr>
                <w:t>1-3#</w:t>
              </w:r>
              <w:r w:rsidRPr="007A6587">
                <w:rPr>
                  <w:rFonts w:asciiTheme="minorEastAsia" w:eastAsiaTheme="minorEastAsia" w:hAnsiTheme="minorEastAsia" w:cs="Arial" w:hint="eastAsia"/>
                  <w:snapToGrid w:val="0"/>
                  <w:color w:val="000000" w:themeColor="text1"/>
                  <w:szCs w:val="21"/>
                </w:rPr>
                <w:t>转炉大修改造工程</w:t>
              </w:r>
              <w:r w:rsidRPr="007A6587">
                <w:rPr>
                  <w:rFonts w:asciiTheme="minorEastAsia" w:eastAsiaTheme="minorEastAsia" w:hAnsiTheme="minorEastAsia" w:cs="Arial"/>
                  <w:snapToGrid w:val="0"/>
                  <w:color w:val="000000" w:themeColor="text1"/>
                  <w:szCs w:val="21"/>
                </w:rPr>
                <w:t>3.84</w:t>
              </w:r>
              <w:r w:rsidRPr="007A6587">
                <w:rPr>
                  <w:rFonts w:asciiTheme="minorEastAsia" w:eastAsiaTheme="minorEastAsia" w:hAnsiTheme="minorEastAsia" w:cs="Arial" w:hint="eastAsia"/>
                  <w:snapToGrid w:val="0"/>
                  <w:color w:val="000000" w:themeColor="text1"/>
                  <w:szCs w:val="21"/>
                </w:rPr>
                <w:t>亿元。</w:t>
              </w:r>
            </w:p>
            <w:p w:rsidR="008C041B" w:rsidRDefault="008A5A7F">
              <w:pPr>
                <w:rPr>
                  <w:szCs w:val="21"/>
                </w:rPr>
              </w:pPr>
            </w:p>
          </w:sdtContent>
        </w:sdt>
      </w:sdtContent>
    </w:sdt>
    <w:p w:rsidR="008C041B" w:rsidRPr="00BB1D7C" w:rsidRDefault="008C041B">
      <w:pPr>
        <w:rPr>
          <w:color w:val="000000" w:themeColor="text1"/>
          <w:szCs w:val="21"/>
        </w:rPr>
      </w:pPr>
    </w:p>
    <w:bookmarkStart w:id="42" w:name="_Toc342491964" w:displacedByCustomXml="next"/>
    <w:bookmarkStart w:id="43" w:name="_Toc342565956" w:displacedByCustomXml="next"/>
    <w:sdt>
      <w:sdtPr>
        <w:rPr>
          <w:rFonts w:ascii="Calibri" w:hAnsi="Calibri" w:cs="宋体" w:hint="eastAsia"/>
          <w:b w:val="0"/>
          <w:bCs w:val="0"/>
          <w:color w:val="000000" w:themeColor="text1"/>
          <w:kern w:val="0"/>
          <w:sz w:val="24"/>
          <w:szCs w:val="21"/>
        </w:rPr>
        <w:tag w:val="_GBC_e27266bb44d64db4b9988c7c86cc81aa"/>
        <w:id w:val="899789996"/>
        <w:lock w:val="sdtLocked"/>
        <w:placeholder>
          <w:docPart w:val="GBC22222222222222222222222222222"/>
        </w:placeholder>
      </w:sdtPr>
      <w:sdtEndPr>
        <w:rPr>
          <w:rFonts w:ascii="宋体" w:hAnsi="宋体" w:hint="default"/>
          <w:sz w:val="21"/>
        </w:rPr>
      </w:sdtEndPr>
      <w:sdtContent>
        <w:p w:rsidR="008C041B" w:rsidRPr="00BB1D7C" w:rsidRDefault="0000447C">
          <w:pPr>
            <w:pStyle w:val="4"/>
            <w:numPr>
              <w:ilvl w:val="2"/>
              <w:numId w:val="16"/>
            </w:numPr>
            <w:rPr>
              <w:color w:val="000000" w:themeColor="text1"/>
              <w:szCs w:val="21"/>
            </w:rPr>
          </w:pPr>
          <w:r w:rsidRPr="00BB1D7C">
            <w:rPr>
              <w:rFonts w:hint="eastAsia"/>
              <w:color w:val="000000" w:themeColor="text1"/>
              <w:szCs w:val="21"/>
            </w:rPr>
            <w:t>临时公告未披露的事</w:t>
          </w:r>
          <w:bookmarkEnd w:id="43"/>
          <w:bookmarkEnd w:id="42"/>
          <w:r w:rsidRPr="00BB1D7C">
            <w:rPr>
              <w:rFonts w:hint="eastAsia"/>
              <w:color w:val="000000" w:themeColor="text1"/>
              <w:szCs w:val="21"/>
            </w:rPr>
            <w:t>项</w:t>
          </w:r>
        </w:p>
      </w:sdtContent>
    </w:sdt>
    <w:p w:rsidR="008C041B" w:rsidRPr="00BB1D7C" w:rsidRDefault="00BB1D7C">
      <w:pPr>
        <w:rPr>
          <w:color w:val="000000" w:themeColor="text1"/>
          <w:szCs w:val="21"/>
        </w:rPr>
      </w:pPr>
      <w:r w:rsidRPr="00BB1D7C">
        <w:rPr>
          <w:rFonts w:hint="eastAsia"/>
          <w:color w:val="000000" w:themeColor="text1"/>
          <w:szCs w:val="21"/>
        </w:rPr>
        <w:t>无</w:t>
      </w:r>
    </w:p>
    <w:p w:rsidR="00BB1D7C" w:rsidRPr="007A6587" w:rsidRDefault="00BB1D7C">
      <w:pPr>
        <w:rPr>
          <w:color w:val="FF0000"/>
          <w:szCs w:val="21"/>
        </w:rPr>
      </w:pPr>
    </w:p>
    <w:p w:rsidR="008C041B" w:rsidRPr="00BB1D7C" w:rsidRDefault="0000447C">
      <w:pPr>
        <w:pStyle w:val="3"/>
        <w:numPr>
          <w:ilvl w:val="2"/>
          <w:numId w:val="2"/>
        </w:numPr>
        <w:rPr>
          <w:rFonts w:ascii="宋体" w:hAnsi="宋体"/>
          <w:color w:val="000000" w:themeColor="text1"/>
          <w:szCs w:val="21"/>
        </w:rPr>
      </w:pPr>
      <w:r w:rsidRPr="00BB1D7C">
        <w:rPr>
          <w:color w:val="000000" w:themeColor="text1"/>
          <w:szCs w:val="21"/>
        </w:rPr>
        <w:t>资产收购、出售发生的关联交易</w:t>
      </w:r>
    </w:p>
    <w:p w:rsidR="008C041B" w:rsidRPr="00BB1D7C" w:rsidRDefault="00BB1D7C">
      <w:pPr>
        <w:rPr>
          <w:color w:val="000000" w:themeColor="text1"/>
          <w:szCs w:val="21"/>
        </w:rPr>
      </w:pPr>
      <w:r w:rsidRPr="00BB1D7C">
        <w:rPr>
          <w:rFonts w:hint="eastAsia"/>
          <w:color w:val="000000" w:themeColor="text1"/>
          <w:szCs w:val="21"/>
        </w:rPr>
        <w:t>无</w:t>
      </w:r>
    </w:p>
    <w:p w:rsidR="008C041B" w:rsidRDefault="008C041B"/>
    <w:p w:rsidR="008C041B" w:rsidRDefault="0000447C">
      <w:pPr>
        <w:pStyle w:val="3"/>
        <w:numPr>
          <w:ilvl w:val="2"/>
          <w:numId w:val="2"/>
        </w:numPr>
        <w:rPr>
          <w:szCs w:val="21"/>
        </w:rPr>
      </w:pPr>
      <w:r>
        <w:rPr>
          <w:szCs w:val="21"/>
        </w:rPr>
        <w:t>共同对外投资的重大关联交易</w:t>
      </w:r>
    </w:p>
    <w:sdt>
      <w:sdtPr>
        <w:rPr>
          <w:rFonts w:ascii="Calibri" w:hAnsi="Calibri" w:cs="宋体"/>
          <w:b w:val="0"/>
          <w:bCs w:val="0"/>
          <w:kern w:val="0"/>
          <w:sz w:val="24"/>
          <w:szCs w:val="21"/>
        </w:rPr>
        <w:tag w:val="_GBC_815bc0ca899e4ba8a446e0f43cb9a62d"/>
        <w:id w:val="1747458882"/>
        <w:lock w:val="sdtLocked"/>
        <w:placeholder>
          <w:docPart w:val="GBC22222222222222222222222222222"/>
        </w:placeholder>
      </w:sdtPr>
      <w:sdtEndPr>
        <w:rPr>
          <w:rFonts w:ascii="宋体" w:hAnsi="宋体" w:hint="eastAsia"/>
          <w:sz w:val="21"/>
        </w:rPr>
      </w:sdtEndPr>
      <w:sdtContent>
        <w:p w:rsidR="008C041B" w:rsidRDefault="0000447C">
          <w:pPr>
            <w:pStyle w:val="4"/>
            <w:numPr>
              <w:ilvl w:val="0"/>
              <w:numId w:val="35"/>
            </w:numPr>
            <w:rPr>
              <w:szCs w:val="21"/>
            </w:rPr>
          </w:pPr>
          <w:r>
            <w:rPr>
              <w:szCs w:val="21"/>
            </w:rPr>
            <w:t>已在临时公告披露且后续实施无进展或变化的事项</w:t>
          </w:r>
        </w:p>
        <w:tbl>
          <w:tblPr>
            <w:tblStyle w:val="a6"/>
            <w:tblW w:w="0" w:type="auto"/>
            <w:tblLook w:val="04A0"/>
          </w:tblPr>
          <w:tblGrid>
            <w:gridCol w:w="6345"/>
            <w:gridCol w:w="2703"/>
          </w:tblGrid>
          <w:tr w:rsidR="008C041B" w:rsidTr="00BB1D7C">
            <w:tc>
              <w:tcPr>
                <w:tcW w:w="6345" w:type="dxa"/>
                <w:vAlign w:val="center"/>
              </w:tcPr>
              <w:p w:rsidR="008C041B" w:rsidRDefault="0000447C">
                <w:pPr>
                  <w:jc w:val="center"/>
                  <w:rPr>
                    <w:szCs w:val="21"/>
                  </w:rPr>
                </w:pPr>
                <w:r>
                  <w:rPr>
                    <w:szCs w:val="21"/>
                  </w:rPr>
                  <w:t>事项概述</w:t>
                </w:r>
              </w:p>
            </w:tc>
            <w:tc>
              <w:tcPr>
                <w:tcW w:w="2703" w:type="dxa"/>
                <w:vAlign w:val="center"/>
              </w:tcPr>
              <w:p w:rsidR="008C041B" w:rsidRDefault="0000447C">
                <w:pPr>
                  <w:jc w:val="center"/>
                  <w:rPr>
                    <w:szCs w:val="21"/>
                  </w:rPr>
                </w:pPr>
                <w:r>
                  <w:rPr>
                    <w:szCs w:val="21"/>
                  </w:rPr>
                  <w:t>查询索引</w:t>
                </w:r>
              </w:p>
            </w:tc>
          </w:tr>
          <w:sdt>
            <w:sdtPr>
              <w:rPr>
                <w:rFonts w:hint="eastAsia"/>
                <w:szCs w:val="21"/>
              </w:rPr>
              <w:alias w:val="共同对外投资发生的关联交易事项已在临时报告披露且后续实施无进展或变化的"/>
              <w:tag w:val="_GBC_0f18ec6ecfec49fca479d7c6fa908108"/>
              <w:id w:val="-1767070415"/>
              <w:lock w:val="sdtLocked"/>
              <w:placeholder>
                <w:docPart w:val="GBC11111111111111111111111111111"/>
              </w:placeholder>
            </w:sdtPr>
            <w:sdtContent>
              <w:tr w:rsidR="008C041B" w:rsidTr="00BB1D7C">
                <w:sdt>
                  <w:sdtPr>
                    <w:rPr>
                      <w:rFonts w:hint="eastAsia"/>
                      <w:szCs w:val="21"/>
                    </w:rPr>
                    <w:alias w:val="共同对外投资发生的关联交易事项已在临时报告披露且后续实施无进展或变化的-事项概述"/>
                    <w:tag w:val="_GBC_ecfe60b4138b4db68152d3d58b51b151"/>
                    <w:id w:val="146409280"/>
                    <w:lock w:val="sdtLocked"/>
                    <w:placeholder>
                      <w:docPart w:val="GBC11111111111111111111111111111"/>
                    </w:placeholder>
                  </w:sdtPr>
                  <w:sdtContent>
                    <w:tc>
                      <w:tcPr>
                        <w:tcW w:w="6345" w:type="dxa"/>
                      </w:tcPr>
                      <w:p w:rsidR="008C041B" w:rsidRDefault="001C1332">
                        <w:pPr>
                          <w:jc w:val="left"/>
                          <w:rPr>
                            <w:szCs w:val="21"/>
                          </w:rPr>
                        </w:pPr>
                        <w:r>
                          <w:rPr>
                            <w:rFonts w:hint="eastAsia"/>
                            <w:szCs w:val="21"/>
                          </w:rPr>
                          <w:t>公司第五届董事会第十六次会议审议通过了《关于参与出资设立桂林仙源健康产业股份有限公司的议案》，同意以现金出资与关联方柳钢集团及兴佳公司共同成立桂林仙源健康产业股份有限公司。</w:t>
                        </w:r>
                      </w:p>
                    </w:tc>
                  </w:sdtContent>
                </w:sdt>
                <w:sdt>
                  <w:sdtPr>
                    <w:rPr>
                      <w:rFonts w:hint="eastAsia"/>
                      <w:szCs w:val="21"/>
                    </w:rPr>
                    <w:alias w:val="共同对外投资发生的关联交易事项已在临时报告披露且后续实施无进展或变化的-查询索引"/>
                    <w:tag w:val="_GBC_8975cb33d2ef4456899ba5829b6e3e7a"/>
                    <w:id w:val="1853607466"/>
                    <w:lock w:val="sdtLocked"/>
                    <w:placeholder>
                      <w:docPart w:val="GBC11111111111111111111111111111"/>
                    </w:placeholder>
                  </w:sdtPr>
                  <w:sdtContent>
                    <w:tc>
                      <w:tcPr>
                        <w:tcW w:w="2703" w:type="dxa"/>
                      </w:tcPr>
                      <w:p w:rsidR="008C041B" w:rsidRDefault="001C1332">
                        <w:pPr>
                          <w:jc w:val="left"/>
                          <w:rPr>
                            <w:szCs w:val="21"/>
                          </w:rPr>
                        </w:pPr>
                        <w:r>
                          <w:rPr>
                            <w:rFonts w:hint="eastAsia"/>
                            <w:szCs w:val="21"/>
                          </w:rPr>
                          <w:t>详见对外投资暨关联交易公告（</w:t>
                        </w:r>
                        <w:r>
                          <w:rPr>
                            <w:szCs w:val="21"/>
                          </w:rPr>
                          <w:t>2014-035）</w:t>
                        </w:r>
                      </w:p>
                    </w:tc>
                  </w:sdtContent>
                </w:sdt>
              </w:tr>
            </w:sdtContent>
          </w:sdt>
        </w:tbl>
      </w:sdtContent>
    </w:sdt>
    <w:sdt>
      <w:sdtPr>
        <w:rPr>
          <w:rFonts w:ascii="Calibri" w:hAnsi="Calibri" w:cs="宋体"/>
          <w:b w:val="0"/>
          <w:bCs w:val="0"/>
          <w:kern w:val="0"/>
          <w:sz w:val="24"/>
          <w:szCs w:val="21"/>
        </w:rPr>
        <w:tag w:val="_GBC_539686f815aa422b8d22a39f1f400d23"/>
        <w:id w:val="31696908"/>
        <w:lock w:val="sdtLocked"/>
        <w:placeholder>
          <w:docPart w:val="GBC22222222222222222222222222222"/>
        </w:placeholder>
      </w:sdtPr>
      <w:sdtEndPr>
        <w:rPr>
          <w:rFonts w:ascii="宋体" w:hAnsi="宋体" w:hint="eastAsia"/>
          <w:color w:val="FF0000"/>
          <w:sz w:val="21"/>
        </w:rPr>
      </w:sdtEndPr>
      <w:sdtContent>
        <w:p w:rsidR="008C041B" w:rsidRPr="00BB1D7C" w:rsidRDefault="0000447C">
          <w:pPr>
            <w:pStyle w:val="4"/>
            <w:numPr>
              <w:ilvl w:val="0"/>
              <w:numId w:val="35"/>
            </w:numPr>
            <w:rPr>
              <w:color w:val="000000" w:themeColor="text1"/>
              <w:szCs w:val="21"/>
            </w:rPr>
          </w:pPr>
          <w:r w:rsidRPr="00BB1D7C">
            <w:rPr>
              <w:color w:val="000000" w:themeColor="text1"/>
              <w:szCs w:val="21"/>
            </w:rPr>
            <w:t>已在临时公告披露，但有后续实施的进展或变化的事项</w:t>
          </w:r>
        </w:p>
        <w:sdt>
          <w:sdtPr>
            <w:rPr>
              <w:rFonts w:hint="eastAsia"/>
              <w:color w:val="000000" w:themeColor="text1"/>
              <w:szCs w:val="21"/>
            </w:rPr>
            <w:alias w:val="共同对外投资发生的关联交易事项已在临时报告披露，后续实施的进展或变化"/>
            <w:tag w:val="_GBC_898779f5a8de4a11be83328059437f41"/>
            <w:id w:val="-129475856"/>
            <w:lock w:val="sdtLocked"/>
            <w:placeholder>
              <w:docPart w:val="GBC22222222222222222222222222222"/>
            </w:placeholder>
          </w:sdtPr>
          <w:sdtEndPr>
            <w:rPr>
              <w:color w:val="FF0000"/>
            </w:rPr>
          </w:sdtEndPr>
          <w:sdtContent>
            <w:p w:rsidR="008C041B" w:rsidRPr="007A6587" w:rsidRDefault="00BB1D7C">
              <w:pPr>
                <w:rPr>
                  <w:color w:val="FF0000"/>
                  <w:szCs w:val="21"/>
                </w:rPr>
              </w:pPr>
              <w:r w:rsidRPr="00BB1D7C">
                <w:rPr>
                  <w:rFonts w:hint="eastAsia"/>
                  <w:color w:val="000000" w:themeColor="text1"/>
                  <w:szCs w:val="21"/>
                </w:rPr>
                <w:t>无</w:t>
              </w:r>
            </w:p>
          </w:sdtContent>
        </w:sdt>
      </w:sdtContent>
    </w:sdt>
    <w:sdt>
      <w:sdtPr>
        <w:rPr>
          <w:rFonts w:ascii="Calibri" w:hAnsi="Calibri" w:cs="宋体"/>
          <w:b w:val="0"/>
          <w:bCs w:val="0"/>
          <w:color w:val="FF0000"/>
          <w:kern w:val="0"/>
          <w:sz w:val="24"/>
          <w:szCs w:val="21"/>
        </w:rPr>
        <w:tag w:val="_GBC_dab4a0cd8b9840408b2ff33d06eed159"/>
        <w:id w:val="-1900282453"/>
        <w:lock w:val="sdtLocked"/>
        <w:placeholder>
          <w:docPart w:val="GBC22222222222222222222222222222"/>
        </w:placeholder>
      </w:sdtPr>
      <w:sdtEndPr>
        <w:rPr>
          <w:rFonts w:ascii="宋体" w:hAnsi="宋体" w:hint="eastAsia"/>
          <w:sz w:val="21"/>
        </w:rPr>
      </w:sdtEndPr>
      <w:sdtContent>
        <w:p w:rsidR="008C041B" w:rsidRPr="00BB1D7C" w:rsidRDefault="0000447C">
          <w:pPr>
            <w:pStyle w:val="4"/>
            <w:numPr>
              <w:ilvl w:val="0"/>
              <w:numId w:val="35"/>
            </w:numPr>
            <w:rPr>
              <w:color w:val="000000" w:themeColor="text1"/>
              <w:szCs w:val="21"/>
            </w:rPr>
          </w:pPr>
          <w:r w:rsidRPr="00BB1D7C">
            <w:rPr>
              <w:color w:val="000000" w:themeColor="text1"/>
              <w:szCs w:val="21"/>
            </w:rPr>
            <w:t>临时公告未披露的事项</w:t>
          </w:r>
        </w:p>
        <w:p w:rsidR="008C041B" w:rsidRPr="007A6587" w:rsidRDefault="008A5A7F">
          <w:pPr>
            <w:rPr>
              <w:color w:val="FF0000"/>
              <w:szCs w:val="21"/>
            </w:rPr>
          </w:pPr>
          <w:sdt>
            <w:sdtPr>
              <w:rPr>
                <w:rFonts w:hint="eastAsia"/>
                <w:color w:val="000000" w:themeColor="text1"/>
                <w:szCs w:val="21"/>
              </w:rPr>
              <w:alias w:val="共同对外投资的重大关联交易的说明"/>
              <w:tag w:val="_GBC_18f30b31cd7c4f9084eae05817b68590"/>
              <w:id w:val="2135136956"/>
              <w:lock w:val="sdtLocked"/>
              <w:placeholder>
                <w:docPart w:val="GBC22222222222222222222222222222"/>
              </w:placeholder>
            </w:sdtPr>
            <w:sdtEndPr>
              <w:rPr>
                <w:color w:val="FF0000"/>
              </w:rPr>
            </w:sdtEndPr>
            <w:sdtContent>
              <w:r w:rsidR="00BB1D7C" w:rsidRPr="00BB1D7C">
                <w:rPr>
                  <w:rFonts w:hint="eastAsia"/>
                  <w:color w:val="000000" w:themeColor="text1"/>
                  <w:szCs w:val="21"/>
                </w:rPr>
                <w:t>无</w:t>
              </w:r>
            </w:sdtContent>
          </w:sdt>
        </w:p>
      </w:sdtContent>
    </w:sdt>
    <w:p w:rsidR="008C041B" w:rsidRPr="007A6587" w:rsidRDefault="008C041B">
      <w:pPr>
        <w:rPr>
          <w:color w:val="FF0000"/>
          <w:szCs w:val="21"/>
        </w:rPr>
      </w:pPr>
    </w:p>
    <w:p w:rsidR="008C041B" w:rsidRPr="00E20348" w:rsidRDefault="0000447C" w:rsidP="00E20348">
      <w:pPr>
        <w:pStyle w:val="3"/>
        <w:numPr>
          <w:ilvl w:val="2"/>
          <w:numId w:val="2"/>
        </w:numPr>
        <w:rPr>
          <w:color w:val="000000" w:themeColor="text1"/>
          <w:szCs w:val="21"/>
        </w:rPr>
      </w:pPr>
      <w:r w:rsidRPr="00E20348">
        <w:rPr>
          <w:rFonts w:hint="eastAsia"/>
          <w:color w:val="000000" w:themeColor="text1"/>
          <w:szCs w:val="21"/>
        </w:rPr>
        <w:t>关联债权债务往来</w:t>
      </w:r>
      <w:bookmarkStart w:id="44" w:name="_Toc342565969"/>
      <w:bookmarkStart w:id="45" w:name="_Toc342491977"/>
    </w:p>
    <w:p w:rsidR="008C041B" w:rsidRDefault="00E20348">
      <w:pPr>
        <w:rPr>
          <w:szCs w:val="21"/>
        </w:rPr>
      </w:pPr>
      <w:r>
        <w:rPr>
          <w:rFonts w:hint="eastAsia"/>
          <w:szCs w:val="21"/>
        </w:rPr>
        <w:t>公司无非经营性关联债权债务往来。</w:t>
      </w:r>
    </w:p>
    <w:p w:rsidR="008C041B" w:rsidRDefault="008C041B">
      <w:pPr>
        <w:rPr>
          <w:szCs w:val="21"/>
        </w:rPr>
      </w:pPr>
    </w:p>
    <w:p w:rsidR="008C041B" w:rsidRDefault="0000447C">
      <w:pPr>
        <w:pStyle w:val="2"/>
        <w:numPr>
          <w:ilvl w:val="0"/>
          <w:numId w:val="12"/>
        </w:numPr>
      </w:pPr>
      <w:r>
        <w:rPr>
          <w:rFonts w:hint="eastAsia"/>
        </w:rPr>
        <w:lastRenderedPageBreak/>
        <w:t>重大合同及其履行情况</w:t>
      </w:r>
      <w:bookmarkEnd w:id="44"/>
      <w:bookmarkEnd w:id="45"/>
    </w:p>
    <w:p w:rsidR="008C041B" w:rsidRDefault="0000447C">
      <w:pPr>
        <w:pStyle w:val="3"/>
        <w:numPr>
          <w:ilvl w:val="0"/>
          <w:numId w:val="37"/>
        </w:numPr>
        <w:rPr>
          <w:szCs w:val="21"/>
        </w:rPr>
      </w:pPr>
      <w:r>
        <w:rPr>
          <w:szCs w:val="21"/>
        </w:rPr>
        <w:t>托管、承包、租赁事项</w:t>
      </w:r>
    </w:p>
    <w:sdt>
      <w:sdtPr>
        <w:rPr>
          <w:szCs w:val="21"/>
        </w:rPr>
        <w:tag w:val="_GBC_9cf7e450c4104537a9674b26e3ba1dea"/>
        <w:id w:val="1614082597"/>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托管、承包、租赁事项"/>
            <w:tag w:val="_GBC_54bd06e0b13142ffa954f3a1f05b47d5"/>
            <w:id w:val="-619383632"/>
            <w:lock w:val="sdtLocked"/>
            <w:placeholder>
              <w:docPart w:val="GBC22222222222222222222222222222"/>
            </w:placeholder>
          </w:sdtPr>
          <w:sdtContent>
            <w:p w:rsidR="004578B5" w:rsidRDefault="008A5A7F" w:rsidP="004578B5">
              <w:pPr>
                <w:rPr>
                  <w:szCs w:val="21"/>
                  <w:shd w:val="pct15" w:color="auto" w:fill="FFFFFF"/>
                </w:rPr>
              </w:pPr>
              <w:r>
                <w:rPr>
                  <w:szCs w:val="21"/>
                </w:rPr>
                <w:fldChar w:fldCharType="begin"/>
              </w:r>
              <w:r w:rsidR="004578B5">
                <w:rPr>
                  <w:szCs w:val="21"/>
                </w:rPr>
                <w:instrText xml:space="preserve"> MACROBUTTON  SnrToggleCheckbox □适用 </w:instrText>
              </w:r>
              <w:r>
                <w:rPr>
                  <w:szCs w:val="21"/>
                </w:rPr>
                <w:fldChar w:fldCharType="end"/>
              </w:r>
              <w:r>
                <w:rPr>
                  <w:szCs w:val="21"/>
                </w:rPr>
                <w:fldChar w:fldCharType="begin"/>
              </w:r>
              <w:r w:rsidR="004578B5">
                <w:rPr>
                  <w:szCs w:val="21"/>
                </w:rPr>
                <w:instrText xml:space="preserve"> MACROBUTTON  SnrToggleCheckbox √不适用 </w:instrText>
              </w:r>
              <w:r>
                <w:rPr>
                  <w:szCs w:val="21"/>
                </w:rPr>
                <w:fldChar w:fldCharType="end"/>
              </w:r>
            </w:p>
          </w:sdtContent>
        </w:sdt>
      </w:sdtContent>
    </w:sdt>
    <w:p w:rsidR="008C041B" w:rsidRDefault="00522EBA">
      <w:pPr>
        <w:rPr>
          <w:szCs w:val="21"/>
          <w:shd w:val="pct15" w:color="auto" w:fill="FFFFFF"/>
        </w:rPr>
      </w:pPr>
      <w:r>
        <w:rPr>
          <w:rFonts w:hint="eastAsia"/>
          <w:szCs w:val="21"/>
        </w:rPr>
        <w:t>公司无重大托管、承包、租赁事项。</w:t>
      </w:r>
    </w:p>
    <w:p w:rsidR="008C041B" w:rsidRPr="004578B5" w:rsidRDefault="008C041B">
      <w:pPr>
        <w:rPr>
          <w:szCs w:val="21"/>
          <w:shd w:val="pct15" w:color="auto" w:fill="FFFFFF"/>
        </w:rPr>
      </w:pPr>
    </w:p>
    <w:p w:rsidR="008C041B" w:rsidRDefault="0000447C">
      <w:pPr>
        <w:pStyle w:val="3"/>
        <w:numPr>
          <w:ilvl w:val="0"/>
          <w:numId w:val="37"/>
        </w:numPr>
        <w:rPr>
          <w:szCs w:val="21"/>
        </w:rPr>
      </w:pPr>
      <w:bookmarkStart w:id="46" w:name="_Toc342565974"/>
      <w:bookmarkStart w:id="47" w:name="_Toc342491982"/>
      <w:bookmarkStart w:id="48" w:name="OLE_LINK2"/>
      <w:bookmarkStart w:id="49" w:name="OLE_LINK3"/>
      <w:r>
        <w:rPr>
          <w:rFonts w:hint="eastAsia"/>
          <w:szCs w:val="21"/>
        </w:rPr>
        <w:t>担保情况</w:t>
      </w:r>
      <w:bookmarkEnd w:id="46"/>
      <w:bookmarkEnd w:id="47"/>
    </w:p>
    <w:bookmarkEnd w:id="49" w:displacedByCustomXml="next"/>
    <w:bookmarkEnd w:id="48" w:displacedByCustomXml="next"/>
    <w:sdt>
      <w:sdtPr>
        <w:rPr>
          <w:szCs w:val="21"/>
        </w:rPr>
        <w:alias w:val="是否适用：担保情况"/>
        <w:tag w:val="_GBC_35d7525212154562bd07cf87606ef420"/>
        <w:id w:val="492916718"/>
        <w:lock w:val="sdtLocked"/>
        <w:placeholder>
          <w:docPart w:val="GBC22222222222222222222222222222"/>
        </w:placeholder>
      </w:sdtPr>
      <w:sdtContent>
        <w:p w:rsidR="004578B5" w:rsidRDefault="008A5A7F" w:rsidP="004578B5">
          <w:pPr>
            <w:rPr>
              <w:szCs w:val="21"/>
            </w:rPr>
          </w:pPr>
          <w:r>
            <w:rPr>
              <w:szCs w:val="21"/>
            </w:rPr>
            <w:fldChar w:fldCharType="begin"/>
          </w:r>
          <w:r w:rsidR="004578B5">
            <w:rPr>
              <w:szCs w:val="21"/>
            </w:rPr>
            <w:instrText xml:space="preserve"> MACROBUTTON  SnrToggleCheckbox □适用 </w:instrText>
          </w:r>
          <w:r>
            <w:rPr>
              <w:szCs w:val="21"/>
            </w:rPr>
            <w:fldChar w:fldCharType="end"/>
          </w:r>
          <w:r>
            <w:rPr>
              <w:szCs w:val="21"/>
            </w:rPr>
            <w:fldChar w:fldCharType="begin"/>
          </w:r>
          <w:r w:rsidR="004578B5">
            <w:rPr>
              <w:szCs w:val="21"/>
            </w:rPr>
            <w:instrText xml:space="preserve"> MACROBUTTON  SnrToggleCheckbox √不适用 </w:instrText>
          </w:r>
          <w:r>
            <w:rPr>
              <w:szCs w:val="21"/>
            </w:rPr>
            <w:fldChar w:fldCharType="end"/>
          </w:r>
        </w:p>
      </w:sdtContent>
    </w:sdt>
    <w:bookmarkStart w:id="50" w:name="_Toc342491984" w:displacedByCustomXml="prev"/>
    <w:bookmarkStart w:id="51" w:name="_Toc342565976" w:displacedByCustomXml="prev"/>
    <w:p w:rsidR="008C041B" w:rsidRDefault="008C041B">
      <w:pPr>
        <w:rPr>
          <w:szCs w:val="21"/>
        </w:rPr>
      </w:pPr>
    </w:p>
    <w:sdt>
      <w:sdtPr>
        <w:rPr>
          <w:rFonts w:asciiTheme="minorEastAsia" w:eastAsiaTheme="minorEastAsia" w:hAnsiTheme="minorEastAsia" w:cs="宋体"/>
          <w:b w:val="0"/>
          <w:bCs w:val="0"/>
          <w:vanish/>
          <w:kern w:val="0"/>
          <w:szCs w:val="21"/>
        </w:rPr>
        <w:tag w:val="_GBC_492697cb465b4dd6abf09dfc56ba3486"/>
        <w:id w:val="1068074763"/>
        <w:lock w:val="sdtLocked"/>
        <w:placeholder>
          <w:docPart w:val="GBC22222222222222222222222222222"/>
        </w:placeholder>
      </w:sdtPr>
      <w:sdtEndPr>
        <w:rPr>
          <w:rFonts w:ascii="宋体" w:eastAsia="宋体" w:hAnsi="宋体" w:hint="eastAsia"/>
          <w:vanish w:val="0"/>
        </w:rPr>
      </w:sdtEndPr>
      <w:sdtContent>
        <w:p w:rsidR="008C041B" w:rsidRDefault="0000447C">
          <w:pPr>
            <w:pStyle w:val="3"/>
            <w:numPr>
              <w:ilvl w:val="0"/>
              <w:numId w:val="37"/>
            </w:numPr>
            <w:rPr>
              <w:szCs w:val="21"/>
            </w:rPr>
          </w:pPr>
          <w:r>
            <w:rPr>
              <w:szCs w:val="21"/>
            </w:rPr>
            <w:t>其他重大合同</w:t>
          </w:r>
        </w:p>
        <w:sdt>
          <w:sdtPr>
            <w:rPr>
              <w:rFonts w:hint="eastAsia"/>
              <w:szCs w:val="21"/>
            </w:rPr>
            <w:alias w:val="其他重大合同"/>
            <w:tag w:val="_GBC_8cdcc4ba54ba4525b8d958137d29d749"/>
            <w:id w:val="-19633314"/>
            <w:lock w:val="sdtLocked"/>
            <w:placeholder>
              <w:docPart w:val="GBC22222222222222222222222222222"/>
            </w:placeholder>
          </w:sdtPr>
          <w:sdtContent>
            <w:p w:rsidR="008C041B" w:rsidRDefault="00C124F4">
              <w:pPr>
                <w:rPr>
                  <w:szCs w:val="21"/>
                </w:rPr>
              </w:pPr>
              <w:r>
                <w:rPr>
                  <w:rFonts w:hint="eastAsia"/>
                  <w:szCs w:val="21"/>
                </w:rPr>
                <w:t>公司无其他重大合同事项。</w:t>
              </w:r>
            </w:p>
          </w:sdtContent>
        </w:sdt>
      </w:sdtContent>
    </w:sdt>
    <w:p w:rsidR="008C041B" w:rsidRDefault="008C041B">
      <w:pPr>
        <w:rPr>
          <w:szCs w:val="21"/>
        </w:rPr>
      </w:pPr>
    </w:p>
    <w:p w:rsidR="008C041B" w:rsidRPr="007A6587" w:rsidRDefault="0000447C">
      <w:pPr>
        <w:pStyle w:val="2"/>
        <w:numPr>
          <w:ilvl w:val="0"/>
          <w:numId w:val="12"/>
        </w:numPr>
      </w:pPr>
      <w:r w:rsidRPr="007A6587">
        <w:rPr>
          <w:rFonts w:hint="eastAsia"/>
        </w:rPr>
        <w:t>承诺事项履行情况</w:t>
      </w:r>
      <w:bookmarkEnd w:id="51"/>
      <w:bookmarkEnd w:id="50"/>
    </w:p>
    <w:sdt>
      <w:sdtPr>
        <w:rPr>
          <w:szCs w:val="21"/>
        </w:rPr>
        <w:alias w:val="是否适用：承诺事项履行情况"/>
        <w:tag w:val="_GBC_9efc46fbd89a45029cc112ef0bd201bd"/>
        <w:id w:val="36476717"/>
        <w:lock w:val="sdtContentLocked"/>
        <w:placeholder>
          <w:docPart w:val="GBC22222222222222222222222222222"/>
        </w:placeholder>
      </w:sdtPr>
      <w:sdtContent>
        <w:p w:rsidR="008C041B" w:rsidRDefault="008A5A7F">
          <w:pPr>
            <w:rPr>
              <w:szCs w:val="21"/>
            </w:rPr>
          </w:pPr>
          <w:r>
            <w:rPr>
              <w:szCs w:val="21"/>
            </w:rPr>
            <w:fldChar w:fldCharType="begin"/>
          </w:r>
          <w:r w:rsidR="00421ECB">
            <w:rPr>
              <w:szCs w:val="21"/>
            </w:rPr>
            <w:instrText xml:space="preserve"> MACROBUTTON  SnrToggleCheckbox √适用 </w:instrText>
          </w:r>
          <w:r>
            <w:rPr>
              <w:szCs w:val="21"/>
            </w:rPr>
            <w:fldChar w:fldCharType="end"/>
          </w:r>
          <w:r>
            <w:rPr>
              <w:szCs w:val="21"/>
            </w:rPr>
            <w:fldChar w:fldCharType="begin"/>
          </w:r>
          <w:r w:rsidR="00421ECB">
            <w:rPr>
              <w:szCs w:val="21"/>
            </w:rPr>
            <w:instrText xml:space="preserve"> MACROBUTTON  SnrToggleCheckbox □不适用 </w:instrText>
          </w:r>
          <w:r>
            <w:rPr>
              <w:szCs w:val="21"/>
            </w:rPr>
            <w:fldChar w:fldCharType="end"/>
          </w:r>
        </w:p>
      </w:sdtContent>
    </w:sdt>
    <w:sdt>
      <w:sdtPr>
        <w:rPr>
          <w:rFonts w:ascii="宋体" w:hAnsi="宋体" w:cs="宋体" w:hint="eastAsia"/>
          <w:b w:val="0"/>
          <w:bCs w:val="0"/>
          <w:kern w:val="0"/>
          <w:sz w:val="24"/>
          <w:szCs w:val="21"/>
        </w:rPr>
        <w:alias w:val="上市公司、持股5%以上的股东、控股股东及实际控制人在报告期内承诺事项"/>
        <w:tag w:val="_GBC_0574977b178047238a3f6afc4cfc8fd5"/>
        <w:id w:val="-887722244"/>
        <w:lock w:val="sdtLocked"/>
        <w:placeholder>
          <w:docPart w:val="GBC22222222222222222222222222222"/>
        </w:placeholder>
      </w:sdtPr>
      <w:sdtEndPr>
        <w:rPr>
          <w:sz w:val="21"/>
          <w:szCs w:val="24"/>
        </w:rPr>
      </w:sdtEndPr>
      <w:sdtContent>
        <w:p w:rsidR="00E77C5C" w:rsidRDefault="00E77C5C">
          <w:pPr>
            <w:pStyle w:val="3"/>
            <w:numPr>
              <w:ilvl w:val="1"/>
              <w:numId w:val="21"/>
            </w:numPr>
            <w:rPr>
              <w:szCs w:val="21"/>
            </w:rPr>
          </w:pPr>
          <w:r>
            <w:rPr>
              <w:rFonts w:hint="eastAsia"/>
              <w:szCs w:val="21"/>
            </w:rPr>
            <w:t>上市公司、持股</w:t>
          </w:r>
          <w:r>
            <w:rPr>
              <w:rFonts w:hint="eastAsia"/>
              <w:szCs w:val="21"/>
            </w:rPr>
            <w:t>5</w:t>
          </w:r>
          <w:r>
            <w:rPr>
              <w:rFonts w:ascii="宋体" w:hAnsi="宋体" w:hint="eastAsia"/>
              <w:szCs w:val="21"/>
            </w:rPr>
            <w:t>%</w:t>
          </w:r>
          <w:r>
            <w:rPr>
              <w:rFonts w:hint="eastAsia"/>
              <w:szCs w:val="21"/>
            </w:rPr>
            <w:t>以上的股东、控股股东及实际控制人在报告期内或持续到报告期内的承诺事项</w:t>
          </w:r>
        </w:p>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
            <w:gridCol w:w="852"/>
            <w:gridCol w:w="708"/>
            <w:gridCol w:w="2553"/>
            <w:gridCol w:w="708"/>
            <w:gridCol w:w="708"/>
            <w:gridCol w:w="716"/>
            <w:gridCol w:w="1109"/>
            <w:gridCol w:w="870"/>
          </w:tblGrid>
          <w:tr w:rsidR="00E77C5C" w:rsidRPr="00866DD1" w:rsidTr="007A6587">
            <w:tc>
              <w:tcPr>
                <w:tcW w:w="460" w:type="pct"/>
                <w:shd w:val="clear" w:color="auto" w:fill="auto"/>
                <w:vAlign w:val="center"/>
              </w:tcPr>
              <w:p w:rsidR="00E77C5C" w:rsidRPr="00866DD1" w:rsidRDefault="00E77C5C">
                <w:pPr>
                  <w:jc w:val="center"/>
                  <w:rPr>
                    <w:sz w:val="18"/>
                    <w:szCs w:val="18"/>
                  </w:rPr>
                </w:pPr>
                <w:r w:rsidRPr="00866DD1">
                  <w:rPr>
                    <w:rFonts w:hint="eastAsia"/>
                    <w:sz w:val="18"/>
                    <w:szCs w:val="18"/>
                  </w:rPr>
                  <w:t>承诺背景</w:t>
                </w:r>
              </w:p>
            </w:tc>
            <w:tc>
              <w:tcPr>
                <w:tcW w:w="470" w:type="pct"/>
                <w:shd w:val="clear" w:color="auto" w:fill="auto"/>
                <w:vAlign w:val="center"/>
              </w:tcPr>
              <w:p w:rsidR="00E77C5C" w:rsidRPr="00866DD1" w:rsidRDefault="00E77C5C">
                <w:pPr>
                  <w:jc w:val="center"/>
                  <w:rPr>
                    <w:sz w:val="18"/>
                    <w:szCs w:val="18"/>
                  </w:rPr>
                </w:pPr>
                <w:r w:rsidRPr="00866DD1">
                  <w:rPr>
                    <w:rFonts w:hint="eastAsia"/>
                    <w:sz w:val="18"/>
                    <w:szCs w:val="18"/>
                  </w:rPr>
                  <w:t>承诺</w:t>
                </w:r>
              </w:p>
              <w:p w:rsidR="00E77C5C" w:rsidRPr="00866DD1" w:rsidRDefault="00E77C5C">
                <w:pPr>
                  <w:jc w:val="center"/>
                  <w:rPr>
                    <w:sz w:val="18"/>
                    <w:szCs w:val="18"/>
                  </w:rPr>
                </w:pPr>
                <w:r w:rsidRPr="00866DD1">
                  <w:rPr>
                    <w:rFonts w:hint="eastAsia"/>
                    <w:sz w:val="18"/>
                    <w:szCs w:val="18"/>
                  </w:rPr>
                  <w:t>类型</w:t>
                </w:r>
              </w:p>
            </w:tc>
            <w:tc>
              <w:tcPr>
                <w:tcW w:w="391" w:type="pct"/>
                <w:shd w:val="clear" w:color="auto" w:fill="auto"/>
                <w:vAlign w:val="center"/>
              </w:tcPr>
              <w:p w:rsidR="00E77C5C" w:rsidRPr="00866DD1" w:rsidRDefault="00E77C5C">
                <w:pPr>
                  <w:jc w:val="center"/>
                  <w:rPr>
                    <w:sz w:val="18"/>
                    <w:szCs w:val="18"/>
                  </w:rPr>
                </w:pPr>
                <w:r w:rsidRPr="00866DD1">
                  <w:rPr>
                    <w:rFonts w:hint="eastAsia"/>
                    <w:sz w:val="18"/>
                    <w:szCs w:val="18"/>
                  </w:rPr>
                  <w:t>承诺方</w:t>
                </w:r>
              </w:p>
            </w:tc>
            <w:tc>
              <w:tcPr>
                <w:tcW w:w="1409" w:type="pct"/>
                <w:shd w:val="clear" w:color="auto" w:fill="auto"/>
                <w:vAlign w:val="center"/>
              </w:tcPr>
              <w:p w:rsidR="00E77C5C" w:rsidRPr="00866DD1" w:rsidRDefault="00E77C5C">
                <w:pPr>
                  <w:jc w:val="center"/>
                  <w:rPr>
                    <w:sz w:val="18"/>
                    <w:szCs w:val="18"/>
                  </w:rPr>
                </w:pPr>
                <w:r w:rsidRPr="00866DD1">
                  <w:rPr>
                    <w:rFonts w:hint="eastAsia"/>
                    <w:sz w:val="18"/>
                    <w:szCs w:val="18"/>
                  </w:rPr>
                  <w:t>承诺</w:t>
                </w:r>
              </w:p>
              <w:p w:rsidR="00E77C5C" w:rsidRPr="00866DD1" w:rsidRDefault="00E77C5C">
                <w:pPr>
                  <w:jc w:val="center"/>
                  <w:rPr>
                    <w:sz w:val="18"/>
                    <w:szCs w:val="18"/>
                  </w:rPr>
                </w:pPr>
                <w:r w:rsidRPr="00866DD1">
                  <w:rPr>
                    <w:rFonts w:hint="eastAsia"/>
                    <w:sz w:val="18"/>
                    <w:szCs w:val="18"/>
                  </w:rPr>
                  <w:t>内容</w:t>
                </w:r>
              </w:p>
            </w:tc>
            <w:tc>
              <w:tcPr>
                <w:tcW w:w="391" w:type="pct"/>
                <w:shd w:val="clear" w:color="auto" w:fill="auto"/>
                <w:vAlign w:val="center"/>
              </w:tcPr>
              <w:p w:rsidR="00E77C5C" w:rsidRPr="00866DD1" w:rsidRDefault="00E77C5C">
                <w:pPr>
                  <w:jc w:val="center"/>
                  <w:rPr>
                    <w:sz w:val="18"/>
                    <w:szCs w:val="18"/>
                  </w:rPr>
                </w:pPr>
                <w:r w:rsidRPr="00866DD1">
                  <w:rPr>
                    <w:rFonts w:hint="eastAsia"/>
                    <w:sz w:val="18"/>
                    <w:szCs w:val="18"/>
                  </w:rPr>
                  <w:t>承诺时间及期限</w:t>
                </w:r>
              </w:p>
            </w:tc>
            <w:tc>
              <w:tcPr>
                <w:tcW w:w="391" w:type="pct"/>
                <w:shd w:val="clear" w:color="auto" w:fill="auto"/>
                <w:vAlign w:val="center"/>
              </w:tcPr>
              <w:p w:rsidR="00E77C5C" w:rsidRPr="00866DD1" w:rsidRDefault="00E77C5C">
                <w:pPr>
                  <w:jc w:val="center"/>
                  <w:rPr>
                    <w:sz w:val="18"/>
                    <w:szCs w:val="18"/>
                  </w:rPr>
                </w:pPr>
                <w:r w:rsidRPr="00866DD1">
                  <w:rPr>
                    <w:rFonts w:hint="eastAsia"/>
                    <w:sz w:val="18"/>
                    <w:szCs w:val="18"/>
                  </w:rPr>
                  <w:t>是否有履行期限</w:t>
                </w:r>
              </w:p>
            </w:tc>
            <w:tc>
              <w:tcPr>
                <w:tcW w:w="395" w:type="pct"/>
                <w:shd w:val="clear" w:color="auto" w:fill="auto"/>
                <w:vAlign w:val="center"/>
              </w:tcPr>
              <w:p w:rsidR="00E77C5C" w:rsidRPr="00866DD1" w:rsidRDefault="00E77C5C">
                <w:pPr>
                  <w:jc w:val="center"/>
                  <w:rPr>
                    <w:sz w:val="18"/>
                    <w:szCs w:val="18"/>
                  </w:rPr>
                </w:pPr>
                <w:r w:rsidRPr="00866DD1">
                  <w:rPr>
                    <w:rFonts w:hint="eastAsia"/>
                    <w:sz w:val="18"/>
                    <w:szCs w:val="18"/>
                  </w:rPr>
                  <w:t>是否及时严格履行</w:t>
                </w:r>
              </w:p>
            </w:tc>
            <w:tc>
              <w:tcPr>
                <w:tcW w:w="612" w:type="pct"/>
                <w:shd w:val="clear" w:color="auto" w:fill="auto"/>
                <w:vAlign w:val="center"/>
              </w:tcPr>
              <w:p w:rsidR="00E77C5C" w:rsidRPr="00866DD1" w:rsidRDefault="00E77C5C">
                <w:pPr>
                  <w:jc w:val="center"/>
                  <w:rPr>
                    <w:sz w:val="18"/>
                    <w:szCs w:val="18"/>
                  </w:rPr>
                </w:pPr>
                <w:r w:rsidRPr="00866DD1">
                  <w:rPr>
                    <w:rFonts w:hint="eastAsia"/>
                    <w:sz w:val="18"/>
                    <w:szCs w:val="18"/>
                  </w:rPr>
                  <w:t>如未能及时履行应说明未完成履行的具体原因</w:t>
                </w:r>
              </w:p>
            </w:tc>
            <w:tc>
              <w:tcPr>
                <w:tcW w:w="480" w:type="pct"/>
                <w:shd w:val="clear" w:color="auto" w:fill="auto"/>
                <w:vAlign w:val="center"/>
              </w:tcPr>
              <w:p w:rsidR="00E77C5C" w:rsidRPr="00866DD1" w:rsidRDefault="00E77C5C">
                <w:pPr>
                  <w:jc w:val="center"/>
                  <w:rPr>
                    <w:sz w:val="18"/>
                    <w:szCs w:val="18"/>
                  </w:rPr>
                </w:pPr>
                <w:r w:rsidRPr="00866DD1">
                  <w:rPr>
                    <w:rFonts w:hint="eastAsia"/>
                    <w:sz w:val="18"/>
                    <w:szCs w:val="18"/>
                  </w:rPr>
                  <w:t>如未能及时履行应说明下一步计划</w:t>
                </w:r>
              </w:p>
            </w:tc>
          </w:tr>
          <w:sdt>
            <w:sdtPr>
              <w:rPr>
                <w:rFonts w:hint="eastAsia"/>
                <w:sz w:val="18"/>
                <w:szCs w:val="18"/>
              </w:rPr>
              <w:alias w:val="与首次公开发行相关的承诺"/>
              <w:tag w:val="_GBC_a676aae4f0134a5a998ae62c466ef585"/>
              <w:id w:val="18561361"/>
              <w:lock w:val="sdtLocked"/>
            </w:sdtPr>
            <w:sdtEndPr>
              <w:rPr>
                <w:rFonts w:hint="default"/>
              </w:rPr>
            </w:sdtEndPr>
            <w:sdtContent>
              <w:tr w:rsidR="00E77C5C" w:rsidRPr="00866DD1" w:rsidTr="007A6587">
                <w:tc>
                  <w:tcPr>
                    <w:tcW w:w="460" w:type="pct"/>
                    <w:shd w:val="clear" w:color="auto" w:fill="auto"/>
                    <w:vAlign w:val="center"/>
                  </w:tcPr>
                  <w:p w:rsidR="00E77C5C" w:rsidRPr="00866DD1" w:rsidRDefault="00E77C5C">
                    <w:pPr>
                      <w:rPr>
                        <w:sz w:val="18"/>
                        <w:szCs w:val="18"/>
                      </w:rPr>
                    </w:pPr>
                    <w:r w:rsidRPr="00866DD1">
                      <w:rPr>
                        <w:rFonts w:hint="eastAsia"/>
                        <w:sz w:val="18"/>
                        <w:szCs w:val="18"/>
                      </w:rPr>
                      <w:t>与首次公开发行相关的承诺</w:t>
                    </w:r>
                  </w:p>
                </w:tc>
                <w:sdt>
                  <w:sdtPr>
                    <w:rPr>
                      <w:sz w:val="18"/>
                      <w:szCs w:val="18"/>
                    </w:rPr>
                    <w:alias w:val="与首次公开发行相关的承诺-承诺类型"/>
                    <w:tag w:val="_GBC_1902822208fc47339aa8c5238d3782f9"/>
                    <w:id w:val="1856135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0" w:type="pct"/>
                        <w:shd w:val="clear" w:color="auto" w:fill="auto"/>
                      </w:tcPr>
                      <w:p w:rsidR="00E77C5C" w:rsidRPr="00866DD1" w:rsidRDefault="00E77C5C">
                        <w:pPr>
                          <w:jc w:val="both"/>
                          <w:rPr>
                            <w:sz w:val="18"/>
                            <w:szCs w:val="18"/>
                          </w:rPr>
                        </w:pPr>
                        <w:r w:rsidRPr="00866DD1">
                          <w:rPr>
                            <w:rFonts w:hint="eastAsia"/>
                            <w:sz w:val="18"/>
                            <w:szCs w:val="18"/>
                          </w:rPr>
                          <w:t>解决同业竞争</w:t>
                        </w:r>
                      </w:p>
                    </w:tc>
                  </w:sdtContent>
                </w:sdt>
                <w:sdt>
                  <w:sdtPr>
                    <w:rPr>
                      <w:sz w:val="18"/>
                      <w:szCs w:val="18"/>
                    </w:rPr>
                    <w:alias w:val="与首次公开发行相关的承诺-承诺方"/>
                    <w:tag w:val="_GBC_4b8b8c3b31c444b8803946fdb1a30f14"/>
                    <w:id w:val="18561354"/>
                    <w:lock w:val="sdtLocked"/>
                  </w:sdtPr>
                  <w:sdtContent>
                    <w:tc>
                      <w:tcPr>
                        <w:tcW w:w="391" w:type="pct"/>
                        <w:shd w:val="clear" w:color="auto" w:fill="auto"/>
                      </w:tcPr>
                      <w:p w:rsidR="00E77C5C" w:rsidRPr="00866DD1" w:rsidRDefault="00E77C5C">
                        <w:pPr>
                          <w:rPr>
                            <w:sz w:val="18"/>
                            <w:szCs w:val="18"/>
                          </w:rPr>
                        </w:pPr>
                        <w:r w:rsidRPr="00866DD1">
                          <w:rPr>
                            <w:rFonts w:hint="eastAsia"/>
                            <w:sz w:val="18"/>
                            <w:szCs w:val="18"/>
                          </w:rPr>
                          <w:t>广西柳州钢铁(集团) 公司</w:t>
                        </w:r>
                      </w:p>
                    </w:tc>
                  </w:sdtContent>
                </w:sdt>
                <w:sdt>
                  <w:sdtPr>
                    <w:rPr>
                      <w:sz w:val="18"/>
                      <w:szCs w:val="18"/>
                    </w:rPr>
                    <w:alias w:val="与首次公开发行相关的承诺-承诺内容"/>
                    <w:tag w:val="_GBC_57172b89d4424f51b904a547c6c8ae81"/>
                    <w:id w:val="18561355"/>
                    <w:lock w:val="sdtLocked"/>
                  </w:sdtPr>
                  <w:sdtContent>
                    <w:tc>
                      <w:tcPr>
                        <w:tcW w:w="1409" w:type="pct"/>
                        <w:shd w:val="clear" w:color="auto" w:fill="auto"/>
                      </w:tcPr>
                      <w:p w:rsidR="00E77C5C" w:rsidRPr="00866DD1" w:rsidRDefault="00E77C5C">
                        <w:pPr>
                          <w:rPr>
                            <w:sz w:val="18"/>
                            <w:szCs w:val="18"/>
                          </w:rPr>
                        </w:pPr>
                        <w:r w:rsidRPr="00866DD1">
                          <w:rPr>
                            <w:rFonts w:hint="eastAsia"/>
                            <w:sz w:val="18"/>
                            <w:szCs w:val="18"/>
                          </w:rPr>
                          <w:t>在经营业务中将不会利用集团公司在柳钢股份的控股地位从事任何损害柳钢股份及其他众多小股东利益的行为，并且，今后不以任何方式参与或进行与柳钢股份相竞争的任何业务活动；</w:t>
                        </w:r>
                        <w:r w:rsidR="00866DD1">
                          <w:rPr>
                            <w:rFonts w:hint="eastAsia"/>
                            <w:sz w:val="18"/>
                            <w:szCs w:val="18"/>
                          </w:rPr>
                          <w:t>如果集团公司违反</w:t>
                        </w:r>
                        <w:r w:rsidRPr="00866DD1">
                          <w:rPr>
                            <w:rFonts w:hint="eastAsia"/>
                            <w:sz w:val="18"/>
                            <w:szCs w:val="18"/>
                          </w:rPr>
                          <w:t>上述任何一项声明与承诺，集团公司愿承担相应的法律责任。</w:t>
                        </w:r>
                      </w:p>
                    </w:tc>
                  </w:sdtContent>
                </w:sdt>
                <w:sdt>
                  <w:sdtPr>
                    <w:rPr>
                      <w:sz w:val="18"/>
                      <w:szCs w:val="18"/>
                    </w:rPr>
                    <w:alias w:val="与首次公开发行相关的承诺-承诺时间及期限"/>
                    <w:tag w:val="_GBC_2366b057346d4a9b9d90860661492fdc"/>
                    <w:id w:val="18561356"/>
                    <w:lock w:val="sdtLocked"/>
                  </w:sdtPr>
                  <w:sdtContent>
                    <w:tc>
                      <w:tcPr>
                        <w:tcW w:w="391" w:type="pct"/>
                        <w:shd w:val="clear" w:color="auto" w:fill="auto"/>
                      </w:tcPr>
                      <w:p w:rsidR="00E77C5C" w:rsidRPr="00866DD1" w:rsidRDefault="00E77C5C" w:rsidP="007A6587">
                        <w:pPr>
                          <w:rPr>
                            <w:sz w:val="18"/>
                            <w:szCs w:val="18"/>
                          </w:rPr>
                        </w:pPr>
                        <w:r w:rsidRPr="00866DD1">
                          <w:rPr>
                            <w:rFonts w:hint="eastAsia"/>
                            <w:sz w:val="18"/>
                            <w:szCs w:val="18"/>
                          </w:rPr>
                          <w:t>自2007年2月起履行</w:t>
                        </w:r>
                      </w:p>
                    </w:tc>
                  </w:sdtContent>
                </w:sdt>
                <w:sdt>
                  <w:sdtPr>
                    <w:rPr>
                      <w:sz w:val="18"/>
                      <w:szCs w:val="18"/>
                    </w:rPr>
                    <w:alias w:val="与首次公开发行相关的承诺-是否有履行期限"/>
                    <w:tag w:val="_GBC_329877188f2743dfa084ad283dd5d116"/>
                    <w:id w:val="18561357"/>
                    <w:lock w:val="sdtLocked"/>
                    <w:comboBox>
                      <w:listItem w:displayText="是" w:value="true"/>
                      <w:listItem w:displayText="否" w:value="false"/>
                    </w:comboBox>
                  </w:sdtPr>
                  <w:sdtContent>
                    <w:tc>
                      <w:tcPr>
                        <w:tcW w:w="391" w:type="pct"/>
                        <w:shd w:val="clear" w:color="auto" w:fill="auto"/>
                      </w:tcPr>
                      <w:p w:rsidR="00E77C5C" w:rsidRPr="00866DD1" w:rsidRDefault="00E77C5C">
                        <w:pPr>
                          <w:rPr>
                            <w:sz w:val="18"/>
                            <w:szCs w:val="18"/>
                          </w:rPr>
                        </w:pPr>
                        <w:r w:rsidRPr="00866DD1">
                          <w:rPr>
                            <w:rFonts w:hint="eastAsia"/>
                            <w:sz w:val="18"/>
                            <w:szCs w:val="18"/>
                          </w:rPr>
                          <w:t>否</w:t>
                        </w:r>
                      </w:p>
                    </w:tc>
                  </w:sdtContent>
                </w:sdt>
                <w:sdt>
                  <w:sdtPr>
                    <w:rPr>
                      <w:sz w:val="18"/>
                      <w:szCs w:val="18"/>
                    </w:rPr>
                    <w:alias w:val="与首次公开发行相关的承诺-是否及时严格履行"/>
                    <w:tag w:val="_GBC_d1f124d49de8400e9d3be5fca3a4db63"/>
                    <w:id w:val="18561358"/>
                    <w:lock w:val="sdtLocked"/>
                    <w:comboBox>
                      <w:listItem w:displayText="是" w:value="true"/>
                      <w:listItem w:displayText="否" w:value="false"/>
                    </w:comboBox>
                  </w:sdtPr>
                  <w:sdtContent>
                    <w:tc>
                      <w:tcPr>
                        <w:tcW w:w="395" w:type="pct"/>
                        <w:shd w:val="clear" w:color="auto" w:fill="auto"/>
                      </w:tcPr>
                      <w:p w:rsidR="00E77C5C" w:rsidRPr="00866DD1" w:rsidRDefault="00E77C5C">
                        <w:pPr>
                          <w:rPr>
                            <w:sz w:val="18"/>
                            <w:szCs w:val="18"/>
                          </w:rPr>
                        </w:pPr>
                        <w:r w:rsidRPr="00866DD1">
                          <w:rPr>
                            <w:rFonts w:hint="eastAsia"/>
                            <w:sz w:val="18"/>
                            <w:szCs w:val="18"/>
                          </w:rPr>
                          <w:t>是</w:t>
                        </w:r>
                      </w:p>
                    </w:tc>
                  </w:sdtContent>
                </w:sdt>
                <w:sdt>
                  <w:sdtPr>
                    <w:rPr>
                      <w:sz w:val="18"/>
                      <w:szCs w:val="18"/>
                    </w:rPr>
                    <w:alias w:val="与首次公开发行相关的承诺-如未能及时履行应说明未完成履行的具体原因"/>
                    <w:tag w:val="_GBC_d0069ade213e4b15a4a87886ad9e6c59"/>
                    <w:id w:val="18561359"/>
                    <w:lock w:val="sdtLocked"/>
                    <w:showingPlcHdr/>
                  </w:sdtPr>
                  <w:sdtContent>
                    <w:tc>
                      <w:tcPr>
                        <w:tcW w:w="612" w:type="pct"/>
                        <w:shd w:val="clear" w:color="auto" w:fill="auto"/>
                      </w:tcPr>
                      <w:p w:rsidR="00E77C5C" w:rsidRPr="00866DD1" w:rsidRDefault="00E77C5C">
                        <w:pPr>
                          <w:rPr>
                            <w:color w:val="FFC000"/>
                            <w:sz w:val="18"/>
                            <w:szCs w:val="18"/>
                          </w:rPr>
                        </w:pPr>
                        <w:r w:rsidRPr="00866DD1">
                          <w:rPr>
                            <w:rFonts w:hint="eastAsia"/>
                            <w:color w:val="333399"/>
                            <w:sz w:val="18"/>
                            <w:szCs w:val="18"/>
                          </w:rPr>
                          <w:t xml:space="preserve">　</w:t>
                        </w:r>
                      </w:p>
                    </w:tc>
                  </w:sdtContent>
                </w:sdt>
                <w:sdt>
                  <w:sdtPr>
                    <w:rPr>
                      <w:sz w:val="18"/>
                      <w:szCs w:val="18"/>
                    </w:rPr>
                    <w:alias w:val="与首次公开发行相关的承诺-如未能及时履行应说明下一步计划"/>
                    <w:tag w:val="_GBC_52a83d31242d4882bfd08eaef9b4f18f"/>
                    <w:id w:val="18561360"/>
                    <w:lock w:val="sdtLocked"/>
                    <w:showingPlcHdr/>
                  </w:sdtPr>
                  <w:sdtContent>
                    <w:tc>
                      <w:tcPr>
                        <w:tcW w:w="480" w:type="pct"/>
                        <w:shd w:val="clear" w:color="auto" w:fill="auto"/>
                      </w:tcPr>
                      <w:p w:rsidR="00E77C5C" w:rsidRPr="00866DD1" w:rsidRDefault="00E77C5C">
                        <w:pPr>
                          <w:rPr>
                            <w:sz w:val="18"/>
                            <w:szCs w:val="18"/>
                          </w:rPr>
                        </w:pPr>
                        <w:r w:rsidRPr="00866DD1">
                          <w:rPr>
                            <w:rFonts w:hint="eastAsia"/>
                            <w:color w:val="333399"/>
                            <w:sz w:val="18"/>
                            <w:szCs w:val="18"/>
                          </w:rPr>
                          <w:t xml:space="preserve">　</w:t>
                        </w:r>
                      </w:p>
                    </w:tc>
                  </w:sdtContent>
                </w:sdt>
              </w:tr>
            </w:sdtContent>
          </w:sdt>
          <w:sdt>
            <w:sdtPr>
              <w:rPr>
                <w:rFonts w:hint="eastAsia"/>
                <w:sz w:val="18"/>
                <w:szCs w:val="18"/>
              </w:rPr>
              <w:alias w:val="与再融资相关的承诺"/>
              <w:tag w:val="_GBC_f680ba4b7b774b5593fa9286e2ed36ea"/>
              <w:id w:val="18561370"/>
              <w:lock w:val="sdtLocked"/>
            </w:sdtPr>
            <w:sdtEndPr>
              <w:rPr>
                <w:rFonts w:hint="default"/>
              </w:rPr>
            </w:sdtEndPr>
            <w:sdtContent>
              <w:tr w:rsidR="00E77C5C" w:rsidRPr="00866DD1" w:rsidTr="007A6587">
                <w:tc>
                  <w:tcPr>
                    <w:tcW w:w="460" w:type="pct"/>
                    <w:shd w:val="clear" w:color="auto" w:fill="auto"/>
                    <w:vAlign w:val="center"/>
                  </w:tcPr>
                  <w:p w:rsidR="00E77C5C" w:rsidRPr="00866DD1" w:rsidRDefault="00E77C5C">
                    <w:pPr>
                      <w:rPr>
                        <w:sz w:val="18"/>
                        <w:szCs w:val="18"/>
                      </w:rPr>
                    </w:pPr>
                    <w:r w:rsidRPr="00866DD1">
                      <w:rPr>
                        <w:rFonts w:hint="eastAsia"/>
                        <w:sz w:val="18"/>
                        <w:szCs w:val="18"/>
                      </w:rPr>
                      <w:t>与再融资相关的承诺</w:t>
                    </w:r>
                  </w:p>
                </w:tc>
                <w:sdt>
                  <w:sdtPr>
                    <w:rPr>
                      <w:sz w:val="18"/>
                      <w:szCs w:val="18"/>
                    </w:rPr>
                    <w:alias w:val="与再融资相关的承诺-承诺类型"/>
                    <w:tag w:val="_GBC_dcef5064591644fa94887a0360f882e6"/>
                    <w:id w:val="1856136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0" w:type="pct"/>
                        <w:shd w:val="clear" w:color="auto" w:fill="auto"/>
                      </w:tcPr>
                      <w:p w:rsidR="00E77C5C" w:rsidRPr="00866DD1" w:rsidRDefault="00E77C5C">
                        <w:pPr>
                          <w:jc w:val="both"/>
                          <w:rPr>
                            <w:sz w:val="18"/>
                            <w:szCs w:val="18"/>
                          </w:rPr>
                        </w:pPr>
                        <w:r w:rsidRPr="00866DD1">
                          <w:rPr>
                            <w:sz w:val="18"/>
                            <w:szCs w:val="18"/>
                          </w:rPr>
                          <w:t>解决同业竞争</w:t>
                        </w:r>
                      </w:p>
                    </w:tc>
                  </w:sdtContent>
                </w:sdt>
                <w:sdt>
                  <w:sdtPr>
                    <w:rPr>
                      <w:sz w:val="18"/>
                      <w:szCs w:val="18"/>
                    </w:rPr>
                    <w:alias w:val="与再融资相关的承诺-承诺方"/>
                    <w:tag w:val="_GBC_3e8ae5cde12a49479f990aaf41fc5dee"/>
                    <w:id w:val="18561363"/>
                    <w:lock w:val="sdtLocked"/>
                  </w:sdtPr>
                  <w:sdtContent>
                    <w:tc>
                      <w:tcPr>
                        <w:tcW w:w="391" w:type="pct"/>
                        <w:shd w:val="clear" w:color="auto" w:fill="auto"/>
                      </w:tcPr>
                      <w:p w:rsidR="00E77C5C" w:rsidRPr="00866DD1" w:rsidRDefault="00E77C5C">
                        <w:pPr>
                          <w:rPr>
                            <w:sz w:val="18"/>
                            <w:szCs w:val="18"/>
                          </w:rPr>
                        </w:pPr>
                        <w:r w:rsidRPr="00866DD1">
                          <w:rPr>
                            <w:rFonts w:hint="eastAsia"/>
                            <w:sz w:val="18"/>
                            <w:szCs w:val="18"/>
                          </w:rPr>
                          <w:t>广西柳州钢铁(集团) 公司</w:t>
                        </w:r>
                      </w:p>
                    </w:tc>
                  </w:sdtContent>
                </w:sdt>
                <w:sdt>
                  <w:sdtPr>
                    <w:rPr>
                      <w:sz w:val="18"/>
                      <w:szCs w:val="18"/>
                    </w:rPr>
                    <w:alias w:val="与再融资相关的承诺-承诺内容"/>
                    <w:tag w:val="_GBC_c106b06e5b914c6e936635088097a637"/>
                    <w:id w:val="18561364"/>
                    <w:lock w:val="sdtLocked"/>
                  </w:sdtPr>
                  <w:sdtContent>
                    <w:tc>
                      <w:tcPr>
                        <w:tcW w:w="1409" w:type="pct"/>
                        <w:shd w:val="clear" w:color="auto" w:fill="auto"/>
                      </w:tcPr>
                      <w:p w:rsidR="00E77C5C" w:rsidRPr="00866DD1" w:rsidRDefault="00E77C5C">
                        <w:pPr>
                          <w:rPr>
                            <w:sz w:val="18"/>
                            <w:szCs w:val="18"/>
                          </w:rPr>
                        </w:pPr>
                        <w:r w:rsidRPr="00866DD1">
                          <w:rPr>
                            <w:rFonts w:hint="eastAsia"/>
                            <w:color w:val="000000"/>
                            <w:sz w:val="18"/>
                            <w:szCs w:val="18"/>
                          </w:rPr>
                          <w:t>集团公司在本公司《公开发行公司债券 募集说明书》中承诺：“如果集团公司及其下属全资、控股或控制的公司 /企业/ 单位存在与柳钢股份钢铁主业构成或可能构成同业竞争的资产和业务，在柳钢股 份提出收购要求时， 集团公司及其下属全资、控股或控制的公司 /企业/单位将以 合理的价格及条件按照法律规定的程序优先转让给柳钢股份。</w:t>
                        </w:r>
                      </w:p>
                    </w:tc>
                  </w:sdtContent>
                </w:sdt>
                <w:sdt>
                  <w:sdtPr>
                    <w:rPr>
                      <w:sz w:val="18"/>
                      <w:szCs w:val="18"/>
                    </w:rPr>
                    <w:alias w:val="与再融资相关的承诺-承诺时间及期限"/>
                    <w:tag w:val="_GBC_6e0e7bebf4d4471fb6e7e4d26ebdb475"/>
                    <w:id w:val="18561365"/>
                    <w:lock w:val="sdtLocked"/>
                  </w:sdtPr>
                  <w:sdtContent>
                    <w:tc>
                      <w:tcPr>
                        <w:tcW w:w="391" w:type="pct"/>
                        <w:shd w:val="clear" w:color="auto" w:fill="auto"/>
                      </w:tcPr>
                      <w:p w:rsidR="00E77C5C" w:rsidRPr="00866DD1" w:rsidRDefault="007A6587" w:rsidP="000E03AC">
                        <w:pPr>
                          <w:rPr>
                            <w:sz w:val="18"/>
                            <w:szCs w:val="18"/>
                          </w:rPr>
                        </w:pPr>
                        <w:r w:rsidRPr="00866DD1">
                          <w:rPr>
                            <w:rFonts w:hint="eastAsia"/>
                            <w:sz w:val="18"/>
                            <w:szCs w:val="18"/>
                          </w:rPr>
                          <w:t>自</w:t>
                        </w:r>
                        <w:r w:rsidR="000E03AC" w:rsidRPr="00866DD1">
                          <w:rPr>
                            <w:rFonts w:hint="eastAsia"/>
                            <w:sz w:val="18"/>
                            <w:szCs w:val="18"/>
                          </w:rPr>
                          <w:t>2011年5月</w:t>
                        </w:r>
                        <w:r w:rsidRPr="00866DD1">
                          <w:rPr>
                            <w:rFonts w:hint="eastAsia"/>
                            <w:sz w:val="18"/>
                            <w:szCs w:val="18"/>
                          </w:rPr>
                          <w:t>起履行</w:t>
                        </w:r>
                      </w:p>
                    </w:tc>
                  </w:sdtContent>
                </w:sdt>
                <w:sdt>
                  <w:sdtPr>
                    <w:rPr>
                      <w:sz w:val="18"/>
                      <w:szCs w:val="18"/>
                    </w:rPr>
                    <w:alias w:val="与再融资相关的承诺-是否有履行期限"/>
                    <w:tag w:val="_GBC_ce2f85adbe004bbfaca0b0db409c89b1"/>
                    <w:id w:val="18561366"/>
                    <w:lock w:val="sdtLocked"/>
                    <w:comboBox>
                      <w:listItem w:displayText="是" w:value="true"/>
                      <w:listItem w:displayText="否" w:value="false"/>
                    </w:comboBox>
                  </w:sdtPr>
                  <w:sdtContent>
                    <w:tc>
                      <w:tcPr>
                        <w:tcW w:w="391" w:type="pct"/>
                        <w:shd w:val="clear" w:color="auto" w:fill="auto"/>
                      </w:tcPr>
                      <w:p w:rsidR="00E77C5C" w:rsidRPr="00866DD1" w:rsidRDefault="000E03AC">
                        <w:pPr>
                          <w:rPr>
                            <w:sz w:val="18"/>
                            <w:szCs w:val="18"/>
                          </w:rPr>
                        </w:pPr>
                        <w:r w:rsidRPr="00866DD1">
                          <w:rPr>
                            <w:sz w:val="18"/>
                            <w:szCs w:val="18"/>
                          </w:rPr>
                          <w:t>否</w:t>
                        </w:r>
                      </w:p>
                    </w:tc>
                  </w:sdtContent>
                </w:sdt>
                <w:sdt>
                  <w:sdtPr>
                    <w:rPr>
                      <w:sz w:val="18"/>
                      <w:szCs w:val="18"/>
                    </w:rPr>
                    <w:alias w:val="与再融资相关的承诺-是否及时严格履行"/>
                    <w:tag w:val="_GBC_247f4815a6c34d70afb84ddd775901bc"/>
                    <w:id w:val="18561367"/>
                    <w:lock w:val="sdtLocked"/>
                    <w:comboBox>
                      <w:listItem w:displayText="是" w:value="true"/>
                      <w:listItem w:displayText="否" w:value="false"/>
                    </w:comboBox>
                  </w:sdtPr>
                  <w:sdtContent>
                    <w:tc>
                      <w:tcPr>
                        <w:tcW w:w="395" w:type="pct"/>
                        <w:shd w:val="clear" w:color="auto" w:fill="auto"/>
                      </w:tcPr>
                      <w:p w:rsidR="00E77C5C" w:rsidRPr="00866DD1" w:rsidRDefault="000E03AC">
                        <w:pPr>
                          <w:rPr>
                            <w:sz w:val="18"/>
                            <w:szCs w:val="18"/>
                          </w:rPr>
                        </w:pPr>
                        <w:r w:rsidRPr="00866DD1">
                          <w:rPr>
                            <w:sz w:val="18"/>
                            <w:szCs w:val="18"/>
                          </w:rPr>
                          <w:t>是</w:t>
                        </w:r>
                      </w:p>
                    </w:tc>
                  </w:sdtContent>
                </w:sdt>
                <w:sdt>
                  <w:sdtPr>
                    <w:rPr>
                      <w:sz w:val="18"/>
                      <w:szCs w:val="18"/>
                    </w:rPr>
                    <w:alias w:val="与再融资相关的承诺-如未能及时履行应说明未完成履行的具体原因"/>
                    <w:tag w:val="_GBC_34a2407e5b8b475ab528273fade18191"/>
                    <w:id w:val="18561368"/>
                    <w:lock w:val="sdtLocked"/>
                    <w:showingPlcHdr/>
                  </w:sdtPr>
                  <w:sdtContent>
                    <w:tc>
                      <w:tcPr>
                        <w:tcW w:w="612" w:type="pct"/>
                        <w:shd w:val="clear" w:color="auto" w:fill="auto"/>
                      </w:tcPr>
                      <w:p w:rsidR="00E77C5C" w:rsidRPr="00866DD1" w:rsidRDefault="00E77C5C">
                        <w:pPr>
                          <w:rPr>
                            <w:sz w:val="18"/>
                            <w:szCs w:val="18"/>
                          </w:rPr>
                        </w:pPr>
                        <w:r w:rsidRPr="00866DD1">
                          <w:rPr>
                            <w:rFonts w:hint="eastAsia"/>
                            <w:color w:val="333399"/>
                            <w:sz w:val="18"/>
                            <w:szCs w:val="18"/>
                          </w:rPr>
                          <w:t xml:space="preserve">　</w:t>
                        </w:r>
                      </w:p>
                    </w:tc>
                  </w:sdtContent>
                </w:sdt>
                <w:sdt>
                  <w:sdtPr>
                    <w:rPr>
                      <w:sz w:val="18"/>
                      <w:szCs w:val="18"/>
                    </w:rPr>
                    <w:alias w:val="与再融资相关的承诺-如未能及时履行应说明下一步计划"/>
                    <w:tag w:val="_GBC_5c13b31fa9a1485abece35818bc0026a"/>
                    <w:id w:val="18561369"/>
                    <w:lock w:val="sdtLocked"/>
                    <w:showingPlcHdr/>
                  </w:sdtPr>
                  <w:sdtContent>
                    <w:tc>
                      <w:tcPr>
                        <w:tcW w:w="480" w:type="pct"/>
                        <w:shd w:val="clear" w:color="auto" w:fill="auto"/>
                      </w:tcPr>
                      <w:p w:rsidR="00E77C5C" w:rsidRPr="00866DD1" w:rsidRDefault="00E77C5C">
                        <w:pPr>
                          <w:rPr>
                            <w:sz w:val="18"/>
                            <w:szCs w:val="18"/>
                          </w:rPr>
                        </w:pPr>
                        <w:r w:rsidRPr="00866DD1">
                          <w:rPr>
                            <w:rFonts w:hint="eastAsia"/>
                            <w:color w:val="333399"/>
                            <w:sz w:val="18"/>
                            <w:szCs w:val="18"/>
                          </w:rPr>
                          <w:t xml:space="preserve">　</w:t>
                        </w:r>
                      </w:p>
                    </w:tc>
                  </w:sdtContent>
                </w:sdt>
              </w:tr>
            </w:sdtContent>
          </w:sdt>
        </w:tbl>
        <w:p w:rsidR="008C041B" w:rsidRPr="00E77C5C" w:rsidRDefault="008A5A7F" w:rsidP="00E77C5C"/>
      </w:sdtContent>
    </w:sdt>
    <w:p w:rsidR="008C041B" w:rsidRDefault="008C041B">
      <w:pPr>
        <w:rPr>
          <w:szCs w:val="21"/>
        </w:rPr>
      </w:pPr>
      <w:bookmarkStart w:id="52" w:name="_Toc342491988"/>
      <w:bookmarkStart w:id="53" w:name="_Toc342565980"/>
    </w:p>
    <w:p w:rsidR="008C041B" w:rsidRDefault="008C041B">
      <w:pPr>
        <w:rPr>
          <w:szCs w:val="21"/>
        </w:rPr>
      </w:pPr>
    </w:p>
    <w:p w:rsidR="008C041B" w:rsidRDefault="0000447C">
      <w:pPr>
        <w:pStyle w:val="2"/>
        <w:numPr>
          <w:ilvl w:val="0"/>
          <w:numId w:val="12"/>
        </w:numPr>
      </w:pPr>
      <w:r>
        <w:t>聘任、解聘会计师事务所情况</w:t>
      </w:r>
    </w:p>
    <w:sdt>
      <w:sdtPr>
        <w:rPr>
          <w:rFonts w:hint="eastAsia"/>
          <w:szCs w:val="21"/>
        </w:rPr>
        <w:tag w:val="_GBC_008c8716f447459082f5dcf8b88196ad"/>
        <w:id w:val="-133872579"/>
        <w:lock w:val="sdtLocked"/>
        <w:placeholder>
          <w:docPart w:val="GBC22222222222222222222222222222"/>
        </w:placeholder>
      </w:sdtPr>
      <w:sdtContent>
        <w:p w:rsidR="008C041B" w:rsidRDefault="0000447C">
          <w:pPr>
            <w:jc w:val="right"/>
            <w:rPr>
              <w:szCs w:val="21"/>
            </w:rPr>
          </w:pPr>
          <w:r>
            <w:rPr>
              <w:rFonts w:hint="eastAsia"/>
              <w:szCs w:val="21"/>
            </w:rPr>
            <w:t>单位：</w:t>
          </w:r>
          <w:sdt>
            <w:sdtPr>
              <w:rPr>
                <w:rFonts w:hint="eastAsia"/>
                <w:szCs w:val="21"/>
              </w:rPr>
              <w:alias w:val="单位：聘任、解聘会计师事务所情况"/>
              <w:tag w:val="_GBC_a7a1984b94104a5c9aa960ae639f5053"/>
              <w:id w:val="96810250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D136D9">
                <w:rPr>
                  <w:rFonts w:hint="eastAsia"/>
                  <w:szCs w:val="21"/>
                </w:rPr>
                <w:t>万元</w:t>
              </w:r>
            </w:sdtContent>
          </w:sdt>
          <w:r>
            <w:rPr>
              <w:rFonts w:hint="eastAsia"/>
              <w:szCs w:val="21"/>
            </w:rPr>
            <w:t xml:space="preserve">  币种：</w:t>
          </w:r>
          <w:sdt>
            <w:sdtPr>
              <w:rPr>
                <w:rFonts w:hint="eastAsia"/>
                <w:szCs w:val="21"/>
              </w:rPr>
              <w:alias w:val="币种：聘任、解聘会计师事务所情况"/>
              <w:tag w:val="_GBC_1762f474b6e34aada5a21c16c402ca81"/>
              <w:id w:val="-2861243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Style w:val="a6"/>
            <w:tblW w:w="0" w:type="auto"/>
            <w:tblLook w:val="04A0"/>
          </w:tblPr>
          <w:tblGrid>
            <w:gridCol w:w="3085"/>
            <w:gridCol w:w="2977"/>
            <w:gridCol w:w="2987"/>
          </w:tblGrid>
          <w:tr w:rsidR="008C041B" w:rsidTr="00EF2092">
            <w:trPr>
              <w:trHeight w:val="120"/>
            </w:trPr>
            <w:tc>
              <w:tcPr>
                <w:tcW w:w="3085" w:type="dxa"/>
              </w:tcPr>
              <w:p w:rsidR="008C041B" w:rsidRDefault="0000447C">
                <w:pPr>
                  <w:rPr>
                    <w:szCs w:val="21"/>
                  </w:rPr>
                </w:pPr>
                <w:r>
                  <w:rPr>
                    <w:rFonts w:hint="eastAsia"/>
                    <w:szCs w:val="21"/>
                  </w:rPr>
                  <w:t>是否改聘会计师事务所：</w:t>
                </w:r>
              </w:p>
            </w:tc>
            <w:sdt>
              <w:sdtPr>
                <w:rPr>
                  <w:rFonts w:hint="eastAsia"/>
                  <w:szCs w:val="21"/>
                </w:rPr>
                <w:alias w:val="是否改聘会计师事务所"/>
                <w:tag w:val="_GBC_b117d9e41be9402196ef301bef2b33a7"/>
                <w:id w:val="1624197240"/>
                <w:lock w:val="sdtLocked"/>
                <w:placeholder>
                  <w:docPart w:val="GBC11111111111111111111111111111"/>
                </w:placeholder>
                <w:comboBox>
                  <w:listItem w:displayText="是" w:value="是"/>
                  <w:listItem w:displayText="否" w:value="否"/>
                </w:comboBox>
              </w:sdtPr>
              <w:sdtContent>
                <w:tc>
                  <w:tcPr>
                    <w:tcW w:w="5964" w:type="dxa"/>
                    <w:gridSpan w:val="2"/>
                  </w:tcPr>
                  <w:p w:rsidR="008C041B" w:rsidRDefault="001E0779">
                    <w:pPr>
                      <w:rPr>
                        <w:szCs w:val="21"/>
                      </w:rPr>
                    </w:pPr>
                    <w:r>
                      <w:rPr>
                        <w:rFonts w:hint="eastAsia"/>
                        <w:szCs w:val="21"/>
                      </w:rPr>
                      <w:t>是</w:t>
                    </w:r>
                  </w:p>
                </w:tc>
              </w:sdtContent>
            </w:sdt>
          </w:tr>
          <w:tr w:rsidR="008C041B" w:rsidTr="00E254E6">
            <w:trPr>
              <w:trHeight w:val="195"/>
            </w:trPr>
            <w:tc>
              <w:tcPr>
                <w:tcW w:w="3085" w:type="dxa"/>
              </w:tcPr>
              <w:p w:rsidR="008C041B" w:rsidRDefault="008C041B">
                <w:pPr>
                  <w:rPr>
                    <w:szCs w:val="21"/>
                  </w:rPr>
                </w:pPr>
              </w:p>
            </w:tc>
            <w:tc>
              <w:tcPr>
                <w:tcW w:w="2977" w:type="dxa"/>
                <w:vAlign w:val="center"/>
              </w:tcPr>
              <w:p w:rsidR="008C041B" w:rsidRDefault="0000447C">
                <w:pPr>
                  <w:jc w:val="center"/>
                  <w:rPr>
                    <w:szCs w:val="21"/>
                  </w:rPr>
                </w:pPr>
                <w:r>
                  <w:rPr>
                    <w:rFonts w:hint="eastAsia"/>
                    <w:szCs w:val="21"/>
                  </w:rPr>
                  <w:t>原聘任</w:t>
                </w:r>
              </w:p>
            </w:tc>
            <w:tc>
              <w:tcPr>
                <w:tcW w:w="2987" w:type="dxa"/>
                <w:vAlign w:val="center"/>
              </w:tcPr>
              <w:p w:rsidR="008C041B" w:rsidRDefault="0000447C">
                <w:pPr>
                  <w:jc w:val="center"/>
                  <w:rPr>
                    <w:szCs w:val="21"/>
                  </w:rPr>
                </w:pPr>
                <w:r>
                  <w:rPr>
                    <w:rFonts w:hint="eastAsia"/>
                    <w:szCs w:val="21"/>
                  </w:rPr>
                  <w:t>现聘任</w:t>
                </w:r>
              </w:p>
            </w:tc>
          </w:tr>
          <w:tr w:rsidR="008C041B" w:rsidTr="00EF2092">
            <w:trPr>
              <w:trHeight w:val="117"/>
            </w:trPr>
            <w:tc>
              <w:tcPr>
                <w:tcW w:w="3085" w:type="dxa"/>
              </w:tcPr>
              <w:p w:rsidR="008C041B" w:rsidRDefault="0000447C">
                <w:pPr>
                  <w:rPr>
                    <w:szCs w:val="21"/>
                  </w:rPr>
                </w:pPr>
                <w:r>
                  <w:rPr>
                    <w:rFonts w:hint="eastAsia"/>
                    <w:szCs w:val="21"/>
                  </w:rPr>
                  <w:t>境内会计师事务所名称</w:t>
                </w:r>
              </w:p>
            </w:tc>
            <w:sdt>
              <w:sdtPr>
                <w:rPr>
                  <w:rFonts w:hint="eastAsia"/>
                  <w:szCs w:val="21"/>
                </w:rPr>
                <w:alias w:val="公司原聘任境内会计师事务所名称"/>
                <w:tag w:val="_GBC_9ec67a1e601e4e12b38654664bdd9f3c"/>
                <w:id w:val="1905249433"/>
                <w:lock w:val="sdtLocked"/>
                <w:placeholder>
                  <w:docPart w:val="GBC11111111111111111111111111111"/>
                </w:placeholder>
              </w:sdtPr>
              <w:sdtContent>
                <w:tc>
                  <w:tcPr>
                    <w:tcW w:w="2977" w:type="dxa"/>
                  </w:tcPr>
                  <w:p w:rsidR="008C041B" w:rsidRDefault="001E0779" w:rsidP="001E0779">
                    <w:pPr>
                      <w:rPr>
                        <w:szCs w:val="21"/>
                      </w:rPr>
                    </w:pPr>
                    <w:r>
                      <w:rPr>
                        <w:rFonts w:hint="eastAsia"/>
                        <w:szCs w:val="21"/>
                      </w:rPr>
                      <w:t>致同会计师事务所（特殊普通合伙）</w:t>
                    </w:r>
                  </w:p>
                </w:tc>
              </w:sdtContent>
            </w:sdt>
            <w:sdt>
              <w:sdtPr>
                <w:rPr>
                  <w:rFonts w:hint="eastAsia"/>
                  <w:szCs w:val="21"/>
                </w:rPr>
                <w:alias w:val="公司聘请的境内会计师事务所名称"/>
                <w:tag w:val="_GBC_f5101b14d7e84c01b2a0c0b2a3192f57"/>
                <w:id w:val="1957134919"/>
                <w:lock w:val="sdtLocked"/>
                <w:placeholder>
                  <w:docPart w:val="GBC11111111111111111111111111111"/>
                </w:placeholder>
              </w:sdtPr>
              <w:sdtContent>
                <w:tc>
                  <w:tcPr>
                    <w:tcW w:w="2987" w:type="dxa"/>
                  </w:tcPr>
                  <w:p w:rsidR="008C041B" w:rsidRDefault="001E0779" w:rsidP="001E0779">
                    <w:pPr>
                      <w:rPr>
                        <w:szCs w:val="21"/>
                      </w:rPr>
                    </w:pPr>
                    <w:r>
                      <w:rPr>
                        <w:rFonts w:hint="eastAsia"/>
                        <w:szCs w:val="21"/>
                      </w:rPr>
                      <w:t>中审华寅五洲会计师事务所</w:t>
                    </w:r>
                    <w:r w:rsidR="00EA06F4" w:rsidRPr="00B94F4C">
                      <w:rPr>
                        <w:rFonts w:hint="eastAsia"/>
                        <w:bCs/>
                        <w:szCs w:val="21"/>
                      </w:rPr>
                      <w:t>（特殊普通合伙）</w:t>
                    </w:r>
                  </w:p>
                </w:tc>
              </w:sdtContent>
            </w:sdt>
          </w:tr>
          <w:tr w:rsidR="008C041B" w:rsidTr="00362C4B">
            <w:trPr>
              <w:trHeight w:val="165"/>
            </w:trPr>
            <w:tc>
              <w:tcPr>
                <w:tcW w:w="3085" w:type="dxa"/>
              </w:tcPr>
              <w:p w:rsidR="008C041B" w:rsidRDefault="0000447C">
                <w:pPr>
                  <w:rPr>
                    <w:szCs w:val="21"/>
                  </w:rPr>
                </w:pPr>
                <w:r>
                  <w:rPr>
                    <w:rFonts w:hint="eastAsia"/>
                    <w:szCs w:val="21"/>
                  </w:rPr>
                  <w:lastRenderedPageBreak/>
                  <w:t>境内会计师事务所报酬</w:t>
                </w:r>
              </w:p>
            </w:tc>
            <w:sdt>
              <w:sdtPr>
                <w:rPr>
                  <w:rFonts w:hint="eastAsia"/>
                  <w:szCs w:val="21"/>
                </w:rPr>
                <w:alias w:val="公司原聘任境内会计师事务所报酬"/>
                <w:tag w:val="_GBC_9d9f28125bbc43238ffefb5b0e323595"/>
                <w:id w:val="1119959583"/>
                <w:lock w:val="sdtLocked"/>
                <w:placeholder>
                  <w:docPart w:val="GBC11111111111111111111111111111"/>
                </w:placeholder>
              </w:sdtPr>
              <w:sdtContent>
                <w:tc>
                  <w:tcPr>
                    <w:tcW w:w="2977" w:type="dxa"/>
                  </w:tcPr>
                  <w:p w:rsidR="008C041B" w:rsidRDefault="008B1003" w:rsidP="008B1003">
                    <w:pPr>
                      <w:jc w:val="right"/>
                      <w:rPr>
                        <w:szCs w:val="21"/>
                      </w:rPr>
                    </w:pPr>
                    <w:r>
                      <w:rPr>
                        <w:rFonts w:hint="eastAsia"/>
                        <w:szCs w:val="21"/>
                      </w:rPr>
                      <w:t>50</w:t>
                    </w:r>
                  </w:p>
                </w:tc>
              </w:sdtContent>
            </w:sdt>
            <w:sdt>
              <w:sdtPr>
                <w:rPr>
                  <w:rFonts w:hint="eastAsia"/>
                  <w:szCs w:val="21"/>
                </w:rPr>
                <w:alias w:val="公司现聘任境内会计师事务所报酬"/>
                <w:tag w:val="_GBC_b9ed6fbc6fc74bc7ba71e19728d4479b"/>
                <w:id w:val="-93635128"/>
                <w:lock w:val="sdtLocked"/>
                <w:placeholder>
                  <w:docPart w:val="GBC11111111111111111111111111111"/>
                </w:placeholder>
              </w:sdtPr>
              <w:sdtContent>
                <w:tc>
                  <w:tcPr>
                    <w:tcW w:w="2987" w:type="dxa"/>
                  </w:tcPr>
                  <w:p w:rsidR="008C041B" w:rsidRDefault="008B1003" w:rsidP="008B1003">
                    <w:pPr>
                      <w:jc w:val="right"/>
                      <w:rPr>
                        <w:szCs w:val="21"/>
                      </w:rPr>
                    </w:pPr>
                    <w:r>
                      <w:rPr>
                        <w:rFonts w:hint="eastAsia"/>
                        <w:szCs w:val="21"/>
                      </w:rPr>
                      <w:t>50</w:t>
                    </w:r>
                  </w:p>
                </w:tc>
              </w:sdtContent>
            </w:sdt>
          </w:tr>
          <w:tr w:rsidR="008C041B" w:rsidTr="00EF2092">
            <w:trPr>
              <w:trHeight w:val="150"/>
            </w:trPr>
            <w:tc>
              <w:tcPr>
                <w:tcW w:w="3085" w:type="dxa"/>
              </w:tcPr>
              <w:p w:rsidR="008C041B" w:rsidRDefault="0000447C">
                <w:pPr>
                  <w:rPr>
                    <w:szCs w:val="21"/>
                  </w:rPr>
                </w:pPr>
                <w:r>
                  <w:rPr>
                    <w:rFonts w:hint="eastAsia"/>
                    <w:szCs w:val="21"/>
                  </w:rPr>
                  <w:t>境内会计师事务所审计年限</w:t>
                </w:r>
              </w:p>
            </w:tc>
            <w:sdt>
              <w:sdtPr>
                <w:rPr>
                  <w:rFonts w:hint="eastAsia"/>
                  <w:szCs w:val="21"/>
                </w:rPr>
                <w:alias w:val="公司原聘任境内会计师事务所审计年限"/>
                <w:tag w:val="_GBC_994f9d2af0b248439931f402d8309474"/>
                <w:id w:val="2073000028"/>
                <w:lock w:val="sdtLocked"/>
                <w:placeholder>
                  <w:docPart w:val="GBC11111111111111111111111111111"/>
                </w:placeholder>
              </w:sdtPr>
              <w:sdtContent>
                <w:tc>
                  <w:tcPr>
                    <w:tcW w:w="2977" w:type="dxa"/>
                  </w:tcPr>
                  <w:p w:rsidR="008C041B" w:rsidRDefault="00D136D9" w:rsidP="00D136D9">
                    <w:pPr>
                      <w:rPr>
                        <w:szCs w:val="21"/>
                      </w:rPr>
                    </w:pPr>
                    <w:r>
                      <w:rPr>
                        <w:rFonts w:hint="eastAsia"/>
                        <w:szCs w:val="21"/>
                      </w:rPr>
                      <w:t>1</w:t>
                    </w:r>
                  </w:p>
                </w:tc>
              </w:sdtContent>
            </w:sdt>
            <w:sdt>
              <w:sdtPr>
                <w:rPr>
                  <w:rFonts w:hint="eastAsia"/>
                  <w:szCs w:val="21"/>
                </w:rPr>
                <w:alias w:val="公司现聘任境内会计师事务所审计年限"/>
                <w:tag w:val="_GBC_1e78ddd9396140fd8b58c8c8e4807c78"/>
                <w:id w:val="-916237253"/>
                <w:lock w:val="sdtLocked"/>
                <w:placeholder>
                  <w:docPart w:val="GBC11111111111111111111111111111"/>
                </w:placeholder>
              </w:sdtPr>
              <w:sdtContent>
                <w:tc>
                  <w:tcPr>
                    <w:tcW w:w="2987" w:type="dxa"/>
                  </w:tcPr>
                  <w:p w:rsidR="008C041B" w:rsidRDefault="00D136D9" w:rsidP="00D136D9">
                    <w:pPr>
                      <w:rPr>
                        <w:szCs w:val="21"/>
                      </w:rPr>
                    </w:pPr>
                    <w:r>
                      <w:rPr>
                        <w:rFonts w:hint="eastAsia"/>
                        <w:szCs w:val="21"/>
                      </w:rPr>
                      <w:t>1</w:t>
                    </w:r>
                  </w:p>
                </w:tc>
              </w:sdtContent>
            </w:sdt>
          </w:tr>
        </w:tbl>
        <w:p w:rsidR="008C041B" w:rsidRDefault="008C041B">
          <w:pPr>
            <w:rPr>
              <w:szCs w:val="21"/>
            </w:rPr>
          </w:pPr>
        </w:p>
        <w:tbl>
          <w:tblPr>
            <w:tblStyle w:val="a6"/>
            <w:tblW w:w="0" w:type="auto"/>
            <w:tblLook w:val="04A0"/>
          </w:tblPr>
          <w:tblGrid>
            <w:gridCol w:w="3085"/>
            <w:gridCol w:w="2977"/>
            <w:gridCol w:w="2987"/>
          </w:tblGrid>
          <w:tr w:rsidR="008C041B" w:rsidTr="00E254E6">
            <w:trPr>
              <w:trHeight w:val="90"/>
            </w:trPr>
            <w:tc>
              <w:tcPr>
                <w:tcW w:w="3085" w:type="dxa"/>
              </w:tcPr>
              <w:p w:rsidR="008C041B" w:rsidRDefault="008C041B">
                <w:pPr>
                  <w:rPr>
                    <w:szCs w:val="21"/>
                  </w:rPr>
                </w:pPr>
              </w:p>
            </w:tc>
            <w:tc>
              <w:tcPr>
                <w:tcW w:w="2977" w:type="dxa"/>
                <w:vAlign w:val="center"/>
              </w:tcPr>
              <w:p w:rsidR="008C041B" w:rsidRDefault="0000447C">
                <w:pPr>
                  <w:jc w:val="center"/>
                  <w:rPr>
                    <w:szCs w:val="21"/>
                  </w:rPr>
                </w:pPr>
                <w:r>
                  <w:rPr>
                    <w:rFonts w:hint="eastAsia"/>
                    <w:szCs w:val="21"/>
                  </w:rPr>
                  <w:t>名称</w:t>
                </w:r>
              </w:p>
            </w:tc>
            <w:tc>
              <w:tcPr>
                <w:tcW w:w="2987" w:type="dxa"/>
                <w:vAlign w:val="center"/>
              </w:tcPr>
              <w:p w:rsidR="008C041B" w:rsidRDefault="0000447C">
                <w:pPr>
                  <w:jc w:val="center"/>
                  <w:rPr>
                    <w:szCs w:val="21"/>
                  </w:rPr>
                </w:pPr>
                <w:r>
                  <w:rPr>
                    <w:rFonts w:hint="eastAsia"/>
                    <w:szCs w:val="21"/>
                  </w:rPr>
                  <w:t>报酬</w:t>
                </w:r>
              </w:p>
            </w:tc>
          </w:tr>
          <w:tr w:rsidR="008C041B" w:rsidTr="00592768">
            <w:trPr>
              <w:trHeight w:val="150"/>
            </w:trPr>
            <w:tc>
              <w:tcPr>
                <w:tcW w:w="3085" w:type="dxa"/>
              </w:tcPr>
              <w:p w:rsidR="008C041B" w:rsidRDefault="0000447C">
                <w:pPr>
                  <w:rPr>
                    <w:szCs w:val="21"/>
                  </w:rPr>
                </w:pPr>
                <w:r>
                  <w:rPr>
                    <w:rFonts w:hint="eastAsia"/>
                    <w:szCs w:val="21"/>
                  </w:rPr>
                  <w:t>内部控制审计会计师事务所</w:t>
                </w:r>
              </w:p>
            </w:tc>
            <w:sdt>
              <w:sdtPr>
                <w:rPr>
                  <w:rFonts w:hint="eastAsia"/>
                  <w:szCs w:val="21"/>
                </w:rPr>
                <w:alias w:val="内部控制审计会计师事务所名称"/>
                <w:tag w:val="_GBC_27f49ad0be8e4e62946701514a0f59e0"/>
                <w:id w:val="1389145149"/>
                <w:lock w:val="sdtLocked"/>
                <w:placeholder>
                  <w:docPart w:val="GBC11111111111111111111111111111"/>
                </w:placeholder>
              </w:sdtPr>
              <w:sdtContent>
                <w:tc>
                  <w:tcPr>
                    <w:tcW w:w="2977" w:type="dxa"/>
                  </w:tcPr>
                  <w:p w:rsidR="008C041B" w:rsidRDefault="008B1003">
                    <w:pPr>
                      <w:rPr>
                        <w:szCs w:val="21"/>
                      </w:rPr>
                    </w:pPr>
                    <w:r>
                      <w:rPr>
                        <w:rFonts w:hint="eastAsia"/>
                        <w:szCs w:val="21"/>
                      </w:rPr>
                      <w:t>中审华寅五洲会计师事务所</w:t>
                    </w:r>
                    <w:r w:rsidR="00EA06F4" w:rsidRPr="00B94F4C">
                      <w:rPr>
                        <w:rFonts w:hint="eastAsia"/>
                        <w:bCs/>
                        <w:szCs w:val="21"/>
                      </w:rPr>
                      <w:t>（特殊普通合伙）</w:t>
                    </w:r>
                  </w:p>
                </w:tc>
              </w:sdtContent>
            </w:sdt>
            <w:sdt>
              <w:sdtPr>
                <w:rPr>
                  <w:rFonts w:hint="eastAsia"/>
                  <w:szCs w:val="21"/>
                </w:rPr>
                <w:alias w:val="内部控制审计会计师事务所报酬"/>
                <w:tag w:val="_GBC_6901c08e92c544e9aa0645ee9f8a8471"/>
                <w:id w:val="272374120"/>
                <w:lock w:val="sdtLocked"/>
                <w:placeholder>
                  <w:docPart w:val="GBC11111111111111111111111111111"/>
                </w:placeholder>
              </w:sdtPr>
              <w:sdtContent>
                <w:tc>
                  <w:tcPr>
                    <w:tcW w:w="2987" w:type="dxa"/>
                  </w:tcPr>
                  <w:p w:rsidR="008C041B" w:rsidRDefault="008B1003" w:rsidP="008B1003">
                    <w:pPr>
                      <w:jc w:val="right"/>
                      <w:rPr>
                        <w:szCs w:val="21"/>
                      </w:rPr>
                    </w:pPr>
                    <w:r>
                      <w:rPr>
                        <w:rFonts w:hint="eastAsia"/>
                        <w:szCs w:val="21"/>
                      </w:rPr>
                      <w:t>30</w:t>
                    </w:r>
                  </w:p>
                </w:tc>
              </w:sdtContent>
            </w:sdt>
          </w:tr>
        </w:tbl>
      </w:sdtContent>
    </w:sdt>
    <w:p w:rsidR="008C041B" w:rsidRDefault="008C041B">
      <w:pPr>
        <w:rPr>
          <w:szCs w:val="21"/>
        </w:rPr>
      </w:pPr>
    </w:p>
    <w:sdt>
      <w:sdtPr>
        <w:rPr>
          <w:szCs w:val="21"/>
        </w:rPr>
        <w:tag w:val="_GBC_3faab616eb8e44f58bb798d6663f49b0"/>
        <w:id w:val="-997641006"/>
        <w:lock w:val="sdtLocked"/>
        <w:placeholder>
          <w:docPart w:val="GBC22222222222222222222222222222"/>
        </w:placeholder>
      </w:sdtPr>
      <w:sdtEndPr>
        <w:rPr>
          <w:rFonts w:hint="eastAsia"/>
        </w:rPr>
      </w:sdtEndPr>
      <w:sdtContent>
        <w:p w:rsidR="008C041B" w:rsidRDefault="0000447C">
          <w:pPr>
            <w:rPr>
              <w:szCs w:val="21"/>
            </w:rPr>
          </w:pPr>
          <w:r>
            <w:rPr>
              <w:szCs w:val="21"/>
            </w:rPr>
            <w:t>聘任、解聘会计师事务所的情况说明</w:t>
          </w:r>
        </w:p>
        <w:sdt>
          <w:sdtPr>
            <w:rPr>
              <w:rFonts w:hint="eastAsia"/>
              <w:szCs w:val="21"/>
            </w:rPr>
            <w:alias w:val="聘任、解聘会计师事务所情况说明"/>
            <w:tag w:val="_GBC_39be2f6e90074b5ba02c35180ed65dee"/>
            <w:id w:val="742831778"/>
            <w:lock w:val="sdtLocked"/>
            <w:placeholder>
              <w:docPart w:val="GBC22222222222222222222222222222"/>
            </w:placeholder>
          </w:sdtPr>
          <w:sdtContent>
            <w:p w:rsidR="00EA06F4" w:rsidRDefault="00EA06F4" w:rsidP="00EA06F4">
              <w:pPr>
                <w:ind w:firstLineChars="200" w:firstLine="420"/>
                <w:rPr>
                  <w:szCs w:val="21"/>
                </w:rPr>
              </w:pPr>
              <w:r w:rsidRPr="008441E0">
                <w:rPr>
                  <w:rFonts w:hint="eastAsia"/>
                  <w:szCs w:val="21"/>
                </w:rPr>
                <w:t>鉴于公司与致同会计师事务所（特殊普通合伙）合同已经到期，公司决定不再续聘致同</w:t>
              </w:r>
              <w:r w:rsidR="00893822">
                <w:rPr>
                  <w:rFonts w:hint="eastAsia"/>
                  <w:szCs w:val="21"/>
                </w:rPr>
                <w:t>会计师事务所（特殊普通合伙）为本公司财务审计机构。经公司研究，</w:t>
              </w:r>
              <w:r w:rsidRPr="008441E0">
                <w:rPr>
                  <w:rFonts w:hint="eastAsia"/>
                  <w:szCs w:val="21"/>
                </w:rPr>
                <w:t>聘</w:t>
              </w:r>
              <w:r w:rsidR="00893822">
                <w:rPr>
                  <w:rFonts w:hint="eastAsia"/>
                  <w:szCs w:val="21"/>
                </w:rPr>
                <w:t>任</w:t>
              </w:r>
              <w:r w:rsidRPr="008441E0">
                <w:rPr>
                  <w:rFonts w:hint="eastAsia"/>
                  <w:szCs w:val="21"/>
                </w:rPr>
                <w:t>中审华寅五洲会计师事务所（特殊普通合伙）为公司</w:t>
              </w:r>
              <w:r w:rsidRPr="008441E0">
                <w:rPr>
                  <w:szCs w:val="21"/>
                </w:rPr>
                <w:t xml:space="preserve"> 2014 年度财务会计审计机构，期限一年。2014 年财务</w:t>
              </w:r>
              <w:r w:rsidRPr="008441E0">
                <w:rPr>
                  <w:rFonts w:hint="eastAsia"/>
                  <w:szCs w:val="21"/>
                </w:rPr>
                <w:t>审计费用</w:t>
              </w:r>
              <w:r w:rsidRPr="008441E0">
                <w:rPr>
                  <w:szCs w:val="21"/>
                </w:rPr>
                <w:t xml:space="preserve"> 50 万元，内控审计费用 30 万元。 </w:t>
              </w:r>
            </w:p>
            <w:p w:rsidR="007E26C1" w:rsidRDefault="00EA06F4" w:rsidP="00EA06F4">
              <w:pPr>
                <w:ind w:firstLineChars="200" w:firstLine="420"/>
                <w:rPr>
                  <w:szCs w:val="21"/>
                </w:rPr>
              </w:pPr>
              <w:r>
                <w:rPr>
                  <w:rFonts w:hint="eastAsia"/>
                  <w:szCs w:val="21"/>
                </w:rPr>
                <w:t>该项议案于公司2014年第三次临时股东大会审议通过。</w:t>
              </w:r>
            </w:p>
            <w:p w:rsidR="008C041B" w:rsidRDefault="008A5A7F" w:rsidP="00EA06F4">
              <w:pPr>
                <w:ind w:firstLineChars="200" w:firstLine="420"/>
                <w:rPr>
                  <w:szCs w:val="21"/>
                </w:rPr>
              </w:pPr>
            </w:p>
          </w:sdtContent>
        </w:sdt>
      </w:sdtContent>
    </w:sdt>
    <w:sdt>
      <w:sdtPr>
        <w:rPr>
          <w:rFonts w:ascii="Calibri" w:hAnsi="Calibri" w:cs="宋体"/>
          <w:b w:val="0"/>
          <w:bCs w:val="0"/>
          <w:kern w:val="0"/>
          <w:sz w:val="24"/>
          <w:szCs w:val="24"/>
        </w:rPr>
        <w:tag w:val="_GBC_c05012cf009b41a1b2002b7f58999dea"/>
        <w:id w:val="-39210385"/>
        <w:lock w:val="sdtLocked"/>
        <w:placeholder>
          <w:docPart w:val="GBC22222222222222222222222222222"/>
        </w:placeholder>
      </w:sdtPr>
      <w:sdtEndPr>
        <w:rPr>
          <w:rFonts w:ascii="宋体" w:hAnsi="宋体" w:hint="eastAsia"/>
          <w:color w:val="FF0000"/>
          <w:sz w:val="21"/>
        </w:rPr>
      </w:sdtEndPr>
      <w:sdtContent>
        <w:p w:rsidR="008C041B" w:rsidRDefault="0000447C">
          <w:pPr>
            <w:pStyle w:val="2"/>
            <w:numPr>
              <w:ilvl w:val="0"/>
              <w:numId w:val="12"/>
            </w:numPr>
          </w:pPr>
          <w:r>
            <w:t>上市公司及其董事、监事、高级管理人员、持有</w:t>
          </w:r>
          <w:r>
            <w:t>5</w:t>
          </w:r>
          <w:r>
            <w:rPr>
              <w:rFonts w:ascii="宋体" w:hAnsi="宋体"/>
            </w:rPr>
            <w:t>%</w:t>
          </w:r>
          <w:r>
            <w:t>以上股份的股东、实际控制人、收购人处罚及整改情况</w:t>
          </w:r>
        </w:p>
        <w:p w:rsidR="007E26C1" w:rsidRPr="00B135ED" w:rsidRDefault="008A5A7F" w:rsidP="007E26C1">
          <w:pPr>
            <w:ind w:firstLineChars="200" w:firstLine="420"/>
            <w:rPr>
              <w:rFonts w:ascii="Arial" w:hAnsi="Arial" w:cs="Arial"/>
              <w:color w:val="000000" w:themeColor="text1"/>
              <w:szCs w:val="21"/>
              <w:shd w:val="clear" w:color="auto" w:fill="FFFFFF"/>
            </w:rPr>
          </w:pPr>
          <w:sdt>
            <w:sdtPr>
              <w:rPr>
                <w:rFonts w:hint="eastAsia"/>
                <w:szCs w:val="21"/>
              </w:rPr>
              <w:alias w:val="公司、董事会、董事受处罚及整改情况"/>
              <w:tag w:val="_GBC_28d3b2b7dd7a45378ae5e2ec23d8212c"/>
              <w:id w:val="-1472128390"/>
              <w:lock w:val="sdtLocked"/>
              <w:placeholder>
                <w:docPart w:val="GBC22222222222222222222222222222"/>
              </w:placeholder>
            </w:sdtPr>
            <w:sdtEndPr>
              <w:rPr>
                <w:color w:val="000000" w:themeColor="text1"/>
              </w:rPr>
            </w:sdtEndPr>
            <w:sdtContent>
              <w:r w:rsidR="007E26C1" w:rsidRPr="00B135ED">
                <w:rPr>
                  <w:rFonts w:ascii="Arial" w:hAnsi="Arial" w:cs="Arial"/>
                  <w:color w:val="000000" w:themeColor="text1"/>
                  <w:szCs w:val="21"/>
                  <w:shd w:val="clear" w:color="auto" w:fill="FFFFFF"/>
                </w:rPr>
                <w:t>2013</w:t>
              </w:r>
              <w:r w:rsidR="007E26C1" w:rsidRPr="00B135ED">
                <w:rPr>
                  <w:rFonts w:ascii="Arial" w:hAnsi="Arial" w:cs="Arial"/>
                  <w:color w:val="000000" w:themeColor="text1"/>
                  <w:szCs w:val="21"/>
                  <w:shd w:val="clear" w:color="auto" w:fill="FFFFFF"/>
                </w:rPr>
                <w:t>年</w:t>
              </w:r>
              <w:r w:rsidR="007E26C1" w:rsidRPr="00B135ED">
                <w:rPr>
                  <w:rFonts w:ascii="Arial" w:hAnsi="Arial" w:cs="Arial"/>
                  <w:color w:val="000000" w:themeColor="text1"/>
                  <w:szCs w:val="21"/>
                  <w:shd w:val="clear" w:color="auto" w:fill="FFFFFF"/>
                </w:rPr>
                <w:t>12</w:t>
              </w:r>
              <w:r w:rsidR="007E26C1" w:rsidRPr="00B135ED">
                <w:rPr>
                  <w:rFonts w:ascii="Arial" w:hAnsi="Arial" w:cs="Arial"/>
                  <w:color w:val="000000" w:themeColor="text1"/>
                  <w:szCs w:val="21"/>
                  <w:shd w:val="clear" w:color="auto" w:fill="FFFFFF"/>
                </w:rPr>
                <w:t>月</w:t>
              </w:r>
              <w:r w:rsidR="007E26C1" w:rsidRPr="00B135ED">
                <w:rPr>
                  <w:rFonts w:ascii="Arial" w:hAnsi="Arial" w:cs="Arial"/>
                  <w:color w:val="000000" w:themeColor="text1"/>
                  <w:szCs w:val="21"/>
                  <w:shd w:val="clear" w:color="auto" w:fill="FFFFFF"/>
                </w:rPr>
                <w:t>2</w:t>
              </w:r>
              <w:r w:rsidR="007E26C1" w:rsidRPr="00B135ED">
                <w:rPr>
                  <w:rFonts w:ascii="Arial" w:hAnsi="Arial" w:cs="Arial"/>
                  <w:color w:val="000000" w:themeColor="text1"/>
                  <w:szCs w:val="21"/>
                  <w:shd w:val="clear" w:color="auto" w:fill="FFFFFF"/>
                </w:rPr>
                <w:t>日，公司董事梁景理</w:t>
              </w:r>
              <w:r w:rsidR="007E26C1" w:rsidRPr="00B135ED">
                <w:rPr>
                  <w:rFonts w:ascii="Arial" w:hAnsi="Arial" w:cs="Arial" w:hint="eastAsia"/>
                  <w:color w:val="000000" w:themeColor="text1"/>
                  <w:szCs w:val="21"/>
                  <w:shd w:val="clear" w:color="auto" w:fill="FFFFFF"/>
                </w:rPr>
                <w:t>先生</w:t>
              </w:r>
              <w:r w:rsidR="007E26C1" w:rsidRPr="00B135ED">
                <w:rPr>
                  <w:rFonts w:ascii="Arial" w:hAnsi="Arial" w:cs="Arial"/>
                  <w:color w:val="000000" w:themeColor="text1"/>
                  <w:szCs w:val="21"/>
                  <w:shd w:val="clear" w:color="auto" w:fill="FFFFFF"/>
                </w:rPr>
                <w:t>涉嫌严重违纪，自治区纪委决定对其立案调查。</w:t>
              </w:r>
            </w:sdtContent>
          </w:sdt>
        </w:p>
        <w:p w:rsidR="008C041B" w:rsidRPr="007E26C1" w:rsidRDefault="007E26C1" w:rsidP="007E26C1">
          <w:pPr>
            <w:ind w:firstLineChars="200" w:firstLine="420"/>
            <w:rPr>
              <w:color w:val="FF0000"/>
              <w:szCs w:val="21"/>
            </w:rPr>
          </w:pPr>
          <w:r w:rsidRPr="00B135ED">
            <w:rPr>
              <w:rFonts w:ascii="Arial" w:hAnsi="Arial" w:cs="Arial" w:hint="eastAsia"/>
              <w:color w:val="000000" w:themeColor="text1"/>
              <w:szCs w:val="21"/>
              <w:shd w:val="clear" w:color="auto" w:fill="FFFFFF"/>
            </w:rPr>
            <w:t>公司已于</w:t>
          </w:r>
          <w:r w:rsidRPr="00B135ED">
            <w:rPr>
              <w:rFonts w:ascii="Arial" w:hAnsi="Arial" w:cs="Arial" w:hint="eastAsia"/>
              <w:color w:val="000000" w:themeColor="text1"/>
              <w:szCs w:val="21"/>
              <w:shd w:val="clear" w:color="auto" w:fill="FFFFFF"/>
            </w:rPr>
            <w:t>2014</w:t>
          </w:r>
          <w:r w:rsidRPr="00B135ED">
            <w:rPr>
              <w:rFonts w:ascii="Arial" w:hAnsi="Arial" w:cs="Arial" w:hint="eastAsia"/>
              <w:color w:val="000000" w:themeColor="text1"/>
              <w:szCs w:val="21"/>
              <w:shd w:val="clear" w:color="auto" w:fill="FFFFFF"/>
            </w:rPr>
            <w:t>年第一次临时股东大会审议通过解聘梁景理先生董事的议案。</w:t>
          </w:r>
        </w:p>
      </w:sdtContent>
    </w:sdt>
    <w:p w:rsidR="008C041B" w:rsidRDefault="008C041B">
      <w:pPr>
        <w:rPr>
          <w:szCs w:val="21"/>
        </w:rPr>
      </w:pPr>
    </w:p>
    <w:p w:rsidR="008C041B" w:rsidRDefault="0000447C">
      <w:pPr>
        <w:pStyle w:val="2"/>
        <w:numPr>
          <w:ilvl w:val="0"/>
          <w:numId w:val="12"/>
        </w:numPr>
      </w:pPr>
      <w:r>
        <w:t>面临暂停上市和终止上市风险的情况</w:t>
      </w:r>
    </w:p>
    <w:sdt>
      <w:sdtPr>
        <w:rPr>
          <w:rFonts w:ascii="宋体" w:hAnsi="宋体" w:cs="宋体"/>
          <w:b w:val="0"/>
          <w:bCs w:val="0"/>
          <w:kern w:val="0"/>
          <w:sz w:val="24"/>
          <w:szCs w:val="21"/>
        </w:rPr>
        <w:tag w:val="_GBC_d31de100ecc44e67ba6992b020ece21c"/>
        <w:id w:val="577947347"/>
        <w:lock w:val="sdtLocked"/>
        <w:placeholder>
          <w:docPart w:val="GBC22222222222222222222222222222"/>
        </w:placeholder>
      </w:sdtPr>
      <w:sdtEndPr>
        <w:rPr>
          <w:sz w:val="21"/>
        </w:rPr>
      </w:sdtEndPr>
      <w:sdtContent>
        <w:sdt>
          <w:sdtPr>
            <w:rPr>
              <w:rFonts w:ascii="宋体" w:hAnsi="宋体" w:cs="宋体" w:hint="eastAsia"/>
              <w:b w:val="0"/>
              <w:bCs w:val="0"/>
              <w:kern w:val="0"/>
              <w:sz w:val="24"/>
              <w:szCs w:val="21"/>
            </w:rPr>
            <w:tag w:val="_GBC_7eb805b57748481c997064159c0112d4"/>
            <w:id w:val="2089111575"/>
            <w:lock w:val="sdtLocked"/>
            <w:placeholder>
              <w:docPart w:val="GBC22222222222222222222222222222"/>
            </w:placeholder>
          </w:sdtPr>
          <w:sdtEndPr>
            <w:rPr>
              <w:sz w:val="21"/>
            </w:rPr>
          </w:sdtEndPr>
          <w:sdtContent>
            <w:sdt>
              <w:sdtPr>
                <w:rPr>
                  <w:rFonts w:ascii="宋体" w:hAnsi="宋体" w:cs="宋体" w:hint="eastAsia"/>
                  <w:b w:val="0"/>
                  <w:bCs w:val="0"/>
                  <w:kern w:val="0"/>
                  <w:szCs w:val="21"/>
                </w:rPr>
                <w:alias w:val="终止上市后投资者关系管理工作的详细安排和计划"/>
                <w:tag w:val="_GBC_e37a7728d8c64b9dbf31cf130ae8a4ba"/>
                <w:id w:val="-171185544"/>
                <w:lock w:val="sdtLocked"/>
                <w:placeholder>
                  <w:docPart w:val="GBC22222222222222222222222222222"/>
                </w:placeholder>
              </w:sdtPr>
              <w:sdtContent>
                <w:p w:rsidR="007E26C1" w:rsidRPr="007E26C1" w:rsidRDefault="007E26C1" w:rsidP="00B135ED">
                  <w:pPr>
                    <w:pStyle w:val="3"/>
                    <w:ind w:firstLineChars="196" w:firstLine="470"/>
                    <w:rPr>
                      <w:b w:val="0"/>
                    </w:rPr>
                  </w:pPr>
                  <w:r w:rsidRPr="007E26C1">
                    <w:rPr>
                      <w:rFonts w:hint="eastAsia"/>
                      <w:b w:val="0"/>
                      <w:color w:val="000000"/>
                    </w:rPr>
                    <w:t>公司不存在暂停上市和终止上市的情况。</w:t>
                  </w:r>
                </w:p>
                <w:p w:rsidR="008C041B" w:rsidRDefault="008A5A7F">
                  <w:pPr>
                    <w:rPr>
                      <w:szCs w:val="21"/>
                    </w:rPr>
                  </w:pPr>
                </w:p>
              </w:sdtContent>
            </w:sdt>
          </w:sdtContent>
        </w:sdt>
      </w:sdtContent>
    </w:sdt>
    <w:p w:rsidR="008C041B" w:rsidRDefault="008C041B">
      <w:pPr>
        <w:rPr>
          <w:szCs w:val="21"/>
        </w:rPr>
      </w:pPr>
    </w:p>
    <w:p w:rsidR="008C041B" w:rsidRDefault="0000447C">
      <w:pPr>
        <w:pStyle w:val="2"/>
        <w:numPr>
          <w:ilvl w:val="0"/>
          <w:numId w:val="12"/>
        </w:numPr>
      </w:pPr>
      <w:r>
        <w:rPr>
          <w:rFonts w:hint="eastAsia"/>
        </w:rPr>
        <w:t>可转换公司债券情况</w:t>
      </w:r>
      <w:bookmarkEnd w:id="52"/>
      <w:bookmarkEnd w:id="53"/>
    </w:p>
    <w:sdt>
      <w:sdtPr>
        <w:rPr>
          <w:szCs w:val="21"/>
        </w:rPr>
        <w:alias w:val="是否适用：可转换公司债券情况"/>
        <w:tag w:val="_GBC_cad732c9cd744dfdae7b78d370e36b18"/>
        <w:id w:val="-511299981"/>
        <w:lock w:val="sdtLocked"/>
        <w:placeholder>
          <w:docPart w:val="GBC22222222222222222222222222222"/>
        </w:placeholder>
      </w:sdtPr>
      <w:sdtContent>
        <w:p w:rsidR="00DA62F1" w:rsidRDefault="008A5A7F" w:rsidP="00DA62F1">
          <w:pPr>
            <w:rPr>
              <w:szCs w:val="21"/>
            </w:rPr>
          </w:pPr>
          <w:r>
            <w:rPr>
              <w:szCs w:val="21"/>
            </w:rPr>
            <w:fldChar w:fldCharType="begin"/>
          </w:r>
          <w:r w:rsidR="00DA62F1">
            <w:rPr>
              <w:szCs w:val="21"/>
            </w:rPr>
            <w:instrText xml:space="preserve"> MACROBUTTON  SnrToggleCheckbox □适用 </w:instrText>
          </w:r>
          <w:r>
            <w:rPr>
              <w:szCs w:val="21"/>
            </w:rPr>
            <w:fldChar w:fldCharType="end"/>
          </w:r>
          <w:r>
            <w:rPr>
              <w:szCs w:val="21"/>
            </w:rPr>
            <w:fldChar w:fldCharType="begin"/>
          </w:r>
          <w:r w:rsidR="00DA62F1">
            <w:rPr>
              <w:szCs w:val="21"/>
            </w:rPr>
            <w:instrText xml:space="preserve"> MACROBUTTON  SnrToggleCheckbox √不适用 </w:instrText>
          </w:r>
          <w:r>
            <w:rPr>
              <w:szCs w:val="21"/>
            </w:rPr>
            <w:fldChar w:fldCharType="end"/>
          </w:r>
        </w:p>
      </w:sdtContent>
    </w:sdt>
    <w:bookmarkStart w:id="54" w:name="_Toc342565988" w:displacedByCustomXml="prev"/>
    <w:p w:rsidR="008C041B" w:rsidRDefault="008C041B">
      <w:pPr>
        <w:rPr>
          <w:szCs w:val="21"/>
        </w:rPr>
      </w:pPr>
    </w:p>
    <w:p w:rsidR="008C041B" w:rsidRDefault="008C041B">
      <w:pPr>
        <w:rPr>
          <w:szCs w:val="21"/>
        </w:rPr>
      </w:pPr>
    </w:p>
    <w:sdt>
      <w:sdtPr>
        <w:rPr>
          <w:rFonts w:ascii="宋体" w:hAnsi="宋体" w:cs="宋体" w:hint="eastAsia"/>
          <w:b w:val="0"/>
          <w:bCs w:val="0"/>
          <w:kern w:val="0"/>
          <w:szCs w:val="24"/>
        </w:rPr>
        <w:tag w:val="_GBC_488f13d09e6a4ae583009f36af2833f0"/>
        <w:id w:val="1343972526"/>
        <w:lock w:val="sdtLocked"/>
        <w:placeholder>
          <w:docPart w:val="GBC22222222222222222222222222222"/>
        </w:placeholder>
      </w:sdtPr>
      <w:sdtEndPr>
        <w:rPr>
          <w:rFonts w:hint="default"/>
        </w:rPr>
      </w:sdtEndPr>
      <w:sdtContent>
        <w:p w:rsidR="008C041B" w:rsidRDefault="0000447C">
          <w:pPr>
            <w:pStyle w:val="2"/>
            <w:numPr>
              <w:ilvl w:val="0"/>
              <w:numId w:val="12"/>
            </w:numPr>
          </w:pPr>
          <w:r>
            <w:rPr>
              <w:rFonts w:hint="eastAsia"/>
            </w:rPr>
            <w:t>执行新会计准则对合并财务报表的影响</w:t>
          </w:r>
        </w:p>
        <w:sdt>
          <w:sdtPr>
            <w:alias w:val="执行新会计准则对合并财务报表的影响"/>
            <w:tag w:val="_GBC_444099a52c164976a3a89dc981eccbeb"/>
            <w:id w:val="1816996637"/>
            <w:lock w:val="sdtLocked"/>
            <w:placeholder>
              <w:docPart w:val="GBC22222222222222222222222222222"/>
            </w:placeholder>
          </w:sdtPr>
          <w:sdtContent>
            <w:p w:rsidR="008C041B" w:rsidRDefault="009D7077">
              <w:r>
                <w:rPr>
                  <w:rFonts w:hint="eastAsia"/>
                </w:rPr>
                <w:t>本公司无下属</w:t>
              </w:r>
              <w:r w:rsidR="008C12F8">
                <w:rPr>
                  <w:rFonts w:hint="eastAsia"/>
                </w:rPr>
                <w:t>控股</w:t>
              </w:r>
              <w:r>
                <w:rPr>
                  <w:rFonts w:hint="eastAsia"/>
                </w:rPr>
                <w:t>子公司，不需合并财务报表，新准则该内容的实施对公司没有影响。</w:t>
              </w:r>
            </w:p>
          </w:sdtContent>
        </w:sdt>
      </w:sdtContent>
    </w:sdt>
    <w:p w:rsidR="008C041B" w:rsidRPr="009D7077" w:rsidRDefault="008C041B"/>
    <w:p w:rsidR="008C041B" w:rsidRDefault="008C041B"/>
    <w:p w:rsidR="008C041B" w:rsidRDefault="008C041B"/>
    <w:p w:rsidR="008C041B" w:rsidRDefault="008C041B"/>
    <w:p w:rsidR="008C041B" w:rsidRDefault="008C041B"/>
    <w:p w:rsidR="008C041B" w:rsidRDefault="0000447C">
      <w:pPr>
        <w:pStyle w:val="10"/>
        <w:numPr>
          <w:ilvl w:val="0"/>
          <w:numId w:val="3"/>
        </w:numPr>
        <w:rPr>
          <w:szCs w:val="28"/>
        </w:rPr>
      </w:pPr>
      <w:bookmarkStart w:id="55" w:name="_Toc407111359"/>
      <w:r>
        <w:rPr>
          <w:rFonts w:hint="eastAsia"/>
          <w:szCs w:val="28"/>
        </w:rPr>
        <w:t>股份变动及股东情况</w:t>
      </w:r>
      <w:bookmarkEnd w:id="54"/>
      <w:bookmarkEnd w:id="55"/>
    </w:p>
    <w:p w:rsidR="008C041B" w:rsidRDefault="0000447C">
      <w:pPr>
        <w:pStyle w:val="2"/>
        <w:numPr>
          <w:ilvl w:val="0"/>
          <w:numId w:val="1"/>
        </w:numPr>
      </w:pPr>
      <w:bookmarkStart w:id="56" w:name="_Toc342059476"/>
      <w:bookmarkStart w:id="57" w:name="_Toc342565989"/>
      <w:r>
        <w:t>股</w:t>
      </w:r>
      <w:r>
        <w:rPr>
          <w:rFonts w:hint="eastAsia"/>
        </w:rPr>
        <w:t>本变动情况</w:t>
      </w:r>
      <w:bookmarkEnd w:id="56"/>
      <w:bookmarkEnd w:id="57"/>
    </w:p>
    <w:p w:rsidR="008C041B" w:rsidRDefault="0000447C">
      <w:pPr>
        <w:pStyle w:val="3"/>
        <w:numPr>
          <w:ilvl w:val="1"/>
          <w:numId w:val="17"/>
        </w:numPr>
        <w:rPr>
          <w:szCs w:val="21"/>
        </w:rPr>
      </w:pPr>
      <w:bookmarkStart w:id="58" w:name="_Toc342059477"/>
      <w:bookmarkStart w:id="59" w:name="_Toc342565990"/>
      <w:r>
        <w:rPr>
          <w:rFonts w:hint="eastAsia"/>
          <w:szCs w:val="21"/>
        </w:rPr>
        <w:t>股份变动情况表</w:t>
      </w:r>
      <w:bookmarkEnd w:id="58"/>
      <w:bookmarkEnd w:id="59"/>
    </w:p>
    <w:p w:rsidR="008C041B" w:rsidRDefault="0000447C">
      <w:pPr>
        <w:pStyle w:val="4"/>
        <w:numPr>
          <w:ilvl w:val="2"/>
          <w:numId w:val="18"/>
        </w:numPr>
        <w:rPr>
          <w:szCs w:val="21"/>
        </w:rPr>
      </w:pPr>
      <w:r>
        <w:rPr>
          <w:rFonts w:hint="eastAsia"/>
          <w:szCs w:val="21"/>
        </w:rPr>
        <w:t>股份变动情况表</w:t>
      </w:r>
    </w:p>
    <w:sdt>
      <w:sdtPr>
        <w:rPr>
          <w:rFonts w:hint="eastAsia"/>
          <w:szCs w:val="21"/>
        </w:rPr>
        <w:tag w:val="_GBC_689d6173d495495594274e2a0740daae"/>
        <w:id w:val="722032109"/>
        <w:lock w:val="sdtLocked"/>
        <w:placeholder>
          <w:docPart w:val="GBC22222222222222222222222222222"/>
        </w:placeholder>
      </w:sdtPr>
      <w:sdtContent>
        <w:p w:rsidR="008C041B" w:rsidRDefault="0000447C">
          <w:pPr>
            <w:rPr>
              <w:szCs w:val="21"/>
            </w:rPr>
          </w:pPr>
          <w:r>
            <w:rPr>
              <w:rFonts w:hint="eastAsia"/>
              <w:szCs w:val="21"/>
            </w:rPr>
            <w:t>报告期内，公司股份总数及股本结构未发生变化。</w:t>
          </w:r>
        </w:p>
      </w:sdtContent>
    </w:sdt>
    <w:bookmarkStart w:id="60" w:name="_Toc342565996" w:displacedByCustomXml="prev"/>
    <w:bookmarkStart w:id="61" w:name="_Toc342059483" w:displacedByCustomXml="prev"/>
    <w:p w:rsidR="008C041B" w:rsidRDefault="008C041B">
      <w:pPr>
        <w:rPr>
          <w:szCs w:val="21"/>
        </w:rPr>
      </w:pPr>
    </w:p>
    <w:p w:rsidR="008C041B" w:rsidRDefault="0000447C">
      <w:pPr>
        <w:pStyle w:val="3"/>
        <w:numPr>
          <w:ilvl w:val="1"/>
          <w:numId w:val="17"/>
        </w:numPr>
        <w:rPr>
          <w:szCs w:val="21"/>
        </w:rPr>
      </w:pPr>
      <w:r>
        <w:rPr>
          <w:szCs w:val="21"/>
        </w:rPr>
        <w:t>限售股份变动情况</w:t>
      </w:r>
    </w:p>
    <w:p w:rsidR="002A7278" w:rsidRPr="002A7278" w:rsidRDefault="002A7278" w:rsidP="002A7278">
      <w:r>
        <w:rPr>
          <w:rFonts w:hint="eastAsia"/>
        </w:rPr>
        <w:t>不适用</w:t>
      </w:r>
    </w:p>
    <w:p w:rsidR="008C041B" w:rsidRDefault="008C041B" w:rsidP="002A7278">
      <w:pPr>
        <w:jc w:val="right"/>
        <w:rPr>
          <w:rFonts w:asciiTheme="minorEastAsia" w:eastAsiaTheme="minorEastAsia" w:hAnsiTheme="minorEastAsia"/>
          <w:szCs w:val="21"/>
        </w:rPr>
      </w:pPr>
    </w:p>
    <w:p w:rsidR="008C041B" w:rsidRDefault="0000447C">
      <w:pPr>
        <w:pStyle w:val="2"/>
        <w:numPr>
          <w:ilvl w:val="0"/>
          <w:numId w:val="1"/>
        </w:numPr>
      </w:pPr>
      <w:r>
        <w:lastRenderedPageBreak/>
        <w:t>证券发行与上市情况</w:t>
      </w:r>
    </w:p>
    <w:sdt>
      <w:sdtPr>
        <w:rPr>
          <w:rFonts w:ascii="宋体" w:hAnsi="宋体" w:cs="宋体"/>
          <w:b w:val="0"/>
          <w:bCs w:val="0"/>
          <w:kern w:val="0"/>
          <w:sz w:val="24"/>
          <w:szCs w:val="24"/>
        </w:rPr>
        <w:tag w:val="_GBC_e3b58d64178540dbb653291a171c2a81"/>
        <w:id w:val="-1083368994"/>
        <w:lock w:val="sdtLocked"/>
        <w:placeholder>
          <w:docPart w:val="GBC22222222222222222222222222222"/>
        </w:placeholder>
      </w:sdtPr>
      <w:sdtEndPr>
        <w:rPr>
          <w:sz w:val="21"/>
          <w:szCs w:val="21"/>
        </w:rPr>
      </w:sdtEndPr>
      <w:sdtContent>
        <w:p w:rsidR="002A7278" w:rsidRDefault="0000447C" w:rsidP="002A7278">
          <w:pPr>
            <w:pStyle w:val="3"/>
            <w:numPr>
              <w:ilvl w:val="0"/>
              <w:numId w:val="52"/>
            </w:numPr>
          </w:pPr>
          <w:r>
            <w:t>截至报告期末近</w:t>
          </w:r>
          <w:r>
            <w:t>3</w:t>
          </w:r>
          <w:r>
            <w:t>年历次证券发行情况</w:t>
          </w:r>
        </w:p>
        <w:p w:rsidR="008C041B" w:rsidRPr="002A7278" w:rsidRDefault="002A7278" w:rsidP="002A7278">
          <w:r>
            <w:rPr>
              <w:rFonts w:hint="eastAsia"/>
              <w:color w:val="000000"/>
            </w:rPr>
            <w:t>截至报告期末，公司近3年未发行证券。</w:t>
          </w:r>
        </w:p>
      </w:sdtContent>
    </w:sdt>
    <w:sdt>
      <w:sdtPr>
        <w:rPr>
          <w:rFonts w:ascii="宋体" w:hAnsi="宋体" w:cs="宋体" w:hint="eastAsia"/>
          <w:b w:val="0"/>
          <w:bCs w:val="0"/>
          <w:kern w:val="0"/>
          <w:szCs w:val="21"/>
        </w:rPr>
        <w:tag w:val="_GBC_3c90741208de4750bed54d7f0952ce97"/>
        <w:id w:val="-601032863"/>
        <w:lock w:val="sdtLocked"/>
        <w:placeholder>
          <w:docPart w:val="GBC22222222222222222222222222222"/>
        </w:placeholder>
      </w:sdtPr>
      <w:sdtContent>
        <w:p w:rsidR="008C041B" w:rsidRDefault="0000447C">
          <w:pPr>
            <w:pStyle w:val="3"/>
            <w:numPr>
              <w:ilvl w:val="0"/>
              <w:numId w:val="52"/>
            </w:numPr>
            <w:rPr>
              <w:szCs w:val="21"/>
            </w:rPr>
          </w:pPr>
          <w:r>
            <w:rPr>
              <w:rFonts w:hint="eastAsia"/>
              <w:szCs w:val="21"/>
            </w:rPr>
            <w:t>公司股份总数及股东结构变动及公司资产和负债结构的变动情况</w:t>
          </w:r>
        </w:p>
        <w:sdt>
          <w:sdtPr>
            <w:rPr>
              <w:rFonts w:hint="eastAsia"/>
              <w:szCs w:val="21"/>
            </w:rPr>
            <w:alias w:val="公司股份总数及结构的变动的说明"/>
            <w:tag w:val="_GBC_4b008c89480941c09e425b9d855fdc97"/>
            <w:id w:val="-1597548600"/>
            <w:lock w:val="sdtLocked"/>
            <w:placeholder>
              <w:docPart w:val="GBC22222222222222222222222222222"/>
            </w:placeholder>
          </w:sdtPr>
          <w:sdtContent>
            <w:p w:rsidR="008C041B" w:rsidRDefault="002A7278" w:rsidP="00591A36">
              <w:pPr>
                <w:ind w:firstLineChars="200" w:firstLine="420"/>
                <w:rPr>
                  <w:szCs w:val="21"/>
                </w:rPr>
              </w:pPr>
              <w:r>
                <w:t>报告期内</w:t>
              </w:r>
              <w:r w:rsidR="007B2522">
                <w:rPr>
                  <w:rFonts w:hint="eastAsia"/>
                </w:rPr>
                <w:t>，无</w:t>
              </w:r>
              <w:r>
                <w:t>因送股、转增股本、配股、增发新股、非公开发行股票、权证行权、实施股权激励计划、企业合并、可转换公司债券转股、减资、内部职工股上市、债券发行或其他原因引起公司股份总数及股东结构的变动、公司资产和负债结构的变动</w:t>
              </w:r>
              <w:r w:rsidR="007B2522">
                <w:rPr>
                  <w:rFonts w:hint="eastAsia"/>
                </w:rPr>
                <w:t>。</w:t>
              </w:r>
            </w:p>
          </w:sdtContent>
        </w:sdt>
      </w:sdtContent>
    </w:sdt>
    <w:p w:rsidR="008C041B" w:rsidRDefault="008C041B">
      <w:pPr>
        <w:rPr>
          <w:szCs w:val="21"/>
        </w:rPr>
      </w:pPr>
    </w:p>
    <w:p w:rsidR="008C041B" w:rsidRDefault="0000447C">
      <w:pPr>
        <w:pStyle w:val="2"/>
        <w:numPr>
          <w:ilvl w:val="0"/>
          <w:numId w:val="1"/>
        </w:numPr>
      </w:pPr>
      <w:r>
        <w:t>股东</w:t>
      </w:r>
      <w:r>
        <w:rPr>
          <w:rFonts w:hint="eastAsia"/>
        </w:rPr>
        <w:t>和实际控制人</w:t>
      </w:r>
      <w:r>
        <w:t>情况</w:t>
      </w:r>
      <w:bookmarkEnd w:id="61"/>
      <w:bookmarkEnd w:id="60"/>
    </w:p>
    <w:sdt>
      <w:sdtPr>
        <w:rPr>
          <w:rFonts w:ascii="宋体" w:hAnsi="宋体" w:cs="宋体"/>
          <w:b w:val="0"/>
          <w:bCs w:val="0"/>
          <w:kern w:val="0"/>
          <w:sz w:val="24"/>
          <w:szCs w:val="21"/>
        </w:rPr>
        <w:tag w:val="_GBC_09da2dadf6ff4f338a8987df58f0e8e7"/>
        <w:id w:val="-1902207738"/>
        <w:lock w:val="sdtLocked"/>
        <w:placeholder>
          <w:docPart w:val="GBC22222222222222222222222222222"/>
        </w:placeholder>
      </w:sdtPr>
      <w:sdtEndPr>
        <w:rPr>
          <w:sz w:val="21"/>
        </w:rPr>
      </w:sdtEndPr>
      <w:sdtContent>
        <w:p w:rsidR="008C041B" w:rsidRDefault="0000447C">
          <w:pPr>
            <w:pStyle w:val="3"/>
            <w:numPr>
              <w:ilvl w:val="1"/>
              <w:numId w:val="19"/>
            </w:numPr>
            <w:rPr>
              <w:szCs w:val="21"/>
            </w:rPr>
          </w:pPr>
          <w:r>
            <w:rPr>
              <w:szCs w:val="21"/>
            </w:rPr>
            <w:t>股东总数</w:t>
          </w:r>
          <w:r>
            <w:rPr>
              <w:szCs w:val="21"/>
            </w:rPr>
            <w:t>:</w:t>
          </w:r>
        </w:p>
        <w:tbl>
          <w:tblPr>
            <w:tblStyle w:val="a6"/>
            <w:tblW w:w="0" w:type="auto"/>
            <w:tblLook w:val="04A0"/>
          </w:tblPr>
          <w:tblGrid>
            <w:gridCol w:w="4524"/>
            <w:gridCol w:w="4524"/>
          </w:tblGrid>
          <w:tr w:rsidR="008C041B" w:rsidTr="00D65C6F">
            <w:tc>
              <w:tcPr>
                <w:tcW w:w="4524" w:type="dxa"/>
              </w:tcPr>
              <w:p w:rsidR="008C041B" w:rsidRDefault="0000447C">
                <w:pPr>
                  <w:rPr>
                    <w:szCs w:val="21"/>
                  </w:rPr>
                </w:pPr>
                <w:r>
                  <w:rPr>
                    <w:szCs w:val="21"/>
                  </w:rPr>
                  <w:t>截止报告期末股东总数(户)</w:t>
                </w:r>
              </w:p>
            </w:tc>
            <w:sdt>
              <w:sdtPr>
                <w:rPr>
                  <w:szCs w:val="21"/>
                </w:rPr>
                <w:alias w:val="报告期末股东总数"/>
                <w:tag w:val="_GBC_214f6a7c93ab4415a72cb2bfcc5c158e"/>
                <w:id w:val="45113560"/>
                <w:lock w:val="sdtLocked"/>
                <w:placeholder>
                  <w:docPart w:val="GBC11111111111111111111111111111"/>
                </w:placeholder>
              </w:sdtPr>
              <w:sdtContent>
                <w:tc>
                  <w:tcPr>
                    <w:tcW w:w="4524" w:type="dxa"/>
                  </w:tcPr>
                  <w:p w:rsidR="008C041B" w:rsidRDefault="007B2522">
                    <w:pPr>
                      <w:jc w:val="right"/>
                      <w:rPr>
                        <w:szCs w:val="21"/>
                      </w:rPr>
                    </w:pPr>
                    <w:r>
                      <w:rPr>
                        <w:szCs w:val="21"/>
                      </w:rPr>
                      <w:t>86,360</w:t>
                    </w:r>
                  </w:p>
                </w:tc>
              </w:sdtContent>
            </w:sdt>
          </w:tr>
          <w:tr w:rsidR="008C041B" w:rsidTr="00D65C6F">
            <w:tc>
              <w:tcPr>
                <w:tcW w:w="4524" w:type="dxa"/>
              </w:tcPr>
              <w:p w:rsidR="008C041B" w:rsidRDefault="0000447C">
                <w:pPr>
                  <w:rPr>
                    <w:szCs w:val="21"/>
                  </w:rPr>
                </w:pPr>
                <w:r>
                  <w:rPr>
                    <w:rFonts w:hint="eastAsia"/>
                    <w:szCs w:val="21"/>
                  </w:rPr>
                  <w:t>年度报告披露日前第五个交易日末的股东总数</w:t>
                </w:r>
                <w:r>
                  <w:rPr>
                    <w:szCs w:val="21"/>
                  </w:rPr>
                  <w:t>(户)</w:t>
                </w:r>
              </w:p>
            </w:tc>
            <w:sdt>
              <w:sdtPr>
                <w:rPr>
                  <w:szCs w:val="21"/>
                </w:rPr>
                <w:alias w:val="报告期末股东总数"/>
                <w:tag w:val="_GBC_6c2af286e3ab4b12893dc2f0cecd37c6"/>
                <w:id w:val="-1691135946"/>
                <w:lock w:val="sdtLocked"/>
                <w:placeholder>
                  <w:docPart w:val="GBC11111111111111111111111111111"/>
                </w:placeholder>
              </w:sdtPr>
              <w:sdtContent>
                <w:tc>
                  <w:tcPr>
                    <w:tcW w:w="4524" w:type="dxa"/>
                  </w:tcPr>
                  <w:p w:rsidR="008C041B" w:rsidRDefault="007B2522" w:rsidP="007B2522">
                    <w:pPr>
                      <w:jc w:val="right"/>
                      <w:rPr>
                        <w:szCs w:val="21"/>
                      </w:rPr>
                    </w:pPr>
                    <w:r>
                      <w:rPr>
                        <w:rFonts w:hint="eastAsia"/>
                        <w:szCs w:val="21"/>
                      </w:rPr>
                      <w:t>83,586</w:t>
                    </w:r>
                  </w:p>
                </w:tc>
              </w:sdtContent>
            </w:sdt>
          </w:tr>
        </w:tbl>
      </w:sdtContent>
    </w:sdt>
    <w:p w:rsidR="008C041B" w:rsidRDefault="008C041B">
      <w:pPr>
        <w:rPr>
          <w:szCs w:val="21"/>
        </w:rPr>
      </w:pPr>
    </w:p>
    <w:p w:rsidR="003F2C1F" w:rsidRDefault="003F2C1F">
      <w:pPr>
        <w:rPr>
          <w:szCs w:val="21"/>
        </w:rPr>
      </w:pPr>
    </w:p>
    <w:p w:rsidR="003F2C1F" w:rsidRDefault="003F2C1F">
      <w:pPr>
        <w:rPr>
          <w:szCs w:val="21"/>
        </w:rPr>
      </w:pPr>
    </w:p>
    <w:p w:rsidR="003F2C1F" w:rsidRDefault="003F2C1F">
      <w:pPr>
        <w:rPr>
          <w:szCs w:val="21"/>
        </w:rPr>
      </w:pPr>
    </w:p>
    <w:p w:rsidR="008C041B" w:rsidRDefault="0000447C">
      <w:pPr>
        <w:pStyle w:val="3"/>
        <w:numPr>
          <w:ilvl w:val="1"/>
          <w:numId w:val="19"/>
        </w:numPr>
      </w:pPr>
      <w:bookmarkStart w:id="62" w:name="_Toc342565998"/>
      <w:bookmarkStart w:id="63" w:name="_Toc342059485"/>
      <w:r>
        <w:rPr>
          <w:rFonts w:hint="eastAsia"/>
          <w:szCs w:val="21"/>
        </w:rPr>
        <w:t>截止报告期末前十名股东、前十名流通股东（或无限售条件股东）持股情况表</w:t>
      </w:r>
    </w:p>
    <w:sdt>
      <w:sdtPr>
        <w:rPr>
          <w:rFonts w:hint="eastAsia"/>
          <w:b/>
          <w:bCs/>
          <w:sz w:val="24"/>
          <w:szCs w:val="21"/>
        </w:rPr>
        <w:tag w:val="_GBC_e2e97c33442849af92fdd82d688dacf2"/>
        <w:id w:val="-931507303"/>
        <w:lock w:val="sdtLocked"/>
        <w:placeholder>
          <w:docPart w:val="GBC22222222222222222222222222222"/>
        </w:placeholder>
      </w:sdtPr>
      <w:sdtEndPr>
        <w:rPr>
          <w:rFonts w:hint="default"/>
          <w:b w:val="0"/>
          <w:bCs w:val="0"/>
          <w:sz w:val="21"/>
        </w:rPr>
      </w:sdtEndPr>
      <w:sdtContent>
        <w:bookmarkEnd w:id="63" w:displacedByCustomXml="prev"/>
        <w:bookmarkEnd w:id="62" w:displacedByCustomXml="prev"/>
        <w:p w:rsidR="008C041B" w:rsidRDefault="0000447C">
          <w:pPr>
            <w:ind w:firstLineChars="1900" w:firstLine="4578"/>
            <w:jc w:val="right"/>
            <w:rPr>
              <w:szCs w:val="21"/>
            </w:rPr>
          </w:pPr>
          <w:r>
            <w:rPr>
              <w:bCs/>
              <w:szCs w:val="21"/>
            </w:rPr>
            <w:t>单位:</w:t>
          </w:r>
          <w:sdt>
            <w:sdtPr>
              <w:rPr>
                <w:bCs/>
                <w:szCs w:val="21"/>
              </w:rPr>
              <w:alias w:val="单位：前十名股东持股情况"/>
              <w:tag w:val="_GBC_183349ee7a2945edb745dcacd3e9f661"/>
              <w:id w:val="162233881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0E1EBE">
                <w:rPr>
                  <w:rFonts w:hint="eastAsia"/>
                  <w:bCs/>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1134"/>
            <w:gridCol w:w="1435"/>
            <w:gridCol w:w="52"/>
            <w:gridCol w:w="781"/>
            <w:gridCol w:w="851"/>
            <w:gridCol w:w="142"/>
            <w:gridCol w:w="850"/>
            <w:gridCol w:w="411"/>
            <w:gridCol w:w="734"/>
            <w:gridCol w:w="698"/>
          </w:tblGrid>
          <w:tr w:rsidR="008C041B" w:rsidRPr="00591A36" w:rsidTr="003F2C1F">
            <w:trPr>
              <w:cantSplit/>
            </w:trPr>
            <w:tc>
              <w:tcPr>
                <w:tcW w:w="8897" w:type="dxa"/>
                <w:gridSpan w:val="11"/>
                <w:shd w:val="clear" w:color="auto" w:fill="auto"/>
                <w:vAlign w:val="center"/>
              </w:tcPr>
              <w:p w:rsidR="008C041B" w:rsidRPr="00591A36" w:rsidRDefault="0000447C">
                <w:pPr>
                  <w:pStyle w:val="a8"/>
                  <w:jc w:val="center"/>
                  <w:rPr>
                    <w:rFonts w:ascii="宋体" w:hAnsi="宋体"/>
                    <w:sz w:val="18"/>
                    <w:szCs w:val="18"/>
                  </w:rPr>
                </w:pPr>
                <w:r w:rsidRPr="00591A36">
                  <w:rPr>
                    <w:rFonts w:ascii="宋体" w:hAnsi="宋体"/>
                    <w:sz w:val="18"/>
                    <w:szCs w:val="18"/>
                  </w:rPr>
                  <w:t>前十名股东持股情况</w:t>
                </w:r>
              </w:p>
            </w:tc>
          </w:tr>
          <w:tr w:rsidR="003F2C1F" w:rsidRPr="00591A36" w:rsidTr="005D23B0">
            <w:trPr>
              <w:cantSplit/>
            </w:trPr>
            <w:tc>
              <w:tcPr>
                <w:tcW w:w="1809" w:type="dxa"/>
                <w:vMerge w:val="restart"/>
                <w:shd w:val="clear" w:color="auto" w:fill="auto"/>
                <w:vAlign w:val="center"/>
              </w:tcPr>
              <w:p w:rsidR="008C041B" w:rsidRPr="00591A36" w:rsidRDefault="0000447C">
                <w:pPr>
                  <w:jc w:val="center"/>
                  <w:rPr>
                    <w:sz w:val="18"/>
                    <w:szCs w:val="18"/>
                  </w:rPr>
                </w:pPr>
                <w:r w:rsidRPr="00591A36">
                  <w:rPr>
                    <w:sz w:val="18"/>
                    <w:szCs w:val="18"/>
                  </w:rPr>
                  <w:t>股东名称</w:t>
                </w:r>
              </w:p>
              <w:p w:rsidR="008C041B" w:rsidRPr="00591A36" w:rsidRDefault="0000447C">
                <w:pPr>
                  <w:jc w:val="center"/>
                  <w:rPr>
                    <w:sz w:val="18"/>
                    <w:szCs w:val="18"/>
                  </w:rPr>
                </w:pPr>
                <w:r w:rsidRPr="00591A36">
                  <w:rPr>
                    <w:rFonts w:hint="eastAsia"/>
                    <w:sz w:val="18"/>
                    <w:szCs w:val="18"/>
                  </w:rPr>
                  <w:t>（全称）</w:t>
                </w:r>
              </w:p>
            </w:tc>
            <w:tc>
              <w:tcPr>
                <w:tcW w:w="1134" w:type="dxa"/>
                <w:vMerge w:val="restart"/>
                <w:shd w:val="clear" w:color="auto" w:fill="auto"/>
                <w:vAlign w:val="center"/>
              </w:tcPr>
              <w:p w:rsidR="008C041B" w:rsidRPr="00591A36" w:rsidRDefault="0000447C">
                <w:pPr>
                  <w:jc w:val="center"/>
                  <w:rPr>
                    <w:sz w:val="18"/>
                    <w:szCs w:val="18"/>
                  </w:rPr>
                </w:pPr>
                <w:r w:rsidRPr="00591A36">
                  <w:rPr>
                    <w:sz w:val="18"/>
                    <w:szCs w:val="18"/>
                  </w:rPr>
                  <w:t>报告期内增减</w:t>
                </w:r>
              </w:p>
            </w:tc>
            <w:tc>
              <w:tcPr>
                <w:tcW w:w="1487" w:type="dxa"/>
                <w:gridSpan w:val="2"/>
                <w:vMerge w:val="restart"/>
                <w:shd w:val="clear" w:color="auto" w:fill="auto"/>
                <w:vAlign w:val="center"/>
              </w:tcPr>
              <w:p w:rsidR="008C041B" w:rsidRPr="00591A36" w:rsidRDefault="0000447C">
                <w:pPr>
                  <w:jc w:val="center"/>
                  <w:rPr>
                    <w:sz w:val="18"/>
                    <w:szCs w:val="18"/>
                  </w:rPr>
                </w:pPr>
                <w:r w:rsidRPr="00591A36">
                  <w:rPr>
                    <w:sz w:val="18"/>
                    <w:szCs w:val="18"/>
                  </w:rPr>
                  <w:t>期末持股数量</w:t>
                </w:r>
              </w:p>
            </w:tc>
            <w:tc>
              <w:tcPr>
                <w:tcW w:w="781" w:type="dxa"/>
                <w:vMerge w:val="restart"/>
                <w:shd w:val="clear" w:color="auto" w:fill="auto"/>
                <w:vAlign w:val="center"/>
              </w:tcPr>
              <w:p w:rsidR="008C041B" w:rsidRPr="00591A36" w:rsidRDefault="0000447C">
                <w:pPr>
                  <w:jc w:val="center"/>
                  <w:rPr>
                    <w:sz w:val="18"/>
                    <w:szCs w:val="18"/>
                  </w:rPr>
                </w:pPr>
                <w:r w:rsidRPr="00591A36">
                  <w:rPr>
                    <w:sz w:val="18"/>
                    <w:szCs w:val="18"/>
                  </w:rPr>
                  <w:t>比例(%)</w:t>
                </w:r>
              </w:p>
            </w:tc>
            <w:tc>
              <w:tcPr>
                <w:tcW w:w="993" w:type="dxa"/>
                <w:gridSpan w:val="2"/>
                <w:vMerge w:val="restart"/>
                <w:shd w:val="clear" w:color="auto" w:fill="auto"/>
                <w:vAlign w:val="center"/>
              </w:tcPr>
              <w:p w:rsidR="008C041B" w:rsidRPr="00591A36" w:rsidRDefault="0000447C">
                <w:pPr>
                  <w:pStyle w:val="af0"/>
                  <w:rPr>
                    <w:rFonts w:ascii="宋体" w:hAnsi="宋体"/>
                    <w:bCs/>
                    <w:color w:val="00B050"/>
                    <w:sz w:val="18"/>
                    <w:szCs w:val="18"/>
                  </w:rPr>
                </w:pPr>
                <w:r w:rsidRPr="00591A36">
                  <w:rPr>
                    <w:rFonts w:ascii="宋体" w:hAnsi="宋体"/>
                    <w:bCs/>
                    <w:sz w:val="18"/>
                    <w:szCs w:val="18"/>
                  </w:rPr>
                  <w:t>持有有限售条件股份数量</w:t>
                </w:r>
              </w:p>
            </w:tc>
            <w:tc>
              <w:tcPr>
                <w:tcW w:w="1995" w:type="dxa"/>
                <w:gridSpan w:val="3"/>
                <w:shd w:val="clear" w:color="auto" w:fill="auto"/>
                <w:vAlign w:val="center"/>
              </w:tcPr>
              <w:p w:rsidR="008C041B" w:rsidRPr="00591A36" w:rsidRDefault="0000447C">
                <w:pPr>
                  <w:jc w:val="center"/>
                  <w:rPr>
                    <w:sz w:val="18"/>
                    <w:szCs w:val="18"/>
                  </w:rPr>
                </w:pPr>
                <w:r w:rsidRPr="00591A36">
                  <w:rPr>
                    <w:sz w:val="18"/>
                    <w:szCs w:val="18"/>
                  </w:rPr>
                  <w:t>质押或冻结情况</w:t>
                </w:r>
              </w:p>
            </w:tc>
            <w:tc>
              <w:tcPr>
                <w:tcW w:w="698" w:type="dxa"/>
                <w:vMerge w:val="restart"/>
                <w:shd w:val="clear" w:color="auto" w:fill="auto"/>
                <w:vAlign w:val="center"/>
              </w:tcPr>
              <w:p w:rsidR="008C041B" w:rsidRPr="00591A36" w:rsidRDefault="0000447C">
                <w:pPr>
                  <w:jc w:val="center"/>
                  <w:rPr>
                    <w:sz w:val="18"/>
                    <w:szCs w:val="18"/>
                  </w:rPr>
                </w:pPr>
                <w:r w:rsidRPr="00591A36">
                  <w:rPr>
                    <w:sz w:val="18"/>
                    <w:szCs w:val="18"/>
                  </w:rPr>
                  <w:t>股东</w:t>
                </w:r>
              </w:p>
              <w:p w:rsidR="008C041B" w:rsidRPr="00591A36" w:rsidRDefault="0000447C">
                <w:pPr>
                  <w:jc w:val="center"/>
                  <w:rPr>
                    <w:sz w:val="18"/>
                    <w:szCs w:val="18"/>
                  </w:rPr>
                </w:pPr>
                <w:r w:rsidRPr="00591A36">
                  <w:rPr>
                    <w:sz w:val="18"/>
                    <w:szCs w:val="18"/>
                  </w:rPr>
                  <w:t>性质</w:t>
                </w:r>
              </w:p>
            </w:tc>
          </w:tr>
          <w:tr w:rsidR="003F2C1F" w:rsidRPr="00591A36" w:rsidTr="005D23B0">
            <w:trPr>
              <w:cantSplit/>
            </w:trPr>
            <w:tc>
              <w:tcPr>
                <w:tcW w:w="1809" w:type="dxa"/>
                <w:vMerge/>
                <w:tcBorders>
                  <w:bottom w:val="single" w:sz="4" w:space="0" w:color="auto"/>
                </w:tcBorders>
                <w:shd w:val="clear" w:color="auto" w:fill="auto"/>
              </w:tcPr>
              <w:p w:rsidR="008C041B" w:rsidRPr="00591A36" w:rsidRDefault="008C041B">
                <w:pPr>
                  <w:jc w:val="center"/>
                  <w:rPr>
                    <w:sz w:val="18"/>
                    <w:szCs w:val="18"/>
                  </w:rPr>
                </w:pPr>
              </w:p>
            </w:tc>
            <w:tc>
              <w:tcPr>
                <w:tcW w:w="1134" w:type="dxa"/>
                <w:vMerge/>
                <w:tcBorders>
                  <w:bottom w:val="single" w:sz="4" w:space="0" w:color="auto"/>
                </w:tcBorders>
                <w:shd w:val="clear" w:color="auto" w:fill="auto"/>
              </w:tcPr>
              <w:p w:rsidR="008C041B" w:rsidRPr="00591A36" w:rsidRDefault="008C041B">
                <w:pPr>
                  <w:jc w:val="center"/>
                  <w:rPr>
                    <w:sz w:val="18"/>
                    <w:szCs w:val="18"/>
                  </w:rPr>
                </w:pPr>
              </w:p>
            </w:tc>
            <w:tc>
              <w:tcPr>
                <w:tcW w:w="1487" w:type="dxa"/>
                <w:gridSpan w:val="2"/>
                <w:vMerge/>
                <w:tcBorders>
                  <w:bottom w:val="single" w:sz="4" w:space="0" w:color="auto"/>
                </w:tcBorders>
                <w:shd w:val="clear" w:color="auto" w:fill="auto"/>
              </w:tcPr>
              <w:p w:rsidR="008C041B" w:rsidRPr="00591A36" w:rsidRDefault="008C041B">
                <w:pPr>
                  <w:jc w:val="center"/>
                  <w:rPr>
                    <w:sz w:val="18"/>
                    <w:szCs w:val="18"/>
                  </w:rPr>
                </w:pPr>
              </w:p>
            </w:tc>
            <w:tc>
              <w:tcPr>
                <w:tcW w:w="781" w:type="dxa"/>
                <w:vMerge/>
                <w:tcBorders>
                  <w:bottom w:val="single" w:sz="4" w:space="0" w:color="auto"/>
                </w:tcBorders>
                <w:shd w:val="clear" w:color="auto" w:fill="auto"/>
              </w:tcPr>
              <w:p w:rsidR="008C041B" w:rsidRPr="00591A36" w:rsidRDefault="008C041B">
                <w:pPr>
                  <w:jc w:val="center"/>
                  <w:rPr>
                    <w:sz w:val="18"/>
                    <w:szCs w:val="18"/>
                  </w:rPr>
                </w:pPr>
              </w:p>
            </w:tc>
            <w:tc>
              <w:tcPr>
                <w:tcW w:w="993" w:type="dxa"/>
                <w:gridSpan w:val="2"/>
                <w:vMerge/>
                <w:tcBorders>
                  <w:bottom w:val="single" w:sz="4" w:space="0" w:color="auto"/>
                </w:tcBorders>
                <w:shd w:val="clear" w:color="auto" w:fill="auto"/>
              </w:tcPr>
              <w:p w:rsidR="008C041B" w:rsidRPr="00591A36" w:rsidRDefault="008C041B">
                <w:pPr>
                  <w:jc w:val="center"/>
                  <w:rPr>
                    <w:sz w:val="18"/>
                    <w:szCs w:val="18"/>
                  </w:rPr>
                </w:pPr>
              </w:p>
            </w:tc>
            <w:tc>
              <w:tcPr>
                <w:tcW w:w="850" w:type="dxa"/>
                <w:tcBorders>
                  <w:bottom w:val="single" w:sz="4" w:space="0" w:color="auto"/>
                </w:tcBorders>
                <w:shd w:val="clear" w:color="auto" w:fill="auto"/>
                <w:vAlign w:val="center"/>
              </w:tcPr>
              <w:p w:rsidR="008C041B" w:rsidRPr="00591A36" w:rsidRDefault="0000447C">
                <w:pPr>
                  <w:jc w:val="center"/>
                  <w:rPr>
                    <w:sz w:val="18"/>
                    <w:szCs w:val="18"/>
                  </w:rPr>
                </w:pPr>
                <w:r w:rsidRPr="00591A36">
                  <w:rPr>
                    <w:sz w:val="18"/>
                    <w:szCs w:val="18"/>
                  </w:rPr>
                  <w:t>股份</w:t>
                </w:r>
              </w:p>
              <w:p w:rsidR="008C041B" w:rsidRPr="00591A36" w:rsidRDefault="0000447C">
                <w:pPr>
                  <w:jc w:val="center"/>
                  <w:rPr>
                    <w:sz w:val="18"/>
                    <w:szCs w:val="18"/>
                  </w:rPr>
                </w:pPr>
                <w:r w:rsidRPr="00591A36">
                  <w:rPr>
                    <w:sz w:val="18"/>
                    <w:szCs w:val="18"/>
                  </w:rPr>
                  <w:t>状态</w:t>
                </w:r>
              </w:p>
            </w:tc>
            <w:tc>
              <w:tcPr>
                <w:tcW w:w="1145" w:type="dxa"/>
                <w:gridSpan w:val="2"/>
                <w:tcBorders>
                  <w:bottom w:val="single" w:sz="4" w:space="0" w:color="auto"/>
                </w:tcBorders>
                <w:shd w:val="clear" w:color="auto" w:fill="auto"/>
                <w:vAlign w:val="center"/>
              </w:tcPr>
              <w:p w:rsidR="008C041B" w:rsidRPr="00591A36" w:rsidRDefault="0000447C">
                <w:pPr>
                  <w:jc w:val="center"/>
                  <w:rPr>
                    <w:sz w:val="18"/>
                    <w:szCs w:val="18"/>
                  </w:rPr>
                </w:pPr>
                <w:r w:rsidRPr="00591A36">
                  <w:rPr>
                    <w:sz w:val="18"/>
                    <w:szCs w:val="18"/>
                  </w:rPr>
                  <w:t>数量</w:t>
                </w:r>
              </w:p>
            </w:tc>
            <w:tc>
              <w:tcPr>
                <w:tcW w:w="698" w:type="dxa"/>
                <w:vMerge/>
                <w:shd w:val="clear" w:color="auto" w:fill="auto"/>
              </w:tcPr>
              <w:p w:rsidR="008C041B" w:rsidRPr="00591A36" w:rsidRDefault="008C041B">
                <w:pPr>
                  <w:jc w:val="center"/>
                  <w:rPr>
                    <w:sz w:val="18"/>
                    <w:szCs w:val="18"/>
                  </w:rPr>
                </w:pPr>
              </w:p>
            </w:tc>
          </w:tr>
          <w:sdt>
            <w:sdtPr>
              <w:rPr>
                <w:sz w:val="18"/>
                <w:szCs w:val="18"/>
              </w:rPr>
              <w:alias w:val="前十名股东持股情况"/>
              <w:tag w:val="_GBC_e5e573a0c2d0459186a12614e08a86eb"/>
              <w:id w:val="-880858917"/>
              <w:lock w:val="sdtLocked"/>
              <w:placeholder>
                <w:docPart w:val="GBC11111111111111111111111111111"/>
              </w:placeholder>
            </w:sdtPr>
            <w:sdtEndPr>
              <w:rPr>
                <w:color w:val="FF9900"/>
              </w:rPr>
            </w:sdtEndPr>
            <w:sdtContent>
              <w:tr w:rsidR="003F2C1F" w:rsidRPr="00591A36" w:rsidTr="005D23B0">
                <w:trPr>
                  <w:cantSplit/>
                </w:trPr>
                <w:sdt>
                  <w:sdtPr>
                    <w:rPr>
                      <w:sz w:val="18"/>
                      <w:szCs w:val="18"/>
                    </w:rPr>
                    <w:alias w:val="前十名股东名称"/>
                    <w:tag w:val="_GBC_ed469c57da9f47c9b10af64a20155b01"/>
                    <w:id w:val="-1721441996"/>
                    <w:lock w:val="sdtLocked"/>
                    <w:placeholder>
                      <w:docPart w:val="GBC11111111111111111111111111111"/>
                    </w:placeholder>
                  </w:sdtPr>
                  <w:sdtContent>
                    <w:tc>
                      <w:tcPr>
                        <w:tcW w:w="1809" w:type="dxa"/>
                        <w:shd w:val="clear" w:color="auto" w:fill="auto"/>
                        <w:vAlign w:val="bottom"/>
                      </w:tcPr>
                      <w:p w:rsidR="008C041B" w:rsidRPr="00591A36" w:rsidRDefault="007B2522" w:rsidP="00591A36">
                        <w:pPr>
                          <w:rPr>
                            <w:sz w:val="18"/>
                            <w:szCs w:val="18"/>
                          </w:rPr>
                        </w:pPr>
                        <w:r w:rsidRPr="00591A36">
                          <w:rPr>
                            <w:rFonts w:hint="eastAsia"/>
                            <w:sz w:val="18"/>
                            <w:szCs w:val="18"/>
                          </w:rPr>
                          <w:t>广西柳州钢铁</w:t>
                        </w:r>
                        <w:r w:rsidRPr="00591A36">
                          <w:rPr>
                            <w:sz w:val="18"/>
                            <w:szCs w:val="18"/>
                          </w:rPr>
                          <w:t>(集团)公司</w:t>
                        </w:r>
                      </w:p>
                    </w:tc>
                  </w:sdtContent>
                </w:sdt>
                <w:sdt>
                  <w:sdtPr>
                    <w:rPr>
                      <w:sz w:val="18"/>
                      <w:szCs w:val="18"/>
                    </w:rPr>
                    <w:alias w:val="前十名股东报告期内增减"/>
                    <w:tag w:val="_GBC_7d05086464254c08ad4ac2546d74c954"/>
                    <w:id w:val="-85689700"/>
                    <w:lock w:val="sdtLocked"/>
                    <w:placeholder>
                      <w:docPart w:val="GBC11111111111111111111111111111"/>
                    </w:placeholder>
                  </w:sdtPr>
                  <w:sdtContent>
                    <w:tc>
                      <w:tcPr>
                        <w:tcW w:w="1134" w:type="dxa"/>
                        <w:shd w:val="clear" w:color="auto" w:fill="auto"/>
                        <w:vAlign w:val="bottom"/>
                      </w:tcPr>
                      <w:p w:rsidR="008C041B" w:rsidRPr="00591A36" w:rsidRDefault="007B2522" w:rsidP="00591A36">
                        <w:pPr>
                          <w:jc w:val="right"/>
                          <w:rPr>
                            <w:color w:val="FF9900"/>
                            <w:sz w:val="18"/>
                            <w:szCs w:val="18"/>
                          </w:rPr>
                        </w:pPr>
                        <w:r w:rsidRPr="00591A36">
                          <w:rPr>
                            <w:sz w:val="18"/>
                            <w:szCs w:val="18"/>
                          </w:rPr>
                          <w:t>0</w:t>
                        </w:r>
                      </w:p>
                    </w:tc>
                  </w:sdtContent>
                </w:sdt>
                <w:sdt>
                  <w:sdtPr>
                    <w:rPr>
                      <w:sz w:val="18"/>
                      <w:szCs w:val="18"/>
                    </w:rPr>
                    <w:alias w:val="股东持有股份数量"/>
                    <w:tag w:val="_GBC_f2fadaf2d2234a95a6cbdba5df9be960"/>
                    <w:id w:val="-78368652"/>
                    <w:lock w:val="sdtLocked"/>
                    <w:placeholder>
                      <w:docPart w:val="GBC11111111111111111111111111111"/>
                    </w:placeholder>
                  </w:sdtPr>
                  <w:sdtContent>
                    <w:tc>
                      <w:tcPr>
                        <w:tcW w:w="1487" w:type="dxa"/>
                        <w:gridSpan w:val="2"/>
                        <w:shd w:val="clear" w:color="auto" w:fill="auto"/>
                        <w:vAlign w:val="bottom"/>
                      </w:tcPr>
                      <w:p w:rsidR="008C041B" w:rsidRPr="00591A36" w:rsidRDefault="007B2522" w:rsidP="00591A36">
                        <w:pPr>
                          <w:jc w:val="right"/>
                          <w:rPr>
                            <w:sz w:val="18"/>
                            <w:szCs w:val="18"/>
                          </w:rPr>
                        </w:pPr>
                        <w:r w:rsidRPr="00591A36">
                          <w:rPr>
                            <w:sz w:val="18"/>
                            <w:szCs w:val="18"/>
                          </w:rPr>
                          <w:t>2,114,433,135</w:t>
                        </w:r>
                      </w:p>
                    </w:tc>
                  </w:sdtContent>
                </w:sdt>
                <w:sdt>
                  <w:sdtPr>
                    <w:rPr>
                      <w:sz w:val="18"/>
                      <w:szCs w:val="18"/>
                    </w:rPr>
                    <w:alias w:val="前十名股东持股比例"/>
                    <w:tag w:val="_GBC_42e5ae1f4e604b3986e510f8fcc3aedc"/>
                    <w:id w:val="376909972"/>
                    <w:lock w:val="sdtLocked"/>
                    <w:placeholder>
                      <w:docPart w:val="GBC11111111111111111111111111111"/>
                    </w:placeholder>
                  </w:sdtPr>
                  <w:sdtContent>
                    <w:tc>
                      <w:tcPr>
                        <w:tcW w:w="781" w:type="dxa"/>
                        <w:shd w:val="clear" w:color="auto" w:fill="auto"/>
                        <w:vAlign w:val="bottom"/>
                      </w:tcPr>
                      <w:p w:rsidR="008C041B" w:rsidRPr="00591A36" w:rsidRDefault="007B2522" w:rsidP="00591A36">
                        <w:pPr>
                          <w:jc w:val="right"/>
                          <w:rPr>
                            <w:sz w:val="18"/>
                            <w:szCs w:val="18"/>
                          </w:rPr>
                        </w:pPr>
                        <w:r w:rsidRPr="00591A36">
                          <w:rPr>
                            <w:sz w:val="18"/>
                            <w:szCs w:val="18"/>
                          </w:rPr>
                          <w:t>82.51</w:t>
                        </w:r>
                      </w:p>
                    </w:tc>
                  </w:sdtContent>
                </w:sdt>
                <w:sdt>
                  <w:sdtPr>
                    <w:rPr>
                      <w:sz w:val="18"/>
                      <w:szCs w:val="18"/>
                    </w:rPr>
                    <w:alias w:val="前十名股东持有有限售条件股份数量"/>
                    <w:tag w:val="_GBC_48a7b9d2efc5444a8d09294e686358ae"/>
                    <w:id w:val="-347249178"/>
                    <w:lock w:val="sdtLocked"/>
                    <w:placeholder>
                      <w:docPart w:val="GBC11111111111111111111111111111"/>
                    </w:placeholder>
                  </w:sdtPr>
                  <w:sdtContent>
                    <w:tc>
                      <w:tcPr>
                        <w:tcW w:w="993" w:type="dxa"/>
                        <w:gridSpan w:val="2"/>
                        <w:shd w:val="clear" w:color="auto" w:fill="auto"/>
                        <w:vAlign w:val="bottom"/>
                      </w:tcPr>
                      <w:p w:rsidR="008C041B" w:rsidRPr="00591A36" w:rsidRDefault="007B2522" w:rsidP="00591A36">
                        <w:pPr>
                          <w:jc w:val="right"/>
                          <w:rPr>
                            <w:color w:val="FF9900"/>
                            <w:sz w:val="18"/>
                            <w:szCs w:val="18"/>
                          </w:rPr>
                        </w:pPr>
                        <w:r w:rsidRPr="00591A36">
                          <w:rPr>
                            <w:sz w:val="18"/>
                            <w:szCs w:val="18"/>
                          </w:rPr>
                          <w:t>0</w:t>
                        </w:r>
                      </w:p>
                    </w:tc>
                  </w:sdtContent>
                </w:sdt>
                <w:sdt>
                  <w:sdtPr>
                    <w:rPr>
                      <w:sz w:val="18"/>
                      <w:szCs w:val="18"/>
                    </w:rPr>
                    <w:alias w:val="前十名股东持有股份状态"/>
                    <w:tag w:val="_GBC_01a92129ba1b43ca854a1b584b962436"/>
                    <w:id w:val="2098599100"/>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shd w:val="clear" w:color="auto" w:fill="auto"/>
                        <w:vAlign w:val="bottom"/>
                      </w:tcPr>
                      <w:p w:rsidR="008C041B" w:rsidRPr="00591A36" w:rsidRDefault="007B2522" w:rsidP="00591A36">
                        <w:pPr>
                          <w:rPr>
                            <w:color w:val="FF9900"/>
                            <w:sz w:val="18"/>
                            <w:szCs w:val="18"/>
                          </w:rPr>
                        </w:pPr>
                        <w:r w:rsidRPr="00591A36">
                          <w:rPr>
                            <w:rFonts w:hint="eastAsia"/>
                            <w:sz w:val="18"/>
                            <w:szCs w:val="18"/>
                          </w:rPr>
                          <w:t>冻结</w:t>
                        </w:r>
                      </w:p>
                    </w:tc>
                  </w:sdtContent>
                </w:sdt>
                <w:sdt>
                  <w:sdtPr>
                    <w:rPr>
                      <w:sz w:val="18"/>
                      <w:szCs w:val="18"/>
                    </w:rPr>
                    <w:alias w:val="前十名股东持有股份质押或冻结数量"/>
                    <w:tag w:val="_GBC_334b18c7eafe4e94b8998432ad16211e"/>
                    <w:id w:val="-1278862973"/>
                    <w:lock w:val="sdtLocked"/>
                    <w:placeholder>
                      <w:docPart w:val="GBC11111111111111111111111111111"/>
                    </w:placeholder>
                  </w:sdtPr>
                  <w:sdtContent>
                    <w:tc>
                      <w:tcPr>
                        <w:tcW w:w="1145" w:type="dxa"/>
                        <w:gridSpan w:val="2"/>
                        <w:shd w:val="clear" w:color="auto" w:fill="auto"/>
                        <w:vAlign w:val="bottom"/>
                      </w:tcPr>
                      <w:p w:rsidR="008C041B" w:rsidRPr="00591A36" w:rsidRDefault="007B2522" w:rsidP="00591A36">
                        <w:pPr>
                          <w:jc w:val="right"/>
                          <w:rPr>
                            <w:color w:val="FF9900"/>
                            <w:sz w:val="18"/>
                            <w:szCs w:val="18"/>
                          </w:rPr>
                        </w:pPr>
                        <w:r w:rsidRPr="00591A36">
                          <w:rPr>
                            <w:sz w:val="18"/>
                            <w:szCs w:val="18"/>
                          </w:rPr>
                          <w:t>20,000,000</w:t>
                        </w:r>
                      </w:p>
                    </w:tc>
                  </w:sdtContent>
                </w:sdt>
                <w:sdt>
                  <w:sdtPr>
                    <w:rPr>
                      <w:sz w:val="18"/>
                      <w:szCs w:val="18"/>
                    </w:rPr>
                    <w:alias w:val="前十名股东的股东性质"/>
                    <w:tag w:val="_GBC_24f077081ff9491cb037157c35d29ced"/>
                    <w:id w:val="-171724116"/>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8" w:type="dxa"/>
                        <w:shd w:val="clear" w:color="auto" w:fill="auto"/>
                        <w:vAlign w:val="bottom"/>
                      </w:tcPr>
                      <w:p w:rsidR="008C041B" w:rsidRPr="00591A36" w:rsidRDefault="007B2522" w:rsidP="00591A36">
                        <w:pPr>
                          <w:rPr>
                            <w:color w:val="FF9900"/>
                            <w:sz w:val="18"/>
                            <w:szCs w:val="18"/>
                          </w:rPr>
                        </w:pPr>
                        <w:r w:rsidRPr="00591A36">
                          <w:rPr>
                            <w:rFonts w:hint="eastAsia"/>
                            <w:sz w:val="18"/>
                            <w:szCs w:val="18"/>
                          </w:rPr>
                          <w:t>国有法人</w:t>
                        </w:r>
                      </w:p>
                    </w:tc>
                  </w:sdtContent>
                </w:sdt>
              </w:tr>
            </w:sdtContent>
          </w:sdt>
          <w:sdt>
            <w:sdtPr>
              <w:rPr>
                <w:sz w:val="18"/>
                <w:szCs w:val="18"/>
              </w:rPr>
              <w:alias w:val="前十名股东持股情况"/>
              <w:tag w:val="_GBC_e5e573a0c2d0459186a12614e08a86eb"/>
              <w:id w:val="1111249101"/>
              <w:lock w:val="sdtLocked"/>
              <w:placeholder>
                <w:docPart w:val="GBC11111111111111111111111111111"/>
              </w:placeholder>
            </w:sdtPr>
            <w:sdtEndPr>
              <w:rPr>
                <w:color w:val="FF9900"/>
              </w:rPr>
            </w:sdtEndPr>
            <w:sdtContent>
              <w:tr w:rsidR="003F2C1F" w:rsidRPr="00591A36" w:rsidTr="005D23B0">
                <w:trPr>
                  <w:cantSplit/>
                </w:trPr>
                <w:sdt>
                  <w:sdtPr>
                    <w:rPr>
                      <w:sz w:val="18"/>
                      <w:szCs w:val="18"/>
                    </w:rPr>
                    <w:alias w:val="前十名股东名称"/>
                    <w:tag w:val="_GBC_ed469c57da9f47c9b10af64a20155b01"/>
                    <w:id w:val="-1670087849"/>
                    <w:lock w:val="sdtLocked"/>
                    <w:placeholder>
                      <w:docPart w:val="GBC11111111111111111111111111111"/>
                    </w:placeholder>
                  </w:sdtPr>
                  <w:sdtContent>
                    <w:tc>
                      <w:tcPr>
                        <w:tcW w:w="1809" w:type="dxa"/>
                        <w:shd w:val="clear" w:color="auto" w:fill="auto"/>
                        <w:vAlign w:val="bottom"/>
                      </w:tcPr>
                      <w:p w:rsidR="008C041B" w:rsidRPr="00591A36" w:rsidRDefault="007B2522" w:rsidP="00591A36">
                        <w:pPr>
                          <w:rPr>
                            <w:sz w:val="18"/>
                            <w:szCs w:val="18"/>
                          </w:rPr>
                        </w:pPr>
                        <w:r w:rsidRPr="00591A36">
                          <w:rPr>
                            <w:rFonts w:hint="eastAsia"/>
                            <w:sz w:val="18"/>
                            <w:szCs w:val="18"/>
                          </w:rPr>
                          <w:t>招商银行股份有限公司－招商安泰股票证券投资基金</w:t>
                        </w:r>
                      </w:p>
                    </w:tc>
                  </w:sdtContent>
                </w:sdt>
                <w:sdt>
                  <w:sdtPr>
                    <w:rPr>
                      <w:sz w:val="18"/>
                      <w:szCs w:val="18"/>
                    </w:rPr>
                    <w:alias w:val="前十名股东报告期内增减"/>
                    <w:tag w:val="_GBC_7d05086464254c08ad4ac2546d74c954"/>
                    <w:id w:val="103854723"/>
                    <w:lock w:val="sdtLocked"/>
                    <w:placeholder>
                      <w:docPart w:val="GBC11111111111111111111111111111"/>
                    </w:placeholder>
                  </w:sdtPr>
                  <w:sdtContent>
                    <w:tc>
                      <w:tcPr>
                        <w:tcW w:w="1134" w:type="dxa"/>
                        <w:shd w:val="clear" w:color="auto" w:fill="auto"/>
                        <w:vAlign w:val="bottom"/>
                      </w:tcPr>
                      <w:p w:rsidR="008C041B" w:rsidRPr="00591A36" w:rsidRDefault="007B2522" w:rsidP="00591A36">
                        <w:pPr>
                          <w:jc w:val="right"/>
                          <w:rPr>
                            <w:color w:val="FF9900"/>
                            <w:sz w:val="18"/>
                            <w:szCs w:val="18"/>
                          </w:rPr>
                        </w:pPr>
                        <w:r w:rsidRPr="00591A36">
                          <w:rPr>
                            <w:sz w:val="18"/>
                            <w:szCs w:val="18"/>
                          </w:rPr>
                          <w:t>2,717,200</w:t>
                        </w:r>
                      </w:p>
                    </w:tc>
                  </w:sdtContent>
                </w:sdt>
                <w:sdt>
                  <w:sdtPr>
                    <w:rPr>
                      <w:sz w:val="18"/>
                      <w:szCs w:val="18"/>
                    </w:rPr>
                    <w:alias w:val="股东持有股份数量"/>
                    <w:tag w:val="_GBC_f2fadaf2d2234a95a6cbdba5df9be960"/>
                    <w:id w:val="-1498496597"/>
                    <w:lock w:val="sdtLocked"/>
                    <w:placeholder>
                      <w:docPart w:val="GBC11111111111111111111111111111"/>
                    </w:placeholder>
                  </w:sdtPr>
                  <w:sdtContent>
                    <w:tc>
                      <w:tcPr>
                        <w:tcW w:w="1487" w:type="dxa"/>
                        <w:gridSpan w:val="2"/>
                        <w:shd w:val="clear" w:color="auto" w:fill="auto"/>
                        <w:vAlign w:val="bottom"/>
                      </w:tcPr>
                      <w:p w:rsidR="008C041B" w:rsidRPr="00591A36" w:rsidRDefault="007B2522" w:rsidP="00591A36">
                        <w:pPr>
                          <w:jc w:val="right"/>
                          <w:rPr>
                            <w:sz w:val="18"/>
                            <w:szCs w:val="18"/>
                          </w:rPr>
                        </w:pPr>
                        <w:r w:rsidRPr="00591A36">
                          <w:rPr>
                            <w:sz w:val="18"/>
                            <w:szCs w:val="18"/>
                          </w:rPr>
                          <w:t>2,717,200</w:t>
                        </w:r>
                      </w:p>
                    </w:tc>
                  </w:sdtContent>
                </w:sdt>
                <w:sdt>
                  <w:sdtPr>
                    <w:rPr>
                      <w:sz w:val="18"/>
                      <w:szCs w:val="18"/>
                    </w:rPr>
                    <w:alias w:val="前十名股东持股比例"/>
                    <w:tag w:val="_GBC_42e5ae1f4e604b3986e510f8fcc3aedc"/>
                    <w:id w:val="783236109"/>
                    <w:lock w:val="sdtLocked"/>
                    <w:placeholder>
                      <w:docPart w:val="GBC11111111111111111111111111111"/>
                    </w:placeholder>
                  </w:sdtPr>
                  <w:sdtContent>
                    <w:tc>
                      <w:tcPr>
                        <w:tcW w:w="781" w:type="dxa"/>
                        <w:shd w:val="clear" w:color="auto" w:fill="auto"/>
                        <w:vAlign w:val="bottom"/>
                      </w:tcPr>
                      <w:p w:rsidR="008C041B" w:rsidRPr="00591A36" w:rsidRDefault="007B2522" w:rsidP="00591A36">
                        <w:pPr>
                          <w:jc w:val="right"/>
                          <w:rPr>
                            <w:sz w:val="18"/>
                            <w:szCs w:val="18"/>
                          </w:rPr>
                        </w:pPr>
                        <w:r w:rsidRPr="00591A36">
                          <w:rPr>
                            <w:sz w:val="18"/>
                            <w:szCs w:val="18"/>
                          </w:rPr>
                          <w:t>0.11</w:t>
                        </w:r>
                      </w:p>
                    </w:tc>
                  </w:sdtContent>
                </w:sdt>
                <w:sdt>
                  <w:sdtPr>
                    <w:rPr>
                      <w:sz w:val="18"/>
                      <w:szCs w:val="18"/>
                    </w:rPr>
                    <w:alias w:val="前十名股东持有有限售条件股份数量"/>
                    <w:tag w:val="_GBC_48a7b9d2efc5444a8d09294e686358ae"/>
                    <w:id w:val="49583956"/>
                    <w:lock w:val="sdtLocked"/>
                    <w:placeholder>
                      <w:docPart w:val="GBC11111111111111111111111111111"/>
                    </w:placeholder>
                  </w:sdtPr>
                  <w:sdtContent>
                    <w:tc>
                      <w:tcPr>
                        <w:tcW w:w="993" w:type="dxa"/>
                        <w:gridSpan w:val="2"/>
                        <w:shd w:val="clear" w:color="auto" w:fill="auto"/>
                        <w:vAlign w:val="bottom"/>
                      </w:tcPr>
                      <w:p w:rsidR="008C041B" w:rsidRPr="00591A36" w:rsidRDefault="007B2522" w:rsidP="00591A36">
                        <w:pPr>
                          <w:jc w:val="right"/>
                          <w:rPr>
                            <w:color w:val="FF9900"/>
                            <w:sz w:val="18"/>
                            <w:szCs w:val="18"/>
                          </w:rPr>
                        </w:pPr>
                        <w:r w:rsidRPr="00591A36">
                          <w:rPr>
                            <w:sz w:val="18"/>
                            <w:szCs w:val="18"/>
                          </w:rPr>
                          <w:t>0</w:t>
                        </w:r>
                      </w:p>
                    </w:tc>
                  </w:sdtContent>
                </w:sdt>
                <w:sdt>
                  <w:sdtPr>
                    <w:rPr>
                      <w:sz w:val="18"/>
                      <w:szCs w:val="18"/>
                    </w:rPr>
                    <w:alias w:val="前十名股东持有股份状态"/>
                    <w:tag w:val="_GBC_01a92129ba1b43ca854a1b584b962436"/>
                    <w:id w:val="-817108756"/>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shd w:val="clear" w:color="auto" w:fill="auto"/>
                        <w:vAlign w:val="bottom"/>
                      </w:tcPr>
                      <w:p w:rsidR="008C041B" w:rsidRPr="00591A36" w:rsidRDefault="007B2522" w:rsidP="00591A36">
                        <w:pPr>
                          <w:rPr>
                            <w:color w:val="FF9900"/>
                            <w:sz w:val="18"/>
                            <w:szCs w:val="18"/>
                          </w:rPr>
                        </w:pPr>
                        <w:r w:rsidRPr="00591A36">
                          <w:rPr>
                            <w:rFonts w:hint="eastAsia"/>
                            <w:sz w:val="18"/>
                            <w:szCs w:val="18"/>
                          </w:rPr>
                          <w:t>无</w:t>
                        </w:r>
                      </w:p>
                    </w:tc>
                  </w:sdtContent>
                </w:sdt>
                <w:sdt>
                  <w:sdtPr>
                    <w:rPr>
                      <w:sz w:val="18"/>
                      <w:szCs w:val="18"/>
                    </w:rPr>
                    <w:alias w:val="前十名股东持有股份质押或冻结数量"/>
                    <w:tag w:val="_GBC_334b18c7eafe4e94b8998432ad16211e"/>
                    <w:id w:val="445891392"/>
                    <w:lock w:val="sdtLocked"/>
                    <w:placeholder>
                      <w:docPart w:val="GBC11111111111111111111111111111"/>
                    </w:placeholder>
                    <w:showingPlcHdr/>
                  </w:sdtPr>
                  <w:sdtContent>
                    <w:tc>
                      <w:tcPr>
                        <w:tcW w:w="1145" w:type="dxa"/>
                        <w:gridSpan w:val="2"/>
                        <w:shd w:val="clear" w:color="auto" w:fill="auto"/>
                        <w:vAlign w:val="bottom"/>
                      </w:tcPr>
                      <w:p w:rsidR="008C041B" w:rsidRPr="00591A36" w:rsidRDefault="007B2522" w:rsidP="00591A36">
                        <w:pPr>
                          <w:jc w:val="right"/>
                          <w:rPr>
                            <w:color w:val="FF9900"/>
                            <w:sz w:val="18"/>
                            <w:szCs w:val="18"/>
                          </w:rPr>
                        </w:pPr>
                        <w:r w:rsidRPr="00591A36">
                          <w:rPr>
                            <w:rStyle w:val="af5"/>
                            <w:rFonts w:hint="eastAsia"/>
                            <w:sz w:val="18"/>
                            <w:szCs w:val="18"/>
                          </w:rPr>
                          <w:t xml:space="preserve">　</w:t>
                        </w:r>
                      </w:p>
                    </w:tc>
                  </w:sdtContent>
                </w:sdt>
                <w:sdt>
                  <w:sdtPr>
                    <w:rPr>
                      <w:sz w:val="18"/>
                      <w:szCs w:val="18"/>
                    </w:rPr>
                    <w:alias w:val="前十名股东的股东性质"/>
                    <w:tag w:val="_GBC_24f077081ff9491cb037157c35d29ced"/>
                    <w:id w:val="-490491971"/>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8" w:type="dxa"/>
                        <w:shd w:val="clear" w:color="auto" w:fill="auto"/>
                        <w:vAlign w:val="bottom"/>
                      </w:tcPr>
                      <w:p w:rsidR="008C041B" w:rsidRPr="00591A36" w:rsidRDefault="007B2522" w:rsidP="00591A36">
                        <w:pPr>
                          <w:rPr>
                            <w:color w:val="FF9900"/>
                            <w:sz w:val="18"/>
                            <w:szCs w:val="18"/>
                          </w:rPr>
                        </w:pPr>
                        <w:r w:rsidRPr="00591A36">
                          <w:rPr>
                            <w:rFonts w:hint="eastAsia"/>
                            <w:sz w:val="18"/>
                            <w:szCs w:val="18"/>
                          </w:rPr>
                          <w:t>未知</w:t>
                        </w:r>
                      </w:p>
                    </w:tc>
                  </w:sdtContent>
                </w:sdt>
              </w:tr>
            </w:sdtContent>
          </w:sdt>
          <w:sdt>
            <w:sdtPr>
              <w:rPr>
                <w:sz w:val="18"/>
                <w:szCs w:val="18"/>
              </w:rPr>
              <w:alias w:val="前十名股东持股情况"/>
              <w:tag w:val="_GBC_e5e573a0c2d0459186a12614e08a86eb"/>
              <w:id w:val="498012280"/>
              <w:lock w:val="sdtLocked"/>
              <w:placeholder>
                <w:docPart w:val="GBC11111111111111111111111111111"/>
              </w:placeholder>
            </w:sdtPr>
            <w:sdtEndPr>
              <w:rPr>
                <w:color w:val="FF9900"/>
              </w:rPr>
            </w:sdtEndPr>
            <w:sdtContent>
              <w:tr w:rsidR="003F2C1F" w:rsidRPr="00591A36" w:rsidTr="005D23B0">
                <w:trPr>
                  <w:cantSplit/>
                </w:trPr>
                <w:sdt>
                  <w:sdtPr>
                    <w:rPr>
                      <w:sz w:val="18"/>
                      <w:szCs w:val="18"/>
                    </w:rPr>
                    <w:alias w:val="前十名股东名称"/>
                    <w:tag w:val="_GBC_ed469c57da9f47c9b10af64a20155b01"/>
                    <w:id w:val="186949538"/>
                    <w:lock w:val="sdtLocked"/>
                    <w:placeholder>
                      <w:docPart w:val="GBC11111111111111111111111111111"/>
                    </w:placeholder>
                  </w:sdtPr>
                  <w:sdtContent>
                    <w:tc>
                      <w:tcPr>
                        <w:tcW w:w="1809" w:type="dxa"/>
                        <w:shd w:val="clear" w:color="auto" w:fill="auto"/>
                        <w:vAlign w:val="bottom"/>
                      </w:tcPr>
                      <w:p w:rsidR="008C041B" w:rsidRPr="00591A36" w:rsidRDefault="007B2522" w:rsidP="00591A36">
                        <w:pPr>
                          <w:rPr>
                            <w:sz w:val="18"/>
                            <w:szCs w:val="18"/>
                          </w:rPr>
                        </w:pPr>
                        <w:r w:rsidRPr="00591A36">
                          <w:rPr>
                            <w:rFonts w:hint="eastAsia"/>
                            <w:sz w:val="18"/>
                            <w:szCs w:val="18"/>
                          </w:rPr>
                          <w:t>许晶</w:t>
                        </w:r>
                      </w:p>
                    </w:tc>
                  </w:sdtContent>
                </w:sdt>
                <w:sdt>
                  <w:sdtPr>
                    <w:rPr>
                      <w:sz w:val="18"/>
                      <w:szCs w:val="18"/>
                    </w:rPr>
                    <w:alias w:val="前十名股东报告期内增减"/>
                    <w:tag w:val="_GBC_7d05086464254c08ad4ac2546d74c954"/>
                    <w:id w:val="1686552329"/>
                    <w:lock w:val="sdtLocked"/>
                    <w:placeholder>
                      <w:docPart w:val="GBC11111111111111111111111111111"/>
                    </w:placeholder>
                  </w:sdtPr>
                  <w:sdtContent>
                    <w:tc>
                      <w:tcPr>
                        <w:tcW w:w="1134" w:type="dxa"/>
                        <w:shd w:val="clear" w:color="auto" w:fill="auto"/>
                        <w:vAlign w:val="bottom"/>
                      </w:tcPr>
                      <w:p w:rsidR="008C041B" w:rsidRPr="00591A36" w:rsidRDefault="007B2522" w:rsidP="00591A36">
                        <w:pPr>
                          <w:jc w:val="right"/>
                          <w:rPr>
                            <w:color w:val="FF9900"/>
                            <w:sz w:val="18"/>
                            <w:szCs w:val="18"/>
                          </w:rPr>
                        </w:pPr>
                        <w:r w:rsidRPr="00591A36">
                          <w:rPr>
                            <w:sz w:val="18"/>
                            <w:szCs w:val="18"/>
                          </w:rPr>
                          <w:t>2,670,000</w:t>
                        </w:r>
                      </w:p>
                    </w:tc>
                  </w:sdtContent>
                </w:sdt>
                <w:sdt>
                  <w:sdtPr>
                    <w:rPr>
                      <w:sz w:val="18"/>
                      <w:szCs w:val="18"/>
                    </w:rPr>
                    <w:alias w:val="股东持有股份数量"/>
                    <w:tag w:val="_GBC_f2fadaf2d2234a95a6cbdba5df9be960"/>
                    <w:id w:val="419064939"/>
                    <w:lock w:val="sdtLocked"/>
                    <w:placeholder>
                      <w:docPart w:val="GBC11111111111111111111111111111"/>
                    </w:placeholder>
                  </w:sdtPr>
                  <w:sdtContent>
                    <w:tc>
                      <w:tcPr>
                        <w:tcW w:w="1487" w:type="dxa"/>
                        <w:gridSpan w:val="2"/>
                        <w:shd w:val="clear" w:color="auto" w:fill="auto"/>
                        <w:vAlign w:val="bottom"/>
                      </w:tcPr>
                      <w:p w:rsidR="008C041B" w:rsidRPr="00591A36" w:rsidRDefault="007B2522" w:rsidP="00591A36">
                        <w:pPr>
                          <w:jc w:val="right"/>
                          <w:rPr>
                            <w:sz w:val="18"/>
                            <w:szCs w:val="18"/>
                          </w:rPr>
                        </w:pPr>
                        <w:r w:rsidRPr="00591A36">
                          <w:rPr>
                            <w:sz w:val="18"/>
                            <w:szCs w:val="18"/>
                          </w:rPr>
                          <w:t>2,670,000</w:t>
                        </w:r>
                      </w:p>
                    </w:tc>
                  </w:sdtContent>
                </w:sdt>
                <w:sdt>
                  <w:sdtPr>
                    <w:rPr>
                      <w:sz w:val="18"/>
                      <w:szCs w:val="18"/>
                    </w:rPr>
                    <w:alias w:val="前十名股东持股比例"/>
                    <w:tag w:val="_GBC_42e5ae1f4e604b3986e510f8fcc3aedc"/>
                    <w:id w:val="-1345859158"/>
                    <w:lock w:val="sdtLocked"/>
                    <w:placeholder>
                      <w:docPart w:val="GBC11111111111111111111111111111"/>
                    </w:placeholder>
                  </w:sdtPr>
                  <w:sdtContent>
                    <w:tc>
                      <w:tcPr>
                        <w:tcW w:w="781" w:type="dxa"/>
                        <w:shd w:val="clear" w:color="auto" w:fill="auto"/>
                        <w:vAlign w:val="bottom"/>
                      </w:tcPr>
                      <w:p w:rsidR="008C041B" w:rsidRPr="00591A36" w:rsidRDefault="007B2522" w:rsidP="00591A36">
                        <w:pPr>
                          <w:jc w:val="right"/>
                          <w:rPr>
                            <w:sz w:val="18"/>
                            <w:szCs w:val="18"/>
                          </w:rPr>
                        </w:pPr>
                        <w:r w:rsidRPr="00591A36">
                          <w:rPr>
                            <w:sz w:val="18"/>
                            <w:szCs w:val="18"/>
                          </w:rPr>
                          <w:t>0.10</w:t>
                        </w:r>
                      </w:p>
                    </w:tc>
                  </w:sdtContent>
                </w:sdt>
                <w:sdt>
                  <w:sdtPr>
                    <w:rPr>
                      <w:sz w:val="18"/>
                      <w:szCs w:val="18"/>
                    </w:rPr>
                    <w:alias w:val="前十名股东持有有限售条件股份数量"/>
                    <w:tag w:val="_GBC_48a7b9d2efc5444a8d09294e686358ae"/>
                    <w:id w:val="-518237833"/>
                    <w:lock w:val="sdtLocked"/>
                    <w:placeholder>
                      <w:docPart w:val="GBC11111111111111111111111111111"/>
                    </w:placeholder>
                  </w:sdtPr>
                  <w:sdtContent>
                    <w:tc>
                      <w:tcPr>
                        <w:tcW w:w="993" w:type="dxa"/>
                        <w:gridSpan w:val="2"/>
                        <w:shd w:val="clear" w:color="auto" w:fill="auto"/>
                        <w:vAlign w:val="bottom"/>
                      </w:tcPr>
                      <w:p w:rsidR="008C041B" w:rsidRPr="00591A36" w:rsidRDefault="007B2522" w:rsidP="00591A36">
                        <w:pPr>
                          <w:jc w:val="right"/>
                          <w:rPr>
                            <w:color w:val="FF9900"/>
                            <w:sz w:val="18"/>
                            <w:szCs w:val="18"/>
                          </w:rPr>
                        </w:pPr>
                        <w:r w:rsidRPr="00591A36">
                          <w:rPr>
                            <w:sz w:val="18"/>
                            <w:szCs w:val="18"/>
                          </w:rPr>
                          <w:t>0</w:t>
                        </w:r>
                      </w:p>
                    </w:tc>
                  </w:sdtContent>
                </w:sdt>
                <w:sdt>
                  <w:sdtPr>
                    <w:rPr>
                      <w:sz w:val="18"/>
                      <w:szCs w:val="18"/>
                    </w:rPr>
                    <w:alias w:val="前十名股东持有股份状态"/>
                    <w:tag w:val="_GBC_01a92129ba1b43ca854a1b584b962436"/>
                    <w:id w:val="-1537740083"/>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shd w:val="clear" w:color="auto" w:fill="auto"/>
                        <w:vAlign w:val="bottom"/>
                      </w:tcPr>
                      <w:p w:rsidR="008C041B" w:rsidRPr="00591A36" w:rsidRDefault="007B2522" w:rsidP="00591A36">
                        <w:pPr>
                          <w:rPr>
                            <w:color w:val="FF9900"/>
                            <w:sz w:val="18"/>
                            <w:szCs w:val="18"/>
                          </w:rPr>
                        </w:pPr>
                        <w:r w:rsidRPr="00591A36">
                          <w:rPr>
                            <w:rFonts w:hint="eastAsia"/>
                            <w:sz w:val="18"/>
                            <w:szCs w:val="18"/>
                          </w:rPr>
                          <w:t>无</w:t>
                        </w:r>
                      </w:p>
                    </w:tc>
                  </w:sdtContent>
                </w:sdt>
                <w:sdt>
                  <w:sdtPr>
                    <w:rPr>
                      <w:sz w:val="18"/>
                      <w:szCs w:val="18"/>
                    </w:rPr>
                    <w:alias w:val="前十名股东持有股份质押或冻结数量"/>
                    <w:tag w:val="_GBC_334b18c7eafe4e94b8998432ad16211e"/>
                    <w:id w:val="473487869"/>
                    <w:lock w:val="sdtLocked"/>
                    <w:placeholder>
                      <w:docPart w:val="GBC11111111111111111111111111111"/>
                    </w:placeholder>
                    <w:showingPlcHdr/>
                  </w:sdtPr>
                  <w:sdtContent>
                    <w:tc>
                      <w:tcPr>
                        <w:tcW w:w="1145" w:type="dxa"/>
                        <w:gridSpan w:val="2"/>
                        <w:shd w:val="clear" w:color="auto" w:fill="auto"/>
                        <w:vAlign w:val="bottom"/>
                      </w:tcPr>
                      <w:p w:rsidR="008C041B" w:rsidRPr="00591A36" w:rsidRDefault="007B2522" w:rsidP="00591A36">
                        <w:pPr>
                          <w:jc w:val="right"/>
                          <w:rPr>
                            <w:color w:val="FF9900"/>
                            <w:sz w:val="18"/>
                            <w:szCs w:val="18"/>
                          </w:rPr>
                        </w:pPr>
                        <w:r w:rsidRPr="00591A36">
                          <w:rPr>
                            <w:rStyle w:val="af5"/>
                            <w:rFonts w:hint="eastAsia"/>
                            <w:sz w:val="18"/>
                            <w:szCs w:val="18"/>
                          </w:rPr>
                          <w:t xml:space="preserve">　</w:t>
                        </w:r>
                      </w:p>
                    </w:tc>
                  </w:sdtContent>
                </w:sdt>
                <w:sdt>
                  <w:sdtPr>
                    <w:rPr>
                      <w:sz w:val="18"/>
                      <w:szCs w:val="18"/>
                    </w:rPr>
                    <w:alias w:val="前十名股东的股东性质"/>
                    <w:tag w:val="_GBC_24f077081ff9491cb037157c35d29ced"/>
                    <w:id w:val="965087879"/>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8" w:type="dxa"/>
                        <w:shd w:val="clear" w:color="auto" w:fill="auto"/>
                        <w:vAlign w:val="bottom"/>
                      </w:tcPr>
                      <w:p w:rsidR="008C041B" w:rsidRPr="00591A36" w:rsidRDefault="007B2522" w:rsidP="00591A36">
                        <w:pPr>
                          <w:rPr>
                            <w:color w:val="FF9900"/>
                            <w:sz w:val="18"/>
                            <w:szCs w:val="18"/>
                          </w:rPr>
                        </w:pPr>
                        <w:r w:rsidRPr="00591A36">
                          <w:rPr>
                            <w:rFonts w:hint="eastAsia"/>
                            <w:sz w:val="18"/>
                            <w:szCs w:val="18"/>
                          </w:rPr>
                          <w:t>境内自然人</w:t>
                        </w:r>
                      </w:p>
                    </w:tc>
                  </w:sdtContent>
                </w:sdt>
              </w:tr>
            </w:sdtContent>
          </w:sdt>
          <w:sdt>
            <w:sdtPr>
              <w:rPr>
                <w:sz w:val="18"/>
                <w:szCs w:val="18"/>
              </w:rPr>
              <w:alias w:val="前十名股东持股情况"/>
              <w:tag w:val="_GBC_e5e573a0c2d0459186a12614e08a86eb"/>
              <w:id w:val="-961886022"/>
              <w:lock w:val="sdtLocked"/>
              <w:placeholder>
                <w:docPart w:val="GBC11111111111111111111111111111"/>
              </w:placeholder>
            </w:sdtPr>
            <w:sdtEndPr>
              <w:rPr>
                <w:color w:val="FF9900"/>
              </w:rPr>
            </w:sdtEndPr>
            <w:sdtContent>
              <w:tr w:rsidR="003F2C1F" w:rsidRPr="00591A36" w:rsidTr="005D23B0">
                <w:trPr>
                  <w:cantSplit/>
                </w:trPr>
                <w:sdt>
                  <w:sdtPr>
                    <w:rPr>
                      <w:sz w:val="18"/>
                      <w:szCs w:val="18"/>
                    </w:rPr>
                    <w:alias w:val="前十名股东名称"/>
                    <w:tag w:val="_GBC_ed469c57da9f47c9b10af64a20155b01"/>
                    <w:id w:val="128053695"/>
                    <w:lock w:val="sdtLocked"/>
                    <w:placeholder>
                      <w:docPart w:val="GBC11111111111111111111111111111"/>
                    </w:placeholder>
                  </w:sdtPr>
                  <w:sdtContent>
                    <w:tc>
                      <w:tcPr>
                        <w:tcW w:w="1809" w:type="dxa"/>
                        <w:shd w:val="clear" w:color="auto" w:fill="auto"/>
                        <w:vAlign w:val="bottom"/>
                      </w:tcPr>
                      <w:p w:rsidR="008C041B" w:rsidRPr="00591A36" w:rsidRDefault="007A1EC9" w:rsidP="00591A36">
                        <w:pPr>
                          <w:rPr>
                            <w:sz w:val="18"/>
                            <w:szCs w:val="18"/>
                          </w:rPr>
                        </w:pPr>
                        <w:r w:rsidRPr="00591A36">
                          <w:rPr>
                            <w:rFonts w:hint="eastAsia"/>
                            <w:sz w:val="18"/>
                            <w:szCs w:val="18"/>
                          </w:rPr>
                          <w:t>郑彩苓</w:t>
                        </w:r>
                      </w:p>
                    </w:tc>
                  </w:sdtContent>
                </w:sdt>
                <w:sdt>
                  <w:sdtPr>
                    <w:rPr>
                      <w:sz w:val="18"/>
                      <w:szCs w:val="18"/>
                    </w:rPr>
                    <w:alias w:val="前十名股东报告期内增减"/>
                    <w:tag w:val="_GBC_7d05086464254c08ad4ac2546d74c954"/>
                    <w:id w:val="-1701780930"/>
                    <w:lock w:val="sdtLocked"/>
                    <w:placeholder>
                      <w:docPart w:val="GBC11111111111111111111111111111"/>
                    </w:placeholder>
                  </w:sdtPr>
                  <w:sdtContent>
                    <w:tc>
                      <w:tcPr>
                        <w:tcW w:w="1134" w:type="dxa"/>
                        <w:shd w:val="clear" w:color="auto" w:fill="auto"/>
                        <w:vAlign w:val="bottom"/>
                      </w:tcPr>
                      <w:p w:rsidR="008C041B" w:rsidRPr="00591A36" w:rsidRDefault="007A1EC9" w:rsidP="00591A36">
                        <w:pPr>
                          <w:jc w:val="right"/>
                          <w:rPr>
                            <w:color w:val="FF9900"/>
                            <w:sz w:val="18"/>
                            <w:szCs w:val="18"/>
                          </w:rPr>
                        </w:pPr>
                        <w:r w:rsidRPr="00591A36">
                          <w:rPr>
                            <w:sz w:val="18"/>
                            <w:szCs w:val="18"/>
                          </w:rPr>
                          <w:t>0</w:t>
                        </w:r>
                      </w:p>
                    </w:tc>
                  </w:sdtContent>
                </w:sdt>
                <w:sdt>
                  <w:sdtPr>
                    <w:rPr>
                      <w:sz w:val="18"/>
                      <w:szCs w:val="18"/>
                    </w:rPr>
                    <w:alias w:val="股东持有股份数量"/>
                    <w:tag w:val="_GBC_f2fadaf2d2234a95a6cbdba5df9be960"/>
                    <w:id w:val="-985850888"/>
                    <w:lock w:val="sdtLocked"/>
                    <w:placeholder>
                      <w:docPart w:val="GBC11111111111111111111111111111"/>
                    </w:placeholder>
                  </w:sdtPr>
                  <w:sdtContent>
                    <w:tc>
                      <w:tcPr>
                        <w:tcW w:w="1487" w:type="dxa"/>
                        <w:gridSpan w:val="2"/>
                        <w:shd w:val="clear" w:color="auto" w:fill="auto"/>
                        <w:vAlign w:val="bottom"/>
                      </w:tcPr>
                      <w:p w:rsidR="008C041B" w:rsidRPr="00591A36" w:rsidRDefault="007A1EC9" w:rsidP="00591A36">
                        <w:pPr>
                          <w:jc w:val="right"/>
                          <w:rPr>
                            <w:sz w:val="18"/>
                            <w:szCs w:val="18"/>
                          </w:rPr>
                        </w:pPr>
                        <w:r w:rsidRPr="00591A36">
                          <w:rPr>
                            <w:sz w:val="18"/>
                            <w:szCs w:val="18"/>
                          </w:rPr>
                          <w:t>2,375,360</w:t>
                        </w:r>
                      </w:p>
                    </w:tc>
                  </w:sdtContent>
                </w:sdt>
                <w:sdt>
                  <w:sdtPr>
                    <w:rPr>
                      <w:sz w:val="18"/>
                      <w:szCs w:val="18"/>
                    </w:rPr>
                    <w:alias w:val="前十名股东持股比例"/>
                    <w:tag w:val="_GBC_42e5ae1f4e604b3986e510f8fcc3aedc"/>
                    <w:id w:val="1371887622"/>
                    <w:lock w:val="sdtLocked"/>
                    <w:placeholder>
                      <w:docPart w:val="GBC11111111111111111111111111111"/>
                    </w:placeholder>
                  </w:sdtPr>
                  <w:sdtContent>
                    <w:tc>
                      <w:tcPr>
                        <w:tcW w:w="781" w:type="dxa"/>
                        <w:shd w:val="clear" w:color="auto" w:fill="auto"/>
                        <w:vAlign w:val="bottom"/>
                      </w:tcPr>
                      <w:p w:rsidR="008C041B" w:rsidRPr="00591A36" w:rsidRDefault="007A1EC9" w:rsidP="00591A36">
                        <w:pPr>
                          <w:jc w:val="right"/>
                          <w:rPr>
                            <w:sz w:val="18"/>
                            <w:szCs w:val="18"/>
                          </w:rPr>
                        </w:pPr>
                        <w:r w:rsidRPr="00591A36">
                          <w:rPr>
                            <w:sz w:val="18"/>
                            <w:szCs w:val="18"/>
                          </w:rPr>
                          <w:t>0.09</w:t>
                        </w:r>
                      </w:p>
                    </w:tc>
                  </w:sdtContent>
                </w:sdt>
                <w:sdt>
                  <w:sdtPr>
                    <w:rPr>
                      <w:sz w:val="18"/>
                      <w:szCs w:val="18"/>
                    </w:rPr>
                    <w:alias w:val="前十名股东持有有限售条件股份数量"/>
                    <w:tag w:val="_GBC_48a7b9d2efc5444a8d09294e686358ae"/>
                    <w:id w:val="701058548"/>
                    <w:lock w:val="sdtLocked"/>
                    <w:placeholder>
                      <w:docPart w:val="GBC11111111111111111111111111111"/>
                    </w:placeholder>
                  </w:sdtPr>
                  <w:sdtContent>
                    <w:tc>
                      <w:tcPr>
                        <w:tcW w:w="993" w:type="dxa"/>
                        <w:gridSpan w:val="2"/>
                        <w:shd w:val="clear" w:color="auto" w:fill="auto"/>
                        <w:vAlign w:val="bottom"/>
                      </w:tcPr>
                      <w:p w:rsidR="008C041B" w:rsidRPr="00591A36" w:rsidRDefault="007A1EC9" w:rsidP="00591A36">
                        <w:pPr>
                          <w:jc w:val="right"/>
                          <w:rPr>
                            <w:color w:val="FF9900"/>
                            <w:sz w:val="18"/>
                            <w:szCs w:val="18"/>
                          </w:rPr>
                        </w:pPr>
                        <w:r w:rsidRPr="00591A36">
                          <w:rPr>
                            <w:sz w:val="18"/>
                            <w:szCs w:val="18"/>
                          </w:rPr>
                          <w:t>0</w:t>
                        </w:r>
                      </w:p>
                    </w:tc>
                  </w:sdtContent>
                </w:sdt>
                <w:sdt>
                  <w:sdtPr>
                    <w:rPr>
                      <w:sz w:val="18"/>
                      <w:szCs w:val="18"/>
                    </w:rPr>
                    <w:alias w:val="前十名股东持有股份状态"/>
                    <w:tag w:val="_GBC_01a92129ba1b43ca854a1b584b962436"/>
                    <w:id w:val="-769695824"/>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无</w:t>
                        </w:r>
                      </w:p>
                    </w:tc>
                  </w:sdtContent>
                </w:sdt>
                <w:sdt>
                  <w:sdtPr>
                    <w:rPr>
                      <w:sz w:val="18"/>
                      <w:szCs w:val="18"/>
                    </w:rPr>
                    <w:alias w:val="前十名股东持有股份质押或冻结数量"/>
                    <w:tag w:val="_GBC_334b18c7eafe4e94b8998432ad16211e"/>
                    <w:id w:val="1091743589"/>
                    <w:lock w:val="sdtLocked"/>
                    <w:placeholder>
                      <w:docPart w:val="GBC11111111111111111111111111111"/>
                    </w:placeholder>
                    <w:showingPlcHdr/>
                  </w:sdtPr>
                  <w:sdtContent>
                    <w:tc>
                      <w:tcPr>
                        <w:tcW w:w="1145" w:type="dxa"/>
                        <w:gridSpan w:val="2"/>
                        <w:shd w:val="clear" w:color="auto" w:fill="auto"/>
                        <w:vAlign w:val="bottom"/>
                      </w:tcPr>
                      <w:p w:rsidR="008C041B" w:rsidRPr="00591A36" w:rsidRDefault="007A1EC9" w:rsidP="00591A36">
                        <w:pPr>
                          <w:jc w:val="right"/>
                          <w:rPr>
                            <w:color w:val="FF9900"/>
                            <w:sz w:val="18"/>
                            <w:szCs w:val="18"/>
                          </w:rPr>
                        </w:pPr>
                        <w:r w:rsidRPr="00591A36">
                          <w:rPr>
                            <w:rStyle w:val="af5"/>
                            <w:rFonts w:hint="eastAsia"/>
                            <w:sz w:val="18"/>
                            <w:szCs w:val="18"/>
                          </w:rPr>
                          <w:t xml:space="preserve">　</w:t>
                        </w:r>
                      </w:p>
                    </w:tc>
                  </w:sdtContent>
                </w:sdt>
                <w:sdt>
                  <w:sdtPr>
                    <w:rPr>
                      <w:sz w:val="18"/>
                      <w:szCs w:val="18"/>
                    </w:rPr>
                    <w:alias w:val="前十名股东的股东性质"/>
                    <w:tag w:val="_GBC_24f077081ff9491cb037157c35d29ced"/>
                    <w:id w:val="367105355"/>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8"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境内自然人</w:t>
                        </w:r>
                      </w:p>
                    </w:tc>
                  </w:sdtContent>
                </w:sdt>
              </w:tr>
            </w:sdtContent>
          </w:sdt>
          <w:sdt>
            <w:sdtPr>
              <w:rPr>
                <w:sz w:val="18"/>
                <w:szCs w:val="18"/>
              </w:rPr>
              <w:alias w:val="前十名股东持股情况"/>
              <w:tag w:val="_GBC_e5e573a0c2d0459186a12614e08a86eb"/>
              <w:id w:val="-428896446"/>
              <w:lock w:val="sdtLocked"/>
              <w:placeholder>
                <w:docPart w:val="GBC11111111111111111111111111111"/>
              </w:placeholder>
            </w:sdtPr>
            <w:sdtEndPr>
              <w:rPr>
                <w:color w:val="FF9900"/>
              </w:rPr>
            </w:sdtEndPr>
            <w:sdtContent>
              <w:tr w:rsidR="003F2C1F" w:rsidRPr="00591A36" w:rsidTr="005D23B0">
                <w:trPr>
                  <w:cantSplit/>
                </w:trPr>
                <w:sdt>
                  <w:sdtPr>
                    <w:rPr>
                      <w:sz w:val="18"/>
                      <w:szCs w:val="18"/>
                    </w:rPr>
                    <w:alias w:val="前十名股东名称"/>
                    <w:tag w:val="_GBC_ed469c57da9f47c9b10af64a20155b01"/>
                    <w:id w:val="-146665215"/>
                    <w:lock w:val="sdtLocked"/>
                    <w:placeholder>
                      <w:docPart w:val="GBC11111111111111111111111111111"/>
                    </w:placeholder>
                  </w:sdtPr>
                  <w:sdtContent>
                    <w:tc>
                      <w:tcPr>
                        <w:tcW w:w="1809" w:type="dxa"/>
                        <w:shd w:val="clear" w:color="auto" w:fill="auto"/>
                        <w:vAlign w:val="bottom"/>
                      </w:tcPr>
                      <w:p w:rsidR="008C041B" w:rsidRPr="00591A36" w:rsidRDefault="007A1EC9" w:rsidP="00591A36">
                        <w:pPr>
                          <w:rPr>
                            <w:sz w:val="18"/>
                            <w:szCs w:val="18"/>
                          </w:rPr>
                        </w:pPr>
                        <w:r w:rsidRPr="00591A36">
                          <w:rPr>
                            <w:rFonts w:hint="eastAsia"/>
                            <w:sz w:val="18"/>
                            <w:szCs w:val="18"/>
                          </w:rPr>
                          <w:t>大通证券股份有限公司约定购回式证券交易专用证券账户</w:t>
                        </w:r>
                      </w:p>
                    </w:tc>
                  </w:sdtContent>
                </w:sdt>
                <w:sdt>
                  <w:sdtPr>
                    <w:rPr>
                      <w:sz w:val="18"/>
                      <w:szCs w:val="18"/>
                    </w:rPr>
                    <w:alias w:val="前十名股东报告期内增减"/>
                    <w:tag w:val="_GBC_7d05086464254c08ad4ac2546d74c954"/>
                    <w:id w:val="-1887866892"/>
                    <w:lock w:val="sdtLocked"/>
                    <w:placeholder>
                      <w:docPart w:val="GBC11111111111111111111111111111"/>
                    </w:placeholder>
                  </w:sdtPr>
                  <w:sdtContent>
                    <w:tc>
                      <w:tcPr>
                        <w:tcW w:w="1134" w:type="dxa"/>
                        <w:shd w:val="clear" w:color="auto" w:fill="auto"/>
                        <w:vAlign w:val="bottom"/>
                      </w:tcPr>
                      <w:p w:rsidR="008C041B" w:rsidRPr="00591A36" w:rsidRDefault="007A1EC9" w:rsidP="00591A36">
                        <w:pPr>
                          <w:jc w:val="right"/>
                          <w:rPr>
                            <w:color w:val="FF9900"/>
                            <w:sz w:val="18"/>
                            <w:szCs w:val="18"/>
                          </w:rPr>
                        </w:pPr>
                        <w:r w:rsidRPr="00591A36">
                          <w:rPr>
                            <w:sz w:val="18"/>
                            <w:szCs w:val="18"/>
                          </w:rPr>
                          <w:t>0</w:t>
                        </w:r>
                      </w:p>
                    </w:tc>
                  </w:sdtContent>
                </w:sdt>
                <w:sdt>
                  <w:sdtPr>
                    <w:rPr>
                      <w:sz w:val="18"/>
                      <w:szCs w:val="18"/>
                    </w:rPr>
                    <w:alias w:val="股东持有股份数量"/>
                    <w:tag w:val="_GBC_f2fadaf2d2234a95a6cbdba5df9be960"/>
                    <w:id w:val="744000707"/>
                    <w:lock w:val="sdtLocked"/>
                    <w:placeholder>
                      <w:docPart w:val="GBC11111111111111111111111111111"/>
                    </w:placeholder>
                  </w:sdtPr>
                  <w:sdtContent>
                    <w:tc>
                      <w:tcPr>
                        <w:tcW w:w="1487" w:type="dxa"/>
                        <w:gridSpan w:val="2"/>
                        <w:shd w:val="clear" w:color="auto" w:fill="auto"/>
                        <w:vAlign w:val="bottom"/>
                      </w:tcPr>
                      <w:p w:rsidR="008C041B" w:rsidRPr="00591A36" w:rsidRDefault="007A1EC9" w:rsidP="00591A36">
                        <w:pPr>
                          <w:jc w:val="right"/>
                          <w:rPr>
                            <w:sz w:val="18"/>
                            <w:szCs w:val="18"/>
                          </w:rPr>
                        </w:pPr>
                        <w:r w:rsidRPr="00591A36">
                          <w:rPr>
                            <w:sz w:val="18"/>
                            <w:szCs w:val="18"/>
                          </w:rPr>
                          <w:t>1,673,290</w:t>
                        </w:r>
                      </w:p>
                    </w:tc>
                  </w:sdtContent>
                </w:sdt>
                <w:sdt>
                  <w:sdtPr>
                    <w:rPr>
                      <w:sz w:val="18"/>
                      <w:szCs w:val="18"/>
                    </w:rPr>
                    <w:alias w:val="前十名股东持股比例"/>
                    <w:tag w:val="_GBC_42e5ae1f4e604b3986e510f8fcc3aedc"/>
                    <w:id w:val="1975023101"/>
                    <w:lock w:val="sdtLocked"/>
                    <w:placeholder>
                      <w:docPart w:val="GBC11111111111111111111111111111"/>
                    </w:placeholder>
                  </w:sdtPr>
                  <w:sdtContent>
                    <w:tc>
                      <w:tcPr>
                        <w:tcW w:w="781" w:type="dxa"/>
                        <w:shd w:val="clear" w:color="auto" w:fill="auto"/>
                        <w:vAlign w:val="bottom"/>
                      </w:tcPr>
                      <w:p w:rsidR="008C041B" w:rsidRPr="00591A36" w:rsidRDefault="007A1EC9" w:rsidP="00591A36">
                        <w:pPr>
                          <w:jc w:val="right"/>
                          <w:rPr>
                            <w:sz w:val="18"/>
                            <w:szCs w:val="18"/>
                          </w:rPr>
                        </w:pPr>
                        <w:r w:rsidRPr="00591A36">
                          <w:rPr>
                            <w:sz w:val="18"/>
                            <w:szCs w:val="18"/>
                          </w:rPr>
                          <w:t>0.07</w:t>
                        </w:r>
                      </w:p>
                    </w:tc>
                  </w:sdtContent>
                </w:sdt>
                <w:sdt>
                  <w:sdtPr>
                    <w:rPr>
                      <w:sz w:val="18"/>
                      <w:szCs w:val="18"/>
                    </w:rPr>
                    <w:alias w:val="前十名股东持有有限售条件股份数量"/>
                    <w:tag w:val="_GBC_48a7b9d2efc5444a8d09294e686358ae"/>
                    <w:id w:val="-712348627"/>
                    <w:lock w:val="sdtLocked"/>
                    <w:placeholder>
                      <w:docPart w:val="GBC11111111111111111111111111111"/>
                    </w:placeholder>
                  </w:sdtPr>
                  <w:sdtContent>
                    <w:tc>
                      <w:tcPr>
                        <w:tcW w:w="993" w:type="dxa"/>
                        <w:gridSpan w:val="2"/>
                        <w:shd w:val="clear" w:color="auto" w:fill="auto"/>
                        <w:vAlign w:val="bottom"/>
                      </w:tcPr>
                      <w:p w:rsidR="008C041B" w:rsidRPr="00591A36" w:rsidRDefault="007A1EC9" w:rsidP="00591A36">
                        <w:pPr>
                          <w:jc w:val="right"/>
                          <w:rPr>
                            <w:color w:val="FF9900"/>
                            <w:sz w:val="18"/>
                            <w:szCs w:val="18"/>
                          </w:rPr>
                        </w:pPr>
                        <w:r w:rsidRPr="00591A36">
                          <w:rPr>
                            <w:sz w:val="18"/>
                            <w:szCs w:val="18"/>
                          </w:rPr>
                          <w:t>0</w:t>
                        </w:r>
                      </w:p>
                    </w:tc>
                  </w:sdtContent>
                </w:sdt>
                <w:sdt>
                  <w:sdtPr>
                    <w:rPr>
                      <w:sz w:val="18"/>
                      <w:szCs w:val="18"/>
                    </w:rPr>
                    <w:alias w:val="前十名股东持有股份状态"/>
                    <w:tag w:val="_GBC_01a92129ba1b43ca854a1b584b962436"/>
                    <w:id w:val="1503403196"/>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无</w:t>
                        </w:r>
                      </w:p>
                    </w:tc>
                  </w:sdtContent>
                </w:sdt>
                <w:sdt>
                  <w:sdtPr>
                    <w:rPr>
                      <w:sz w:val="18"/>
                      <w:szCs w:val="18"/>
                    </w:rPr>
                    <w:alias w:val="前十名股东持有股份质押或冻结数量"/>
                    <w:tag w:val="_GBC_334b18c7eafe4e94b8998432ad16211e"/>
                    <w:id w:val="-1363735002"/>
                    <w:lock w:val="sdtLocked"/>
                    <w:placeholder>
                      <w:docPart w:val="GBC11111111111111111111111111111"/>
                    </w:placeholder>
                    <w:showingPlcHdr/>
                  </w:sdtPr>
                  <w:sdtContent>
                    <w:tc>
                      <w:tcPr>
                        <w:tcW w:w="1145" w:type="dxa"/>
                        <w:gridSpan w:val="2"/>
                        <w:shd w:val="clear" w:color="auto" w:fill="auto"/>
                        <w:vAlign w:val="bottom"/>
                      </w:tcPr>
                      <w:p w:rsidR="008C041B" w:rsidRPr="00591A36" w:rsidRDefault="007A1EC9" w:rsidP="00591A36">
                        <w:pPr>
                          <w:jc w:val="right"/>
                          <w:rPr>
                            <w:color w:val="FF9900"/>
                            <w:sz w:val="18"/>
                            <w:szCs w:val="18"/>
                          </w:rPr>
                        </w:pPr>
                        <w:r w:rsidRPr="00591A36">
                          <w:rPr>
                            <w:rStyle w:val="af5"/>
                            <w:rFonts w:hint="eastAsia"/>
                            <w:sz w:val="18"/>
                            <w:szCs w:val="18"/>
                          </w:rPr>
                          <w:t xml:space="preserve">　</w:t>
                        </w:r>
                      </w:p>
                    </w:tc>
                  </w:sdtContent>
                </w:sdt>
                <w:sdt>
                  <w:sdtPr>
                    <w:rPr>
                      <w:sz w:val="18"/>
                      <w:szCs w:val="18"/>
                    </w:rPr>
                    <w:alias w:val="前十名股东的股东性质"/>
                    <w:tag w:val="_GBC_24f077081ff9491cb037157c35d29ced"/>
                    <w:id w:val="65617101"/>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8"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未知</w:t>
                        </w:r>
                      </w:p>
                    </w:tc>
                  </w:sdtContent>
                </w:sdt>
              </w:tr>
            </w:sdtContent>
          </w:sdt>
          <w:sdt>
            <w:sdtPr>
              <w:rPr>
                <w:sz w:val="18"/>
                <w:szCs w:val="18"/>
              </w:rPr>
              <w:alias w:val="前十名股东持股情况"/>
              <w:tag w:val="_GBC_e5e573a0c2d0459186a12614e08a86eb"/>
              <w:id w:val="797652126"/>
              <w:lock w:val="sdtLocked"/>
              <w:placeholder>
                <w:docPart w:val="GBC11111111111111111111111111111"/>
              </w:placeholder>
            </w:sdtPr>
            <w:sdtEndPr>
              <w:rPr>
                <w:color w:val="FF9900"/>
              </w:rPr>
            </w:sdtEndPr>
            <w:sdtContent>
              <w:tr w:rsidR="003F2C1F" w:rsidRPr="00591A36" w:rsidTr="005D23B0">
                <w:trPr>
                  <w:cantSplit/>
                </w:trPr>
                <w:sdt>
                  <w:sdtPr>
                    <w:rPr>
                      <w:sz w:val="18"/>
                      <w:szCs w:val="18"/>
                    </w:rPr>
                    <w:alias w:val="前十名股东名称"/>
                    <w:tag w:val="_GBC_ed469c57da9f47c9b10af64a20155b01"/>
                    <w:id w:val="601070104"/>
                    <w:lock w:val="sdtLocked"/>
                    <w:placeholder>
                      <w:docPart w:val="GBC11111111111111111111111111111"/>
                    </w:placeholder>
                  </w:sdtPr>
                  <w:sdtContent>
                    <w:tc>
                      <w:tcPr>
                        <w:tcW w:w="1809" w:type="dxa"/>
                        <w:shd w:val="clear" w:color="auto" w:fill="auto"/>
                        <w:vAlign w:val="bottom"/>
                      </w:tcPr>
                      <w:p w:rsidR="008C041B" w:rsidRPr="00591A36" w:rsidRDefault="007A1EC9" w:rsidP="00591A36">
                        <w:pPr>
                          <w:rPr>
                            <w:sz w:val="18"/>
                            <w:szCs w:val="18"/>
                          </w:rPr>
                        </w:pPr>
                        <w:r w:rsidRPr="00591A36">
                          <w:rPr>
                            <w:rFonts w:hint="eastAsia"/>
                            <w:sz w:val="18"/>
                            <w:szCs w:val="18"/>
                          </w:rPr>
                          <w:t>王立人</w:t>
                        </w:r>
                      </w:p>
                    </w:tc>
                  </w:sdtContent>
                </w:sdt>
                <w:sdt>
                  <w:sdtPr>
                    <w:rPr>
                      <w:sz w:val="18"/>
                      <w:szCs w:val="18"/>
                    </w:rPr>
                    <w:alias w:val="前十名股东报告期内增减"/>
                    <w:tag w:val="_GBC_7d05086464254c08ad4ac2546d74c954"/>
                    <w:id w:val="-345792004"/>
                    <w:lock w:val="sdtLocked"/>
                    <w:placeholder>
                      <w:docPart w:val="GBC11111111111111111111111111111"/>
                    </w:placeholder>
                  </w:sdtPr>
                  <w:sdtContent>
                    <w:tc>
                      <w:tcPr>
                        <w:tcW w:w="1134" w:type="dxa"/>
                        <w:shd w:val="clear" w:color="auto" w:fill="auto"/>
                        <w:vAlign w:val="bottom"/>
                      </w:tcPr>
                      <w:p w:rsidR="008C041B" w:rsidRPr="00591A36" w:rsidRDefault="007A1EC9" w:rsidP="00591A36">
                        <w:pPr>
                          <w:jc w:val="right"/>
                          <w:rPr>
                            <w:color w:val="FF9900"/>
                            <w:sz w:val="18"/>
                            <w:szCs w:val="18"/>
                          </w:rPr>
                        </w:pPr>
                        <w:r w:rsidRPr="00591A36">
                          <w:rPr>
                            <w:sz w:val="18"/>
                            <w:szCs w:val="18"/>
                          </w:rPr>
                          <w:t>1,551,200</w:t>
                        </w:r>
                      </w:p>
                    </w:tc>
                  </w:sdtContent>
                </w:sdt>
                <w:sdt>
                  <w:sdtPr>
                    <w:rPr>
                      <w:sz w:val="18"/>
                      <w:szCs w:val="18"/>
                    </w:rPr>
                    <w:alias w:val="股东持有股份数量"/>
                    <w:tag w:val="_GBC_f2fadaf2d2234a95a6cbdba5df9be960"/>
                    <w:id w:val="-1606872039"/>
                    <w:lock w:val="sdtLocked"/>
                    <w:placeholder>
                      <w:docPart w:val="GBC11111111111111111111111111111"/>
                    </w:placeholder>
                  </w:sdtPr>
                  <w:sdtContent>
                    <w:tc>
                      <w:tcPr>
                        <w:tcW w:w="1487" w:type="dxa"/>
                        <w:gridSpan w:val="2"/>
                        <w:shd w:val="clear" w:color="auto" w:fill="auto"/>
                        <w:vAlign w:val="bottom"/>
                      </w:tcPr>
                      <w:p w:rsidR="008C041B" w:rsidRPr="00591A36" w:rsidRDefault="007A1EC9" w:rsidP="00591A36">
                        <w:pPr>
                          <w:jc w:val="right"/>
                          <w:rPr>
                            <w:sz w:val="18"/>
                            <w:szCs w:val="18"/>
                          </w:rPr>
                        </w:pPr>
                        <w:r w:rsidRPr="00591A36">
                          <w:rPr>
                            <w:sz w:val="18"/>
                            <w:szCs w:val="18"/>
                          </w:rPr>
                          <w:t>1,551,200</w:t>
                        </w:r>
                      </w:p>
                    </w:tc>
                  </w:sdtContent>
                </w:sdt>
                <w:sdt>
                  <w:sdtPr>
                    <w:rPr>
                      <w:sz w:val="18"/>
                      <w:szCs w:val="18"/>
                    </w:rPr>
                    <w:alias w:val="前十名股东持股比例"/>
                    <w:tag w:val="_GBC_42e5ae1f4e604b3986e510f8fcc3aedc"/>
                    <w:id w:val="1055970750"/>
                    <w:lock w:val="sdtLocked"/>
                    <w:placeholder>
                      <w:docPart w:val="GBC11111111111111111111111111111"/>
                    </w:placeholder>
                  </w:sdtPr>
                  <w:sdtContent>
                    <w:tc>
                      <w:tcPr>
                        <w:tcW w:w="781" w:type="dxa"/>
                        <w:shd w:val="clear" w:color="auto" w:fill="auto"/>
                        <w:vAlign w:val="bottom"/>
                      </w:tcPr>
                      <w:p w:rsidR="008C041B" w:rsidRPr="00591A36" w:rsidRDefault="007A1EC9" w:rsidP="00591A36">
                        <w:pPr>
                          <w:jc w:val="right"/>
                          <w:rPr>
                            <w:sz w:val="18"/>
                            <w:szCs w:val="18"/>
                          </w:rPr>
                        </w:pPr>
                        <w:r w:rsidRPr="00591A36">
                          <w:rPr>
                            <w:sz w:val="18"/>
                            <w:szCs w:val="18"/>
                          </w:rPr>
                          <w:t>0.06</w:t>
                        </w:r>
                      </w:p>
                    </w:tc>
                  </w:sdtContent>
                </w:sdt>
                <w:sdt>
                  <w:sdtPr>
                    <w:rPr>
                      <w:sz w:val="18"/>
                      <w:szCs w:val="18"/>
                    </w:rPr>
                    <w:alias w:val="前十名股东持有有限售条件股份数量"/>
                    <w:tag w:val="_GBC_48a7b9d2efc5444a8d09294e686358ae"/>
                    <w:id w:val="1418975535"/>
                    <w:lock w:val="sdtLocked"/>
                    <w:placeholder>
                      <w:docPart w:val="GBC11111111111111111111111111111"/>
                    </w:placeholder>
                  </w:sdtPr>
                  <w:sdtContent>
                    <w:tc>
                      <w:tcPr>
                        <w:tcW w:w="993" w:type="dxa"/>
                        <w:gridSpan w:val="2"/>
                        <w:shd w:val="clear" w:color="auto" w:fill="auto"/>
                        <w:vAlign w:val="bottom"/>
                      </w:tcPr>
                      <w:p w:rsidR="008C041B" w:rsidRPr="00591A36" w:rsidRDefault="007A1EC9" w:rsidP="00591A36">
                        <w:pPr>
                          <w:jc w:val="right"/>
                          <w:rPr>
                            <w:color w:val="FF9900"/>
                            <w:sz w:val="18"/>
                            <w:szCs w:val="18"/>
                          </w:rPr>
                        </w:pPr>
                        <w:r w:rsidRPr="00591A36">
                          <w:rPr>
                            <w:sz w:val="18"/>
                            <w:szCs w:val="18"/>
                          </w:rPr>
                          <w:t>0</w:t>
                        </w:r>
                      </w:p>
                    </w:tc>
                  </w:sdtContent>
                </w:sdt>
                <w:sdt>
                  <w:sdtPr>
                    <w:rPr>
                      <w:sz w:val="18"/>
                      <w:szCs w:val="18"/>
                    </w:rPr>
                    <w:alias w:val="前十名股东持有股份状态"/>
                    <w:tag w:val="_GBC_01a92129ba1b43ca854a1b584b962436"/>
                    <w:id w:val="1366327776"/>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无</w:t>
                        </w:r>
                      </w:p>
                    </w:tc>
                  </w:sdtContent>
                </w:sdt>
                <w:sdt>
                  <w:sdtPr>
                    <w:rPr>
                      <w:sz w:val="18"/>
                      <w:szCs w:val="18"/>
                    </w:rPr>
                    <w:alias w:val="前十名股东持有股份质押或冻结数量"/>
                    <w:tag w:val="_GBC_334b18c7eafe4e94b8998432ad16211e"/>
                    <w:id w:val="-630016046"/>
                    <w:lock w:val="sdtLocked"/>
                    <w:placeholder>
                      <w:docPart w:val="GBC11111111111111111111111111111"/>
                    </w:placeholder>
                    <w:showingPlcHdr/>
                  </w:sdtPr>
                  <w:sdtContent>
                    <w:tc>
                      <w:tcPr>
                        <w:tcW w:w="1145" w:type="dxa"/>
                        <w:gridSpan w:val="2"/>
                        <w:shd w:val="clear" w:color="auto" w:fill="auto"/>
                        <w:vAlign w:val="bottom"/>
                      </w:tcPr>
                      <w:p w:rsidR="008C041B" w:rsidRPr="00591A36" w:rsidRDefault="007A1EC9" w:rsidP="00591A36">
                        <w:pPr>
                          <w:jc w:val="right"/>
                          <w:rPr>
                            <w:color w:val="FF9900"/>
                            <w:sz w:val="18"/>
                            <w:szCs w:val="18"/>
                          </w:rPr>
                        </w:pPr>
                        <w:r w:rsidRPr="00591A36">
                          <w:rPr>
                            <w:rStyle w:val="af5"/>
                            <w:rFonts w:hint="eastAsia"/>
                            <w:sz w:val="18"/>
                            <w:szCs w:val="18"/>
                          </w:rPr>
                          <w:t xml:space="preserve">　</w:t>
                        </w:r>
                      </w:p>
                    </w:tc>
                  </w:sdtContent>
                </w:sdt>
                <w:sdt>
                  <w:sdtPr>
                    <w:rPr>
                      <w:sz w:val="18"/>
                      <w:szCs w:val="18"/>
                    </w:rPr>
                    <w:alias w:val="前十名股东的股东性质"/>
                    <w:tag w:val="_GBC_24f077081ff9491cb037157c35d29ced"/>
                    <w:id w:val="1338738284"/>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8"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境内自然人</w:t>
                        </w:r>
                      </w:p>
                    </w:tc>
                  </w:sdtContent>
                </w:sdt>
              </w:tr>
            </w:sdtContent>
          </w:sdt>
          <w:sdt>
            <w:sdtPr>
              <w:rPr>
                <w:sz w:val="18"/>
                <w:szCs w:val="18"/>
              </w:rPr>
              <w:alias w:val="前十名股东持股情况"/>
              <w:tag w:val="_GBC_e5e573a0c2d0459186a12614e08a86eb"/>
              <w:id w:val="1148171176"/>
              <w:lock w:val="sdtLocked"/>
              <w:placeholder>
                <w:docPart w:val="GBC11111111111111111111111111111"/>
              </w:placeholder>
            </w:sdtPr>
            <w:sdtEndPr>
              <w:rPr>
                <w:color w:val="FF9900"/>
              </w:rPr>
            </w:sdtEndPr>
            <w:sdtContent>
              <w:tr w:rsidR="003F2C1F" w:rsidRPr="00591A36" w:rsidTr="005D23B0">
                <w:trPr>
                  <w:cantSplit/>
                </w:trPr>
                <w:sdt>
                  <w:sdtPr>
                    <w:rPr>
                      <w:sz w:val="18"/>
                      <w:szCs w:val="18"/>
                    </w:rPr>
                    <w:alias w:val="前十名股东名称"/>
                    <w:tag w:val="_GBC_ed469c57da9f47c9b10af64a20155b01"/>
                    <w:id w:val="-769086238"/>
                    <w:lock w:val="sdtLocked"/>
                    <w:placeholder>
                      <w:docPart w:val="GBC11111111111111111111111111111"/>
                    </w:placeholder>
                  </w:sdtPr>
                  <w:sdtContent>
                    <w:tc>
                      <w:tcPr>
                        <w:tcW w:w="1809" w:type="dxa"/>
                        <w:shd w:val="clear" w:color="auto" w:fill="auto"/>
                        <w:vAlign w:val="bottom"/>
                      </w:tcPr>
                      <w:p w:rsidR="008C041B" w:rsidRPr="00591A36" w:rsidRDefault="007A1EC9" w:rsidP="00591A36">
                        <w:pPr>
                          <w:rPr>
                            <w:sz w:val="18"/>
                            <w:szCs w:val="18"/>
                          </w:rPr>
                        </w:pPr>
                        <w:r w:rsidRPr="00591A36">
                          <w:rPr>
                            <w:rFonts w:hint="eastAsia"/>
                            <w:sz w:val="18"/>
                            <w:szCs w:val="18"/>
                          </w:rPr>
                          <w:t>薛志芳</w:t>
                        </w:r>
                      </w:p>
                    </w:tc>
                  </w:sdtContent>
                </w:sdt>
                <w:sdt>
                  <w:sdtPr>
                    <w:rPr>
                      <w:sz w:val="18"/>
                      <w:szCs w:val="18"/>
                    </w:rPr>
                    <w:alias w:val="前十名股东报告期内增减"/>
                    <w:tag w:val="_GBC_7d05086464254c08ad4ac2546d74c954"/>
                    <w:id w:val="-826903570"/>
                    <w:lock w:val="sdtLocked"/>
                    <w:placeholder>
                      <w:docPart w:val="GBC11111111111111111111111111111"/>
                    </w:placeholder>
                  </w:sdtPr>
                  <w:sdtContent>
                    <w:tc>
                      <w:tcPr>
                        <w:tcW w:w="1134" w:type="dxa"/>
                        <w:shd w:val="clear" w:color="auto" w:fill="auto"/>
                        <w:vAlign w:val="bottom"/>
                      </w:tcPr>
                      <w:p w:rsidR="008C041B" w:rsidRPr="00591A36" w:rsidRDefault="007A1EC9" w:rsidP="00591A36">
                        <w:pPr>
                          <w:jc w:val="right"/>
                          <w:rPr>
                            <w:color w:val="FF9900"/>
                            <w:sz w:val="18"/>
                            <w:szCs w:val="18"/>
                          </w:rPr>
                        </w:pPr>
                        <w:r w:rsidRPr="00591A36">
                          <w:rPr>
                            <w:sz w:val="18"/>
                            <w:szCs w:val="18"/>
                          </w:rPr>
                          <w:t>1,380,900</w:t>
                        </w:r>
                      </w:p>
                    </w:tc>
                  </w:sdtContent>
                </w:sdt>
                <w:sdt>
                  <w:sdtPr>
                    <w:rPr>
                      <w:sz w:val="18"/>
                      <w:szCs w:val="18"/>
                    </w:rPr>
                    <w:alias w:val="股东持有股份数量"/>
                    <w:tag w:val="_GBC_f2fadaf2d2234a95a6cbdba5df9be960"/>
                    <w:id w:val="-948317926"/>
                    <w:lock w:val="sdtLocked"/>
                    <w:placeholder>
                      <w:docPart w:val="GBC11111111111111111111111111111"/>
                    </w:placeholder>
                  </w:sdtPr>
                  <w:sdtContent>
                    <w:tc>
                      <w:tcPr>
                        <w:tcW w:w="1487" w:type="dxa"/>
                        <w:gridSpan w:val="2"/>
                        <w:shd w:val="clear" w:color="auto" w:fill="auto"/>
                        <w:vAlign w:val="bottom"/>
                      </w:tcPr>
                      <w:p w:rsidR="008C041B" w:rsidRPr="00591A36" w:rsidRDefault="007A1EC9" w:rsidP="00591A36">
                        <w:pPr>
                          <w:jc w:val="right"/>
                          <w:rPr>
                            <w:sz w:val="18"/>
                            <w:szCs w:val="18"/>
                          </w:rPr>
                        </w:pPr>
                        <w:r w:rsidRPr="00591A36">
                          <w:rPr>
                            <w:sz w:val="18"/>
                            <w:szCs w:val="18"/>
                          </w:rPr>
                          <w:t>1,380,900</w:t>
                        </w:r>
                      </w:p>
                    </w:tc>
                  </w:sdtContent>
                </w:sdt>
                <w:sdt>
                  <w:sdtPr>
                    <w:rPr>
                      <w:sz w:val="18"/>
                      <w:szCs w:val="18"/>
                    </w:rPr>
                    <w:alias w:val="前十名股东持股比例"/>
                    <w:tag w:val="_GBC_42e5ae1f4e604b3986e510f8fcc3aedc"/>
                    <w:id w:val="1107700901"/>
                    <w:lock w:val="sdtLocked"/>
                    <w:placeholder>
                      <w:docPart w:val="GBC11111111111111111111111111111"/>
                    </w:placeholder>
                  </w:sdtPr>
                  <w:sdtContent>
                    <w:tc>
                      <w:tcPr>
                        <w:tcW w:w="781" w:type="dxa"/>
                        <w:shd w:val="clear" w:color="auto" w:fill="auto"/>
                        <w:vAlign w:val="bottom"/>
                      </w:tcPr>
                      <w:p w:rsidR="008C041B" w:rsidRPr="00591A36" w:rsidRDefault="007A1EC9" w:rsidP="00591A36">
                        <w:pPr>
                          <w:jc w:val="right"/>
                          <w:rPr>
                            <w:sz w:val="18"/>
                            <w:szCs w:val="18"/>
                          </w:rPr>
                        </w:pPr>
                        <w:r w:rsidRPr="00591A36">
                          <w:rPr>
                            <w:sz w:val="18"/>
                            <w:szCs w:val="18"/>
                          </w:rPr>
                          <w:t>0.05</w:t>
                        </w:r>
                      </w:p>
                    </w:tc>
                  </w:sdtContent>
                </w:sdt>
                <w:sdt>
                  <w:sdtPr>
                    <w:rPr>
                      <w:sz w:val="18"/>
                      <w:szCs w:val="18"/>
                    </w:rPr>
                    <w:alias w:val="前十名股东持有有限售条件股份数量"/>
                    <w:tag w:val="_GBC_48a7b9d2efc5444a8d09294e686358ae"/>
                    <w:id w:val="-61713013"/>
                    <w:lock w:val="sdtLocked"/>
                    <w:placeholder>
                      <w:docPart w:val="GBC11111111111111111111111111111"/>
                    </w:placeholder>
                  </w:sdtPr>
                  <w:sdtContent>
                    <w:tc>
                      <w:tcPr>
                        <w:tcW w:w="993" w:type="dxa"/>
                        <w:gridSpan w:val="2"/>
                        <w:shd w:val="clear" w:color="auto" w:fill="auto"/>
                        <w:vAlign w:val="bottom"/>
                      </w:tcPr>
                      <w:p w:rsidR="008C041B" w:rsidRPr="00591A36" w:rsidRDefault="007A1EC9" w:rsidP="00591A36">
                        <w:pPr>
                          <w:jc w:val="right"/>
                          <w:rPr>
                            <w:color w:val="FF9900"/>
                            <w:sz w:val="18"/>
                            <w:szCs w:val="18"/>
                          </w:rPr>
                        </w:pPr>
                        <w:r w:rsidRPr="00591A36">
                          <w:rPr>
                            <w:sz w:val="18"/>
                            <w:szCs w:val="18"/>
                          </w:rPr>
                          <w:t>0</w:t>
                        </w:r>
                      </w:p>
                    </w:tc>
                  </w:sdtContent>
                </w:sdt>
                <w:sdt>
                  <w:sdtPr>
                    <w:rPr>
                      <w:sz w:val="18"/>
                      <w:szCs w:val="18"/>
                    </w:rPr>
                    <w:alias w:val="前十名股东持有股份状态"/>
                    <w:tag w:val="_GBC_01a92129ba1b43ca854a1b584b962436"/>
                    <w:id w:val="101468458"/>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无</w:t>
                        </w:r>
                      </w:p>
                    </w:tc>
                  </w:sdtContent>
                </w:sdt>
                <w:sdt>
                  <w:sdtPr>
                    <w:rPr>
                      <w:sz w:val="18"/>
                      <w:szCs w:val="18"/>
                    </w:rPr>
                    <w:alias w:val="前十名股东持有股份质押或冻结数量"/>
                    <w:tag w:val="_GBC_334b18c7eafe4e94b8998432ad16211e"/>
                    <w:id w:val="685942004"/>
                    <w:lock w:val="sdtLocked"/>
                    <w:placeholder>
                      <w:docPart w:val="GBC11111111111111111111111111111"/>
                    </w:placeholder>
                    <w:showingPlcHdr/>
                  </w:sdtPr>
                  <w:sdtContent>
                    <w:tc>
                      <w:tcPr>
                        <w:tcW w:w="1145" w:type="dxa"/>
                        <w:gridSpan w:val="2"/>
                        <w:shd w:val="clear" w:color="auto" w:fill="auto"/>
                        <w:vAlign w:val="bottom"/>
                      </w:tcPr>
                      <w:p w:rsidR="008C041B" w:rsidRPr="00591A36" w:rsidRDefault="007A1EC9" w:rsidP="00591A36">
                        <w:pPr>
                          <w:jc w:val="right"/>
                          <w:rPr>
                            <w:color w:val="FF9900"/>
                            <w:sz w:val="18"/>
                            <w:szCs w:val="18"/>
                          </w:rPr>
                        </w:pPr>
                        <w:r w:rsidRPr="00591A36">
                          <w:rPr>
                            <w:rStyle w:val="af5"/>
                            <w:rFonts w:hint="eastAsia"/>
                            <w:sz w:val="18"/>
                            <w:szCs w:val="18"/>
                          </w:rPr>
                          <w:t xml:space="preserve">　</w:t>
                        </w:r>
                      </w:p>
                    </w:tc>
                  </w:sdtContent>
                </w:sdt>
                <w:sdt>
                  <w:sdtPr>
                    <w:rPr>
                      <w:sz w:val="18"/>
                      <w:szCs w:val="18"/>
                    </w:rPr>
                    <w:alias w:val="前十名股东的股东性质"/>
                    <w:tag w:val="_GBC_24f077081ff9491cb037157c35d29ced"/>
                    <w:id w:val="1950436207"/>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8"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境内自然人</w:t>
                        </w:r>
                      </w:p>
                    </w:tc>
                  </w:sdtContent>
                </w:sdt>
              </w:tr>
            </w:sdtContent>
          </w:sdt>
          <w:sdt>
            <w:sdtPr>
              <w:rPr>
                <w:sz w:val="18"/>
                <w:szCs w:val="18"/>
              </w:rPr>
              <w:alias w:val="前十名股东持股情况"/>
              <w:tag w:val="_GBC_e5e573a0c2d0459186a12614e08a86eb"/>
              <w:id w:val="930467079"/>
              <w:lock w:val="sdtLocked"/>
              <w:placeholder>
                <w:docPart w:val="GBC11111111111111111111111111111"/>
              </w:placeholder>
            </w:sdtPr>
            <w:sdtEndPr>
              <w:rPr>
                <w:color w:val="FF9900"/>
              </w:rPr>
            </w:sdtEndPr>
            <w:sdtContent>
              <w:tr w:rsidR="003F2C1F" w:rsidRPr="00591A36" w:rsidTr="005D23B0">
                <w:trPr>
                  <w:cantSplit/>
                </w:trPr>
                <w:sdt>
                  <w:sdtPr>
                    <w:rPr>
                      <w:sz w:val="18"/>
                      <w:szCs w:val="18"/>
                    </w:rPr>
                    <w:alias w:val="前十名股东名称"/>
                    <w:tag w:val="_GBC_ed469c57da9f47c9b10af64a20155b01"/>
                    <w:id w:val="-2004266138"/>
                    <w:lock w:val="sdtLocked"/>
                    <w:placeholder>
                      <w:docPart w:val="GBC11111111111111111111111111111"/>
                    </w:placeholder>
                  </w:sdtPr>
                  <w:sdtContent>
                    <w:tc>
                      <w:tcPr>
                        <w:tcW w:w="1809" w:type="dxa"/>
                        <w:shd w:val="clear" w:color="auto" w:fill="auto"/>
                        <w:vAlign w:val="bottom"/>
                      </w:tcPr>
                      <w:p w:rsidR="008C041B" w:rsidRPr="00591A36" w:rsidRDefault="007A1EC9" w:rsidP="00591A36">
                        <w:pPr>
                          <w:rPr>
                            <w:sz w:val="18"/>
                            <w:szCs w:val="18"/>
                          </w:rPr>
                        </w:pPr>
                        <w:r w:rsidRPr="00591A36">
                          <w:rPr>
                            <w:rFonts w:hint="eastAsia"/>
                            <w:sz w:val="18"/>
                            <w:szCs w:val="18"/>
                          </w:rPr>
                          <w:t>孙日欣</w:t>
                        </w:r>
                      </w:p>
                    </w:tc>
                  </w:sdtContent>
                </w:sdt>
                <w:sdt>
                  <w:sdtPr>
                    <w:rPr>
                      <w:sz w:val="18"/>
                      <w:szCs w:val="18"/>
                    </w:rPr>
                    <w:alias w:val="前十名股东报告期内增减"/>
                    <w:tag w:val="_GBC_7d05086464254c08ad4ac2546d74c954"/>
                    <w:id w:val="-1181746509"/>
                    <w:lock w:val="sdtLocked"/>
                    <w:placeholder>
                      <w:docPart w:val="GBC11111111111111111111111111111"/>
                    </w:placeholder>
                  </w:sdtPr>
                  <w:sdtContent>
                    <w:tc>
                      <w:tcPr>
                        <w:tcW w:w="1134" w:type="dxa"/>
                        <w:shd w:val="clear" w:color="auto" w:fill="auto"/>
                        <w:vAlign w:val="bottom"/>
                      </w:tcPr>
                      <w:p w:rsidR="008C041B" w:rsidRPr="00591A36" w:rsidRDefault="007A1EC9" w:rsidP="00591A36">
                        <w:pPr>
                          <w:jc w:val="right"/>
                          <w:rPr>
                            <w:color w:val="FF9900"/>
                            <w:sz w:val="18"/>
                            <w:szCs w:val="18"/>
                          </w:rPr>
                        </w:pPr>
                        <w:r w:rsidRPr="00591A36">
                          <w:rPr>
                            <w:sz w:val="18"/>
                            <w:szCs w:val="18"/>
                          </w:rPr>
                          <w:t>1,329,141</w:t>
                        </w:r>
                      </w:p>
                    </w:tc>
                  </w:sdtContent>
                </w:sdt>
                <w:sdt>
                  <w:sdtPr>
                    <w:rPr>
                      <w:sz w:val="18"/>
                      <w:szCs w:val="18"/>
                    </w:rPr>
                    <w:alias w:val="股东持有股份数量"/>
                    <w:tag w:val="_GBC_f2fadaf2d2234a95a6cbdba5df9be960"/>
                    <w:id w:val="631837538"/>
                    <w:lock w:val="sdtLocked"/>
                    <w:placeholder>
                      <w:docPart w:val="GBC11111111111111111111111111111"/>
                    </w:placeholder>
                  </w:sdtPr>
                  <w:sdtContent>
                    <w:tc>
                      <w:tcPr>
                        <w:tcW w:w="1487" w:type="dxa"/>
                        <w:gridSpan w:val="2"/>
                        <w:shd w:val="clear" w:color="auto" w:fill="auto"/>
                        <w:vAlign w:val="bottom"/>
                      </w:tcPr>
                      <w:p w:rsidR="008C041B" w:rsidRPr="00591A36" w:rsidRDefault="007A1EC9" w:rsidP="00591A36">
                        <w:pPr>
                          <w:jc w:val="right"/>
                          <w:rPr>
                            <w:sz w:val="18"/>
                            <w:szCs w:val="18"/>
                          </w:rPr>
                        </w:pPr>
                        <w:r w:rsidRPr="00591A36">
                          <w:rPr>
                            <w:sz w:val="18"/>
                            <w:szCs w:val="18"/>
                          </w:rPr>
                          <w:t>1,329,141</w:t>
                        </w:r>
                      </w:p>
                    </w:tc>
                  </w:sdtContent>
                </w:sdt>
                <w:sdt>
                  <w:sdtPr>
                    <w:rPr>
                      <w:sz w:val="18"/>
                      <w:szCs w:val="18"/>
                    </w:rPr>
                    <w:alias w:val="前十名股东持股比例"/>
                    <w:tag w:val="_GBC_42e5ae1f4e604b3986e510f8fcc3aedc"/>
                    <w:id w:val="-303704419"/>
                    <w:lock w:val="sdtLocked"/>
                    <w:placeholder>
                      <w:docPart w:val="GBC11111111111111111111111111111"/>
                    </w:placeholder>
                  </w:sdtPr>
                  <w:sdtContent>
                    <w:tc>
                      <w:tcPr>
                        <w:tcW w:w="781" w:type="dxa"/>
                        <w:shd w:val="clear" w:color="auto" w:fill="auto"/>
                        <w:vAlign w:val="bottom"/>
                      </w:tcPr>
                      <w:p w:rsidR="008C041B" w:rsidRPr="00591A36" w:rsidRDefault="007A1EC9" w:rsidP="00591A36">
                        <w:pPr>
                          <w:jc w:val="right"/>
                          <w:rPr>
                            <w:sz w:val="18"/>
                            <w:szCs w:val="18"/>
                          </w:rPr>
                        </w:pPr>
                        <w:r w:rsidRPr="00591A36">
                          <w:rPr>
                            <w:sz w:val="18"/>
                            <w:szCs w:val="18"/>
                          </w:rPr>
                          <w:t>0.05</w:t>
                        </w:r>
                      </w:p>
                    </w:tc>
                  </w:sdtContent>
                </w:sdt>
                <w:sdt>
                  <w:sdtPr>
                    <w:rPr>
                      <w:sz w:val="18"/>
                      <w:szCs w:val="18"/>
                    </w:rPr>
                    <w:alias w:val="前十名股东持有有限售条件股份数量"/>
                    <w:tag w:val="_GBC_48a7b9d2efc5444a8d09294e686358ae"/>
                    <w:id w:val="-1424948481"/>
                    <w:lock w:val="sdtLocked"/>
                    <w:placeholder>
                      <w:docPart w:val="GBC11111111111111111111111111111"/>
                    </w:placeholder>
                  </w:sdtPr>
                  <w:sdtContent>
                    <w:tc>
                      <w:tcPr>
                        <w:tcW w:w="993" w:type="dxa"/>
                        <w:gridSpan w:val="2"/>
                        <w:shd w:val="clear" w:color="auto" w:fill="auto"/>
                        <w:vAlign w:val="bottom"/>
                      </w:tcPr>
                      <w:p w:rsidR="008C041B" w:rsidRPr="00591A36" w:rsidRDefault="007A1EC9" w:rsidP="00591A36">
                        <w:pPr>
                          <w:jc w:val="right"/>
                          <w:rPr>
                            <w:color w:val="FF9900"/>
                            <w:sz w:val="18"/>
                            <w:szCs w:val="18"/>
                          </w:rPr>
                        </w:pPr>
                        <w:r w:rsidRPr="00591A36">
                          <w:rPr>
                            <w:sz w:val="18"/>
                            <w:szCs w:val="18"/>
                          </w:rPr>
                          <w:t>0</w:t>
                        </w:r>
                      </w:p>
                    </w:tc>
                  </w:sdtContent>
                </w:sdt>
                <w:sdt>
                  <w:sdtPr>
                    <w:rPr>
                      <w:sz w:val="18"/>
                      <w:szCs w:val="18"/>
                    </w:rPr>
                    <w:alias w:val="前十名股东持有股份状态"/>
                    <w:tag w:val="_GBC_01a92129ba1b43ca854a1b584b962436"/>
                    <w:id w:val="808748157"/>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无</w:t>
                        </w:r>
                      </w:p>
                    </w:tc>
                  </w:sdtContent>
                </w:sdt>
                <w:sdt>
                  <w:sdtPr>
                    <w:rPr>
                      <w:sz w:val="18"/>
                      <w:szCs w:val="18"/>
                    </w:rPr>
                    <w:alias w:val="前十名股东持有股份质押或冻结数量"/>
                    <w:tag w:val="_GBC_334b18c7eafe4e94b8998432ad16211e"/>
                    <w:id w:val="206843257"/>
                    <w:lock w:val="sdtLocked"/>
                    <w:placeholder>
                      <w:docPart w:val="GBC11111111111111111111111111111"/>
                    </w:placeholder>
                    <w:showingPlcHdr/>
                  </w:sdtPr>
                  <w:sdtContent>
                    <w:tc>
                      <w:tcPr>
                        <w:tcW w:w="1145" w:type="dxa"/>
                        <w:gridSpan w:val="2"/>
                        <w:shd w:val="clear" w:color="auto" w:fill="auto"/>
                        <w:vAlign w:val="bottom"/>
                      </w:tcPr>
                      <w:p w:rsidR="008C041B" w:rsidRPr="00591A36" w:rsidRDefault="007A1EC9" w:rsidP="00591A36">
                        <w:pPr>
                          <w:jc w:val="right"/>
                          <w:rPr>
                            <w:color w:val="FF9900"/>
                            <w:sz w:val="18"/>
                            <w:szCs w:val="18"/>
                          </w:rPr>
                        </w:pPr>
                        <w:r w:rsidRPr="00591A36">
                          <w:rPr>
                            <w:rStyle w:val="af5"/>
                            <w:rFonts w:hint="eastAsia"/>
                            <w:sz w:val="18"/>
                            <w:szCs w:val="18"/>
                          </w:rPr>
                          <w:t xml:space="preserve">　</w:t>
                        </w:r>
                      </w:p>
                    </w:tc>
                  </w:sdtContent>
                </w:sdt>
                <w:sdt>
                  <w:sdtPr>
                    <w:rPr>
                      <w:sz w:val="18"/>
                      <w:szCs w:val="18"/>
                    </w:rPr>
                    <w:alias w:val="前十名股东的股东性质"/>
                    <w:tag w:val="_GBC_24f077081ff9491cb037157c35d29ced"/>
                    <w:id w:val="-895123807"/>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8"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境内自然人</w:t>
                        </w:r>
                      </w:p>
                    </w:tc>
                  </w:sdtContent>
                </w:sdt>
              </w:tr>
            </w:sdtContent>
          </w:sdt>
          <w:sdt>
            <w:sdtPr>
              <w:rPr>
                <w:sz w:val="18"/>
                <w:szCs w:val="18"/>
              </w:rPr>
              <w:alias w:val="前十名股东持股情况"/>
              <w:tag w:val="_GBC_e5e573a0c2d0459186a12614e08a86eb"/>
              <w:id w:val="839894870"/>
              <w:lock w:val="sdtLocked"/>
              <w:placeholder>
                <w:docPart w:val="GBC11111111111111111111111111111"/>
              </w:placeholder>
            </w:sdtPr>
            <w:sdtEndPr>
              <w:rPr>
                <w:color w:val="FF9900"/>
              </w:rPr>
            </w:sdtEndPr>
            <w:sdtContent>
              <w:tr w:rsidR="003F2C1F" w:rsidRPr="00591A36" w:rsidTr="005D23B0">
                <w:trPr>
                  <w:cantSplit/>
                </w:trPr>
                <w:sdt>
                  <w:sdtPr>
                    <w:rPr>
                      <w:sz w:val="18"/>
                      <w:szCs w:val="18"/>
                    </w:rPr>
                    <w:alias w:val="前十名股东名称"/>
                    <w:tag w:val="_GBC_ed469c57da9f47c9b10af64a20155b01"/>
                    <w:id w:val="-370621038"/>
                    <w:lock w:val="sdtLocked"/>
                    <w:placeholder>
                      <w:docPart w:val="GBC11111111111111111111111111111"/>
                    </w:placeholder>
                  </w:sdtPr>
                  <w:sdtContent>
                    <w:tc>
                      <w:tcPr>
                        <w:tcW w:w="1809" w:type="dxa"/>
                        <w:shd w:val="clear" w:color="auto" w:fill="auto"/>
                        <w:vAlign w:val="bottom"/>
                      </w:tcPr>
                      <w:p w:rsidR="008C041B" w:rsidRPr="00591A36" w:rsidRDefault="007A1EC9" w:rsidP="00591A36">
                        <w:pPr>
                          <w:rPr>
                            <w:sz w:val="18"/>
                            <w:szCs w:val="18"/>
                          </w:rPr>
                        </w:pPr>
                        <w:r w:rsidRPr="00591A36">
                          <w:rPr>
                            <w:rFonts w:hint="eastAsia"/>
                            <w:sz w:val="18"/>
                            <w:szCs w:val="18"/>
                          </w:rPr>
                          <w:t>钱秀英</w:t>
                        </w:r>
                      </w:p>
                    </w:tc>
                  </w:sdtContent>
                </w:sdt>
                <w:sdt>
                  <w:sdtPr>
                    <w:rPr>
                      <w:sz w:val="18"/>
                      <w:szCs w:val="18"/>
                    </w:rPr>
                    <w:alias w:val="前十名股东报告期内增减"/>
                    <w:tag w:val="_GBC_7d05086464254c08ad4ac2546d74c954"/>
                    <w:id w:val="-640649629"/>
                    <w:lock w:val="sdtLocked"/>
                    <w:placeholder>
                      <w:docPart w:val="GBC11111111111111111111111111111"/>
                    </w:placeholder>
                  </w:sdtPr>
                  <w:sdtContent>
                    <w:tc>
                      <w:tcPr>
                        <w:tcW w:w="1134" w:type="dxa"/>
                        <w:shd w:val="clear" w:color="auto" w:fill="auto"/>
                        <w:vAlign w:val="bottom"/>
                      </w:tcPr>
                      <w:p w:rsidR="008C041B" w:rsidRPr="00591A36" w:rsidRDefault="007A1EC9" w:rsidP="00591A36">
                        <w:pPr>
                          <w:jc w:val="right"/>
                          <w:rPr>
                            <w:color w:val="FF9900"/>
                            <w:sz w:val="18"/>
                            <w:szCs w:val="18"/>
                          </w:rPr>
                        </w:pPr>
                        <w:r w:rsidRPr="00591A36">
                          <w:rPr>
                            <w:sz w:val="18"/>
                            <w:szCs w:val="18"/>
                          </w:rPr>
                          <w:t>1,285,400</w:t>
                        </w:r>
                      </w:p>
                    </w:tc>
                  </w:sdtContent>
                </w:sdt>
                <w:sdt>
                  <w:sdtPr>
                    <w:rPr>
                      <w:sz w:val="18"/>
                      <w:szCs w:val="18"/>
                    </w:rPr>
                    <w:alias w:val="股东持有股份数量"/>
                    <w:tag w:val="_GBC_f2fadaf2d2234a95a6cbdba5df9be960"/>
                    <w:id w:val="19674526"/>
                    <w:lock w:val="sdtLocked"/>
                    <w:placeholder>
                      <w:docPart w:val="GBC11111111111111111111111111111"/>
                    </w:placeholder>
                  </w:sdtPr>
                  <w:sdtContent>
                    <w:tc>
                      <w:tcPr>
                        <w:tcW w:w="1487" w:type="dxa"/>
                        <w:gridSpan w:val="2"/>
                        <w:shd w:val="clear" w:color="auto" w:fill="auto"/>
                        <w:vAlign w:val="bottom"/>
                      </w:tcPr>
                      <w:p w:rsidR="008C041B" w:rsidRPr="00591A36" w:rsidRDefault="007A1EC9" w:rsidP="00591A36">
                        <w:pPr>
                          <w:jc w:val="right"/>
                          <w:rPr>
                            <w:sz w:val="18"/>
                            <w:szCs w:val="18"/>
                          </w:rPr>
                        </w:pPr>
                        <w:r w:rsidRPr="00591A36">
                          <w:rPr>
                            <w:sz w:val="18"/>
                            <w:szCs w:val="18"/>
                          </w:rPr>
                          <w:t>1,285,400</w:t>
                        </w:r>
                      </w:p>
                    </w:tc>
                  </w:sdtContent>
                </w:sdt>
                <w:sdt>
                  <w:sdtPr>
                    <w:rPr>
                      <w:sz w:val="18"/>
                      <w:szCs w:val="18"/>
                    </w:rPr>
                    <w:alias w:val="前十名股东持股比例"/>
                    <w:tag w:val="_GBC_42e5ae1f4e604b3986e510f8fcc3aedc"/>
                    <w:id w:val="1249232479"/>
                    <w:lock w:val="sdtLocked"/>
                    <w:placeholder>
                      <w:docPart w:val="GBC11111111111111111111111111111"/>
                    </w:placeholder>
                  </w:sdtPr>
                  <w:sdtContent>
                    <w:tc>
                      <w:tcPr>
                        <w:tcW w:w="781" w:type="dxa"/>
                        <w:shd w:val="clear" w:color="auto" w:fill="auto"/>
                        <w:vAlign w:val="bottom"/>
                      </w:tcPr>
                      <w:p w:rsidR="008C041B" w:rsidRPr="00591A36" w:rsidRDefault="007A1EC9" w:rsidP="00591A36">
                        <w:pPr>
                          <w:jc w:val="right"/>
                          <w:rPr>
                            <w:sz w:val="18"/>
                            <w:szCs w:val="18"/>
                          </w:rPr>
                        </w:pPr>
                        <w:r w:rsidRPr="00591A36">
                          <w:rPr>
                            <w:sz w:val="18"/>
                            <w:szCs w:val="18"/>
                          </w:rPr>
                          <w:t>0.05</w:t>
                        </w:r>
                      </w:p>
                    </w:tc>
                  </w:sdtContent>
                </w:sdt>
                <w:sdt>
                  <w:sdtPr>
                    <w:rPr>
                      <w:sz w:val="18"/>
                      <w:szCs w:val="18"/>
                    </w:rPr>
                    <w:alias w:val="前十名股东持有有限售条件股份数量"/>
                    <w:tag w:val="_GBC_48a7b9d2efc5444a8d09294e686358ae"/>
                    <w:id w:val="-1953315352"/>
                    <w:lock w:val="sdtLocked"/>
                    <w:placeholder>
                      <w:docPart w:val="GBC11111111111111111111111111111"/>
                    </w:placeholder>
                  </w:sdtPr>
                  <w:sdtContent>
                    <w:tc>
                      <w:tcPr>
                        <w:tcW w:w="993" w:type="dxa"/>
                        <w:gridSpan w:val="2"/>
                        <w:shd w:val="clear" w:color="auto" w:fill="auto"/>
                        <w:vAlign w:val="bottom"/>
                      </w:tcPr>
                      <w:p w:rsidR="008C041B" w:rsidRPr="00591A36" w:rsidRDefault="007A1EC9" w:rsidP="00591A36">
                        <w:pPr>
                          <w:jc w:val="right"/>
                          <w:rPr>
                            <w:color w:val="FF9900"/>
                            <w:sz w:val="18"/>
                            <w:szCs w:val="18"/>
                          </w:rPr>
                        </w:pPr>
                        <w:r w:rsidRPr="00591A36">
                          <w:rPr>
                            <w:sz w:val="18"/>
                            <w:szCs w:val="18"/>
                          </w:rPr>
                          <w:t>0</w:t>
                        </w:r>
                      </w:p>
                    </w:tc>
                  </w:sdtContent>
                </w:sdt>
                <w:sdt>
                  <w:sdtPr>
                    <w:rPr>
                      <w:sz w:val="18"/>
                      <w:szCs w:val="18"/>
                    </w:rPr>
                    <w:alias w:val="前十名股东持有股份状态"/>
                    <w:tag w:val="_GBC_01a92129ba1b43ca854a1b584b962436"/>
                    <w:id w:val="-1357106974"/>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无</w:t>
                        </w:r>
                      </w:p>
                    </w:tc>
                  </w:sdtContent>
                </w:sdt>
                <w:sdt>
                  <w:sdtPr>
                    <w:rPr>
                      <w:sz w:val="18"/>
                      <w:szCs w:val="18"/>
                    </w:rPr>
                    <w:alias w:val="前十名股东持有股份质押或冻结数量"/>
                    <w:tag w:val="_GBC_334b18c7eafe4e94b8998432ad16211e"/>
                    <w:id w:val="-1844856880"/>
                    <w:lock w:val="sdtLocked"/>
                    <w:placeholder>
                      <w:docPart w:val="GBC11111111111111111111111111111"/>
                    </w:placeholder>
                    <w:showingPlcHdr/>
                  </w:sdtPr>
                  <w:sdtContent>
                    <w:tc>
                      <w:tcPr>
                        <w:tcW w:w="1145" w:type="dxa"/>
                        <w:gridSpan w:val="2"/>
                        <w:shd w:val="clear" w:color="auto" w:fill="auto"/>
                        <w:vAlign w:val="bottom"/>
                      </w:tcPr>
                      <w:p w:rsidR="008C041B" w:rsidRPr="00591A36" w:rsidRDefault="007A1EC9" w:rsidP="00591A36">
                        <w:pPr>
                          <w:jc w:val="right"/>
                          <w:rPr>
                            <w:color w:val="FF9900"/>
                            <w:sz w:val="18"/>
                            <w:szCs w:val="18"/>
                          </w:rPr>
                        </w:pPr>
                        <w:r w:rsidRPr="00591A36">
                          <w:rPr>
                            <w:rStyle w:val="af5"/>
                            <w:rFonts w:hint="eastAsia"/>
                            <w:sz w:val="18"/>
                            <w:szCs w:val="18"/>
                          </w:rPr>
                          <w:t xml:space="preserve">　</w:t>
                        </w:r>
                      </w:p>
                    </w:tc>
                  </w:sdtContent>
                </w:sdt>
                <w:sdt>
                  <w:sdtPr>
                    <w:rPr>
                      <w:sz w:val="18"/>
                      <w:szCs w:val="18"/>
                    </w:rPr>
                    <w:alias w:val="前十名股东的股东性质"/>
                    <w:tag w:val="_GBC_24f077081ff9491cb037157c35d29ced"/>
                    <w:id w:val="119356303"/>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8"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境内自然人</w:t>
                        </w:r>
                      </w:p>
                    </w:tc>
                  </w:sdtContent>
                </w:sdt>
              </w:tr>
            </w:sdtContent>
          </w:sdt>
          <w:sdt>
            <w:sdtPr>
              <w:rPr>
                <w:sz w:val="18"/>
                <w:szCs w:val="18"/>
              </w:rPr>
              <w:alias w:val="前十名股东持股情况"/>
              <w:tag w:val="_GBC_e5e573a0c2d0459186a12614e08a86eb"/>
              <w:id w:val="-1955166147"/>
              <w:lock w:val="sdtLocked"/>
              <w:placeholder>
                <w:docPart w:val="GBC11111111111111111111111111111"/>
              </w:placeholder>
            </w:sdtPr>
            <w:sdtEndPr>
              <w:rPr>
                <w:color w:val="FF9900"/>
              </w:rPr>
            </w:sdtEndPr>
            <w:sdtContent>
              <w:tr w:rsidR="003F2C1F" w:rsidRPr="00591A36" w:rsidTr="005D23B0">
                <w:trPr>
                  <w:cantSplit/>
                </w:trPr>
                <w:sdt>
                  <w:sdtPr>
                    <w:rPr>
                      <w:sz w:val="18"/>
                      <w:szCs w:val="18"/>
                    </w:rPr>
                    <w:alias w:val="前十名股东名称"/>
                    <w:tag w:val="_GBC_ed469c57da9f47c9b10af64a20155b01"/>
                    <w:id w:val="-1655840247"/>
                    <w:lock w:val="sdtLocked"/>
                    <w:placeholder>
                      <w:docPart w:val="GBC11111111111111111111111111111"/>
                    </w:placeholder>
                  </w:sdtPr>
                  <w:sdtContent>
                    <w:tc>
                      <w:tcPr>
                        <w:tcW w:w="1809" w:type="dxa"/>
                        <w:shd w:val="clear" w:color="auto" w:fill="auto"/>
                        <w:vAlign w:val="bottom"/>
                      </w:tcPr>
                      <w:p w:rsidR="008C041B" w:rsidRPr="00591A36" w:rsidRDefault="007A1EC9" w:rsidP="00591A36">
                        <w:pPr>
                          <w:rPr>
                            <w:sz w:val="18"/>
                            <w:szCs w:val="18"/>
                          </w:rPr>
                        </w:pPr>
                        <w:r w:rsidRPr="00591A36">
                          <w:rPr>
                            <w:rFonts w:hint="eastAsia"/>
                            <w:sz w:val="18"/>
                            <w:szCs w:val="18"/>
                          </w:rPr>
                          <w:t>国联安基金－工商银行－国联安－泓湖重域－宏观对冲</w:t>
                        </w:r>
                        <w:r w:rsidRPr="00591A36">
                          <w:rPr>
                            <w:sz w:val="18"/>
                            <w:szCs w:val="18"/>
                          </w:rPr>
                          <w:t>2号资产管理计划</w:t>
                        </w:r>
                      </w:p>
                    </w:tc>
                  </w:sdtContent>
                </w:sdt>
                <w:sdt>
                  <w:sdtPr>
                    <w:rPr>
                      <w:sz w:val="18"/>
                      <w:szCs w:val="18"/>
                    </w:rPr>
                    <w:alias w:val="前十名股东报告期内增减"/>
                    <w:tag w:val="_GBC_7d05086464254c08ad4ac2546d74c954"/>
                    <w:id w:val="-253279435"/>
                    <w:lock w:val="sdtLocked"/>
                    <w:placeholder>
                      <w:docPart w:val="GBC11111111111111111111111111111"/>
                    </w:placeholder>
                  </w:sdtPr>
                  <w:sdtContent>
                    <w:tc>
                      <w:tcPr>
                        <w:tcW w:w="1134" w:type="dxa"/>
                        <w:shd w:val="clear" w:color="auto" w:fill="auto"/>
                        <w:vAlign w:val="bottom"/>
                      </w:tcPr>
                      <w:p w:rsidR="008C041B" w:rsidRPr="00591A36" w:rsidRDefault="007A1EC9" w:rsidP="00591A36">
                        <w:pPr>
                          <w:jc w:val="right"/>
                          <w:rPr>
                            <w:color w:val="FF9900"/>
                            <w:sz w:val="18"/>
                            <w:szCs w:val="18"/>
                          </w:rPr>
                        </w:pPr>
                        <w:r w:rsidRPr="00591A36">
                          <w:rPr>
                            <w:sz w:val="18"/>
                            <w:szCs w:val="18"/>
                          </w:rPr>
                          <w:t>1,252,523</w:t>
                        </w:r>
                      </w:p>
                    </w:tc>
                  </w:sdtContent>
                </w:sdt>
                <w:sdt>
                  <w:sdtPr>
                    <w:rPr>
                      <w:sz w:val="18"/>
                      <w:szCs w:val="18"/>
                    </w:rPr>
                    <w:alias w:val="股东持有股份数量"/>
                    <w:tag w:val="_GBC_f2fadaf2d2234a95a6cbdba5df9be960"/>
                    <w:id w:val="-1559084756"/>
                    <w:lock w:val="sdtLocked"/>
                    <w:placeholder>
                      <w:docPart w:val="GBC11111111111111111111111111111"/>
                    </w:placeholder>
                  </w:sdtPr>
                  <w:sdtContent>
                    <w:tc>
                      <w:tcPr>
                        <w:tcW w:w="1487" w:type="dxa"/>
                        <w:gridSpan w:val="2"/>
                        <w:shd w:val="clear" w:color="auto" w:fill="auto"/>
                        <w:vAlign w:val="bottom"/>
                      </w:tcPr>
                      <w:p w:rsidR="008C041B" w:rsidRPr="00591A36" w:rsidRDefault="007A1EC9" w:rsidP="00591A36">
                        <w:pPr>
                          <w:jc w:val="right"/>
                          <w:rPr>
                            <w:sz w:val="18"/>
                            <w:szCs w:val="18"/>
                          </w:rPr>
                        </w:pPr>
                        <w:r w:rsidRPr="00591A36">
                          <w:rPr>
                            <w:sz w:val="18"/>
                            <w:szCs w:val="18"/>
                          </w:rPr>
                          <w:t>1,252,523</w:t>
                        </w:r>
                      </w:p>
                    </w:tc>
                  </w:sdtContent>
                </w:sdt>
                <w:sdt>
                  <w:sdtPr>
                    <w:rPr>
                      <w:sz w:val="18"/>
                      <w:szCs w:val="18"/>
                    </w:rPr>
                    <w:alias w:val="前十名股东持股比例"/>
                    <w:tag w:val="_GBC_42e5ae1f4e604b3986e510f8fcc3aedc"/>
                    <w:id w:val="-1798753721"/>
                    <w:lock w:val="sdtLocked"/>
                    <w:placeholder>
                      <w:docPart w:val="GBC11111111111111111111111111111"/>
                    </w:placeholder>
                  </w:sdtPr>
                  <w:sdtContent>
                    <w:tc>
                      <w:tcPr>
                        <w:tcW w:w="781" w:type="dxa"/>
                        <w:shd w:val="clear" w:color="auto" w:fill="auto"/>
                        <w:vAlign w:val="bottom"/>
                      </w:tcPr>
                      <w:p w:rsidR="008C041B" w:rsidRPr="00591A36" w:rsidRDefault="007A1EC9" w:rsidP="00591A36">
                        <w:pPr>
                          <w:jc w:val="right"/>
                          <w:rPr>
                            <w:sz w:val="18"/>
                            <w:szCs w:val="18"/>
                          </w:rPr>
                        </w:pPr>
                        <w:r w:rsidRPr="00591A36">
                          <w:rPr>
                            <w:sz w:val="18"/>
                            <w:szCs w:val="18"/>
                          </w:rPr>
                          <w:t>0.05</w:t>
                        </w:r>
                      </w:p>
                    </w:tc>
                  </w:sdtContent>
                </w:sdt>
                <w:sdt>
                  <w:sdtPr>
                    <w:rPr>
                      <w:sz w:val="18"/>
                      <w:szCs w:val="18"/>
                    </w:rPr>
                    <w:alias w:val="前十名股东持有有限售条件股份数量"/>
                    <w:tag w:val="_GBC_48a7b9d2efc5444a8d09294e686358ae"/>
                    <w:id w:val="447588786"/>
                    <w:lock w:val="sdtLocked"/>
                    <w:placeholder>
                      <w:docPart w:val="GBC11111111111111111111111111111"/>
                    </w:placeholder>
                  </w:sdtPr>
                  <w:sdtContent>
                    <w:tc>
                      <w:tcPr>
                        <w:tcW w:w="993" w:type="dxa"/>
                        <w:gridSpan w:val="2"/>
                        <w:shd w:val="clear" w:color="auto" w:fill="auto"/>
                        <w:vAlign w:val="bottom"/>
                      </w:tcPr>
                      <w:p w:rsidR="008C041B" w:rsidRPr="00591A36" w:rsidRDefault="007A1EC9" w:rsidP="00591A36">
                        <w:pPr>
                          <w:jc w:val="right"/>
                          <w:rPr>
                            <w:color w:val="FF9900"/>
                            <w:sz w:val="18"/>
                            <w:szCs w:val="18"/>
                          </w:rPr>
                        </w:pPr>
                        <w:r w:rsidRPr="00591A36">
                          <w:rPr>
                            <w:sz w:val="18"/>
                            <w:szCs w:val="18"/>
                          </w:rPr>
                          <w:t>0</w:t>
                        </w:r>
                      </w:p>
                    </w:tc>
                  </w:sdtContent>
                </w:sdt>
                <w:sdt>
                  <w:sdtPr>
                    <w:rPr>
                      <w:sz w:val="18"/>
                      <w:szCs w:val="18"/>
                    </w:rPr>
                    <w:alias w:val="前十名股东持有股份状态"/>
                    <w:tag w:val="_GBC_01a92129ba1b43ca854a1b584b962436"/>
                    <w:id w:val="2032680070"/>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无</w:t>
                        </w:r>
                      </w:p>
                    </w:tc>
                  </w:sdtContent>
                </w:sdt>
                <w:sdt>
                  <w:sdtPr>
                    <w:rPr>
                      <w:sz w:val="18"/>
                      <w:szCs w:val="18"/>
                    </w:rPr>
                    <w:alias w:val="前十名股东持有股份质押或冻结数量"/>
                    <w:tag w:val="_GBC_334b18c7eafe4e94b8998432ad16211e"/>
                    <w:id w:val="633908895"/>
                    <w:lock w:val="sdtLocked"/>
                    <w:placeholder>
                      <w:docPart w:val="GBC11111111111111111111111111111"/>
                    </w:placeholder>
                    <w:showingPlcHdr/>
                  </w:sdtPr>
                  <w:sdtContent>
                    <w:tc>
                      <w:tcPr>
                        <w:tcW w:w="1145" w:type="dxa"/>
                        <w:gridSpan w:val="2"/>
                        <w:shd w:val="clear" w:color="auto" w:fill="auto"/>
                        <w:vAlign w:val="bottom"/>
                      </w:tcPr>
                      <w:p w:rsidR="008C041B" w:rsidRPr="00591A36" w:rsidRDefault="007A1EC9" w:rsidP="00591A36">
                        <w:pPr>
                          <w:jc w:val="right"/>
                          <w:rPr>
                            <w:color w:val="FF9900"/>
                            <w:sz w:val="18"/>
                            <w:szCs w:val="18"/>
                          </w:rPr>
                        </w:pPr>
                        <w:r w:rsidRPr="00591A36">
                          <w:rPr>
                            <w:rStyle w:val="af5"/>
                            <w:rFonts w:hint="eastAsia"/>
                            <w:sz w:val="18"/>
                            <w:szCs w:val="18"/>
                          </w:rPr>
                          <w:t xml:space="preserve">　</w:t>
                        </w:r>
                      </w:p>
                    </w:tc>
                  </w:sdtContent>
                </w:sdt>
                <w:sdt>
                  <w:sdtPr>
                    <w:rPr>
                      <w:sz w:val="18"/>
                      <w:szCs w:val="18"/>
                    </w:rPr>
                    <w:alias w:val="前十名股东的股东性质"/>
                    <w:tag w:val="_GBC_24f077081ff9491cb037157c35d29ced"/>
                    <w:id w:val="1544477103"/>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98" w:type="dxa"/>
                        <w:shd w:val="clear" w:color="auto" w:fill="auto"/>
                        <w:vAlign w:val="bottom"/>
                      </w:tcPr>
                      <w:p w:rsidR="008C041B" w:rsidRPr="00591A36" w:rsidRDefault="007A1EC9" w:rsidP="00591A36">
                        <w:pPr>
                          <w:rPr>
                            <w:color w:val="FF9900"/>
                            <w:sz w:val="18"/>
                            <w:szCs w:val="18"/>
                          </w:rPr>
                        </w:pPr>
                        <w:r w:rsidRPr="00591A36">
                          <w:rPr>
                            <w:rFonts w:hint="eastAsia"/>
                            <w:sz w:val="18"/>
                            <w:szCs w:val="18"/>
                          </w:rPr>
                          <w:t>未知</w:t>
                        </w:r>
                      </w:p>
                    </w:tc>
                  </w:sdtContent>
                </w:sdt>
              </w:tr>
            </w:sdtContent>
          </w:sdt>
          <w:tr w:rsidR="008C041B" w:rsidRPr="00591A36" w:rsidTr="003F2C1F">
            <w:trPr>
              <w:cantSplit/>
            </w:trPr>
            <w:tc>
              <w:tcPr>
                <w:tcW w:w="8897" w:type="dxa"/>
                <w:gridSpan w:val="11"/>
                <w:shd w:val="clear" w:color="auto" w:fill="auto"/>
              </w:tcPr>
              <w:p w:rsidR="008C041B" w:rsidRPr="00591A36" w:rsidRDefault="0000447C">
                <w:pPr>
                  <w:jc w:val="center"/>
                  <w:rPr>
                    <w:color w:val="FF9900"/>
                    <w:sz w:val="18"/>
                    <w:szCs w:val="18"/>
                  </w:rPr>
                </w:pPr>
                <w:r w:rsidRPr="00591A36">
                  <w:rPr>
                    <w:sz w:val="18"/>
                    <w:szCs w:val="18"/>
                  </w:rPr>
                  <w:t>前十名无限售条件股东持股情况</w:t>
                </w:r>
              </w:p>
            </w:tc>
          </w:tr>
          <w:tr w:rsidR="007A1EC9" w:rsidRPr="00591A36" w:rsidTr="00D7709A">
            <w:trPr>
              <w:cantSplit/>
            </w:trPr>
            <w:tc>
              <w:tcPr>
                <w:tcW w:w="4378" w:type="dxa"/>
                <w:gridSpan w:val="3"/>
                <w:vMerge w:val="restart"/>
                <w:shd w:val="clear" w:color="auto" w:fill="auto"/>
                <w:vAlign w:val="center"/>
              </w:tcPr>
              <w:p w:rsidR="008C041B" w:rsidRPr="00591A36" w:rsidRDefault="0000447C">
                <w:pPr>
                  <w:jc w:val="center"/>
                  <w:rPr>
                    <w:color w:val="FF9900"/>
                    <w:sz w:val="18"/>
                    <w:szCs w:val="18"/>
                  </w:rPr>
                </w:pPr>
                <w:r w:rsidRPr="00591A36">
                  <w:rPr>
                    <w:sz w:val="18"/>
                    <w:szCs w:val="18"/>
                  </w:rPr>
                  <w:t>股东名称</w:t>
                </w:r>
              </w:p>
            </w:tc>
            <w:tc>
              <w:tcPr>
                <w:tcW w:w="1684" w:type="dxa"/>
                <w:gridSpan w:val="3"/>
                <w:vMerge w:val="restart"/>
                <w:shd w:val="clear" w:color="auto" w:fill="auto"/>
                <w:vAlign w:val="center"/>
              </w:tcPr>
              <w:p w:rsidR="008C041B" w:rsidRPr="00591A36" w:rsidRDefault="0000447C">
                <w:pPr>
                  <w:jc w:val="center"/>
                  <w:rPr>
                    <w:color w:val="FF9900"/>
                    <w:sz w:val="18"/>
                    <w:szCs w:val="18"/>
                  </w:rPr>
                </w:pPr>
                <w:r w:rsidRPr="00591A36">
                  <w:rPr>
                    <w:sz w:val="18"/>
                    <w:szCs w:val="18"/>
                  </w:rPr>
                  <w:t>持有无限售条件流通股的数量</w:t>
                </w:r>
              </w:p>
            </w:tc>
            <w:tc>
              <w:tcPr>
                <w:tcW w:w="2835" w:type="dxa"/>
                <w:gridSpan w:val="5"/>
                <w:tcBorders>
                  <w:bottom w:val="single" w:sz="4" w:space="0" w:color="auto"/>
                </w:tcBorders>
                <w:shd w:val="clear" w:color="auto" w:fill="auto"/>
                <w:vAlign w:val="center"/>
              </w:tcPr>
              <w:p w:rsidR="008C041B" w:rsidRPr="00591A36" w:rsidRDefault="0000447C">
                <w:pPr>
                  <w:jc w:val="center"/>
                  <w:rPr>
                    <w:color w:val="FF9900"/>
                    <w:sz w:val="18"/>
                    <w:szCs w:val="18"/>
                  </w:rPr>
                </w:pPr>
                <w:r w:rsidRPr="00591A36">
                  <w:rPr>
                    <w:sz w:val="18"/>
                    <w:szCs w:val="18"/>
                  </w:rPr>
                  <w:t>股份种类</w:t>
                </w:r>
                <w:r w:rsidRPr="00591A36">
                  <w:rPr>
                    <w:rFonts w:hint="eastAsia"/>
                    <w:sz w:val="18"/>
                    <w:szCs w:val="18"/>
                  </w:rPr>
                  <w:t>及数量</w:t>
                </w:r>
              </w:p>
            </w:tc>
          </w:tr>
          <w:tr w:rsidR="003F2C1F" w:rsidRPr="00591A36" w:rsidTr="00D7709A">
            <w:trPr>
              <w:cantSplit/>
            </w:trPr>
            <w:tc>
              <w:tcPr>
                <w:tcW w:w="4378" w:type="dxa"/>
                <w:gridSpan w:val="3"/>
                <w:vMerge/>
                <w:shd w:val="clear" w:color="auto" w:fill="auto"/>
                <w:vAlign w:val="center"/>
              </w:tcPr>
              <w:p w:rsidR="008C041B" w:rsidRPr="00591A36" w:rsidRDefault="008C041B">
                <w:pPr>
                  <w:jc w:val="center"/>
                  <w:rPr>
                    <w:color w:val="FF9900"/>
                    <w:sz w:val="18"/>
                    <w:szCs w:val="18"/>
                  </w:rPr>
                </w:pPr>
              </w:p>
            </w:tc>
            <w:tc>
              <w:tcPr>
                <w:tcW w:w="1684" w:type="dxa"/>
                <w:gridSpan w:val="3"/>
                <w:vMerge/>
                <w:shd w:val="clear" w:color="auto" w:fill="auto"/>
                <w:vAlign w:val="center"/>
              </w:tcPr>
              <w:p w:rsidR="008C041B" w:rsidRPr="00591A36" w:rsidRDefault="008C041B">
                <w:pPr>
                  <w:jc w:val="center"/>
                  <w:rPr>
                    <w:color w:val="FF9900"/>
                    <w:sz w:val="18"/>
                    <w:szCs w:val="18"/>
                  </w:rPr>
                </w:pPr>
              </w:p>
            </w:tc>
            <w:tc>
              <w:tcPr>
                <w:tcW w:w="1403" w:type="dxa"/>
                <w:gridSpan w:val="3"/>
                <w:shd w:val="clear" w:color="auto" w:fill="auto"/>
                <w:vAlign w:val="center"/>
              </w:tcPr>
              <w:p w:rsidR="008C041B" w:rsidRPr="00591A36" w:rsidRDefault="0000447C">
                <w:pPr>
                  <w:jc w:val="center"/>
                  <w:rPr>
                    <w:color w:val="008000"/>
                    <w:sz w:val="18"/>
                    <w:szCs w:val="18"/>
                  </w:rPr>
                </w:pPr>
                <w:r w:rsidRPr="00591A36">
                  <w:rPr>
                    <w:rFonts w:hint="eastAsia"/>
                    <w:sz w:val="18"/>
                    <w:szCs w:val="18"/>
                  </w:rPr>
                  <w:t>种类</w:t>
                </w:r>
              </w:p>
            </w:tc>
            <w:tc>
              <w:tcPr>
                <w:tcW w:w="1432" w:type="dxa"/>
                <w:gridSpan w:val="2"/>
                <w:shd w:val="clear" w:color="auto" w:fill="auto"/>
                <w:vAlign w:val="center"/>
              </w:tcPr>
              <w:p w:rsidR="008C041B" w:rsidRPr="00591A36" w:rsidRDefault="0000447C">
                <w:pPr>
                  <w:jc w:val="center"/>
                  <w:rPr>
                    <w:color w:val="008000"/>
                    <w:sz w:val="18"/>
                    <w:szCs w:val="18"/>
                  </w:rPr>
                </w:pPr>
                <w:r w:rsidRPr="00591A36">
                  <w:rPr>
                    <w:rFonts w:hint="eastAsia"/>
                    <w:sz w:val="18"/>
                    <w:szCs w:val="18"/>
                  </w:rPr>
                  <w:t>数量</w:t>
                </w:r>
              </w:p>
            </w:tc>
          </w:tr>
          <w:sdt>
            <w:sdtPr>
              <w:rPr>
                <w:sz w:val="18"/>
                <w:szCs w:val="18"/>
              </w:rPr>
              <w:alias w:val="前十名无限售条件股东持股情况"/>
              <w:tag w:val="_GBC_bdf9ba9c220841a985eb73c8b88eee12"/>
              <w:id w:val="885448550"/>
              <w:lock w:val="sdtLocked"/>
              <w:placeholder>
                <w:docPart w:val="GBC11111111111111111111111111111"/>
              </w:placeholder>
            </w:sdtPr>
            <w:sdtContent>
              <w:tr w:rsidR="002D57D3" w:rsidRPr="00591A36" w:rsidTr="00D7709A">
                <w:trPr>
                  <w:cantSplit/>
                </w:trPr>
                <w:sdt>
                  <w:sdtPr>
                    <w:rPr>
                      <w:sz w:val="18"/>
                      <w:szCs w:val="18"/>
                    </w:rPr>
                    <w:alias w:val="前十名无限售条件股东的名称"/>
                    <w:tag w:val="_GBC_5f2d6be2b7644a52837ed9191dfd1317"/>
                    <w:id w:val="-499506048"/>
                    <w:lock w:val="sdtLocked"/>
                    <w:placeholder>
                      <w:docPart w:val="GBC11111111111111111111111111111"/>
                    </w:placeholder>
                  </w:sdtPr>
                  <w:sdtContent>
                    <w:tc>
                      <w:tcPr>
                        <w:tcW w:w="4378" w:type="dxa"/>
                        <w:gridSpan w:val="3"/>
                        <w:shd w:val="clear" w:color="auto" w:fill="auto"/>
                      </w:tcPr>
                      <w:p w:rsidR="008C041B" w:rsidRPr="00591A36" w:rsidRDefault="007A1EC9">
                        <w:pPr>
                          <w:rPr>
                            <w:color w:val="FF9900"/>
                            <w:sz w:val="18"/>
                            <w:szCs w:val="18"/>
                          </w:rPr>
                        </w:pPr>
                        <w:r w:rsidRPr="00591A36">
                          <w:rPr>
                            <w:rFonts w:hint="eastAsia"/>
                            <w:sz w:val="18"/>
                            <w:szCs w:val="18"/>
                          </w:rPr>
                          <w:t>广西柳州钢铁</w:t>
                        </w:r>
                        <w:r w:rsidRPr="00591A36">
                          <w:rPr>
                            <w:sz w:val="18"/>
                            <w:szCs w:val="18"/>
                          </w:rPr>
                          <w:t>(集团)公司</w:t>
                        </w:r>
                      </w:p>
                    </w:tc>
                  </w:sdtContent>
                </w:sdt>
                <w:sdt>
                  <w:sdtPr>
                    <w:rPr>
                      <w:sz w:val="18"/>
                      <w:szCs w:val="18"/>
                    </w:rPr>
                    <w:alias w:val="前十名无限售条件股东期末持有流通股的数量"/>
                    <w:tag w:val="_GBC_b9df9ce1db9b43d4b89f053e83561d5f"/>
                    <w:id w:val="-1585218960"/>
                    <w:lock w:val="sdtLocked"/>
                    <w:placeholder>
                      <w:docPart w:val="GBC11111111111111111111111111111"/>
                    </w:placeholder>
                  </w:sdtPr>
                  <w:sdtContent>
                    <w:tc>
                      <w:tcPr>
                        <w:tcW w:w="1684" w:type="dxa"/>
                        <w:gridSpan w:val="3"/>
                        <w:shd w:val="clear" w:color="auto" w:fill="auto"/>
                      </w:tcPr>
                      <w:p w:rsidR="008C041B" w:rsidRPr="00591A36" w:rsidRDefault="007A1EC9">
                        <w:pPr>
                          <w:jc w:val="right"/>
                          <w:rPr>
                            <w:color w:val="FF9900"/>
                            <w:sz w:val="18"/>
                            <w:szCs w:val="18"/>
                          </w:rPr>
                        </w:pPr>
                        <w:r w:rsidRPr="00591A36">
                          <w:rPr>
                            <w:sz w:val="18"/>
                            <w:szCs w:val="18"/>
                          </w:rPr>
                          <w:t>2,114,433,135</w:t>
                        </w:r>
                      </w:p>
                    </w:tc>
                  </w:sdtContent>
                </w:sdt>
                <w:sdt>
                  <w:sdtPr>
                    <w:rPr>
                      <w:bCs/>
                      <w:sz w:val="18"/>
                      <w:szCs w:val="18"/>
                    </w:rPr>
                    <w:alias w:val="前十名无限售条件股东期末持有流通股的种类"/>
                    <w:tag w:val="_GBC_cb183bb9734e478790b78890ad5e01f5"/>
                    <w:id w:val="1792089514"/>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03" w:type="dxa"/>
                        <w:gridSpan w:val="3"/>
                        <w:shd w:val="clear" w:color="auto" w:fill="auto"/>
                        <w:vAlign w:val="center"/>
                      </w:tcPr>
                      <w:p w:rsidR="008C041B" w:rsidRPr="00591A36" w:rsidRDefault="007A1EC9">
                        <w:pPr>
                          <w:jc w:val="center"/>
                          <w:rPr>
                            <w:bCs/>
                            <w:sz w:val="18"/>
                            <w:szCs w:val="18"/>
                          </w:rPr>
                        </w:pPr>
                        <w:r w:rsidRPr="00591A36">
                          <w:rPr>
                            <w:rFonts w:hint="eastAsia"/>
                            <w:bCs/>
                            <w:sz w:val="18"/>
                            <w:szCs w:val="18"/>
                          </w:rPr>
                          <w:t>人民币普通股</w:t>
                        </w:r>
                      </w:p>
                    </w:tc>
                  </w:sdtContent>
                </w:sdt>
                <w:sdt>
                  <w:sdtPr>
                    <w:rPr>
                      <w:sz w:val="18"/>
                      <w:szCs w:val="18"/>
                    </w:rPr>
                    <w:alias w:val="前十名无限售条件股东期末持有流通股的种类数量"/>
                    <w:tag w:val="_GBC_4cebf3cd13f144588742a09523c544b9"/>
                    <w:id w:val="1620264985"/>
                    <w:lock w:val="sdtLocked"/>
                    <w:placeholder>
                      <w:docPart w:val="GBC11111111111111111111111111111"/>
                    </w:placeholder>
                  </w:sdtPr>
                  <w:sdtContent>
                    <w:tc>
                      <w:tcPr>
                        <w:tcW w:w="1432" w:type="dxa"/>
                        <w:gridSpan w:val="2"/>
                        <w:shd w:val="clear" w:color="auto" w:fill="auto"/>
                      </w:tcPr>
                      <w:p w:rsidR="008C041B" w:rsidRPr="00591A36" w:rsidRDefault="007A1EC9">
                        <w:pPr>
                          <w:jc w:val="right"/>
                          <w:rPr>
                            <w:color w:val="FF9900"/>
                            <w:sz w:val="18"/>
                            <w:szCs w:val="18"/>
                          </w:rPr>
                        </w:pPr>
                        <w:r w:rsidRPr="00591A36">
                          <w:rPr>
                            <w:sz w:val="18"/>
                            <w:szCs w:val="18"/>
                          </w:rPr>
                          <w:t>2,114,433,135</w:t>
                        </w:r>
                      </w:p>
                    </w:tc>
                  </w:sdtContent>
                </w:sdt>
              </w:tr>
            </w:sdtContent>
          </w:sdt>
          <w:sdt>
            <w:sdtPr>
              <w:rPr>
                <w:sz w:val="18"/>
                <w:szCs w:val="18"/>
              </w:rPr>
              <w:alias w:val="前十名无限售条件股东持股情况"/>
              <w:tag w:val="_GBC_bdf9ba9c220841a985eb73c8b88eee12"/>
              <w:id w:val="1199665852"/>
              <w:lock w:val="sdtLocked"/>
              <w:placeholder>
                <w:docPart w:val="GBC11111111111111111111111111111"/>
              </w:placeholder>
            </w:sdtPr>
            <w:sdtContent>
              <w:tr w:rsidR="002D57D3" w:rsidRPr="00591A36" w:rsidTr="00D7709A">
                <w:trPr>
                  <w:cantSplit/>
                </w:trPr>
                <w:sdt>
                  <w:sdtPr>
                    <w:rPr>
                      <w:sz w:val="18"/>
                      <w:szCs w:val="18"/>
                    </w:rPr>
                    <w:alias w:val="前十名无限售条件股东的名称"/>
                    <w:tag w:val="_GBC_5f2d6be2b7644a52837ed9191dfd1317"/>
                    <w:id w:val="-953856004"/>
                    <w:lock w:val="sdtLocked"/>
                    <w:placeholder>
                      <w:docPart w:val="GBC11111111111111111111111111111"/>
                    </w:placeholder>
                  </w:sdtPr>
                  <w:sdtContent>
                    <w:tc>
                      <w:tcPr>
                        <w:tcW w:w="4378" w:type="dxa"/>
                        <w:gridSpan w:val="3"/>
                        <w:shd w:val="clear" w:color="auto" w:fill="auto"/>
                      </w:tcPr>
                      <w:p w:rsidR="008C041B" w:rsidRPr="00591A36" w:rsidRDefault="007A1EC9">
                        <w:pPr>
                          <w:rPr>
                            <w:color w:val="FF9900"/>
                            <w:sz w:val="18"/>
                            <w:szCs w:val="18"/>
                          </w:rPr>
                        </w:pPr>
                        <w:r w:rsidRPr="00591A36">
                          <w:rPr>
                            <w:rFonts w:hint="eastAsia"/>
                            <w:sz w:val="18"/>
                            <w:szCs w:val="18"/>
                          </w:rPr>
                          <w:t>招商银行股份有限公司－招商安泰股票证券投资基金</w:t>
                        </w:r>
                      </w:p>
                    </w:tc>
                  </w:sdtContent>
                </w:sdt>
                <w:sdt>
                  <w:sdtPr>
                    <w:rPr>
                      <w:sz w:val="18"/>
                      <w:szCs w:val="18"/>
                    </w:rPr>
                    <w:alias w:val="前十名无限售条件股东期末持有流通股的数量"/>
                    <w:tag w:val="_GBC_b9df9ce1db9b43d4b89f053e83561d5f"/>
                    <w:id w:val="-826441568"/>
                    <w:lock w:val="sdtLocked"/>
                    <w:placeholder>
                      <w:docPart w:val="GBC11111111111111111111111111111"/>
                    </w:placeholder>
                  </w:sdtPr>
                  <w:sdtContent>
                    <w:tc>
                      <w:tcPr>
                        <w:tcW w:w="1684" w:type="dxa"/>
                        <w:gridSpan w:val="3"/>
                        <w:shd w:val="clear" w:color="auto" w:fill="auto"/>
                      </w:tcPr>
                      <w:p w:rsidR="008C041B" w:rsidRPr="00591A36" w:rsidRDefault="007A1EC9">
                        <w:pPr>
                          <w:jc w:val="right"/>
                          <w:rPr>
                            <w:color w:val="FF9900"/>
                            <w:sz w:val="18"/>
                            <w:szCs w:val="18"/>
                          </w:rPr>
                        </w:pPr>
                        <w:r w:rsidRPr="00591A36">
                          <w:rPr>
                            <w:sz w:val="18"/>
                            <w:szCs w:val="18"/>
                          </w:rPr>
                          <w:t>2,717,200</w:t>
                        </w:r>
                      </w:p>
                    </w:tc>
                  </w:sdtContent>
                </w:sdt>
                <w:sdt>
                  <w:sdtPr>
                    <w:rPr>
                      <w:bCs/>
                      <w:sz w:val="18"/>
                      <w:szCs w:val="18"/>
                    </w:rPr>
                    <w:alias w:val="前十名无限售条件股东期末持有流通股的种类"/>
                    <w:tag w:val="_GBC_cb183bb9734e478790b78890ad5e01f5"/>
                    <w:id w:val="-893660426"/>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03" w:type="dxa"/>
                        <w:gridSpan w:val="3"/>
                        <w:shd w:val="clear" w:color="auto" w:fill="auto"/>
                        <w:vAlign w:val="center"/>
                      </w:tcPr>
                      <w:p w:rsidR="008C041B" w:rsidRPr="00591A36" w:rsidRDefault="007A1EC9">
                        <w:pPr>
                          <w:jc w:val="center"/>
                          <w:rPr>
                            <w:bCs/>
                            <w:sz w:val="18"/>
                            <w:szCs w:val="18"/>
                          </w:rPr>
                        </w:pPr>
                        <w:r w:rsidRPr="00591A36">
                          <w:rPr>
                            <w:rFonts w:hint="eastAsia"/>
                            <w:bCs/>
                            <w:sz w:val="18"/>
                            <w:szCs w:val="18"/>
                          </w:rPr>
                          <w:t>人民币普通股</w:t>
                        </w:r>
                      </w:p>
                    </w:tc>
                  </w:sdtContent>
                </w:sdt>
                <w:sdt>
                  <w:sdtPr>
                    <w:rPr>
                      <w:sz w:val="18"/>
                      <w:szCs w:val="18"/>
                    </w:rPr>
                    <w:alias w:val="前十名无限售条件股东期末持有流通股的种类数量"/>
                    <w:tag w:val="_GBC_4cebf3cd13f144588742a09523c544b9"/>
                    <w:id w:val="-1944067539"/>
                    <w:lock w:val="sdtLocked"/>
                    <w:placeholder>
                      <w:docPart w:val="GBC11111111111111111111111111111"/>
                    </w:placeholder>
                  </w:sdtPr>
                  <w:sdtContent>
                    <w:tc>
                      <w:tcPr>
                        <w:tcW w:w="1432" w:type="dxa"/>
                        <w:gridSpan w:val="2"/>
                        <w:shd w:val="clear" w:color="auto" w:fill="auto"/>
                      </w:tcPr>
                      <w:p w:rsidR="008C041B" w:rsidRPr="00591A36" w:rsidRDefault="007A1EC9">
                        <w:pPr>
                          <w:jc w:val="right"/>
                          <w:rPr>
                            <w:color w:val="FF9900"/>
                            <w:sz w:val="18"/>
                            <w:szCs w:val="18"/>
                          </w:rPr>
                        </w:pPr>
                        <w:r w:rsidRPr="00591A36">
                          <w:rPr>
                            <w:sz w:val="18"/>
                            <w:szCs w:val="18"/>
                          </w:rPr>
                          <w:t>2,717,200</w:t>
                        </w:r>
                      </w:p>
                    </w:tc>
                  </w:sdtContent>
                </w:sdt>
              </w:tr>
            </w:sdtContent>
          </w:sdt>
          <w:sdt>
            <w:sdtPr>
              <w:rPr>
                <w:sz w:val="18"/>
                <w:szCs w:val="18"/>
              </w:rPr>
              <w:alias w:val="前十名无限售条件股东持股情况"/>
              <w:tag w:val="_GBC_bdf9ba9c220841a985eb73c8b88eee12"/>
              <w:id w:val="-1889487190"/>
              <w:lock w:val="sdtLocked"/>
              <w:placeholder>
                <w:docPart w:val="GBC11111111111111111111111111111"/>
              </w:placeholder>
            </w:sdtPr>
            <w:sdtContent>
              <w:tr w:rsidR="002D57D3" w:rsidRPr="00591A36" w:rsidTr="00D7709A">
                <w:trPr>
                  <w:cantSplit/>
                </w:trPr>
                <w:sdt>
                  <w:sdtPr>
                    <w:rPr>
                      <w:sz w:val="18"/>
                      <w:szCs w:val="18"/>
                    </w:rPr>
                    <w:alias w:val="前十名无限售条件股东的名称"/>
                    <w:tag w:val="_GBC_5f2d6be2b7644a52837ed9191dfd1317"/>
                    <w:id w:val="-33196314"/>
                    <w:lock w:val="sdtLocked"/>
                    <w:placeholder>
                      <w:docPart w:val="GBC11111111111111111111111111111"/>
                    </w:placeholder>
                  </w:sdtPr>
                  <w:sdtContent>
                    <w:tc>
                      <w:tcPr>
                        <w:tcW w:w="4378" w:type="dxa"/>
                        <w:gridSpan w:val="3"/>
                        <w:shd w:val="clear" w:color="auto" w:fill="auto"/>
                      </w:tcPr>
                      <w:p w:rsidR="008C041B" w:rsidRPr="00591A36" w:rsidRDefault="007A1EC9">
                        <w:pPr>
                          <w:rPr>
                            <w:color w:val="FF9900"/>
                            <w:sz w:val="18"/>
                            <w:szCs w:val="18"/>
                          </w:rPr>
                        </w:pPr>
                        <w:r w:rsidRPr="00591A36">
                          <w:rPr>
                            <w:rFonts w:hint="eastAsia"/>
                            <w:sz w:val="18"/>
                            <w:szCs w:val="18"/>
                          </w:rPr>
                          <w:t>许晶</w:t>
                        </w:r>
                      </w:p>
                    </w:tc>
                  </w:sdtContent>
                </w:sdt>
                <w:sdt>
                  <w:sdtPr>
                    <w:rPr>
                      <w:sz w:val="18"/>
                      <w:szCs w:val="18"/>
                    </w:rPr>
                    <w:alias w:val="前十名无限售条件股东期末持有流通股的数量"/>
                    <w:tag w:val="_GBC_b9df9ce1db9b43d4b89f053e83561d5f"/>
                    <w:id w:val="-1306078522"/>
                    <w:lock w:val="sdtLocked"/>
                    <w:placeholder>
                      <w:docPart w:val="GBC11111111111111111111111111111"/>
                    </w:placeholder>
                  </w:sdtPr>
                  <w:sdtContent>
                    <w:tc>
                      <w:tcPr>
                        <w:tcW w:w="1684" w:type="dxa"/>
                        <w:gridSpan w:val="3"/>
                        <w:shd w:val="clear" w:color="auto" w:fill="auto"/>
                      </w:tcPr>
                      <w:p w:rsidR="008C041B" w:rsidRPr="00591A36" w:rsidRDefault="007A1EC9">
                        <w:pPr>
                          <w:jc w:val="right"/>
                          <w:rPr>
                            <w:color w:val="FF9900"/>
                            <w:sz w:val="18"/>
                            <w:szCs w:val="18"/>
                          </w:rPr>
                        </w:pPr>
                        <w:r w:rsidRPr="00591A36">
                          <w:rPr>
                            <w:sz w:val="18"/>
                            <w:szCs w:val="18"/>
                          </w:rPr>
                          <w:t>2,670,000</w:t>
                        </w:r>
                      </w:p>
                    </w:tc>
                  </w:sdtContent>
                </w:sdt>
                <w:sdt>
                  <w:sdtPr>
                    <w:rPr>
                      <w:bCs/>
                      <w:sz w:val="18"/>
                      <w:szCs w:val="18"/>
                    </w:rPr>
                    <w:alias w:val="前十名无限售条件股东期末持有流通股的种类"/>
                    <w:tag w:val="_GBC_cb183bb9734e478790b78890ad5e01f5"/>
                    <w:id w:val="1607085863"/>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03" w:type="dxa"/>
                        <w:gridSpan w:val="3"/>
                        <w:shd w:val="clear" w:color="auto" w:fill="auto"/>
                        <w:vAlign w:val="center"/>
                      </w:tcPr>
                      <w:p w:rsidR="008C041B" w:rsidRPr="00591A36" w:rsidRDefault="007A1EC9">
                        <w:pPr>
                          <w:jc w:val="center"/>
                          <w:rPr>
                            <w:bCs/>
                            <w:sz w:val="18"/>
                            <w:szCs w:val="18"/>
                          </w:rPr>
                        </w:pPr>
                        <w:r w:rsidRPr="00591A36">
                          <w:rPr>
                            <w:rFonts w:hint="eastAsia"/>
                            <w:bCs/>
                            <w:sz w:val="18"/>
                            <w:szCs w:val="18"/>
                          </w:rPr>
                          <w:t>人民币普通股</w:t>
                        </w:r>
                      </w:p>
                    </w:tc>
                  </w:sdtContent>
                </w:sdt>
                <w:sdt>
                  <w:sdtPr>
                    <w:rPr>
                      <w:sz w:val="18"/>
                      <w:szCs w:val="18"/>
                    </w:rPr>
                    <w:alias w:val="前十名无限售条件股东期末持有流通股的种类数量"/>
                    <w:tag w:val="_GBC_4cebf3cd13f144588742a09523c544b9"/>
                    <w:id w:val="1264882724"/>
                    <w:lock w:val="sdtLocked"/>
                    <w:placeholder>
                      <w:docPart w:val="GBC11111111111111111111111111111"/>
                    </w:placeholder>
                  </w:sdtPr>
                  <w:sdtContent>
                    <w:tc>
                      <w:tcPr>
                        <w:tcW w:w="1432" w:type="dxa"/>
                        <w:gridSpan w:val="2"/>
                        <w:shd w:val="clear" w:color="auto" w:fill="auto"/>
                      </w:tcPr>
                      <w:p w:rsidR="008C041B" w:rsidRPr="00591A36" w:rsidRDefault="007A1EC9">
                        <w:pPr>
                          <w:jc w:val="right"/>
                          <w:rPr>
                            <w:color w:val="FF9900"/>
                            <w:sz w:val="18"/>
                            <w:szCs w:val="18"/>
                          </w:rPr>
                        </w:pPr>
                        <w:r w:rsidRPr="00591A36">
                          <w:rPr>
                            <w:sz w:val="18"/>
                            <w:szCs w:val="18"/>
                          </w:rPr>
                          <w:t>2,670,000</w:t>
                        </w:r>
                      </w:p>
                    </w:tc>
                  </w:sdtContent>
                </w:sdt>
              </w:tr>
            </w:sdtContent>
          </w:sdt>
          <w:sdt>
            <w:sdtPr>
              <w:rPr>
                <w:sz w:val="18"/>
                <w:szCs w:val="18"/>
              </w:rPr>
              <w:alias w:val="前十名无限售条件股东持股情况"/>
              <w:tag w:val="_GBC_bdf9ba9c220841a985eb73c8b88eee12"/>
              <w:id w:val="-1631236446"/>
              <w:lock w:val="sdtLocked"/>
              <w:placeholder>
                <w:docPart w:val="GBC11111111111111111111111111111"/>
              </w:placeholder>
            </w:sdtPr>
            <w:sdtContent>
              <w:tr w:rsidR="002D57D3" w:rsidRPr="00591A36" w:rsidTr="00D7709A">
                <w:trPr>
                  <w:cantSplit/>
                </w:trPr>
                <w:sdt>
                  <w:sdtPr>
                    <w:rPr>
                      <w:sz w:val="18"/>
                      <w:szCs w:val="18"/>
                    </w:rPr>
                    <w:alias w:val="前十名无限售条件股东的名称"/>
                    <w:tag w:val="_GBC_5f2d6be2b7644a52837ed9191dfd1317"/>
                    <w:id w:val="107946837"/>
                    <w:lock w:val="sdtLocked"/>
                    <w:placeholder>
                      <w:docPart w:val="GBC11111111111111111111111111111"/>
                    </w:placeholder>
                  </w:sdtPr>
                  <w:sdtContent>
                    <w:tc>
                      <w:tcPr>
                        <w:tcW w:w="4378" w:type="dxa"/>
                        <w:gridSpan w:val="3"/>
                        <w:shd w:val="clear" w:color="auto" w:fill="auto"/>
                      </w:tcPr>
                      <w:p w:rsidR="008C041B" w:rsidRPr="00591A36" w:rsidRDefault="007A1EC9">
                        <w:pPr>
                          <w:rPr>
                            <w:color w:val="FF9900"/>
                            <w:sz w:val="18"/>
                            <w:szCs w:val="18"/>
                          </w:rPr>
                        </w:pPr>
                        <w:r w:rsidRPr="00591A36">
                          <w:rPr>
                            <w:rFonts w:hint="eastAsia"/>
                            <w:sz w:val="18"/>
                            <w:szCs w:val="18"/>
                          </w:rPr>
                          <w:t>郑彩苓</w:t>
                        </w:r>
                      </w:p>
                    </w:tc>
                  </w:sdtContent>
                </w:sdt>
                <w:sdt>
                  <w:sdtPr>
                    <w:rPr>
                      <w:sz w:val="18"/>
                      <w:szCs w:val="18"/>
                    </w:rPr>
                    <w:alias w:val="前十名无限售条件股东期末持有流通股的数量"/>
                    <w:tag w:val="_GBC_b9df9ce1db9b43d4b89f053e83561d5f"/>
                    <w:id w:val="-1227598875"/>
                    <w:lock w:val="sdtLocked"/>
                    <w:placeholder>
                      <w:docPart w:val="GBC11111111111111111111111111111"/>
                    </w:placeholder>
                  </w:sdtPr>
                  <w:sdtContent>
                    <w:tc>
                      <w:tcPr>
                        <w:tcW w:w="1684" w:type="dxa"/>
                        <w:gridSpan w:val="3"/>
                        <w:shd w:val="clear" w:color="auto" w:fill="auto"/>
                      </w:tcPr>
                      <w:p w:rsidR="008C041B" w:rsidRPr="00591A36" w:rsidRDefault="007A1EC9">
                        <w:pPr>
                          <w:jc w:val="right"/>
                          <w:rPr>
                            <w:color w:val="FF9900"/>
                            <w:sz w:val="18"/>
                            <w:szCs w:val="18"/>
                          </w:rPr>
                        </w:pPr>
                        <w:r w:rsidRPr="00591A36">
                          <w:rPr>
                            <w:sz w:val="18"/>
                            <w:szCs w:val="18"/>
                          </w:rPr>
                          <w:t>2,375,360</w:t>
                        </w:r>
                      </w:p>
                    </w:tc>
                  </w:sdtContent>
                </w:sdt>
                <w:sdt>
                  <w:sdtPr>
                    <w:rPr>
                      <w:bCs/>
                      <w:sz w:val="18"/>
                      <w:szCs w:val="18"/>
                    </w:rPr>
                    <w:alias w:val="前十名无限售条件股东期末持有流通股的种类"/>
                    <w:tag w:val="_GBC_cb183bb9734e478790b78890ad5e01f5"/>
                    <w:id w:val="-1073268881"/>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03" w:type="dxa"/>
                        <w:gridSpan w:val="3"/>
                        <w:shd w:val="clear" w:color="auto" w:fill="auto"/>
                        <w:vAlign w:val="center"/>
                      </w:tcPr>
                      <w:p w:rsidR="008C041B" w:rsidRPr="00591A36" w:rsidRDefault="007A1EC9">
                        <w:pPr>
                          <w:jc w:val="center"/>
                          <w:rPr>
                            <w:bCs/>
                            <w:sz w:val="18"/>
                            <w:szCs w:val="18"/>
                          </w:rPr>
                        </w:pPr>
                        <w:r w:rsidRPr="00591A36">
                          <w:rPr>
                            <w:rFonts w:hint="eastAsia"/>
                            <w:bCs/>
                            <w:sz w:val="18"/>
                            <w:szCs w:val="18"/>
                          </w:rPr>
                          <w:t>人民币普通股</w:t>
                        </w:r>
                      </w:p>
                    </w:tc>
                  </w:sdtContent>
                </w:sdt>
                <w:sdt>
                  <w:sdtPr>
                    <w:rPr>
                      <w:sz w:val="18"/>
                      <w:szCs w:val="18"/>
                    </w:rPr>
                    <w:alias w:val="前十名无限售条件股东期末持有流通股的种类数量"/>
                    <w:tag w:val="_GBC_4cebf3cd13f144588742a09523c544b9"/>
                    <w:id w:val="-51616955"/>
                    <w:lock w:val="sdtLocked"/>
                    <w:placeholder>
                      <w:docPart w:val="GBC11111111111111111111111111111"/>
                    </w:placeholder>
                  </w:sdtPr>
                  <w:sdtContent>
                    <w:tc>
                      <w:tcPr>
                        <w:tcW w:w="1432" w:type="dxa"/>
                        <w:gridSpan w:val="2"/>
                        <w:shd w:val="clear" w:color="auto" w:fill="auto"/>
                      </w:tcPr>
                      <w:p w:rsidR="008C041B" w:rsidRPr="00591A36" w:rsidRDefault="007A1EC9">
                        <w:pPr>
                          <w:jc w:val="right"/>
                          <w:rPr>
                            <w:color w:val="FF9900"/>
                            <w:sz w:val="18"/>
                            <w:szCs w:val="18"/>
                          </w:rPr>
                        </w:pPr>
                        <w:r w:rsidRPr="00591A36">
                          <w:rPr>
                            <w:sz w:val="18"/>
                            <w:szCs w:val="18"/>
                          </w:rPr>
                          <w:t>2,375,360</w:t>
                        </w:r>
                      </w:p>
                    </w:tc>
                  </w:sdtContent>
                </w:sdt>
              </w:tr>
            </w:sdtContent>
          </w:sdt>
          <w:sdt>
            <w:sdtPr>
              <w:rPr>
                <w:sz w:val="18"/>
                <w:szCs w:val="18"/>
              </w:rPr>
              <w:alias w:val="前十名无限售条件股东持股情况"/>
              <w:tag w:val="_GBC_bdf9ba9c220841a985eb73c8b88eee12"/>
              <w:id w:val="-2139021081"/>
              <w:lock w:val="sdtLocked"/>
              <w:placeholder>
                <w:docPart w:val="GBC11111111111111111111111111111"/>
              </w:placeholder>
            </w:sdtPr>
            <w:sdtContent>
              <w:tr w:rsidR="002D57D3" w:rsidRPr="00591A36" w:rsidTr="00D7709A">
                <w:trPr>
                  <w:cantSplit/>
                </w:trPr>
                <w:sdt>
                  <w:sdtPr>
                    <w:rPr>
                      <w:sz w:val="18"/>
                      <w:szCs w:val="18"/>
                    </w:rPr>
                    <w:alias w:val="前十名无限售条件股东的名称"/>
                    <w:tag w:val="_GBC_5f2d6be2b7644a52837ed9191dfd1317"/>
                    <w:id w:val="169636"/>
                    <w:lock w:val="sdtLocked"/>
                    <w:placeholder>
                      <w:docPart w:val="GBC11111111111111111111111111111"/>
                    </w:placeholder>
                  </w:sdtPr>
                  <w:sdtContent>
                    <w:tc>
                      <w:tcPr>
                        <w:tcW w:w="4378" w:type="dxa"/>
                        <w:gridSpan w:val="3"/>
                        <w:shd w:val="clear" w:color="auto" w:fill="auto"/>
                      </w:tcPr>
                      <w:p w:rsidR="008C041B" w:rsidRPr="00591A36" w:rsidRDefault="007A1EC9">
                        <w:pPr>
                          <w:rPr>
                            <w:color w:val="FF9900"/>
                            <w:sz w:val="18"/>
                            <w:szCs w:val="18"/>
                          </w:rPr>
                        </w:pPr>
                        <w:r w:rsidRPr="00591A36">
                          <w:rPr>
                            <w:rFonts w:hint="eastAsia"/>
                            <w:sz w:val="18"/>
                            <w:szCs w:val="18"/>
                          </w:rPr>
                          <w:t>大通证券股份有限公司约定购回式证券交易专用证券账户</w:t>
                        </w:r>
                      </w:p>
                    </w:tc>
                  </w:sdtContent>
                </w:sdt>
                <w:sdt>
                  <w:sdtPr>
                    <w:rPr>
                      <w:sz w:val="18"/>
                      <w:szCs w:val="18"/>
                    </w:rPr>
                    <w:alias w:val="前十名无限售条件股东期末持有流通股的数量"/>
                    <w:tag w:val="_GBC_b9df9ce1db9b43d4b89f053e83561d5f"/>
                    <w:id w:val="1977639264"/>
                    <w:lock w:val="sdtLocked"/>
                    <w:placeholder>
                      <w:docPart w:val="GBC11111111111111111111111111111"/>
                    </w:placeholder>
                  </w:sdtPr>
                  <w:sdtContent>
                    <w:tc>
                      <w:tcPr>
                        <w:tcW w:w="1684" w:type="dxa"/>
                        <w:gridSpan w:val="3"/>
                        <w:shd w:val="clear" w:color="auto" w:fill="auto"/>
                      </w:tcPr>
                      <w:p w:rsidR="008C041B" w:rsidRPr="00591A36" w:rsidRDefault="007A1EC9">
                        <w:pPr>
                          <w:jc w:val="right"/>
                          <w:rPr>
                            <w:color w:val="FF9900"/>
                            <w:sz w:val="18"/>
                            <w:szCs w:val="18"/>
                          </w:rPr>
                        </w:pPr>
                        <w:r w:rsidRPr="00591A36">
                          <w:rPr>
                            <w:sz w:val="18"/>
                            <w:szCs w:val="18"/>
                          </w:rPr>
                          <w:t>1,673,290</w:t>
                        </w:r>
                      </w:p>
                    </w:tc>
                  </w:sdtContent>
                </w:sdt>
                <w:sdt>
                  <w:sdtPr>
                    <w:rPr>
                      <w:bCs/>
                      <w:sz w:val="18"/>
                      <w:szCs w:val="18"/>
                    </w:rPr>
                    <w:alias w:val="前十名无限售条件股东期末持有流通股的种类"/>
                    <w:tag w:val="_GBC_cb183bb9734e478790b78890ad5e01f5"/>
                    <w:id w:val="-323349712"/>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03" w:type="dxa"/>
                        <w:gridSpan w:val="3"/>
                        <w:shd w:val="clear" w:color="auto" w:fill="auto"/>
                        <w:vAlign w:val="center"/>
                      </w:tcPr>
                      <w:p w:rsidR="008C041B" w:rsidRPr="00591A36" w:rsidRDefault="007A1EC9">
                        <w:pPr>
                          <w:jc w:val="center"/>
                          <w:rPr>
                            <w:bCs/>
                            <w:sz w:val="18"/>
                            <w:szCs w:val="18"/>
                          </w:rPr>
                        </w:pPr>
                        <w:r w:rsidRPr="00591A36">
                          <w:rPr>
                            <w:rFonts w:hint="eastAsia"/>
                            <w:bCs/>
                            <w:sz w:val="18"/>
                            <w:szCs w:val="18"/>
                          </w:rPr>
                          <w:t>人民币普通股</w:t>
                        </w:r>
                      </w:p>
                    </w:tc>
                  </w:sdtContent>
                </w:sdt>
                <w:sdt>
                  <w:sdtPr>
                    <w:rPr>
                      <w:sz w:val="18"/>
                      <w:szCs w:val="18"/>
                    </w:rPr>
                    <w:alias w:val="前十名无限售条件股东期末持有流通股的种类数量"/>
                    <w:tag w:val="_GBC_4cebf3cd13f144588742a09523c544b9"/>
                    <w:id w:val="1530984842"/>
                    <w:lock w:val="sdtLocked"/>
                    <w:placeholder>
                      <w:docPart w:val="GBC11111111111111111111111111111"/>
                    </w:placeholder>
                  </w:sdtPr>
                  <w:sdtContent>
                    <w:tc>
                      <w:tcPr>
                        <w:tcW w:w="1432" w:type="dxa"/>
                        <w:gridSpan w:val="2"/>
                        <w:shd w:val="clear" w:color="auto" w:fill="auto"/>
                      </w:tcPr>
                      <w:p w:rsidR="008C041B" w:rsidRPr="00591A36" w:rsidRDefault="007A1EC9">
                        <w:pPr>
                          <w:jc w:val="right"/>
                          <w:rPr>
                            <w:color w:val="FF9900"/>
                            <w:sz w:val="18"/>
                            <w:szCs w:val="18"/>
                          </w:rPr>
                        </w:pPr>
                        <w:r w:rsidRPr="00591A36">
                          <w:rPr>
                            <w:sz w:val="18"/>
                            <w:szCs w:val="18"/>
                          </w:rPr>
                          <w:t>1,673,290</w:t>
                        </w:r>
                      </w:p>
                    </w:tc>
                  </w:sdtContent>
                </w:sdt>
              </w:tr>
            </w:sdtContent>
          </w:sdt>
          <w:sdt>
            <w:sdtPr>
              <w:rPr>
                <w:sz w:val="18"/>
                <w:szCs w:val="18"/>
              </w:rPr>
              <w:alias w:val="前十名无限售条件股东持股情况"/>
              <w:tag w:val="_GBC_bdf9ba9c220841a985eb73c8b88eee12"/>
              <w:id w:val="306450173"/>
              <w:lock w:val="sdtLocked"/>
              <w:placeholder>
                <w:docPart w:val="GBC11111111111111111111111111111"/>
              </w:placeholder>
            </w:sdtPr>
            <w:sdtContent>
              <w:tr w:rsidR="002D57D3" w:rsidRPr="00591A36" w:rsidTr="00D7709A">
                <w:trPr>
                  <w:cantSplit/>
                </w:trPr>
                <w:sdt>
                  <w:sdtPr>
                    <w:rPr>
                      <w:sz w:val="18"/>
                      <w:szCs w:val="18"/>
                    </w:rPr>
                    <w:alias w:val="前十名无限售条件股东的名称"/>
                    <w:tag w:val="_GBC_5f2d6be2b7644a52837ed9191dfd1317"/>
                    <w:id w:val="-1828208070"/>
                    <w:lock w:val="sdtLocked"/>
                    <w:placeholder>
                      <w:docPart w:val="GBC11111111111111111111111111111"/>
                    </w:placeholder>
                  </w:sdtPr>
                  <w:sdtContent>
                    <w:tc>
                      <w:tcPr>
                        <w:tcW w:w="4378" w:type="dxa"/>
                        <w:gridSpan w:val="3"/>
                        <w:shd w:val="clear" w:color="auto" w:fill="auto"/>
                      </w:tcPr>
                      <w:p w:rsidR="008C041B" w:rsidRPr="00591A36" w:rsidRDefault="007A1EC9">
                        <w:pPr>
                          <w:rPr>
                            <w:color w:val="FF9900"/>
                            <w:sz w:val="18"/>
                            <w:szCs w:val="18"/>
                          </w:rPr>
                        </w:pPr>
                        <w:r w:rsidRPr="00591A36">
                          <w:rPr>
                            <w:rFonts w:hint="eastAsia"/>
                            <w:sz w:val="18"/>
                            <w:szCs w:val="18"/>
                          </w:rPr>
                          <w:t>王立人</w:t>
                        </w:r>
                      </w:p>
                    </w:tc>
                  </w:sdtContent>
                </w:sdt>
                <w:sdt>
                  <w:sdtPr>
                    <w:rPr>
                      <w:sz w:val="18"/>
                      <w:szCs w:val="18"/>
                    </w:rPr>
                    <w:alias w:val="前十名无限售条件股东期末持有流通股的数量"/>
                    <w:tag w:val="_GBC_b9df9ce1db9b43d4b89f053e83561d5f"/>
                    <w:id w:val="-1751640766"/>
                    <w:lock w:val="sdtLocked"/>
                    <w:placeholder>
                      <w:docPart w:val="GBC11111111111111111111111111111"/>
                    </w:placeholder>
                  </w:sdtPr>
                  <w:sdtContent>
                    <w:tc>
                      <w:tcPr>
                        <w:tcW w:w="1684" w:type="dxa"/>
                        <w:gridSpan w:val="3"/>
                        <w:shd w:val="clear" w:color="auto" w:fill="auto"/>
                      </w:tcPr>
                      <w:p w:rsidR="008C041B" w:rsidRPr="00591A36" w:rsidRDefault="007A1EC9">
                        <w:pPr>
                          <w:jc w:val="right"/>
                          <w:rPr>
                            <w:color w:val="FF9900"/>
                            <w:sz w:val="18"/>
                            <w:szCs w:val="18"/>
                          </w:rPr>
                        </w:pPr>
                        <w:r w:rsidRPr="00591A36">
                          <w:rPr>
                            <w:sz w:val="18"/>
                            <w:szCs w:val="18"/>
                          </w:rPr>
                          <w:t>1,551,200</w:t>
                        </w:r>
                      </w:p>
                    </w:tc>
                  </w:sdtContent>
                </w:sdt>
                <w:sdt>
                  <w:sdtPr>
                    <w:rPr>
                      <w:bCs/>
                      <w:sz w:val="18"/>
                      <w:szCs w:val="18"/>
                    </w:rPr>
                    <w:alias w:val="前十名无限售条件股东期末持有流通股的种类"/>
                    <w:tag w:val="_GBC_cb183bb9734e478790b78890ad5e01f5"/>
                    <w:id w:val="-726909969"/>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03" w:type="dxa"/>
                        <w:gridSpan w:val="3"/>
                        <w:shd w:val="clear" w:color="auto" w:fill="auto"/>
                        <w:vAlign w:val="center"/>
                      </w:tcPr>
                      <w:p w:rsidR="008C041B" w:rsidRPr="00591A36" w:rsidRDefault="007A1EC9">
                        <w:pPr>
                          <w:jc w:val="center"/>
                          <w:rPr>
                            <w:bCs/>
                            <w:sz w:val="18"/>
                            <w:szCs w:val="18"/>
                          </w:rPr>
                        </w:pPr>
                        <w:r w:rsidRPr="00591A36">
                          <w:rPr>
                            <w:rFonts w:hint="eastAsia"/>
                            <w:bCs/>
                            <w:sz w:val="18"/>
                            <w:szCs w:val="18"/>
                          </w:rPr>
                          <w:t>人民币普通股</w:t>
                        </w:r>
                      </w:p>
                    </w:tc>
                  </w:sdtContent>
                </w:sdt>
                <w:sdt>
                  <w:sdtPr>
                    <w:rPr>
                      <w:sz w:val="18"/>
                      <w:szCs w:val="18"/>
                    </w:rPr>
                    <w:alias w:val="前十名无限售条件股东期末持有流通股的种类数量"/>
                    <w:tag w:val="_GBC_4cebf3cd13f144588742a09523c544b9"/>
                    <w:id w:val="-1618681847"/>
                    <w:lock w:val="sdtLocked"/>
                    <w:placeholder>
                      <w:docPart w:val="GBC11111111111111111111111111111"/>
                    </w:placeholder>
                  </w:sdtPr>
                  <w:sdtContent>
                    <w:tc>
                      <w:tcPr>
                        <w:tcW w:w="1432" w:type="dxa"/>
                        <w:gridSpan w:val="2"/>
                        <w:shd w:val="clear" w:color="auto" w:fill="auto"/>
                      </w:tcPr>
                      <w:p w:rsidR="008C041B" w:rsidRPr="00591A36" w:rsidRDefault="007A1EC9">
                        <w:pPr>
                          <w:jc w:val="right"/>
                          <w:rPr>
                            <w:color w:val="FF9900"/>
                            <w:sz w:val="18"/>
                            <w:szCs w:val="18"/>
                          </w:rPr>
                        </w:pPr>
                        <w:r w:rsidRPr="00591A36">
                          <w:rPr>
                            <w:sz w:val="18"/>
                            <w:szCs w:val="18"/>
                          </w:rPr>
                          <w:t>1,551,200</w:t>
                        </w:r>
                      </w:p>
                    </w:tc>
                  </w:sdtContent>
                </w:sdt>
              </w:tr>
            </w:sdtContent>
          </w:sdt>
          <w:sdt>
            <w:sdtPr>
              <w:rPr>
                <w:sz w:val="18"/>
                <w:szCs w:val="18"/>
              </w:rPr>
              <w:alias w:val="前十名无限售条件股东持股情况"/>
              <w:tag w:val="_GBC_bdf9ba9c220841a985eb73c8b88eee12"/>
              <w:id w:val="2000845272"/>
              <w:lock w:val="sdtLocked"/>
              <w:placeholder>
                <w:docPart w:val="GBC11111111111111111111111111111"/>
              </w:placeholder>
            </w:sdtPr>
            <w:sdtContent>
              <w:tr w:rsidR="002D57D3" w:rsidRPr="00591A36" w:rsidTr="00D7709A">
                <w:trPr>
                  <w:cantSplit/>
                </w:trPr>
                <w:sdt>
                  <w:sdtPr>
                    <w:rPr>
                      <w:sz w:val="18"/>
                      <w:szCs w:val="18"/>
                    </w:rPr>
                    <w:alias w:val="前十名无限售条件股东的名称"/>
                    <w:tag w:val="_GBC_5f2d6be2b7644a52837ed9191dfd1317"/>
                    <w:id w:val="1422058161"/>
                    <w:lock w:val="sdtLocked"/>
                    <w:placeholder>
                      <w:docPart w:val="GBC11111111111111111111111111111"/>
                    </w:placeholder>
                  </w:sdtPr>
                  <w:sdtContent>
                    <w:tc>
                      <w:tcPr>
                        <w:tcW w:w="4378" w:type="dxa"/>
                        <w:gridSpan w:val="3"/>
                        <w:shd w:val="clear" w:color="auto" w:fill="auto"/>
                      </w:tcPr>
                      <w:p w:rsidR="008C041B" w:rsidRPr="00591A36" w:rsidRDefault="007A1EC9">
                        <w:pPr>
                          <w:rPr>
                            <w:color w:val="FF9900"/>
                            <w:sz w:val="18"/>
                            <w:szCs w:val="18"/>
                          </w:rPr>
                        </w:pPr>
                        <w:r w:rsidRPr="00591A36">
                          <w:rPr>
                            <w:rFonts w:hint="eastAsia"/>
                            <w:sz w:val="18"/>
                            <w:szCs w:val="18"/>
                          </w:rPr>
                          <w:t>薛志芳</w:t>
                        </w:r>
                      </w:p>
                    </w:tc>
                  </w:sdtContent>
                </w:sdt>
                <w:sdt>
                  <w:sdtPr>
                    <w:rPr>
                      <w:sz w:val="18"/>
                      <w:szCs w:val="18"/>
                    </w:rPr>
                    <w:alias w:val="前十名无限售条件股东期末持有流通股的数量"/>
                    <w:tag w:val="_GBC_b9df9ce1db9b43d4b89f053e83561d5f"/>
                    <w:id w:val="377903935"/>
                    <w:lock w:val="sdtLocked"/>
                    <w:placeholder>
                      <w:docPart w:val="GBC11111111111111111111111111111"/>
                    </w:placeholder>
                  </w:sdtPr>
                  <w:sdtContent>
                    <w:tc>
                      <w:tcPr>
                        <w:tcW w:w="1684" w:type="dxa"/>
                        <w:gridSpan w:val="3"/>
                        <w:shd w:val="clear" w:color="auto" w:fill="auto"/>
                      </w:tcPr>
                      <w:p w:rsidR="008C041B" w:rsidRPr="00591A36" w:rsidRDefault="007A1EC9">
                        <w:pPr>
                          <w:jc w:val="right"/>
                          <w:rPr>
                            <w:color w:val="FF9900"/>
                            <w:sz w:val="18"/>
                            <w:szCs w:val="18"/>
                          </w:rPr>
                        </w:pPr>
                        <w:r w:rsidRPr="00591A36">
                          <w:rPr>
                            <w:sz w:val="18"/>
                            <w:szCs w:val="18"/>
                          </w:rPr>
                          <w:t>1,380,900</w:t>
                        </w:r>
                      </w:p>
                    </w:tc>
                  </w:sdtContent>
                </w:sdt>
                <w:sdt>
                  <w:sdtPr>
                    <w:rPr>
                      <w:bCs/>
                      <w:sz w:val="18"/>
                      <w:szCs w:val="18"/>
                    </w:rPr>
                    <w:alias w:val="前十名无限售条件股东期末持有流通股的种类"/>
                    <w:tag w:val="_GBC_cb183bb9734e478790b78890ad5e01f5"/>
                    <w:id w:val="-963808415"/>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03" w:type="dxa"/>
                        <w:gridSpan w:val="3"/>
                        <w:shd w:val="clear" w:color="auto" w:fill="auto"/>
                        <w:vAlign w:val="center"/>
                      </w:tcPr>
                      <w:p w:rsidR="008C041B" w:rsidRPr="00591A36" w:rsidRDefault="007A1EC9">
                        <w:pPr>
                          <w:jc w:val="center"/>
                          <w:rPr>
                            <w:bCs/>
                            <w:sz w:val="18"/>
                            <w:szCs w:val="18"/>
                          </w:rPr>
                        </w:pPr>
                        <w:r w:rsidRPr="00591A36">
                          <w:rPr>
                            <w:rFonts w:hint="eastAsia"/>
                            <w:bCs/>
                            <w:sz w:val="18"/>
                            <w:szCs w:val="18"/>
                          </w:rPr>
                          <w:t>人民币普通股</w:t>
                        </w:r>
                      </w:p>
                    </w:tc>
                  </w:sdtContent>
                </w:sdt>
                <w:sdt>
                  <w:sdtPr>
                    <w:rPr>
                      <w:sz w:val="18"/>
                      <w:szCs w:val="18"/>
                    </w:rPr>
                    <w:alias w:val="前十名无限售条件股东期末持有流通股的种类数量"/>
                    <w:tag w:val="_GBC_4cebf3cd13f144588742a09523c544b9"/>
                    <w:id w:val="-1601250924"/>
                    <w:lock w:val="sdtLocked"/>
                    <w:placeholder>
                      <w:docPart w:val="GBC11111111111111111111111111111"/>
                    </w:placeholder>
                  </w:sdtPr>
                  <w:sdtContent>
                    <w:tc>
                      <w:tcPr>
                        <w:tcW w:w="1432" w:type="dxa"/>
                        <w:gridSpan w:val="2"/>
                        <w:shd w:val="clear" w:color="auto" w:fill="auto"/>
                      </w:tcPr>
                      <w:p w:rsidR="008C041B" w:rsidRPr="00591A36" w:rsidRDefault="007A1EC9">
                        <w:pPr>
                          <w:jc w:val="right"/>
                          <w:rPr>
                            <w:color w:val="FF9900"/>
                            <w:sz w:val="18"/>
                            <w:szCs w:val="18"/>
                          </w:rPr>
                        </w:pPr>
                        <w:r w:rsidRPr="00591A36">
                          <w:rPr>
                            <w:sz w:val="18"/>
                            <w:szCs w:val="18"/>
                          </w:rPr>
                          <w:t>1,380,900</w:t>
                        </w:r>
                      </w:p>
                    </w:tc>
                  </w:sdtContent>
                </w:sdt>
              </w:tr>
            </w:sdtContent>
          </w:sdt>
          <w:sdt>
            <w:sdtPr>
              <w:rPr>
                <w:sz w:val="18"/>
                <w:szCs w:val="18"/>
              </w:rPr>
              <w:alias w:val="前十名无限售条件股东持股情况"/>
              <w:tag w:val="_GBC_bdf9ba9c220841a985eb73c8b88eee12"/>
              <w:id w:val="510717717"/>
              <w:lock w:val="sdtLocked"/>
              <w:placeholder>
                <w:docPart w:val="GBC11111111111111111111111111111"/>
              </w:placeholder>
            </w:sdtPr>
            <w:sdtContent>
              <w:tr w:rsidR="002D57D3" w:rsidRPr="00591A36" w:rsidTr="00D7709A">
                <w:trPr>
                  <w:cantSplit/>
                </w:trPr>
                <w:sdt>
                  <w:sdtPr>
                    <w:rPr>
                      <w:sz w:val="18"/>
                      <w:szCs w:val="18"/>
                    </w:rPr>
                    <w:alias w:val="前十名无限售条件股东的名称"/>
                    <w:tag w:val="_GBC_5f2d6be2b7644a52837ed9191dfd1317"/>
                    <w:id w:val="-1520702215"/>
                    <w:lock w:val="sdtLocked"/>
                    <w:placeholder>
                      <w:docPart w:val="GBC11111111111111111111111111111"/>
                    </w:placeholder>
                  </w:sdtPr>
                  <w:sdtContent>
                    <w:tc>
                      <w:tcPr>
                        <w:tcW w:w="4378" w:type="dxa"/>
                        <w:gridSpan w:val="3"/>
                        <w:shd w:val="clear" w:color="auto" w:fill="auto"/>
                      </w:tcPr>
                      <w:p w:rsidR="008C041B" w:rsidRPr="00591A36" w:rsidRDefault="007A1EC9">
                        <w:pPr>
                          <w:rPr>
                            <w:color w:val="FF9900"/>
                            <w:sz w:val="18"/>
                            <w:szCs w:val="18"/>
                          </w:rPr>
                        </w:pPr>
                        <w:r w:rsidRPr="00591A36">
                          <w:rPr>
                            <w:rFonts w:hint="eastAsia"/>
                            <w:sz w:val="18"/>
                            <w:szCs w:val="18"/>
                          </w:rPr>
                          <w:t>孙日欣</w:t>
                        </w:r>
                      </w:p>
                    </w:tc>
                  </w:sdtContent>
                </w:sdt>
                <w:sdt>
                  <w:sdtPr>
                    <w:rPr>
                      <w:sz w:val="18"/>
                      <w:szCs w:val="18"/>
                    </w:rPr>
                    <w:alias w:val="前十名无限售条件股东期末持有流通股的数量"/>
                    <w:tag w:val="_GBC_b9df9ce1db9b43d4b89f053e83561d5f"/>
                    <w:id w:val="-1952540931"/>
                    <w:lock w:val="sdtLocked"/>
                    <w:placeholder>
                      <w:docPart w:val="GBC11111111111111111111111111111"/>
                    </w:placeholder>
                  </w:sdtPr>
                  <w:sdtContent>
                    <w:tc>
                      <w:tcPr>
                        <w:tcW w:w="1684" w:type="dxa"/>
                        <w:gridSpan w:val="3"/>
                        <w:shd w:val="clear" w:color="auto" w:fill="auto"/>
                      </w:tcPr>
                      <w:p w:rsidR="008C041B" w:rsidRPr="00591A36" w:rsidRDefault="007A1EC9">
                        <w:pPr>
                          <w:jc w:val="right"/>
                          <w:rPr>
                            <w:color w:val="FF9900"/>
                            <w:sz w:val="18"/>
                            <w:szCs w:val="18"/>
                          </w:rPr>
                        </w:pPr>
                        <w:r w:rsidRPr="00591A36">
                          <w:rPr>
                            <w:sz w:val="18"/>
                            <w:szCs w:val="18"/>
                          </w:rPr>
                          <w:t>1,329,141</w:t>
                        </w:r>
                      </w:p>
                    </w:tc>
                  </w:sdtContent>
                </w:sdt>
                <w:sdt>
                  <w:sdtPr>
                    <w:rPr>
                      <w:bCs/>
                      <w:sz w:val="18"/>
                      <w:szCs w:val="18"/>
                    </w:rPr>
                    <w:alias w:val="前十名无限售条件股东期末持有流通股的种类"/>
                    <w:tag w:val="_GBC_cb183bb9734e478790b78890ad5e01f5"/>
                    <w:id w:val="-792123405"/>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03" w:type="dxa"/>
                        <w:gridSpan w:val="3"/>
                        <w:shd w:val="clear" w:color="auto" w:fill="auto"/>
                        <w:vAlign w:val="center"/>
                      </w:tcPr>
                      <w:p w:rsidR="008C041B" w:rsidRPr="00591A36" w:rsidRDefault="007A1EC9">
                        <w:pPr>
                          <w:jc w:val="center"/>
                          <w:rPr>
                            <w:bCs/>
                            <w:sz w:val="18"/>
                            <w:szCs w:val="18"/>
                          </w:rPr>
                        </w:pPr>
                        <w:r w:rsidRPr="00591A36">
                          <w:rPr>
                            <w:rFonts w:hint="eastAsia"/>
                            <w:bCs/>
                            <w:sz w:val="18"/>
                            <w:szCs w:val="18"/>
                          </w:rPr>
                          <w:t>人民币普通股</w:t>
                        </w:r>
                      </w:p>
                    </w:tc>
                  </w:sdtContent>
                </w:sdt>
                <w:sdt>
                  <w:sdtPr>
                    <w:rPr>
                      <w:sz w:val="18"/>
                      <w:szCs w:val="18"/>
                    </w:rPr>
                    <w:alias w:val="前十名无限售条件股东期末持有流通股的种类数量"/>
                    <w:tag w:val="_GBC_4cebf3cd13f144588742a09523c544b9"/>
                    <w:id w:val="-250969069"/>
                    <w:lock w:val="sdtLocked"/>
                    <w:placeholder>
                      <w:docPart w:val="GBC11111111111111111111111111111"/>
                    </w:placeholder>
                  </w:sdtPr>
                  <w:sdtContent>
                    <w:tc>
                      <w:tcPr>
                        <w:tcW w:w="1432" w:type="dxa"/>
                        <w:gridSpan w:val="2"/>
                        <w:shd w:val="clear" w:color="auto" w:fill="auto"/>
                      </w:tcPr>
                      <w:p w:rsidR="008C041B" w:rsidRPr="00591A36" w:rsidRDefault="007A1EC9">
                        <w:pPr>
                          <w:jc w:val="right"/>
                          <w:rPr>
                            <w:color w:val="FF9900"/>
                            <w:sz w:val="18"/>
                            <w:szCs w:val="18"/>
                          </w:rPr>
                        </w:pPr>
                        <w:r w:rsidRPr="00591A36">
                          <w:rPr>
                            <w:sz w:val="18"/>
                            <w:szCs w:val="18"/>
                          </w:rPr>
                          <w:t>1,329,141</w:t>
                        </w:r>
                      </w:p>
                    </w:tc>
                  </w:sdtContent>
                </w:sdt>
              </w:tr>
            </w:sdtContent>
          </w:sdt>
          <w:sdt>
            <w:sdtPr>
              <w:rPr>
                <w:sz w:val="18"/>
                <w:szCs w:val="18"/>
              </w:rPr>
              <w:alias w:val="前十名无限售条件股东持股情况"/>
              <w:tag w:val="_GBC_bdf9ba9c220841a985eb73c8b88eee12"/>
              <w:id w:val="430934991"/>
              <w:lock w:val="sdtLocked"/>
              <w:placeholder>
                <w:docPart w:val="GBC11111111111111111111111111111"/>
              </w:placeholder>
            </w:sdtPr>
            <w:sdtContent>
              <w:tr w:rsidR="002D57D3" w:rsidRPr="00591A36" w:rsidTr="00D7709A">
                <w:trPr>
                  <w:cantSplit/>
                </w:trPr>
                <w:sdt>
                  <w:sdtPr>
                    <w:rPr>
                      <w:sz w:val="18"/>
                      <w:szCs w:val="18"/>
                    </w:rPr>
                    <w:alias w:val="前十名无限售条件股东的名称"/>
                    <w:tag w:val="_GBC_5f2d6be2b7644a52837ed9191dfd1317"/>
                    <w:id w:val="1490291077"/>
                    <w:lock w:val="sdtLocked"/>
                    <w:placeholder>
                      <w:docPart w:val="GBC11111111111111111111111111111"/>
                    </w:placeholder>
                  </w:sdtPr>
                  <w:sdtContent>
                    <w:tc>
                      <w:tcPr>
                        <w:tcW w:w="4378" w:type="dxa"/>
                        <w:gridSpan w:val="3"/>
                        <w:shd w:val="clear" w:color="auto" w:fill="auto"/>
                      </w:tcPr>
                      <w:p w:rsidR="008C041B" w:rsidRPr="00591A36" w:rsidRDefault="007A1EC9">
                        <w:pPr>
                          <w:rPr>
                            <w:color w:val="FF9900"/>
                            <w:sz w:val="18"/>
                            <w:szCs w:val="18"/>
                          </w:rPr>
                        </w:pPr>
                        <w:r w:rsidRPr="00591A36">
                          <w:rPr>
                            <w:rFonts w:hint="eastAsia"/>
                            <w:sz w:val="18"/>
                            <w:szCs w:val="18"/>
                          </w:rPr>
                          <w:t>钱秀英</w:t>
                        </w:r>
                      </w:p>
                    </w:tc>
                  </w:sdtContent>
                </w:sdt>
                <w:sdt>
                  <w:sdtPr>
                    <w:rPr>
                      <w:sz w:val="18"/>
                      <w:szCs w:val="18"/>
                    </w:rPr>
                    <w:alias w:val="前十名无限售条件股东期末持有流通股的数量"/>
                    <w:tag w:val="_GBC_b9df9ce1db9b43d4b89f053e83561d5f"/>
                    <w:id w:val="-2097165113"/>
                    <w:lock w:val="sdtLocked"/>
                    <w:placeholder>
                      <w:docPart w:val="GBC11111111111111111111111111111"/>
                    </w:placeholder>
                  </w:sdtPr>
                  <w:sdtContent>
                    <w:tc>
                      <w:tcPr>
                        <w:tcW w:w="1684" w:type="dxa"/>
                        <w:gridSpan w:val="3"/>
                        <w:shd w:val="clear" w:color="auto" w:fill="auto"/>
                      </w:tcPr>
                      <w:p w:rsidR="008C041B" w:rsidRPr="00591A36" w:rsidRDefault="007A1EC9">
                        <w:pPr>
                          <w:jc w:val="right"/>
                          <w:rPr>
                            <w:color w:val="FF9900"/>
                            <w:sz w:val="18"/>
                            <w:szCs w:val="18"/>
                          </w:rPr>
                        </w:pPr>
                        <w:r w:rsidRPr="00591A36">
                          <w:rPr>
                            <w:sz w:val="18"/>
                            <w:szCs w:val="18"/>
                          </w:rPr>
                          <w:t>1,285,400</w:t>
                        </w:r>
                      </w:p>
                    </w:tc>
                  </w:sdtContent>
                </w:sdt>
                <w:sdt>
                  <w:sdtPr>
                    <w:rPr>
                      <w:bCs/>
                      <w:sz w:val="18"/>
                      <w:szCs w:val="18"/>
                    </w:rPr>
                    <w:alias w:val="前十名无限售条件股东期末持有流通股的种类"/>
                    <w:tag w:val="_GBC_cb183bb9734e478790b78890ad5e01f5"/>
                    <w:id w:val="1541782560"/>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03" w:type="dxa"/>
                        <w:gridSpan w:val="3"/>
                        <w:shd w:val="clear" w:color="auto" w:fill="auto"/>
                        <w:vAlign w:val="center"/>
                      </w:tcPr>
                      <w:p w:rsidR="008C041B" w:rsidRPr="00591A36" w:rsidRDefault="007A1EC9">
                        <w:pPr>
                          <w:jc w:val="center"/>
                          <w:rPr>
                            <w:bCs/>
                            <w:sz w:val="18"/>
                            <w:szCs w:val="18"/>
                          </w:rPr>
                        </w:pPr>
                        <w:r w:rsidRPr="00591A36">
                          <w:rPr>
                            <w:rFonts w:hint="eastAsia"/>
                            <w:bCs/>
                            <w:sz w:val="18"/>
                            <w:szCs w:val="18"/>
                          </w:rPr>
                          <w:t>人民币普通股</w:t>
                        </w:r>
                      </w:p>
                    </w:tc>
                  </w:sdtContent>
                </w:sdt>
                <w:sdt>
                  <w:sdtPr>
                    <w:rPr>
                      <w:sz w:val="18"/>
                      <w:szCs w:val="18"/>
                    </w:rPr>
                    <w:alias w:val="前十名无限售条件股东期末持有流通股的种类数量"/>
                    <w:tag w:val="_GBC_4cebf3cd13f144588742a09523c544b9"/>
                    <w:id w:val="1839575132"/>
                    <w:lock w:val="sdtLocked"/>
                    <w:placeholder>
                      <w:docPart w:val="GBC11111111111111111111111111111"/>
                    </w:placeholder>
                  </w:sdtPr>
                  <w:sdtContent>
                    <w:tc>
                      <w:tcPr>
                        <w:tcW w:w="1432" w:type="dxa"/>
                        <w:gridSpan w:val="2"/>
                        <w:shd w:val="clear" w:color="auto" w:fill="auto"/>
                      </w:tcPr>
                      <w:p w:rsidR="008C041B" w:rsidRPr="00591A36" w:rsidRDefault="007A1EC9">
                        <w:pPr>
                          <w:jc w:val="right"/>
                          <w:rPr>
                            <w:color w:val="FF9900"/>
                            <w:sz w:val="18"/>
                            <w:szCs w:val="18"/>
                          </w:rPr>
                        </w:pPr>
                        <w:r w:rsidRPr="00591A36">
                          <w:rPr>
                            <w:sz w:val="18"/>
                            <w:szCs w:val="18"/>
                          </w:rPr>
                          <w:t>1,285,400</w:t>
                        </w:r>
                      </w:p>
                    </w:tc>
                  </w:sdtContent>
                </w:sdt>
              </w:tr>
            </w:sdtContent>
          </w:sdt>
          <w:sdt>
            <w:sdtPr>
              <w:rPr>
                <w:sz w:val="18"/>
                <w:szCs w:val="18"/>
              </w:rPr>
              <w:alias w:val="前十名无限售条件股东持股情况"/>
              <w:tag w:val="_GBC_bdf9ba9c220841a985eb73c8b88eee12"/>
              <w:id w:val="556935"/>
              <w:lock w:val="sdtLocked"/>
              <w:placeholder>
                <w:docPart w:val="GBC11111111111111111111111111111"/>
              </w:placeholder>
            </w:sdtPr>
            <w:sdtContent>
              <w:tr w:rsidR="002D57D3" w:rsidRPr="00591A36" w:rsidTr="00D7709A">
                <w:trPr>
                  <w:cantSplit/>
                </w:trPr>
                <w:sdt>
                  <w:sdtPr>
                    <w:rPr>
                      <w:sz w:val="18"/>
                      <w:szCs w:val="18"/>
                    </w:rPr>
                    <w:alias w:val="前十名无限售条件股东的名称"/>
                    <w:tag w:val="_GBC_5f2d6be2b7644a52837ed9191dfd1317"/>
                    <w:id w:val="-212267866"/>
                    <w:lock w:val="sdtLocked"/>
                    <w:placeholder>
                      <w:docPart w:val="GBC11111111111111111111111111111"/>
                    </w:placeholder>
                  </w:sdtPr>
                  <w:sdtContent>
                    <w:tc>
                      <w:tcPr>
                        <w:tcW w:w="4378" w:type="dxa"/>
                        <w:gridSpan w:val="3"/>
                        <w:shd w:val="clear" w:color="auto" w:fill="auto"/>
                      </w:tcPr>
                      <w:p w:rsidR="008C041B" w:rsidRPr="00591A36" w:rsidRDefault="007A1EC9">
                        <w:pPr>
                          <w:rPr>
                            <w:color w:val="FF9900"/>
                            <w:sz w:val="18"/>
                            <w:szCs w:val="18"/>
                          </w:rPr>
                        </w:pPr>
                        <w:r w:rsidRPr="00591A36">
                          <w:rPr>
                            <w:rFonts w:hint="eastAsia"/>
                            <w:sz w:val="18"/>
                            <w:szCs w:val="18"/>
                          </w:rPr>
                          <w:t>国联安基金－工商银行－国联安－泓湖重域－宏观对冲</w:t>
                        </w:r>
                        <w:r w:rsidRPr="00591A36">
                          <w:rPr>
                            <w:sz w:val="18"/>
                            <w:szCs w:val="18"/>
                          </w:rPr>
                          <w:t>2号资产管理计划</w:t>
                        </w:r>
                      </w:p>
                    </w:tc>
                  </w:sdtContent>
                </w:sdt>
                <w:sdt>
                  <w:sdtPr>
                    <w:rPr>
                      <w:sz w:val="18"/>
                      <w:szCs w:val="18"/>
                    </w:rPr>
                    <w:alias w:val="前十名无限售条件股东期末持有流通股的数量"/>
                    <w:tag w:val="_GBC_b9df9ce1db9b43d4b89f053e83561d5f"/>
                    <w:id w:val="-1753891750"/>
                    <w:lock w:val="sdtLocked"/>
                    <w:placeholder>
                      <w:docPart w:val="GBC11111111111111111111111111111"/>
                    </w:placeholder>
                  </w:sdtPr>
                  <w:sdtContent>
                    <w:tc>
                      <w:tcPr>
                        <w:tcW w:w="1684" w:type="dxa"/>
                        <w:gridSpan w:val="3"/>
                        <w:shd w:val="clear" w:color="auto" w:fill="auto"/>
                      </w:tcPr>
                      <w:p w:rsidR="008C041B" w:rsidRPr="00591A36" w:rsidRDefault="007A1EC9">
                        <w:pPr>
                          <w:jc w:val="right"/>
                          <w:rPr>
                            <w:color w:val="FF9900"/>
                            <w:sz w:val="18"/>
                            <w:szCs w:val="18"/>
                          </w:rPr>
                        </w:pPr>
                        <w:r w:rsidRPr="00591A36">
                          <w:rPr>
                            <w:sz w:val="18"/>
                            <w:szCs w:val="18"/>
                          </w:rPr>
                          <w:t>1,252,523</w:t>
                        </w:r>
                      </w:p>
                    </w:tc>
                  </w:sdtContent>
                </w:sdt>
                <w:sdt>
                  <w:sdtPr>
                    <w:rPr>
                      <w:bCs/>
                      <w:sz w:val="18"/>
                      <w:szCs w:val="18"/>
                    </w:rPr>
                    <w:alias w:val="前十名无限售条件股东期末持有流通股的种类"/>
                    <w:tag w:val="_GBC_cb183bb9734e478790b78890ad5e01f5"/>
                    <w:id w:val="1007481983"/>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403" w:type="dxa"/>
                        <w:gridSpan w:val="3"/>
                        <w:shd w:val="clear" w:color="auto" w:fill="auto"/>
                        <w:vAlign w:val="center"/>
                      </w:tcPr>
                      <w:p w:rsidR="008C041B" w:rsidRPr="00591A36" w:rsidRDefault="007A1EC9">
                        <w:pPr>
                          <w:jc w:val="center"/>
                          <w:rPr>
                            <w:bCs/>
                            <w:sz w:val="18"/>
                            <w:szCs w:val="18"/>
                          </w:rPr>
                        </w:pPr>
                        <w:r w:rsidRPr="00591A36">
                          <w:rPr>
                            <w:rFonts w:hint="eastAsia"/>
                            <w:bCs/>
                            <w:sz w:val="18"/>
                            <w:szCs w:val="18"/>
                          </w:rPr>
                          <w:t>人民币普通股</w:t>
                        </w:r>
                      </w:p>
                    </w:tc>
                  </w:sdtContent>
                </w:sdt>
                <w:sdt>
                  <w:sdtPr>
                    <w:rPr>
                      <w:sz w:val="18"/>
                      <w:szCs w:val="18"/>
                    </w:rPr>
                    <w:alias w:val="前十名无限售条件股东期末持有流通股的种类数量"/>
                    <w:tag w:val="_GBC_4cebf3cd13f144588742a09523c544b9"/>
                    <w:id w:val="406736113"/>
                    <w:lock w:val="sdtLocked"/>
                    <w:placeholder>
                      <w:docPart w:val="GBC11111111111111111111111111111"/>
                    </w:placeholder>
                  </w:sdtPr>
                  <w:sdtContent>
                    <w:tc>
                      <w:tcPr>
                        <w:tcW w:w="1432" w:type="dxa"/>
                        <w:gridSpan w:val="2"/>
                        <w:shd w:val="clear" w:color="auto" w:fill="auto"/>
                      </w:tcPr>
                      <w:p w:rsidR="008C041B" w:rsidRPr="00591A36" w:rsidRDefault="007A1EC9">
                        <w:pPr>
                          <w:jc w:val="right"/>
                          <w:rPr>
                            <w:color w:val="FF9900"/>
                            <w:sz w:val="18"/>
                            <w:szCs w:val="18"/>
                          </w:rPr>
                        </w:pPr>
                        <w:r w:rsidRPr="00591A36">
                          <w:rPr>
                            <w:sz w:val="18"/>
                            <w:szCs w:val="18"/>
                          </w:rPr>
                          <w:t>1,252,523</w:t>
                        </w:r>
                      </w:p>
                    </w:tc>
                  </w:sdtContent>
                </w:sdt>
              </w:tr>
            </w:sdtContent>
          </w:sdt>
          <w:tr w:rsidR="008C041B" w:rsidRPr="00591A36" w:rsidTr="003F2C1F">
            <w:trPr>
              <w:cantSplit/>
            </w:trPr>
            <w:tc>
              <w:tcPr>
                <w:tcW w:w="4378" w:type="dxa"/>
                <w:gridSpan w:val="3"/>
                <w:shd w:val="clear" w:color="auto" w:fill="auto"/>
              </w:tcPr>
              <w:p w:rsidR="008C041B" w:rsidRPr="00591A36" w:rsidRDefault="0000447C">
                <w:pPr>
                  <w:rPr>
                    <w:sz w:val="18"/>
                    <w:szCs w:val="18"/>
                  </w:rPr>
                </w:pPr>
                <w:r w:rsidRPr="00591A36">
                  <w:rPr>
                    <w:sz w:val="18"/>
                    <w:szCs w:val="18"/>
                  </w:rPr>
                  <w:t>上述股东关联关系或一致行动的说明</w:t>
                </w:r>
              </w:p>
            </w:tc>
            <w:tc>
              <w:tcPr>
                <w:tcW w:w="4519" w:type="dxa"/>
                <w:gridSpan w:val="8"/>
                <w:shd w:val="clear" w:color="auto" w:fill="auto"/>
              </w:tcPr>
              <w:p w:rsidR="008C041B" w:rsidRPr="00591A36" w:rsidRDefault="008A5A7F">
                <w:pPr>
                  <w:rPr>
                    <w:color w:val="FFC000"/>
                    <w:sz w:val="18"/>
                    <w:szCs w:val="18"/>
                  </w:rPr>
                </w:pPr>
                <w:sdt>
                  <w:sdtPr>
                    <w:rPr>
                      <w:rFonts w:hint="eastAsia"/>
                      <w:sz w:val="18"/>
                      <w:szCs w:val="18"/>
                    </w:rPr>
                    <w:alias w:val="股东关联关系或一致行动的说明"/>
                    <w:tag w:val="_GBC_296611a39fea4f9a8a40824e70ac1774"/>
                    <w:id w:val="-931659678"/>
                    <w:lock w:val="sdtLocked"/>
                    <w:placeholder>
                      <w:docPart w:val="GBC11111111111111111111111111111"/>
                    </w:placeholder>
                  </w:sdtPr>
                  <w:sdtContent>
                    <w:r w:rsidR="002D57D3" w:rsidRPr="00591A36">
                      <w:rPr>
                        <w:rFonts w:hint="eastAsia"/>
                        <w:sz w:val="18"/>
                        <w:szCs w:val="18"/>
                      </w:rPr>
                      <w:t>本公司未知上述股东之间是否存在关联关系或属于《上市公司收购管理办法》中规定的一致行动人。</w:t>
                    </w:r>
                  </w:sdtContent>
                </w:sdt>
              </w:p>
            </w:tc>
          </w:tr>
          <w:tr w:rsidR="008C041B" w:rsidRPr="00591A36" w:rsidTr="003F2C1F">
            <w:trPr>
              <w:cantSplit/>
            </w:trPr>
            <w:tc>
              <w:tcPr>
                <w:tcW w:w="4378" w:type="dxa"/>
                <w:gridSpan w:val="3"/>
                <w:shd w:val="clear" w:color="auto" w:fill="auto"/>
              </w:tcPr>
              <w:p w:rsidR="008C041B" w:rsidRPr="00591A36" w:rsidRDefault="0000447C">
                <w:pPr>
                  <w:rPr>
                    <w:sz w:val="18"/>
                    <w:szCs w:val="18"/>
                  </w:rPr>
                </w:pPr>
                <w:r w:rsidRPr="00591A36">
                  <w:rPr>
                    <w:rFonts w:hint="eastAsia"/>
                    <w:sz w:val="18"/>
                    <w:szCs w:val="18"/>
                  </w:rPr>
                  <w:t>表决权恢复的优先股股东及持股数量的说明</w:t>
                </w:r>
              </w:p>
            </w:tc>
            <w:sdt>
              <w:sdtPr>
                <w:rPr>
                  <w:sz w:val="18"/>
                  <w:szCs w:val="18"/>
                </w:rPr>
                <w:alias w:val="表决权恢复的优先股股东及持股数量的说明"/>
                <w:tag w:val="_GBC_a7c52bc9fd4a4381a0881a0fdd038604"/>
                <w:id w:val="-583909398"/>
                <w:lock w:val="sdtLocked"/>
                <w:placeholder>
                  <w:docPart w:val="GBC11111111111111111111111111111"/>
                </w:placeholder>
              </w:sdtPr>
              <w:sdtContent>
                <w:tc>
                  <w:tcPr>
                    <w:tcW w:w="4519" w:type="dxa"/>
                    <w:gridSpan w:val="8"/>
                    <w:shd w:val="clear" w:color="auto" w:fill="auto"/>
                  </w:tcPr>
                  <w:p w:rsidR="008C041B" w:rsidRPr="00591A36" w:rsidRDefault="002D57D3" w:rsidP="002D57D3">
                    <w:pPr>
                      <w:rPr>
                        <w:sz w:val="18"/>
                        <w:szCs w:val="18"/>
                      </w:rPr>
                    </w:pPr>
                    <w:r w:rsidRPr="00591A36">
                      <w:rPr>
                        <w:rFonts w:hint="eastAsia"/>
                        <w:sz w:val="18"/>
                        <w:szCs w:val="18"/>
                      </w:rPr>
                      <w:t>不适用</w:t>
                    </w:r>
                  </w:p>
                </w:tc>
              </w:sdtContent>
            </w:sdt>
          </w:tr>
        </w:tbl>
        <w:p w:rsidR="008C041B" w:rsidRDefault="008A5A7F">
          <w:pPr>
            <w:rPr>
              <w:color w:val="00B050"/>
              <w:szCs w:val="21"/>
            </w:rPr>
          </w:pPr>
        </w:p>
      </w:sdtContent>
    </w:sdt>
    <w:p w:rsidR="008C041B" w:rsidRDefault="0000447C">
      <w:pPr>
        <w:pStyle w:val="2"/>
        <w:numPr>
          <w:ilvl w:val="0"/>
          <w:numId w:val="1"/>
        </w:numPr>
      </w:pPr>
      <w:bookmarkStart w:id="64" w:name="_Toc342059487"/>
      <w:bookmarkStart w:id="65" w:name="_Toc342566000"/>
      <w:r>
        <w:rPr>
          <w:rFonts w:hint="eastAsia"/>
        </w:rPr>
        <w:t>控股股东及实际控制人变更情况</w:t>
      </w:r>
      <w:bookmarkEnd w:id="64"/>
      <w:bookmarkEnd w:id="65"/>
    </w:p>
    <w:p w:rsidR="008C041B" w:rsidRDefault="0000447C">
      <w:pPr>
        <w:pStyle w:val="3"/>
        <w:numPr>
          <w:ilvl w:val="0"/>
          <w:numId w:val="53"/>
        </w:numPr>
      </w:pPr>
      <w:r>
        <w:t>控股股东情况</w:t>
      </w:r>
    </w:p>
    <w:sdt>
      <w:sdtPr>
        <w:rPr>
          <w:rFonts w:ascii="宋体" w:hAnsi="宋体" w:cs="宋体"/>
          <w:b w:val="0"/>
          <w:bCs w:val="0"/>
          <w:kern w:val="0"/>
          <w:sz w:val="24"/>
          <w:szCs w:val="24"/>
        </w:rPr>
        <w:tag w:val="_GBC_81136890f1b54e0ea87a76fe766ccefe"/>
        <w:id w:val="-1161388068"/>
        <w:lock w:val="sdtLocked"/>
        <w:placeholder>
          <w:docPart w:val="GBC22222222222222222222222222222"/>
        </w:placeholder>
      </w:sdtPr>
      <w:sdtEndPr>
        <w:rPr>
          <w:rFonts w:hint="eastAsia"/>
          <w:sz w:val="21"/>
        </w:rPr>
      </w:sdtEndPr>
      <w:sdtContent>
        <w:p w:rsidR="00AC345A" w:rsidRDefault="00AC345A" w:rsidP="00AC345A">
          <w:pPr>
            <w:pStyle w:val="4"/>
            <w:numPr>
              <w:ilvl w:val="0"/>
              <w:numId w:val="54"/>
            </w:numPr>
            <w:rPr>
              <w:szCs w:val="21"/>
            </w:rPr>
          </w:pPr>
          <w:r>
            <w:rPr>
              <w:szCs w:val="21"/>
            </w:rPr>
            <w:t>法人</w:t>
          </w:r>
        </w:p>
        <w:p w:rsidR="00AC345A" w:rsidRDefault="00AC345A" w:rsidP="00625E20">
          <w:pPr>
            <w:jc w:val="right"/>
            <w:rPr>
              <w:szCs w:val="21"/>
            </w:rPr>
          </w:pPr>
          <w:r>
            <w:rPr>
              <w:rFonts w:hint="eastAsia"/>
              <w:szCs w:val="21"/>
            </w:rPr>
            <w:t>单位：</w:t>
          </w:r>
          <w:sdt>
            <w:sdtPr>
              <w:rPr>
                <w:rFonts w:hint="eastAsia"/>
                <w:szCs w:val="21"/>
              </w:rPr>
              <w:alias w:val="单位：控股股东情况法人"/>
              <w:tag w:val="_GBC_0b55ef7f7746421bbbf5d4b9e8aa9567"/>
              <w:id w:val="1898476375"/>
              <w:lock w:val="sdtLocked"/>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控股股东情况法人"/>
              <w:tag w:val="_GBC_7f5eef76e4a645ab9ead53dea4996607"/>
              <w:id w:val="-1225977542"/>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sidR="000E1EBE">
                <w:rPr>
                  <w:rFonts w:hint="eastAsia"/>
                  <w:szCs w:val="21"/>
                </w:rPr>
                <w:t>人民币</w:t>
              </w:r>
            </w:sdtContent>
          </w:sdt>
        </w:p>
        <w:tbl>
          <w:tblPr>
            <w:tblStyle w:val="a6"/>
            <w:tblW w:w="0" w:type="auto"/>
            <w:tblLook w:val="04A0"/>
          </w:tblPr>
          <w:tblGrid>
            <w:gridCol w:w="3369"/>
            <w:gridCol w:w="5680"/>
          </w:tblGrid>
          <w:tr w:rsidR="00AC345A" w:rsidTr="00625E20">
            <w:trPr>
              <w:trHeight w:val="117"/>
            </w:trPr>
            <w:tc>
              <w:tcPr>
                <w:tcW w:w="3369" w:type="dxa"/>
              </w:tcPr>
              <w:p w:rsidR="00AC345A" w:rsidRDefault="00AC345A" w:rsidP="00625E20">
                <w:pPr>
                  <w:rPr>
                    <w:szCs w:val="21"/>
                  </w:rPr>
                </w:pPr>
                <w:r>
                  <w:rPr>
                    <w:rFonts w:hint="eastAsia"/>
                    <w:szCs w:val="21"/>
                  </w:rPr>
                  <w:t>名称</w:t>
                </w:r>
              </w:p>
            </w:tc>
            <w:sdt>
              <w:sdtPr>
                <w:rPr>
                  <w:rFonts w:hint="eastAsia"/>
                  <w:szCs w:val="21"/>
                </w:rPr>
                <w:alias w:val="法人控股股东名称"/>
                <w:tag w:val="_GBC_b010220ca4344b6087eea5caf7e6eb01"/>
                <w:id w:val="-1832515684"/>
                <w:lock w:val="sdtLocked"/>
              </w:sdtPr>
              <w:sdtContent>
                <w:tc>
                  <w:tcPr>
                    <w:tcW w:w="5680" w:type="dxa"/>
                  </w:tcPr>
                  <w:p w:rsidR="00AC345A" w:rsidRDefault="002D57D3" w:rsidP="00625E20">
                    <w:pPr>
                      <w:rPr>
                        <w:szCs w:val="21"/>
                      </w:rPr>
                    </w:pPr>
                    <w:r>
                      <w:rPr>
                        <w:rFonts w:hint="eastAsia"/>
                        <w:szCs w:val="21"/>
                      </w:rPr>
                      <w:t>广西柳州钢铁</w:t>
                    </w:r>
                    <w:r>
                      <w:rPr>
                        <w:szCs w:val="21"/>
                      </w:rPr>
                      <w:t>(集团)公司</w:t>
                    </w:r>
                  </w:p>
                </w:tc>
              </w:sdtContent>
            </w:sdt>
          </w:tr>
          <w:tr w:rsidR="00AC345A" w:rsidTr="00625E20">
            <w:trPr>
              <w:trHeight w:val="75"/>
            </w:trPr>
            <w:tc>
              <w:tcPr>
                <w:tcW w:w="3369" w:type="dxa"/>
              </w:tcPr>
              <w:p w:rsidR="00AC345A" w:rsidRDefault="00AC345A" w:rsidP="00625E20">
                <w:pPr>
                  <w:rPr>
                    <w:szCs w:val="21"/>
                  </w:rPr>
                </w:pPr>
                <w:r>
                  <w:rPr>
                    <w:rFonts w:hint="eastAsia"/>
                    <w:szCs w:val="21"/>
                  </w:rPr>
                  <w:t>单位负责人或法定代表人</w:t>
                </w:r>
              </w:p>
            </w:tc>
            <w:sdt>
              <w:sdtPr>
                <w:rPr>
                  <w:rFonts w:hint="eastAsia"/>
                  <w:szCs w:val="21"/>
                </w:rPr>
                <w:alias w:val="法人控股股东法人代表"/>
                <w:tag w:val="_GBC_8c9020717e3f4bb5b514e097e7af3247"/>
                <w:id w:val="750308572"/>
                <w:lock w:val="sdtLocked"/>
              </w:sdtPr>
              <w:sdtContent>
                <w:tc>
                  <w:tcPr>
                    <w:tcW w:w="5680" w:type="dxa"/>
                  </w:tcPr>
                  <w:p w:rsidR="00AC345A" w:rsidRDefault="002D57D3" w:rsidP="00625E20">
                    <w:pPr>
                      <w:rPr>
                        <w:szCs w:val="21"/>
                      </w:rPr>
                    </w:pPr>
                    <w:r>
                      <w:rPr>
                        <w:rFonts w:hint="eastAsia"/>
                        <w:szCs w:val="21"/>
                      </w:rPr>
                      <w:t>潘世庆</w:t>
                    </w:r>
                  </w:p>
                </w:tc>
              </w:sdtContent>
            </w:sdt>
          </w:tr>
          <w:tr w:rsidR="00AC345A" w:rsidTr="00625E20">
            <w:trPr>
              <w:trHeight w:val="225"/>
            </w:trPr>
            <w:tc>
              <w:tcPr>
                <w:tcW w:w="3369" w:type="dxa"/>
              </w:tcPr>
              <w:p w:rsidR="00AC345A" w:rsidRDefault="00AC345A" w:rsidP="00625E20">
                <w:pPr>
                  <w:rPr>
                    <w:szCs w:val="21"/>
                  </w:rPr>
                </w:pPr>
                <w:r>
                  <w:rPr>
                    <w:rFonts w:hint="eastAsia"/>
                    <w:szCs w:val="21"/>
                  </w:rPr>
                  <w:t>成立日期</w:t>
                </w:r>
              </w:p>
            </w:tc>
            <w:sdt>
              <w:sdtPr>
                <w:rPr>
                  <w:rFonts w:hint="eastAsia"/>
                  <w:szCs w:val="21"/>
                </w:rPr>
                <w:alias w:val="法人控股股东成立日期"/>
                <w:tag w:val="_GBC_813b75cd79f94e01b59f25d1777c7933"/>
                <w:id w:val="1808672592"/>
                <w:lock w:val="sdtLocked"/>
              </w:sdtPr>
              <w:sdtContent>
                <w:tc>
                  <w:tcPr>
                    <w:tcW w:w="5680" w:type="dxa"/>
                  </w:tcPr>
                  <w:p w:rsidR="00AC345A" w:rsidRDefault="002D57D3" w:rsidP="00625E20">
                    <w:pPr>
                      <w:rPr>
                        <w:szCs w:val="21"/>
                      </w:rPr>
                    </w:pPr>
                    <w:r>
                      <w:rPr>
                        <w:szCs w:val="21"/>
                      </w:rPr>
                      <w:t>1958年7月1日</w:t>
                    </w:r>
                  </w:p>
                </w:tc>
              </w:sdtContent>
            </w:sdt>
          </w:tr>
          <w:tr w:rsidR="00AC345A" w:rsidTr="00625E20">
            <w:trPr>
              <w:trHeight w:val="132"/>
            </w:trPr>
            <w:tc>
              <w:tcPr>
                <w:tcW w:w="3369" w:type="dxa"/>
              </w:tcPr>
              <w:p w:rsidR="00AC345A" w:rsidRDefault="00AC345A" w:rsidP="00625E20">
                <w:pPr>
                  <w:rPr>
                    <w:szCs w:val="21"/>
                  </w:rPr>
                </w:pPr>
                <w:r>
                  <w:rPr>
                    <w:rFonts w:hint="eastAsia"/>
                    <w:szCs w:val="21"/>
                  </w:rPr>
                  <w:t>组织机构代码</w:t>
                </w:r>
              </w:p>
            </w:tc>
            <w:sdt>
              <w:sdtPr>
                <w:rPr>
                  <w:rFonts w:hint="eastAsia"/>
                  <w:szCs w:val="21"/>
                </w:rPr>
                <w:alias w:val="法人控股股东组织机构代码"/>
                <w:tag w:val="_GBC_f31f13e49fd0418dbda57a559d0edde6"/>
                <w:id w:val="1745136238"/>
                <w:lock w:val="sdtLocked"/>
              </w:sdtPr>
              <w:sdtContent>
                <w:tc>
                  <w:tcPr>
                    <w:tcW w:w="5680" w:type="dxa"/>
                  </w:tcPr>
                  <w:p w:rsidR="00AC345A" w:rsidRDefault="003F2C1F" w:rsidP="003F2C1F">
                    <w:pPr>
                      <w:rPr>
                        <w:szCs w:val="21"/>
                      </w:rPr>
                    </w:pPr>
                    <w:r>
                      <w:rPr>
                        <w:rFonts w:hint="eastAsia"/>
                        <w:szCs w:val="21"/>
                      </w:rPr>
                      <w:t>19858537-3</w:t>
                    </w:r>
                  </w:p>
                </w:tc>
              </w:sdtContent>
            </w:sdt>
          </w:tr>
          <w:tr w:rsidR="00AC345A" w:rsidTr="00625E20">
            <w:trPr>
              <w:trHeight w:val="147"/>
            </w:trPr>
            <w:tc>
              <w:tcPr>
                <w:tcW w:w="3369" w:type="dxa"/>
              </w:tcPr>
              <w:p w:rsidR="00AC345A" w:rsidRDefault="00AC345A" w:rsidP="00625E20">
                <w:pPr>
                  <w:rPr>
                    <w:szCs w:val="21"/>
                  </w:rPr>
                </w:pPr>
                <w:r>
                  <w:rPr>
                    <w:rFonts w:hint="eastAsia"/>
                    <w:szCs w:val="21"/>
                  </w:rPr>
                  <w:t>注册资本</w:t>
                </w:r>
              </w:p>
            </w:tc>
            <w:sdt>
              <w:sdtPr>
                <w:rPr>
                  <w:rFonts w:hint="eastAsia"/>
                  <w:szCs w:val="21"/>
                </w:rPr>
                <w:alias w:val="法人控股股东注册资本"/>
                <w:tag w:val="_GBC_90f4dfd035094d23ae0d6c2d52343e76"/>
                <w:id w:val="-1918936937"/>
                <w:lock w:val="sdtLocked"/>
              </w:sdtPr>
              <w:sdtContent>
                <w:tc>
                  <w:tcPr>
                    <w:tcW w:w="5680" w:type="dxa"/>
                  </w:tcPr>
                  <w:p w:rsidR="00AC345A" w:rsidRDefault="002D57D3" w:rsidP="00625E20">
                    <w:pPr>
                      <w:jc w:val="right"/>
                      <w:rPr>
                        <w:szCs w:val="21"/>
                      </w:rPr>
                    </w:pPr>
                    <w:r>
                      <w:rPr>
                        <w:szCs w:val="21"/>
                      </w:rPr>
                      <w:t>2,219,610,000</w:t>
                    </w:r>
                  </w:p>
                </w:tc>
              </w:sdtContent>
            </w:sdt>
          </w:tr>
          <w:tr w:rsidR="00AC345A" w:rsidTr="00625E20">
            <w:trPr>
              <w:trHeight w:val="150"/>
            </w:trPr>
            <w:tc>
              <w:tcPr>
                <w:tcW w:w="3369" w:type="dxa"/>
              </w:tcPr>
              <w:p w:rsidR="00AC345A" w:rsidRDefault="00AC345A" w:rsidP="00625E20">
                <w:pPr>
                  <w:rPr>
                    <w:szCs w:val="21"/>
                  </w:rPr>
                </w:pPr>
                <w:r>
                  <w:rPr>
                    <w:rFonts w:hint="eastAsia"/>
                    <w:szCs w:val="21"/>
                  </w:rPr>
                  <w:t>主要经营业务</w:t>
                </w:r>
              </w:p>
            </w:tc>
            <w:sdt>
              <w:sdtPr>
                <w:rPr>
                  <w:rFonts w:hint="eastAsia"/>
                  <w:szCs w:val="21"/>
                </w:rPr>
                <w:alias w:val="法人控股股东主要经营业务或管理活动"/>
                <w:tag w:val="_GBC_fe1eefb8233f4ddfb2846ff9b12781c4"/>
                <w:id w:val="-301069366"/>
                <w:lock w:val="sdtLocked"/>
              </w:sdtPr>
              <w:sdtContent>
                <w:tc>
                  <w:tcPr>
                    <w:tcW w:w="5680" w:type="dxa"/>
                  </w:tcPr>
                  <w:p w:rsidR="00AC345A" w:rsidRDefault="003F2C1F" w:rsidP="00625E20">
                    <w:pPr>
                      <w:rPr>
                        <w:szCs w:val="21"/>
                      </w:rPr>
                    </w:pPr>
                    <w:r w:rsidRPr="00807712">
                      <w:rPr>
                        <w:rFonts w:asciiTheme="minorEastAsia" w:eastAsiaTheme="minorEastAsia" w:hAnsiTheme="minorEastAsia" w:cs="Arial" w:hint="eastAsia"/>
                        <w:snapToGrid w:val="0"/>
                        <w:kern w:val="2"/>
                        <w:szCs w:val="21"/>
                      </w:rPr>
                      <w:t>轧钢、机械加工修理，水泥制造，矿山开采，煤气、氧气生产，汽车货物运输等</w:t>
                    </w:r>
                  </w:p>
                </w:tc>
              </w:sdtContent>
            </w:sdt>
          </w:tr>
        </w:tbl>
        <w:p w:rsidR="008C041B" w:rsidRPr="00AC345A" w:rsidRDefault="008A5A7F" w:rsidP="00AC345A"/>
      </w:sdtContent>
    </w:sdt>
    <w:p w:rsidR="008C041B" w:rsidRDefault="008C041B">
      <w:pPr>
        <w:rPr>
          <w:szCs w:val="21"/>
        </w:rPr>
      </w:pPr>
    </w:p>
    <w:p w:rsidR="008C041B" w:rsidRDefault="0000447C">
      <w:pPr>
        <w:pStyle w:val="3"/>
        <w:numPr>
          <w:ilvl w:val="0"/>
          <w:numId w:val="53"/>
        </w:numPr>
        <w:rPr>
          <w:szCs w:val="21"/>
        </w:rPr>
      </w:pPr>
      <w:r>
        <w:rPr>
          <w:rFonts w:hint="eastAsia"/>
          <w:szCs w:val="21"/>
        </w:rPr>
        <w:t>实际</w:t>
      </w:r>
      <w:r>
        <w:rPr>
          <w:rFonts w:hint="eastAsia"/>
        </w:rPr>
        <w:t>控制</w:t>
      </w:r>
      <w:r>
        <w:rPr>
          <w:rFonts w:hint="eastAsia"/>
          <w:szCs w:val="21"/>
        </w:rPr>
        <w:t>人情况</w:t>
      </w:r>
    </w:p>
    <w:sdt>
      <w:sdtPr>
        <w:rPr>
          <w:rFonts w:ascii="宋体" w:hAnsi="宋体" w:cs="宋体" w:hint="eastAsia"/>
          <w:b w:val="0"/>
          <w:bCs w:val="0"/>
          <w:kern w:val="0"/>
          <w:sz w:val="24"/>
          <w:szCs w:val="24"/>
        </w:rPr>
        <w:tag w:val="_GBC_ab681c9238e347ed8571a4f7cc3b47d7"/>
        <w:id w:val="507188105"/>
        <w:lock w:val="sdtLocked"/>
        <w:placeholder>
          <w:docPart w:val="GBC22222222222222222222222222222"/>
        </w:placeholder>
      </w:sdtPr>
      <w:sdtEndPr>
        <w:rPr>
          <w:sz w:val="21"/>
        </w:rPr>
      </w:sdtEndPr>
      <w:sdtContent>
        <w:p w:rsidR="00AC345A" w:rsidRDefault="00AC345A" w:rsidP="00AC345A">
          <w:pPr>
            <w:pStyle w:val="4"/>
            <w:numPr>
              <w:ilvl w:val="0"/>
              <w:numId w:val="55"/>
            </w:numPr>
            <w:rPr>
              <w:szCs w:val="21"/>
            </w:rPr>
          </w:pPr>
          <w:r>
            <w:rPr>
              <w:rFonts w:hint="eastAsia"/>
              <w:szCs w:val="21"/>
            </w:rPr>
            <w:t>法人</w:t>
          </w:r>
        </w:p>
        <w:p w:rsidR="00AC345A" w:rsidRDefault="00AC345A" w:rsidP="00625E20">
          <w:pPr>
            <w:jc w:val="right"/>
            <w:rPr>
              <w:szCs w:val="21"/>
            </w:rPr>
          </w:pPr>
          <w:r>
            <w:rPr>
              <w:rFonts w:hint="eastAsia"/>
              <w:szCs w:val="21"/>
            </w:rPr>
            <w:t>单位：</w:t>
          </w:r>
          <w:sdt>
            <w:sdtPr>
              <w:rPr>
                <w:rFonts w:hint="eastAsia"/>
                <w:szCs w:val="21"/>
              </w:rPr>
              <w:alias w:val="单位：实际控制人情况法人"/>
              <w:tag w:val="_GBC_ade3bfabb5a24cad8d9e43e70248b7ef"/>
              <w:id w:val="-1546052451"/>
              <w:lock w:val="sdtLocked"/>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实际控制人情况法人"/>
              <w:tag w:val="_GBC_4f05c5c95c3b4e4cb500824f3dad5b47"/>
              <w:id w:val="184478285"/>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sidR="000E1EBE">
                <w:rPr>
                  <w:rFonts w:hint="eastAsia"/>
                  <w:szCs w:val="21"/>
                </w:rPr>
                <w:t>人民币</w:t>
              </w:r>
            </w:sdtContent>
          </w:sdt>
        </w:p>
        <w:tbl>
          <w:tblPr>
            <w:tblStyle w:val="a6"/>
            <w:tblW w:w="5000" w:type="pct"/>
            <w:tblLook w:val="04A0"/>
          </w:tblPr>
          <w:tblGrid>
            <w:gridCol w:w="3404"/>
            <w:gridCol w:w="5645"/>
          </w:tblGrid>
          <w:tr w:rsidR="0050799A" w:rsidTr="0050799A">
            <w:trPr>
              <w:trHeight w:val="90"/>
            </w:trPr>
            <w:tc>
              <w:tcPr>
                <w:tcW w:w="1881" w:type="pct"/>
              </w:tcPr>
              <w:p w:rsidR="0050799A" w:rsidRDefault="0050799A" w:rsidP="0050799A">
                <w:pPr>
                  <w:rPr>
                    <w:szCs w:val="21"/>
                  </w:rPr>
                </w:pPr>
                <w:r>
                  <w:rPr>
                    <w:szCs w:val="21"/>
                  </w:rPr>
                  <w:t>名称</w:t>
                </w:r>
              </w:p>
            </w:tc>
            <w:sdt>
              <w:sdtPr>
                <w:rPr>
                  <w:rFonts w:hint="eastAsia"/>
                  <w:szCs w:val="21"/>
                </w:rPr>
                <w:alias w:val="法人实际控制人名称"/>
                <w:tag w:val="_GBC_7a5f7a62ddbb44eebdb9e98acc15661a"/>
                <w:id w:val="-1368750120"/>
                <w:lock w:val="sdtLocked"/>
              </w:sdtPr>
              <w:sdtContent>
                <w:tc>
                  <w:tcPr>
                    <w:tcW w:w="3119" w:type="pct"/>
                  </w:tcPr>
                  <w:p w:rsidR="0050799A" w:rsidRDefault="0050799A" w:rsidP="0050799A">
                    <w:pPr>
                      <w:rPr>
                        <w:szCs w:val="21"/>
                      </w:rPr>
                    </w:pPr>
                    <w:r>
                      <w:rPr>
                        <w:rFonts w:hint="eastAsia"/>
                        <w:szCs w:val="21"/>
                      </w:rPr>
                      <w:t>广西壮族自治区国有资产监督管理委员会</w:t>
                    </w:r>
                  </w:p>
                </w:tc>
              </w:sdtContent>
            </w:sdt>
          </w:tr>
        </w:tbl>
        <w:p w:rsidR="0050799A" w:rsidRDefault="0050799A"/>
        <w:p w:rsidR="008C041B" w:rsidRPr="00AC345A" w:rsidRDefault="008A5A7F" w:rsidP="00AC345A"/>
      </w:sdtContent>
    </w:sdt>
    <w:p w:rsidR="008C041B" w:rsidRDefault="008C041B">
      <w:pPr>
        <w:rPr>
          <w:szCs w:val="21"/>
        </w:rPr>
      </w:pPr>
    </w:p>
    <w:sdt>
      <w:sdtPr>
        <w:rPr>
          <w:rFonts w:ascii="宋体" w:hAnsi="宋体" w:cs="宋体"/>
          <w:b w:val="0"/>
          <w:bCs w:val="0"/>
          <w:kern w:val="0"/>
          <w:sz w:val="24"/>
          <w:szCs w:val="24"/>
        </w:rPr>
        <w:tag w:val="_GBC_6b86b68ddba34823ac093f395bf28155"/>
        <w:id w:val="1853062168"/>
        <w:lock w:val="sdtLocked"/>
        <w:placeholder>
          <w:docPart w:val="GBC22222222222222222222222222222"/>
        </w:placeholder>
      </w:sdtPr>
      <w:sdtEndPr>
        <w:rPr>
          <w:sz w:val="21"/>
        </w:rPr>
      </w:sdtEndPr>
      <w:sdtContent>
        <w:p w:rsidR="008C041B" w:rsidRDefault="0000447C">
          <w:pPr>
            <w:pStyle w:val="4"/>
            <w:numPr>
              <w:ilvl w:val="0"/>
              <w:numId w:val="55"/>
            </w:numPr>
          </w:pPr>
          <w:r>
            <w:t>公司与实际控制人之间的产权及控制关系的方框图</w:t>
          </w:r>
        </w:p>
        <w:sdt>
          <w:sdtPr>
            <w:rPr>
              <w:rFonts w:hint="eastAsia"/>
            </w:rPr>
            <w:alias w:val="图片：公司与实际控制人之间的产权及控制关系的方框图"/>
            <w:tag w:val="_GBC_d8648e60ebfa4f8db0b40bab2dc2b4e6"/>
            <w:id w:val="-2049048008"/>
            <w:lock w:val="sdtLocked"/>
            <w:placeholder>
              <w:docPart w:val="GBC22222222222222222222222222222"/>
            </w:placeholder>
            <w:picture/>
          </w:sdtPr>
          <w:sdtContent>
            <w:p w:rsidR="008C041B" w:rsidRDefault="0000447C">
              <w:r w:rsidRPr="009376C0">
                <w:rPr>
                  <w:rFonts w:hint="eastAsia"/>
                  <w:noProof/>
                </w:rPr>
                <w:drawing>
                  <wp:inline distT="0" distB="0" distL="0" distR="0">
                    <wp:extent cx="2834780" cy="2600325"/>
                    <wp:effectExtent l="19050" t="0" r="36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tretch>
                              <a:fillRect/>
                            </a:stretch>
                          </pic:blipFill>
                          <pic:spPr bwMode="auto">
                            <a:xfrm>
                              <a:off x="0" y="0"/>
                              <a:ext cx="2834780" cy="2600325"/>
                            </a:xfrm>
                            <a:prstGeom prst="rect">
                              <a:avLst/>
                            </a:prstGeom>
                            <a:noFill/>
                            <a:ln>
                              <a:noFill/>
                            </a:ln>
                          </pic:spPr>
                        </pic:pic>
                      </a:graphicData>
                    </a:graphic>
                  </wp:inline>
                </w:drawing>
              </w:r>
            </w:p>
          </w:sdtContent>
        </w:sdt>
      </w:sdtContent>
    </w:sdt>
    <w:p w:rsidR="008C041B" w:rsidRDefault="008C041B">
      <w:pPr>
        <w:rPr>
          <w:szCs w:val="21"/>
        </w:rPr>
      </w:pPr>
    </w:p>
    <w:p w:rsidR="008C041B" w:rsidRDefault="008C041B">
      <w:pPr>
        <w:rPr>
          <w:szCs w:val="21"/>
        </w:rPr>
      </w:pPr>
    </w:p>
    <w:sdt>
      <w:sdtPr>
        <w:rPr>
          <w:rFonts w:ascii="宋体" w:hAnsi="宋体" w:cs="宋体"/>
          <w:b w:val="0"/>
          <w:bCs w:val="0"/>
          <w:kern w:val="0"/>
          <w:sz w:val="24"/>
          <w:szCs w:val="24"/>
        </w:rPr>
        <w:tag w:val="_GBC_e81229d3d7f149a59df75e8814e59929"/>
        <w:id w:val="-33967765"/>
        <w:lock w:val="sdtLocked"/>
        <w:placeholder>
          <w:docPart w:val="GBC22222222222222222222222222222"/>
        </w:placeholder>
      </w:sdtPr>
      <w:sdtEndPr>
        <w:rPr>
          <w:sz w:val="21"/>
        </w:rPr>
      </w:sdtEndPr>
      <w:sdtContent>
        <w:p w:rsidR="008C041B" w:rsidRDefault="0000447C">
          <w:pPr>
            <w:pStyle w:val="3"/>
            <w:numPr>
              <w:ilvl w:val="0"/>
              <w:numId w:val="53"/>
            </w:numPr>
          </w:pPr>
          <w:r>
            <w:t>控股股东及实际控制人其他情况介绍</w:t>
          </w:r>
        </w:p>
        <w:sdt>
          <w:sdtPr>
            <w:rPr>
              <w:rFonts w:hint="eastAsia"/>
            </w:rPr>
            <w:alias w:val="控股股东及实际控制人其他情况介绍"/>
            <w:tag w:val="_GBC_8e0695c37888403890c7f5938ca4e5ca"/>
            <w:id w:val="1968929516"/>
            <w:lock w:val="sdtLocked"/>
            <w:placeholder>
              <w:docPart w:val="GBC22222222222222222222222222222"/>
            </w:placeholder>
          </w:sdtPr>
          <w:sdtContent>
            <w:p w:rsidR="0050799A" w:rsidRDefault="0050799A">
              <w:r w:rsidRPr="0050799A">
                <w:rPr>
                  <w:rFonts w:hint="eastAsia"/>
                </w:rPr>
                <w:t>本报告期内公司控股股东及实际控制人没有发生变更。</w:t>
              </w:r>
            </w:p>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50799A" w:rsidRDefault="0050799A"/>
            <w:p w:rsidR="008C041B" w:rsidRDefault="008A5A7F"/>
          </w:sdtContent>
        </w:sdt>
      </w:sdtContent>
    </w:sdt>
    <w:p w:rsidR="008C041B" w:rsidRDefault="0000447C">
      <w:pPr>
        <w:pStyle w:val="10"/>
        <w:numPr>
          <w:ilvl w:val="0"/>
          <w:numId w:val="3"/>
        </w:numPr>
      </w:pPr>
      <w:bookmarkStart w:id="66" w:name="_Toc407111360"/>
      <w:r>
        <w:rPr>
          <w:rFonts w:hint="eastAsia"/>
        </w:rPr>
        <w:t>优先股相关情况</w:t>
      </w:r>
      <w:bookmarkEnd w:id="66"/>
    </w:p>
    <w:p w:rsidR="008C041B" w:rsidRDefault="0050799A">
      <w:r>
        <w:rPr>
          <w:rFonts w:hint="eastAsia"/>
        </w:rPr>
        <w:t>不适用</w:t>
      </w:r>
    </w:p>
    <w:p w:rsidR="008C041B" w:rsidRDefault="008C041B">
      <w:pPr>
        <w:sectPr w:rsidR="008C041B" w:rsidSect="000E1521">
          <w:pgSz w:w="11906" w:h="16838"/>
          <w:pgMar w:top="1525" w:right="1276" w:bottom="1440" w:left="1797" w:header="855" w:footer="992" w:gutter="0"/>
          <w:cols w:space="425"/>
          <w:docGrid w:linePitch="312"/>
        </w:sectPr>
      </w:pPr>
      <w:bookmarkStart w:id="67" w:name="_Toc342566003"/>
    </w:p>
    <w:p w:rsidR="008C041B" w:rsidRDefault="0000447C">
      <w:pPr>
        <w:pStyle w:val="10"/>
        <w:numPr>
          <w:ilvl w:val="0"/>
          <w:numId w:val="3"/>
        </w:numPr>
        <w:spacing w:before="0" w:after="0"/>
      </w:pPr>
      <w:bookmarkStart w:id="68" w:name="_Toc407111361"/>
      <w:r>
        <w:rPr>
          <w:rFonts w:hint="eastAsia"/>
        </w:rPr>
        <w:lastRenderedPageBreak/>
        <w:t>董事、监事、高级管理人员</w:t>
      </w:r>
      <w:bookmarkEnd w:id="67"/>
      <w:r>
        <w:rPr>
          <w:rFonts w:hint="eastAsia"/>
        </w:rPr>
        <w:t>和员工情况</w:t>
      </w:r>
      <w:bookmarkEnd w:id="68"/>
    </w:p>
    <w:p w:rsidR="008C041B" w:rsidRDefault="0000447C">
      <w:pPr>
        <w:pStyle w:val="2"/>
        <w:numPr>
          <w:ilvl w:val="0"/>
          <w:numId w:val="5"/>
        </w:numPr>
      </w:pPr>
      <w:bookmarkStart w:id="69" w:name="_Toc342057944"/>
      <w:bookmarkStart w:id="70" w:name="_Toc342566004"/>
      <w:r>
        <w:rPr>
          <w:rFonts w:hint="eastAsia"/>
        </w:rPr>
        <w:t>持股变动情况及报酬情况</w:t>
      </w:r>
    </w:p>
    <w:sdt>
      <w:sdtPr>
        <w:rPr>
          <w:rFonts w:ascii="宋体" w:hAnsi="宋体" w:cs="宋体"/>
          <w:b w:val="0"/>
          <w:bCs w:val="0"/>
          <w:kern w:val="0"/>
          <w:sz w:val="24"/>
          <w:szCs w:val="21"/>
        </w:rPr>
        <w:tag w:val="_GBC_e58d505116064e9a9bbb1ef428ef8355"/>
        <w:id w:val="1311063687"/>
        <w:lock w:val="sdtLocked"/>
        <w:placeholder>
          <w:docPart w:val="GBC22222222222222222222222222222"/>
        </w:placeholder>
      </w:sdtPr>
      <w:sdtEndPr>
        <w:rPr>
          <w:sz w:val="21"/>
          <w:szCs w:val="24"/>
        </w:rPr>
      </w:sdtEndPr>
      <w:sdtContent>
        <w:p w:rsidR="00AC345A" w:rsidRDefault="00AC345A" w:rsidP="00AC345A">
          <w:pPr>
            <w:pStyle w:val="3"/>
            <w:numPr>
              <w:ilvl w:val="2"/>
              <w:numId w:val="20"/>
            </w:numPr>
          </w:pPr>
          <w:r>
            <w:rPr>
              <w:szCs w:val="21"/>
            </w:rPr>
            <w:t>现任</w:t>
          </w:r>
          <w:r>
            <w:t>及报告期内离任董事、监事和高级管理人员持股变动及报酬情况</w:t>
          </w:r>
        </w:p>
        <w:p w:rsidR="00AC345A" w:rsidRDefault="00AC345A" w:rsidP="00625E20">
          <w:pPr>
            <w:jc w:val="right"/>
            <w:rPr>
              <w:szCs w:val="21"/>
            </w:rPr>
          </w:pPr>
          <w:r>
            <w:rPr>
              <w:rFonts w:hint="eastAsia"/>
              <w:szCs w:val="21"/>
            </w:rPr>
            <w:t>单位：</w:t>
          </w:r>
          <w:sdt>
            <w:sdtPr>
              <w:rPr>
                <w:rFonts w:hint="eastAsia"/>
                <w:szCs w:val="21"/>
              </w:rPr>
              <w:alias w:val="单位：董事、监事、高级管理人员基本情况"/>
              <w:tag w:val="_GBC_ae6c596410e545d5b3a438531df90a25"/>
              <w:id w:val="-1528944640"/>
              <w:lock w:val="sdtLocked"/>
              <w:comboBox>
                <w:listItem w:displayText="股" w:value="股"/>
                <w:listItem w:displayText="千股" w:value="千股"/>
                <w:listItem w:displayText="万股" w:value="万股"/>
                <w:listItem w:displayText="百万股" w:value="百万股"/>
                <w:listItem w:displayText="亿股" w:value="亿股"/>
              </w:comboBox>
            </w:sdtPr>
            <w:sdtContent>
              <w:r w:rsidR="000E1EBE">
                <w:rPr>
                  <w:rFonts w:hint="eastAsia"/>
                  <w:szCs w:val="21"/>
                </w:rPr>
                <w:t>股</w:t>
              </w:r>
            </w:sdtContent>
          </w:sdt>
        </w:p>
        <w:tbl>
          <w:tblPr>
            <w:tblStyle w:val="a6"/>
            <w:tblW w:w="14096" w:type="dxa"/>
            <w:tblLook w:val="04A0"/>
          </w:tblPr>
          <w:tblGrid>
            <w:gridCol w:w="1064"/>
            <w:gridCol w:w="1166"/>
            <w:gridCol w:w="858"/>
            <w:gridCol w:w="858"/>
            <w:gridCol w:w="1223"/>
            <w:gridCol w:w="1222"/>
            <w:gridCol w:w="1152"/>
            <w:gridCol w:w="1138"/>
            <w:gridCol w:w="1363"/>
            <w:gridCol w:w="1181"/>
            <w:gridCol w:w="1418"/>
            <w:gridCol w:w="1453"/>
          </w:tblGrid>
          <w:tr w:rsidR="00B016F4" w:rsidTr="003B5101">
            <w:trPr>
              <w:trHeight w:val="968"/>
            </w:trPr>
            <w:tc>
              <w:tcPr>
                <w:tcW w:w="1064" w:type="dxa"/>
                <w:vAlign w:val="center"/>
              </w:tcPr>
              <w:p w:rsidR="00B016F4" w:rsidRDefault="00B016F4" w:rsidP="003B5101">
                <w:pPr>
                  <w:jc w:val="center"/>
                  <w:rPr>
                    <w:szCs w:val="21"/>
                  </w:rPr>
                </w:pPr>
                <w:r>
                  <w:rPr>
                    <w:szCs w:val="21"/>
                  </w:rPr>
                  <w:t>姓名</w:t>
                </w:r>
              </w:p>
            </w:tc>
            <w:tc>
              <w:tcPr>
                <w:tcW w:w="1166" w:type="dxa"/>
                <w:vAlign w:val="center"/>
              </w:tcPr>
              <w:p w:rsidR="00B016F4" w:rsidRDefault="00B016F4" w:rsidP="003B5101">
                <w:pPr>
                  <w:jc w:val="center"/>
                  <w:rPr>
                    <w:szCs w:val="21"/>
                  </w:rPr>
                </w:pPr>
                <w:r>
                  <w:rPr>
                    <w:szCs w:val="21"/>
                  </w:rPr>
                  <w:t>职务(注)</w:t>
                </w:r>
              </w:p>
            </w:tc>
            <w:tc>
              <w:tcPr>
                <w:tcW w:w="858" w:type="dxa"/>
                <w:vAlign w:val="center"/>
              </w:tcPr>
              <w:p w:rsidR="00B016F4" w:rsidRDefault="00B016F4" w:rsidP="003B5101">
                <w:pPr>
                  <w:jc w:val="center"/>
                  <w:rPr>
                    <w:szCs w:val="21"/>
                  </w:rPr>
                </w:pPr>
                <w:r>
                  <w:rPr>
                    <w:szCs w:val="21"/>
                  </w:rPr>
                  <w:t>性别</w:t>
                </w:r>
              </w:p>
            </w:tc>
            <w:tc>
              <w:tcPr>
                <w:tcW w:w="858" w:type="dxa"/>
                <w:vAlign w:val="center"/>
              </w:tcPr>
              <w:p w:rsidR="00B016F4" w:rsidRDefault="00B016F4" w:rsidP="003B5101">
                <w:pPr>
                  <w:jc w:val="center"/>
                  <w:rPr>
                    <w:szCs w:val="21"/>
                  </w:rPr>
                </w:pPr>
                <w:r>
                  <w:rPr>
                    <w:szCs w:val="21"/>
                  </w:rPr>
                  <w:t>年龄</w:t>
                </w:r>
              </w:p>
            </w:tc>
            <w:tc>
              <w:tcPr>
                <w:tcW w:w="1222" w:type="dxa"/>
                <w:vAlign w:val="center"/>
              </w:tcPr>
              <w:p w:rsidR="00B016F4" w:rsidRDefault="00B016F4" w:rsidP="003B5101">
                <w:pPr>
                  <w:jc w:val="center"/>
                  <w:rPr>
                    <w:szCs w:val="21"/>
                  </w:rPr>
                </w:pPr>
                <w:r>
                  <w:rPr>
                    <w:szCs w:val="21"/>
                  </w:rPr>
                  <w:t>任期起始日期</w:t>
                </w:r>
              </w:p>
            </w:tc>
            <w:tc>
              <w:tcPr>
                <w:tcW w:w="1221" w:type="dxa"/>
                <w:vAlign w:val="center"/>
              </w:tcPr>
              <w:p w:rsidR="00B016F4" w:rsidRDefault="00B016F4" w:rsidP="003B5101">
                <w:pPr>
                  <w:jc w:val="center"/>
                  <w:rPr>
                    <w:szCs w:val="21"/>
                  </w:rPr>
                </w:pPr>
                <w:r>
                  <w:rPr>
                    <w:szCs w:val="21"/>
                  </w:rPr>
                  <w:t>任期终止日期</w:t>
                </w:r>
              </w:p>
            </w:tc>
            <w:tc>
              <w:tcPr>
                <w:tcW w:w="1152" w:type="dxa"/>
                <w:vAlign w:val="center"/>
              </w:tcPr>
              <w:p w:rsidR="00B016F4" w:rsidRDefault="00B016F4" w:rsidP="003B5101">
                <w:pPr>
                  <w:jc w:val="center"/>
                  <w:rPr>
                    <w:szCs w:val="21"/>
                  </w:rPr>
                </w:pPr>
                <w:r>
                  <w:rPr>
                    <w:szCs w:val="21"/>
                  </w:rPr>
                  <w:t>年初持股数</w:t>
                </w:r>
              </w:p>
            </w:tc>
            <w:tc>
              <w:tcPr>
                <w:tcW w:w="1138" w:type="dxa"/>
                <w:vAlign w:val="center"/>
              </w:tcPr>
              <w:p w:rsidR="00B016F4" w:rsidRDefault="00B016F4" w:rsidP="003B5101">
                <w:pPr>
                  <w:jc w:val="center"/>
                  <w:rPr>
                    <w:szCs w:val="21"/>
                  </w:rPr>
                </w:pPr>
                <w:r>
                  <w:rPr>
                    <w:szCs w:val="21"/>
                  </w:rPr>
                  <w:t>年末持股数</w:t>
                </w:r>
              </w:p>
            </w:tc>
            <w:tc>
              <w:tcPr>
                <w:tcW w:w="1362" w:type="dxa"/>
                <w:vAlign w:val="center"/>
              </w:tcPr>
              <w:p w:rsidR="00B016F4" w:rsidRDefault="00B016F4" w:rsidP="003B5101">
                <w:pPr>
                  <w:jc w:val="center"/>
                  <w:rPr>
                    <w:szCs w:val="21"/>
                  </w:rPr>
                </w:pPr>
                <w:r>
                  <w:rPr>
                    <w:szCs w:val="21"/>
                  </w:rPr>
                  <w:t>年度内股份增减变动量</w:t>
                </w:r>
              </w:p>
            </w:tc>
            <w:tc>
              <w:tcPr>
                <w:tcW w:w="1180" w:type="dxa"/>
                <w:vAlign w:val="center"/>
              </w:tcPr>
              <w:p w:rsidR="00B016F4" w:rsidRDefault="00B016F4" w:rsidP="003B5101">
                <w:pPr>
                  <w:jc w:val="center"/>
                  <w:rPr>
                    <w:szCs w:val="21"/>
                  </w:rPr>
                </w:pPr>
                <w:r>
                  <w:rPr>
                    <w:szCs w:val="21"/>
                  </w:rPr>
                  <w:t>增减变动原因</w:t>
                </w:r>
              </w:p>
            </w:tc>
            <w:tc>
              <w:tcPr>
                <w:tcW w:w="1417" w:type="dxa"/>
              </w:tcPr>
              <w:p w:rsidR="00B016F4" w:rsidRDefault="00B016F4" w:rsidP="003B5101">
                <w:pPr>
                  <w:jc w:val="center"/>
                  <w:rPr>
                    <w:szCs w:val="21"/>
                  </w:rPr>
                </w:pPr>
                <w:r>
                  <w:rPr>
                    <w:szCs w:val="21"/>
                  </w:rPr>
                  <w:t>报告期内从公司领取的应付报酬总额（万元）（税前）</w:t>
                </w:r>
              </w:p>
            </w:tc>
            <w:tc>
              <w:tcPr>
                <w:tcW w:w="1452" w:type="dxa"/>
              </w:tcPr>
              <w:p w:rsidR="00B016F4" w:rsidRDefault="00B016F4" w:rsidP="003B5101">
                <w:pPr>
                  <w:jc w:val="center"/>
                  <w:rPr>
                    <w:szCs w:val="21"/>
                  </w:rPr>
                </w:pPr>
                <w:r>
                  <w:rPr>
                    <w:rFonts w:hint="eastAsia"/>
                    <w:szCs w:val="21"/>
                  </w:rPr>
                  <w:t>报告期在其股东单位领薪情况</w:t>
                </w:r>
              </w:p>
            </w:tc>
          </w:tr>
          <w:sdt>
            <w:sdtPr>
              <w:rPr>
                <w:rFonts w:asciiTheme="minorHAnsi" w:eastAsiaTheme="minorEastAsia" w:hAnsiTheme="minorHAnsi" w:cstheme="minorBidi"/>
                <w:kern w:val="2"/>
                <w:szCs w:val="21"/>
              </w:rPr>
              <w:alias w:val="董事、监事、高级管理人员基本情况"/>
              <w:tag w:val="_GBC_5371eb09b8674a77a484c969badf7284"/>
              <w:id w:val="96896313"/>
              <w:lock w:val="sdtLocked"/>
            </w:sdt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301"/>
                    <w:lock w:val="sdtLocked"/>
                  </w:sdtPr>
                  <w:sdtEndPr>
                    <w:rPr>
                      <w:rFonts w:ascii="Times New Roman" w:eastAsia="宋体" w:hAnsi="Times New Roman" w:cs="Times New Roman"/>
                      <w:kern w:val="0"/>
                    </w:rPr>
                  </w:sdtEndPr>
                  <w:sdtContent>
                    <w:tc>
                      <w:tcPr>
                        <w:tcW w:w="1064" w:type="dxa"/>
                      </w:tcPr>
                      <w:p w:rsidR="00B016F4" w:rsidRDefault="00B016F4" w:rsidP="003B5101">
                        <w:pPr>
                          <w:jc w:val="left"/>
                          <w:rPr>
                            <w:szCs w:val="21"/>
                          </w:rPr>
                        </w:pPr>
                        <w:r>
                          <w:rPr>
                            <w:rFonts w:hint="eastAsia"/>
                            <w:szCs w:val="21"/>
                          </w:rPr>
                          <w:t>施沛润</w:t>
                        </w:r>
                      </w:p>
                    </w:tc>
                  </w:sdtContent>
                </w:sdt>
                <w:sdt>
                  <w:sdtPr>
                    <w:rPr>
                      <w:szCs w:val="21"/>
                    </w:rPr>
                    <w:alias w:val="董事、监事、高级管理人员职务"/>
                    <w:tag w:val="_GBC_9f8469757a34446fbd3f4e019b5df883"/>
                    <w:id w:val="96896302"/>
                    <w:lock w:val="sdtLocked"/>
                  </w:sdtPr>
                  <w:sdtContent>
                    <w:tc>
                      <w:tcPr>
                        <w:tcW w:w="1166" w:type="dxa"/>
                      </w:tcPr>
                      <w:p w:rsidR="00B016F4" w:rsidRDefault="00B016F4" w:rsidP="003B5101">
                        <w:pPr>
                          <w:jc w:val="left"/>
                          <w:rPr>
                            <w:szCs w:val="21"/>
                          </w:rPr>
                        </w:pPr>
                        <w:r>
                          <w:rPr>
                            <w:rFonts w:hint="eastAsia"/>
                            <w:szCs w:val="21"/>
                          </w:rPr>
                          <w:t>董事长</w:t>
                        </w:r>
                      </w:p>
                    </w:tc>
                  </w:sdtContent>
                </w:sdt>
                <w:sdt>
                  <w:sdtPr>
                    <w:rPr>
                      <w:szCs w:val="21"/>
                    </w:rPr>
                    <w:alias w:val="董事、监事、高级管理人员性别"/>
                    <w:tag w:val="_GBC_231ab1f600504559b8fbe0a4796adc75"/>
                    <w:id w:val="96896303"/>
                    <w:lock w:val="sdtLocked"/>
                  </w:sdtPr>
                  <w:sdtContent>
                    <w:tc>
                      <w:tcPr>
                        <w:tcW w:w="858" w:type="dxa"/>
                      </w:tcPr>
                      <w:p w:rsidR="00B016F4" w:rsidRDefault="00B016F4" w:rsidP="003B5101">
                        <w:pPr>
                          <w:jc w:val="left"/>
                          <w:rPr>
                            <w:szCs w:val="21"/>
                          </w:rPr>
                        </w:pPr>
                        <w:r>
                          <w:rPr>
                            <w:rFonts w:hint="eastAsia"/>
                            <w:szCs w:val="21"/>
                          </w:rPr>
                          <w:t>男</w:t>
                        </w:r>
                      </w:p>
                    </w:tc>
                  </w:sdtContent>
                </w:sdt>
                <w:sdt>
                  <w:sdtPr>
                    <w:rPr>
                      <w:szCs w:val="21"/>
                    </w:rPr>
                    <w:alias w:val="董事、监事、高级管理人员年龄"/>
                    <w:tag w:val="_GBC_155f6aa862764c8f833207e768b22a27"/>
                    <w:id w:val="96896304"/>
                    <w:lock w:val="sdtLocked"/>
                  </w:sdtPr>
                  <w:sdtContent>
                    <w:tc>
                      <w:tcPr>
                        <w:tcW w:w="858" w:type="dxa"/>
                      </w:tcPr>
                      <w:p w:rsidR="00B016F4" w:rsidRDefault="00B016F4" w:rsidP="003B5101">
                        <w:pPr>
                          <w:jc w:val="left"/>
                          <w:rPr>
                            <w:szCs w:val="21"/>
                          </w:rPr>
                        </w:pPr>
                        <w:r>
                          <w:rPr>
                            <w:szCs w:val="21"/>
                          </w:rPr>
                          <w:t>50</w:t>
                        </w:r>
                      </w:p>
                    </w:tc>
                  </w:sdtContent>
                </w:sdt>
                <w:sdt>
                  <w:sdtPr>
                    <w:rPr>
                      <w:szCs w:val="21"/>
                    </w:rPr>
                    <w:alias w:val="董事、监事、高级管理人员任期起始日期"/>
                    <w:tag w:val="_GBC_63046e86cda14daba8009af20c1a2393"/>
                    <w:id w:val="96896305"/>
                    <w:lock w:val="sdtLocked"/>
                  </w:sdtPr>
                  <w:sdtContent>
                    <w:tc>
                      <w:tcPr>
                        <w:tcW w:w="1222" w:type="dxa"/>
                      </w:tcPr>
                      <w:p w:rsidR="00B016F4" w:rsidRDefault="00B016F4" w:rsidP="003B5101">
                        <w:pPr>
                          <w:jc w:val="left"/>
                          <w:rPr>
                            <w:szCs w:val="21"/>
                          </w:rPr>
                        </w:pPr>
                        <w:r>
                          <w:rPr>
                            <w:szCs w:val="21"/>
                          </w:rPr>
                          <w:t>2012年5月22日</w:t>
                        </w:r>
                      </w:p>
                    </w:tc>
                  </w:sdtContent>
                </w:sdt>
                <w:sdt>
                  <w:sdtPr>
                    <w:rPr>
                      <w:szCs w:val="21"/>
                    </w:rPr>
                    <w:alias w:val="董事、监事、高级管理人员任期终止日期"/>
                    <w:tag w:val="_GBC_5003e1c022ce43ba89070baf844d1050"/>
                    <w:id w:val="96896306"/>
                    <w:lock w:val="sdtLocked"/>
                  </w:sdtPr>
                  <w:sdtContent>
                    <w:tc>
                      <w:tcPr>
                        <w:tcW w:w="1221" w:type="dxa"/>
                      </w:tcPr>
                      <w:p w:rsidR="00B016F4" w:rsidRDefault="00B016F4" w:rsidP="003B5101">
                        <w:pPr>
                          <w:jc w:val="left"/>
                          <w:rPr>
                            <w:szCs w:val="21"/>
                          </w:rPr>
                        </w:pPr>
                        <w:r>
                          <w:rPr>
                            <w:szCs w:val="21"/>
                          </w:rPr>
                          <w:t>2015年5月21日</w:t>
                        </w:r>
                      </w:p>
                    </w:tc>
                  </w:sdtContent>
                </w:sdt>
                <w:sdt>
                  <w:sdtPr>
                    <w:rPr>
                      <w:szCs w:val="21"/>
                    </w:rPr>
                    <w:alias w:val="董事、监事、高级管理人员持股数量"/>
                    <w:tag w:val="_GBC_62d574986aa94b92b21e94de738bbf9c"/>
                    <w:id w:val="96896307"/>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308"/>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309"/>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310"/>
                    <w:lock w:val="sdtLocked"/>
                  </w:sdtPr>
                  <w:sdtContent>
                    <w:tc>
                      <w:tcPr>
                        <w:tcW w:w="1180" w:type="dxa"/>
                      </w:tcPr>
                      <w:p w:rsidR="00B016F4" w:rsidRDefault="00B016F4" w:rsidP="003B5101">
                        <w:pPr>
                          <w:jc w:val="left"/>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311"/>
                    <w:lock w:val="sdtLocked"/>
                  </w:sdtPr>
                  <w:sdtContent>
                    <w:tc>
                      <w:tcPr>
                        <w:tcW w:w="1417" w:type="dxa"/>
                      </w:tcPr>
                      <w:p w:rsidR="00B016F4" w:rsidRDefault="00B016F4" w:rsidP="003B5101">
                        <w:pPr>
                          <w:jc w:val="right"/>
                          <w:rPr>
                            <w:szCs w:val="21"/>
                          </w:rPr>
                        </w:pPr>
                        <w:r>
                          <w:rPr>
                            <w:szCs w:val="21"/>
                          </w:rPr>
                          <w:t>52.5</w:t>
                        </w:r>
                      </w:p>
                    </w:tc>
                  </w:sdtContent>
                </w:sdt>
                <w:sdt>
                  <w:sdtPr>
                    <w:rPr>
                      <w:szCs w:val="21"/>
                    </w:rPr>
                    <w:alias w:val="董事、监事、高级管理人员报告期在其股东单位领薪情况"/>
                    <w:tag w:val="_GBC_568e567a048d45c3a7433773f5d44332"/>
                    <w:id w:val="96896312"/>
                    <w:lock w:val="sdtLocked"/>
                    <w:showingPlcHdr/>
                  </w:sdtPr>
                  <w:sdtContent>
                    <w:tc>
                      <w:tcPr>
                        <w:tcW w:w="1452" w:type="dxa"/>
                      </w:tcPr>
                      <w:p w:rsidR="00B016F4" w:rsidRDefault="00B016F4" w:rsidP="003B5101">
                        <w:pPr>
                          <w:jc w:val="left"/>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326"/>
              <w:lock w:val="sdtLocked"/>
            </w:sdt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314"/>
                    <w:lock w:val="sdtLocked"/>
                  </w:sdtPr>
                  <w:sdtEndPr>
                    <w:rPr>
                      <w:rFonts w:ascii="Times New Roman" w:eastAsia="宋体" w:hAnsi="Times New Roman" w:cs="Times New Roman"/>
                      <w:kern w:val="0"/>
                    </w:rPr>
                  </w:sdtEndPr>
                  <w:sdtContent>
                    <w:tc>
                      <w:tcPr>
                        <w:tcW w:w="1064" w:type="dxa"/>
                      </w:tcPr>
                      <w:p w:rsidR="00B016F4" w:rsidRDefault="00B016F4" w:rsidP="003B5101">
                        <w:pPr>
                          <w:jc w:val="left"/>
                          <w:rPr>
                            <w:szCs w:val="21"/>
                          </w:rPr>
                        </w:pPr>
                        <w:r>
                          <w:rPr>
                            <w:rFonts w:hint="eastAsia"/>
                            <w:szCs w:val="21"/>
                          </w:rPr>
                          <w:t>钟海</w:t>
                        </w:r>
                      </w:p>
                    </w:tc>
                  </w:sdtContent>
                </w:sdt>
                <w:sdt>
                  <w:sdtPr>
                    <w:rPr>
                      <w:szCs w:val="21"/>
                    </w:rPr>
                    <w:alias w:val="董事、监事、高级管理人员职务"/>
                    <w:tag w:val="_GBC_9f8469757a34446fbd3f4e019b5df883"/>
                    <w:id w:val="96896315"/>
                    <w:lock w:val="sdtLocked"/>
                  </w:sdtPr>
                  <w:sdtContent>
                    <w:tc>
                      <w:tcPr>
                        <w:tcW w:w="1166" w:type="dxa"/>
                      </w:tcPr>
                      <w:p w:rsidR="00B016F4" w:rsidRDefault="00B016F4" w:rsidP="003B5101">
                        <w:pPr>
                          <w:jc w:val="left"/>
                          <w:rPr>
                            <w:szCs w:val="21"/>
                          </w:rPr>
                        </w:pPr>
                        <w:r>
                          <w:rPr>
                            <w:rFonts w:hint="eastAsia"/>
                            <w:szCs w:val="21"/>
                          </w:rPr>
                          <w:t>董事</w:t>
                        </w:r>
                      </w:p>
                    </w:tc>
                  </w:sdtContent>
                </w:sdt>
                <w:sdt>
                  <w:sdtPr>
                    <w:rPr>
                      <w:szCs w:val="21"/>
                    </w:rPr>
                    <w:alias w:val="董事、监事、高级管理人员性别"/>
                    <w:tag w:val="_GBC_231ab1f600504559b8fbe0a4796adc75"/>
                    <w:id w:val="96896316"/>
                    <w:lock w:val="sdtLocked"/>
                  </w:sdtPr>
                  <w:sdtContent>
                    <w:tc>
                      <w:tcPr>
                        <w:tcW w:w="858" w:type="dxa"/>
                      </w:tcPr>
                      <w:p w:rsidR="00B016F4" w:rsidRDefault="00B016F4" w:rsidP="003B5101">
                        <w:pPr>
                          <w:jc w:val="left"/>
                          <w:rPr>
                            <w:szCs w:val="21"/>
                          </w:rPr>
                        </w:pPr>
                        <w:r>
                          <w:rPr>
                            <w:rFonts w:hint="eastAsia"/>
                            <w:szCs w:val="21"/>
                          </w:rPr>
                          <w:t>男</w:t>
                        </w:r>
                      </w:p>
                    </w:tc>
                  </w:sdtContent>
                </w:sdt>
                <w:sdt>
                  <w:sdtPr>
                    <w:rPr>
                      <w:szCs w:val="21"/>
                    </w:rPr>
                    <w:alias w:val="董事、监事、高级管理人员年龄"/>
                    <w:tag w:val="_GBC_155f6aa862764c8f833207e768b22a27"/>
                    <w:id w:val="96896317"/>
                    <w:lock w:val="sdtLocked"/>
                  </w:sdtPr>
                  <w:sdtContent>
                    <w:tc>
                      <w:tcPr>
                        <w:tcW w:w="858" w:type="dxa"/>
                      </w:tcPr>
                      <w:p w:rsidR="00B016F4" w:rsidRDefault="00B016F4" w:rsidP="003B5101">
                        <w:pPr>
                          <w:jc w:val="left"/>
                          <w:rPr>
                            <w:szCs w:val="21"/>
                          </w:rPr>
                        </w:pPr>
                        <w:r>
                          <w:rPr>
                            <w:szCs w:val="21"/>
                          </w:rPr>
                          <w:t>57</w:t>
                        </w:r>
                      </w:p>
                    </w:tc>
                  </w:sdtContent>
                </w:sdt>
                <w:sdt>
                  <w:sdtPr>
                    <w:rPr>
                      <w:szCs w:val="21"/>
                    </w:rPr>
                    <w:alias w:val="董事、监事、高级管理人员任期起始日期"/>
                    <w:tag w:val="_GBC_63046e86cda14daba8009af20c1a2393"/>
                    <w:id w:val="96896318"/>
                    <w:lock w:val="sdtLocked"/>
                  </w:sdtPr>
                  <w:sdtContent>
                    <w:tc>
                      <w:tcPr>
                        <w:tcW w:w="1222" w:type="dxa"/>
                      </w:tcPr>
                      <w:p w:rsidR="00B016F4" w:rsidRDefault="00B016F4" w:rsidP="003B5101">
                        <w:pPr>
                          <w:jc w:val="left"/>
                          <w:rPr>
                            <w:szCs w:val="21"/>
                          </w:rPr>
                        </w:pPr>
                        <w:r>
                          <w:rPr>
                            <w:szCs w:val="21"/>
                          </w:rPr>
                          <w:t>2012年5月22日</w:t>
                        </w:r>
                      </w:p>
                    </w:tc>
                  </w:sdtContent>
                </w:sdt>
                <w:sdt>
                  <w:sdtPr>
                    <w:rPr>
                      <w:szCs w:val="21"/>
                    </w:rPr>
                    <w:alias w:val="董事、监事、高级管理人员任期终止日期"/>
                    <w:tag w:val="_GBC_5003e1c022ce43ba89070baf844d1050"/>
                    <w:id w:val="96896319"/>
                    <w:lock w:val="sdtLocked"/>
                  </w:sdtPr>
                  <w:sdtContent>
                    <w:tc>
                      <w:tcPr>
                        <w:tcW w:w="1221" w:type="dxa"/>
                      </w:tcPr>
                      <w:p w:rsidR="00B016F4" w:rsidRDefault="00B016F4" w:rsidP="003B5101">
                        <w:pPr>
                          <w:jc w:val="left"/>
                          <w:rPr>
                            <w:szCs w:val="21"/>
                          </w:rPr>
                        </w:pPr>
                        <w:r>
                          <w:rPr>
                            <w:szCs w:val="21"/>
                          </w:rPr>
                          <w:t>2015年5月21日</w:t>
                        </w:r>
                      </w:p>
                    </w:tc>
                  </w:sdtContent>
                </w:sdt>
                <w:sdt>
                  <w:sdtPr>
                    <w:rPr>
                      <w:szCs w:val="21"/>
                    </w:rPr>
                    <w:alias w:val="董事、监事、高级管理人员持股数量"/>
                    <w:tag w:val="_GBC_62d574986aa94b92b21e94de738bbf9c"/>
                    <w:id w:val="96896320"/>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321"/>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322"/>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323"/>
                    <w:lock w:val="sdtLocked"/>
                  </w:sdtPr>
                  <w:sdtContent>
                    <w:tc>
                      <w:tcPr>
                        <w:tcW w:w="1180" w:type="dxa"/>
                      </w:tcPr>
                      <w:p w:rsidR="00B016F4" w:rsidRDefault="00B016F4" w:rsidP="003B5101">
                        <w:pPr>
                          <w:jc w:val="left"/>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324"/>
                    <w:lock w:val="sdtLocked"/>
                  </w:sdtPr>
                  <w:sdtContent>
                    <w:tc>
                      <w:tcPr>
                        <w:tcW w:w="1417" w:type="dxa"/>
                      </w:tcPr>
                      <w:p w:rsidR="00B016F4" w:rsidRDefault="00B016F4" w:rsidP="003B5101">
                        <w:pPr>
                          <w:jc w:val="right"/>
                          <w:rPr>
                            <w:szCs w:val="21"/>
                          </w:rPr>
                        </w:pPr>
                        <w:r>
                          <w:rPr>
                            <w:szCs w:val="21"/>
                          </w:rPr>
                          <w:t>20.6</w:t>
                        </w:r>
                      </w:p>
                    </w:tc>
                  </w:sdtContent>
                </w:sdt>
                <w:sdt>
                  <w:sdtPr>
                    <w:rPr>
                      <w:szCs w:val="21"/>
                    </w:rPr>
                    <w:alias w:val="董事、监事、高级管理人员报告期在其股东单位领薪情况"/>
                    <w:tag w:val="_GBC_568e567a048d45c3a7433773f5d44332"/>
                    <w:id w:val="96896325"/>
                    <w:lock w:val="sdtLocked"/>
                    <w:showingPlcHdr/>
                  </w:sdtPr>
                  <w:sdtContent>
                    <w:tc>
                      <w:tcPr>
                        <w:tcW w:w="1452" w:type="dxa"/>
                      </w:tcPr>
                      <w:p w:rsidR="00B016F4" w:rsidRDefault="00B016F4" w:rsidP="003B5101">
                        <w:pPr>
                          <w:jc w:val="left"/>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339"/>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327"/>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潘世庆</w:t>
                        </w:r>
                      </w:p>
                    </w:tc>
                  </w:sdtContent>
                </w:sdt>
                <w:sdt>
                  <w:sdtPr>
                    <w:rPr>
                      <w:szCs w:val="21"/>
                    </w:rPr>
                    <w:alias w:val="董事、监事、高级管理人员职务"/>
                    <w:tag w:val="_GBC_9f8469757a34446fbd3f4e019b5df883"/>
                    <w:id w:val="96896328"/>
                    <w:lock w:val="sdtLocked"/>
                  </w:sdtPr>
                  <w:sdtContent>
                    <w:tc>
                      <w:tcPr>
                        <w:tcW w:w="1166" w:type="dxa"/>
                      </w:tcPr>
                      <w:p w:rsidR="00B016F4" w:rsidRDefault="00B016F4" w:rsidP="003B5101">
                        <w:pPr>
                          <w:rPr>
                            <w:szCs w:val="21"/>
                          </w:rPr>
                        </w:pPr>
                        <w:r>
                          <w:rPr>
                            <w:rFonts w:hint="eastAsia"/>
                            <w:szCs w:val="21"/>
                          </w:rPr>
                          <w:t>董事</w:t>
                        </w:r>
                      </w:p>
                    </w:tc>
                  </w:sdtContent>
                </w:sdt>
                <w:sdt>
                  <w:sdtPr>
                    <w:rPr>
                      <w:szCs w:val="21"/>
                    </w:rPr>
                    <w:alias w:val="董事、监事、高级管理人员性别"/>
                    <w:tag w:val="_GBC_231ab1f600504559b8fbe0a4796adc75"/>
                    <w:id w:val="96896329"/>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330"/>
                    <w:lock w:val="sdtLocked"/>
                  </w:sdtPr>
                  <w:sdtContent>
                    <w:tc>
                      <w:tcPr>
                        <w:tcW w:w="858" w:type="dxa"/>
                      </w:tcPr>
                      <w:p w:rsidR="00B016F4" w:rsidRDefault="00B016F4" w:rsidP="003B5101">
                        <w:pPr>
                          <w:rPr>
                            <w:szCs w:val="21"/>
                          </w:rPr>
                        </w:pPr>
                        <w:r>
                          <w:rPr>
                            <w:szCs w:val="21"/>
                          </w:rPr>
                          <w:t>50</w:t>
                        </w:r>
                      </w:p>
                    </w:tc>
                  </w:sdtContent>
                </w:sdt>
                <w:sdt>
                  <w:sdtPr>
                    <w:rPr>
                      <w:szCs w:val="21"/>
                    </w:rPr>
                    <w:alias w:val="董事、监事、高级管理人员任期起始日期"/>
                    <w:tag w:val="_GBC_63046e86cda14daba8009af20c1a2393"/>
                    <w:id w:val="96896331"/>
                    <w:lock w:val="sdtLocked"/>
                  </w:sdtPr>
                  <w:sdtContent>
                    <w:tc>
                      <w:tcPr>
                        <w:tcW w:w="1222" w:type="dxa"/>
                      </w:tcPr>
                      <w:p w:rsidR="00B016F4" w:rsidRDefault="00B016F4" w:rsidP="003B5101">
                        <w:pPr>
                          <w:rPr>
                            <w:szCs w:val="21"/>
                          </w:rPr>
                        </w:pPr>
                        <w:r>
                          <w:rPr>
                            <w:szCs w:val="21"/>
                          </w:rPr>
                          <w:t>2014年4月22日</w:t>
                        </w:r>
                      </w:p>
                    </w:tc>
                  </w:sdtContent>
                </w:sdt>
                <w:sdt>
                  <w:sdtPr>
                    <w:rPr>
                      <w:szCs w:val="21"/>
                    </w:rPr>
                    <w:alias w:val="董事、监事、高级管理人员任期终止日期"/>
                    <w:tag w:val="_GBC_5003e1c022ce43ba89070baf844d1050"/>
                    <w:id w:val="96896332"/>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333"/>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334"/>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335"/>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336"/>
                    <w:lock w:val="sdtLocked"/>
                  </w:sdtPr>
                  <w:sdtContent>
                    <w:tc>
                      <w:tcPr>
                        <w:tcW w:w="1180" w:type="dxa"/>
                      </w:tcPr>
                      <w:p w:rsidR="00B016F4" w:rsidRDefault="00B016F4" w:rsidP="003B5101">
                        <w:pPr>
                          <w:rPr>
                            <w:szCs w:val="21"/>
                          </w:rPr>
                        </w:pPr>
                        <w:r>
                          <w:rPr>
                            <w:rFonts w:hint="eastAsia"/>
                            <w:szCs w:val="21"/>
                          </w:rPr>
                          <w:t xml:space="preserve">　</w:t>
                        </w:r>
                      </w:p>
                    </w:tc>
                  </w:sdtContent>
                </w:sdt>
                <w:sdt>
                  <w:sdtPr>
                    <w:rPr>
                      <w:szCs w:val="21"/>
                    </w:rPr>
                    <w:alias w:val="董事、监事、高级管理人员报告期内从公司领取的报酬总额（万元）"/>
                    <w:tag w:val="_GBC_6533ee5b903245eea8f750a911060876"/>
                    <w:id w:val="96896337"/>
                    <w:lock w:val="sdtLocked"/>
                  </w:sdtPr>
                  <w:sdtContent>
                    <w:tc>
                      <w:tcPr>
                        <w:tcW w:w="1417" w:type="dxa"/>
                      </w:tcPr>
                      <w:p w:rsidR="00B016F4" w:rsidRDefault="00B016F4" w:rsidP="003B5101">
                        <w:pPr>
                          <w:jc w:val="right"/>
                          <w:rPr>
                            <w:szCs w:val="21"/>
                          </w:rPr>
                        </w:pPr>
                        <w:r>
                          <w:rPr>
                            <w:szCs w:val="21"/>
                          </w:rPr>
                          <w:t>20.6</w:t>
                        </w:r>
                      </w:p>
                    </w:tc>
                  </w:sdtContent>
                </w:sdt>
                <w:sdt>
                  <w:sdtPr>
                    <w:rPr>
                      <w:szCs w:val="21"/>
                    </w:rPr>
                    <w:alias w:val="董事、监事、高级管理人员报告期在其股东单位领薪情况"/>
                    <w:tag w:val="_GBC_568e567a048d45c3a7433773f5d44332"/>
                    <w:id w:val="96896338"/>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352"/>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340"/>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梁景理</w:t>
                        </w:r>
                      </w:p>
                    </w:tc>
                  </w:sdtContent>
                </w:sdt>
                <w:sdt>
                  <w:sdtPr>
                    <w:rPr>
                      <w:szCs w:val="21"/>
                    </w:rPr>
                    <w:alias w:val="董事、监事、高级管理人员职务"/>
                    <w:tag w:val="_GBC_9f8469757a34446fbd3f4e019b5df883"/>
                    <w:id w:val="96896341"/>
                    <w:lock w:val="sdtLocked"/>
                  </w:sdtPr>
                  <w:sdtContent>
                    <w:tc>
                      <w:tcPr>
                        <w:tcW w:w="1166" w:type="dxa"/>
                      </w:tcPr>
                      <w:p w:rsidR="00B016F4" w:rsidRDefault="00B016F4" w:rsidP="003B5101">
                        <w:pPr>
                          <w:rPr>
                            <w:szCs w:val="21"/>
                          </w:rPr>
                        </w:pPr>
                        <w:r>
                          <w:rPr>
                            <w:rFonts w:hint="eastAsia"/>
                            <w:szCs w:val="21"/>
                          </w:rPr>
                          <w:t>董事</w:t>
                        </w:r>
                      </w:p>
                    </w:tc>
                  </w:sdtContent>
                </w:sdt>
                <w:sdt>
                  <w:sdtPr>
                    <w:rPr>
                      <w:szCs w:val="21"/>
                    </w:rPr>
                    <w:alias w:val="董事、监事、高级管理人员性别"/>
                    <w:tag w:val="_GBC_231ab1f600504559b8fbe0a4796adc75"/>
                    <w:id w:val="96896342"/>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343"/>
                    <w:lock w:val="sdtLocked"/>
                  </w:sdtPr>
                  <w:sdtContent>
                    <w:tc>
                      <w:tcPr>
                        <w:tcW w:w="858" w:type="dxa"/>
                      </w:tcPr>
                      <w:p w:rsidR="00B016F4" w:rsidRDefault="00B016F4" w:rsidP="003B5101">
                        <w:pPr>
                          <w:rPr>
                            <w:szCs w:val="21"/>
                          </w:rPr>
                        </w:pPr>
                        <w:r>
                          <w:rPr>
                            <w:szCs w:val="21"/>
                          </w:rPr>
                          <w:t>60</w:t>
                        </w:r>
                      </w:p>
                    </w:tc>
                  </w:sdtContent>
                </w:sdt>
                <w:sdt>
                  <w:sdtPr>
                    <w:rPr>
                      <w:szCs w:val="21"/>
                    </w:rPr>
                    <w:alias w:val="董事、监事、高级管理人员任期起始日期"/>
                    <w:tag w:val="_GBC_63046e86cda14daba8009af20c1a2393"/>
                    <w:id w:val="96896344"/>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345"/>
                    <w:lock w:val="sdtLocked"/>
                  </w:sdtPr>
                  <w:sdtContent>
                    <w:tc>
                      <w:tcPr>
                        <w:tcW w:w="1221" w:type="dxa"/>
                      </w:tcPr>
                      <w:p w:rsidR="00B016F4" w:rsidRDefault="00B016F4" w:rsidP="003B5101">
                        <w:pPr>
                          <w:rPr>
                            <w:szCs w:val="21"/>
                          </w:rPr>
                        </w:pPr>
                        <w:r>
                          <w:rPr>
                            <w:szCs w:val="21"/>
                          </w:rPr>
                          <w:t>2014年4月22日</w:t>
                        </w:r>
                      </w:p>
                    </w:tc>
                  </w:sdtContent>
                </w:sdt>
                <w:sdt>
                  <w:sdtPr>
                    <w:rPr>
                      <w:szCs w:val="21"/>
                    </w:rPr>
                    <w:alias w:val="董事、监事、高级管理人员持股数量"/>
                    <w:tag w:val="_GBC_62d574986aa94b92b21e94de738bbf9c"/>
                    <w:id w:val="96896346"/>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347"/>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348"/>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349"/>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350"/>
                    <w:lock w:val="sdtLocked"/>
                  </w:sdtPr>
                  <w:sdtContent>
                    <w:tc>
                      <w:tcPr>
                        <w:tcW w:w="1417" w:type="dxa"/>
                      </w:tcPr>
                      <w:p w:rsidR="00B016F4" w:rsidRDefault="00B016F4" w:rsidP="003B5101">
                        <w:pPr>
                          <w:jc w:val="right"/>
                          <w:rPr>
                            <w:szCs w:val="21"/>
                          </w:rPr>
                        </w:pPr>
                        <w:r>
                          <w:rPr>
                            <w:szCs w:val="21"/>
                          </w:rPr>
                          <w:t>20.6</w:t>
                        </w:r>
                      </w:p>
                    </w:tc>
                  </w:sdtContent>
                </w:sdt>
                <w:sdt>
                  <w:sdtPr>
                    <w:rPr>
                      <w:szCs w:val="21"/>
                    </w:rPr>
                    <w:alias w:val="董事、监事、高级管理人员报告期在其股东单位领薪情况"/>
                    <w:tag w:val="_GBC_568e567a048d45c3a7433773f5d44332"/>
                    <w:id w:val="96896351"/>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365"/>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353"/>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甘贵平</w:t>
                        </w:r>
                      </w:p>
                    </w:tc>
                  </w:sdtContent>
                </w:sdt>
                <w:sdt>
                  <w:sdtPr>
                    <w:rPr>
                      <w:szCs w:val="21"/>
                    </w:rPr>
                    <w:alias w:val="董事、监事、高级管理人员职务"/>
                    <w:tag w:val="_GBC_9f8469757a34446fbd3f4e019b5df883"/>
                    <w:id w:val="96896354"/>
                    <w:lock w:val="sdtLocked"/>
                  </w:sdtPr>
                  <w:sdtContent>
                    <w:tc>
                      <w:tcPr>
                        <w:tcW w:w="1166" w:type="dxa"/>
                      </w:tcPr>
                      <w:p w:rsidR="00B016F4" w:rsidRDefault="00B016F4" w:rsidP="003B5101">
                        <w:pPr>
                          <w:rPr>
                            <w:szCs w:val="21"/>
                          </w:rPr>
                        </w:pPr>
                        <w:r>
                          <w:rPr>
                            <w:rFonts w:hint="eastAsia"/>
                            <w:szCs w:val="21"/>
                          </w:rPr>
                          <w:t>董事</w:t>
                        </w:r>
                      </w:p>
                    </w:tc>
                  </w:sdtContent>
                </w:sdt>
                <w:sdt>
                  <w:sdtPr>
                    <w:rPr>
                      <w:szCs w:val="21"/>
                    </w:rPr>
                    <w:alias w:val="董事、监事、高级管理人员性别"/>
                    <w:tag w:val="_GBC_231ab1f600504559b8fbe0a4796adc75"/>
                    <w:id w:val="96896355"/>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356"/>
                    <w:lock w:val="sdtLocked"/>
                  </w:sdtPr>
                  <w:sdtContent>
                    <w:tc>
                      <w:tcPr>
                        <w:tcW w:w="858" w:type="dxa"/>
                      </w:tcPr>
                      <w:p w:rsidR="00B016F4" w:rsidRDefault="00B016F4" w:rsidP="003B5101">
                        <w:pPr>
                          <w:rPr>
                            <w:szCs w:val="21"/>
                          </w:rPr>
                        </w:pPr>
                        <w:r>
                          <w:rPr>
                            <w:szCs w:val="21"/>
                          </w:rPr>
                          <w:t>50</w:t>
                        </w:r>
                      </w:p>
                    </w:tc>
                  </w:sdtContent>
                </w:sdt>
                <w:sdt>
                  <w:sdtPr>
                    <w:rPr>
                      <w:szCs w:val="21"/>
                    </w:rPr>
                    <w:alias w:val="董事、监事、高级管理人员任期起始日期"/>
                    <w:tag w:val="_GBC_63046e86cda14daba8009af20c1a2393"/>
                    <w:id w:val="96896357"/>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358"/>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359"/>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360"/>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361"/>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362"/>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363"/>
                    <w:lock w:val="sdtLocked"/>
                  </w:sdtPr>
                  <w:sdtContent>
                    <w:tc>
                      <w:tcPr>
                        <w:tcW w:w="1417" w:type="dxa"/>
                      </w:tcPr>
                      <w:p w:rsidR="00B016F4" w:rsidRDefault="00B016F4" w:rsidP="003B5101">
                        <w:pPr>
                          <w:jc w:val="right"/>
                          <w:rPr>
                            <w:szCs w:val="21"/>
                          </w:rPr>
                        </w:pPr>
                        <w:r>
                          <w:rPr>
                            <w:szCs w:val="21"/>
                          </w:rPr>
                          <w:t>20.6</w:t>
                        </w:r>
                      </w:p>
                    </w:tc>
                  </w:sdtContent>
                </w:sdt>
                <w:sdt>
                  <w:sdtPr>
                    <w:rPr>
                      <w:szCs w:val="21"/>
                    </w:rPr>
                    <w:alias w:val="董事、监事、高级管理人员报告期在其股东单位领薪情况"/>
                    <w:tag w:val="_GBC_568e567a048d45c3a7433773f5d44332"/>
                    <w:id w:val="96896364"/>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378"/>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366"/>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梁铁</w:t>
                        </w:r>
                      </w:p>
                    </w:tc>
                  </w:sdtContent>
                </w:sdt>
                <w:sdt>
                  <w:sdtPr>
                    <w:rPr>
                      <w:szCs w:val="21"/>
                    </w:rPr>
                    <w:alias w:val="董事、监事、高级管理人员职务"/>
                    <w:tag w:val="_GBC_9f8469757a34446fbd3f4e019b5df883"/>
                    <w:id w:val="96896367"/>
                    <w:lock w:val="sdtLocked"/>
                  </w:sdtPr>
                  <w:sdtContent>
                    <w:tc>
                      <w:tcPr>
                        <w:tcW w:w="1166" w:type="dxa"/>
                      </w:tcPr>
                      <w:p w:rsidR="00B016F4" w:rsidRDefault="00B016F4" w:rsidP="003B5101">
                        <w:pPr>
                          <w:rPr>
                            <w:szCs w:val="21"/>
                          </w:rPr>
                        </w:pPr>
                        <w:r>
                          <w:rPr>
                            <w:rFonts w:hint="eastAsia"/>
                            <w:szCs w:val="21"/>
                          </w:rPr>
                          <w:t>董事</w:t>
                        </w:r>
                      </w:p>
                    </w:tc>
                  </w:sdtContent>
                </w:sdt>
                <w:sdt>
                  <w:sdtPr>
                    <w:rPr>
                      <w:szCs w:val="21"/>
                    </w:rPr>
                    <w:alias w:val="董事、监事、高级管理人员性别"/>
                    <w:tag w:val="_GBC_231ab1f600504559b8fbe0a4796adc75"/>
                    <w:id w:val="96896368"/>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369"/>
                    <w:lock w:val="sdtLocked"/>
                  </w:sdtPr>
                  <w:sdtContent>
                    <w:tc>
                      <w:tcPr>
                        <w:tcW w:w="858" w:type="dxa"/>
                      </w:tcPr>
                      <w:p w:rsidR="00B016F4" w:rsidRDefault="00B016F4" w:rsidP="003B5101">
                        <w:pPr>
                          <w:rPr>
                            <w:szCs w:val="21"/>
                          </w:rPr>
                        </w:pPr>
                        <w:r>
                          <w:rPr>
                            <w:szCs w:val="21"/>
                          </w:rPr>
                          <w:t>59</w:t>
                        </w:r>
                      </w:p>
                    </w:tc>
                  </w:sdtContent>
                </w:sdt>
                <w:sdt>
                  <w:sdtPr>
                    <w:rPr>
                      <w:szCs w:val="21"/>
                    </w:rPr>
                    <w:alias w:val="董事、监事、高级管理人员任期起始日期"/>
                    <w:tag w:val="_GBC_63046e86cda14daba8009af20c1a2393"/>
                    <w:id w:val="96896370"/>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371"/>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372"/>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373"/>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374"/>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375"/>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376"/>
                    <w:lock w:val="sdtLocked"/>
                  </w:sdtPr>
                  <w:sdtContent>
                    <w:tc>
                      <w:tcPr>
                        <w:tcW w:w="1417" w:type="dxa"/>
                      </w:tcPr>
                      <w:p w:rsidR="00B016F4" w:rsidRDefault="00B016F4" w:rsidP="003B5101">
                        <w:pPr>
                          <w:jc w:val="right"/>
                          <w:rPr>
                            <w:szCs w:val="21"/>
                          </w:rPr>
                        </w:pPr>
                        <w:r>
                          <w:rPr>
                            <w:szCs w:val="21"/>
                          </w:rPr>
                          <w:t>20.6</w:t>
                        </w:r>
                      </w:p>
                    </w:tc>
                  </w:sdtContent>
                </w:sdt>
                <w:sdt>
                  <w:sdtPr>
                    <w:rPr>
                      <w:szCs w:val="21"/>
                    </w:rPr>
                    <w:alias w:val="董事、监事、高级管理人员报告期在其股东单位领薪情况"/>
                    <w:tag w:val="_GBC_568e567a048d45c3a7433773f5d44332"/>
                    <w:id w:val="96896377"/>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391"/>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379"/>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张志伟</w:t>
                        </w:r>
                      </w:p>
                    </w:tc>
                  </w:sdtContent>
                </w:sdt>
                <w:sdt>
                  <w:sdtPr>
                    <w:rPr>
                      <w:szCs w:val="21"/>
                    </w:rPr>
                    <w:alias w:val="董事、监事、高级管理人员职务"/>
                    <w:tag w:val="_GBC_9f8469757a34446fbd3f4e019b5df883"/>
                    <w:id w:val="96896380"/>
                    <w:lock w:val="sdtLocked"/>
                  </w:sdtPr>
                  <w:sdtContent>
                    <w:tc>
                      <w:tcPr>
                        <w:tcW w:w="1166" w:type="dxa"/>
                      </w:tcPr>
                      <w:p w:rsidR="00B016F4" w:rsidRDefault="00B016F4" w:rsidP="003B5101">
                        <w:pPr>
                          <w:rPr>
                            <w:szCs w:val="21"/>
                          </w:rPr>
                        </w:pPr>
                        <w:r>
                          <w:rPr>
                            <w:rFonts w:hint="eastAsia"/>
                            <w:szCs w:val="21"/>
                          </w:rPr>
                          <w:t>董事、副总经理</w:t>
                        </w:r>
                      </w:p>
                    </w:tc>
                  </w:sdtContent>
                </w:sdt>
                <w:sdt>
                  <w:sdtPr>
                    <w:rPr>
                      <w:szCs w:val="21"/>
                    </w:rPr>
                    <w:alias w:val="董事、监事、高级管理人员性别"/>
                    <w:tag w:val="_GBC_231ab1f600504559b8fbe0a4796adc75"/>
                    <w:id w:val="96896381"/>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382"/>
                    <w:lock w:val="sdtLocked"/>
                  </w:sdtPr>
                  <w:sdtContent>
                    <w:tc>
                      <w:tcPr>
                        <w:tcW w:w="858" w:type="dxa"/>
                      </w:tcPr>
                      <w:p w:rsidR="00B016F4" w:rsidRDefault="00B016F4" w:rsidP="003B5101">
                        <w:pPr>
                          <w:rPr>
                            <w:szCs w:val="21"/>
                          </w:rPr>
                        </w:pPr>
                        <w:r>
                          <w:rPr>
                            <w:szCs w:val="21"/>
                          </w:rPr>
                          <w:t>51</w:t>
                        </w:r>
                      </w:p>
                    </w:tc>
                  </w:sdtContent>
                </w:sdt>
                <w:sdt>
                  <w:sdtPr>
                    <w:rPr>
                      <w:szCs w:val="21"/>
                    </w:rPr>
                    <w:alias w:val="董事、监事、高级管理人员任期起始日期"/>
                    <w:tag w:val="_GBC_63046e86cda14daba8009af20c1a2393"/>
                    <w:id w:val="96896383"/>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384"/>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385"/>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386"/>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387"/>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388"/>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389"/>
                    <w:lock w:val="sdtLocked"/>
                  </w:sdtPr>
                  <w:sdtContent>
                    <w:tc>
                      <w:tcPr>
                        <w:tcW w:w="1417" w:type="dxa"/>
                      </w:tcPr>
                      <w:p w:rsidR="00B016F4" w:rsidRDefault="00B016F4" w:rsidP="003B5101">
                        <w:pPr>
                          <w:jc w:val="right"/>
                          <w:rPr>
                            <w:szCs w:val="21"/>
                          </w:rPr>
                        </w:pPr>
                        <w:r>
                          <w:rPr>
                            <w:szCs w:val="21"/>
                          </w:rPr>
                          <w:t>62.5</w:t>
                        </w:r>
                      </w:p>
                    </w:tc>
                  </w:sdtContent>
                </w:sdt>
                <w:sdt>
                  <w:sdtPr>
                    <w:rPr>
                      <w:szCs w:val="21"/>
                    </w:rPr>
                    <w:alias w:val="董事、监事、高级管理人员报告期在其股东单位领薪情况"/>
                    <w:tag w:val="_GBC_568e567a048d45c3a7433773f5d44332"/>
                    <w:id w:val="96896390"/>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404"/>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392"/>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张奕</w:t>
                        </w:r>
                      </w:p>
                    </w:tc>
                  </w:sdtContent>
                </w:sdt>
                <w:sdt>
                  <w:sdtPr>
                    <w:rPr>
                      <w:szCs w:val="21"/>
                    </w:rPr>
                    <w:alias w:val="董事、监事、高级管理人员职务"/>
                    <w:tag w:val="_GBC_9f8469757a34446fbd3f4e019b5df883"/>
                    <w:id w:val="96896393"/>
                    <w:lock w:val="sdtLocked"/>
                  </w:sdtPr>
                  <w:sdtContent>
                    <w:tc>
                      <w:tcPr>
                        <w:tcW w:w="1166" w:type="dxa"/>
                      </w:tcPr>
                      <w:p w:rsidR="00B016F4" w:rsidRDefault="00B016F4" w:rsidP="003B5101">
                        <w:pPr>
                          <w:rPr>
                            <w:szCs w:val="21"/>
                          </w:rPr>
                        </w:pPr>
                        <w:r>
                          <w:rPr>
                            <w:rFonts w:hint="eastAsia"/>
                            <w:szCs w:val="21"/>
                          </w:rPr>
                          <w:t>董事</w:t>
                        </w:r>
                      </w:p>
                    </w:tc>
                  </w:sdtContent>
                </w:sdt>
                <w:sdt>
                  <w:sdtPr>
                    <w:rPr>
                      <w:szCs w:val="21"/>
                    </w:rPr>
                    <w:alias w:val="董事、监事、高级管理人员性别"/>
                    <w:tag w:val="_GBC_231ab1f600504559b8fbe0a4796adc75"/>
                    <w:id w:val="96896394"/>
                    <w:lock w:val="sdtLocked"/>
                  </w:sdtPr>
                  <w:sdtContent>
                    <w:tc>
                      <w:tcPr>
                        <w:tcW w:w="858" w:type="dxa"/>
                      </w:tcPr>
                      <w:p w:rsidR="00B016F4" w:rsidRDefault="00B016F4" w:rsidP="003B5101">
                        <w:pPr>
                          <w:rPr>
                            <w:szCs w:val="21"/>
                          </w:rPr>
                        </w:pPr>
                        <w:r>
                          <w:rPr>
                            <w:rFonts w:hint="eastAsia"/>
                            <w:szCs w:val="21"/>
                          </w:rPr>
                          <w:t>女</w:t>
                        </w:r>
                      </w:p>
                    </w:tc>
                  </w:sdtContent>
                </w:sdt>
                <w:sdt>
                  <w:sdtPr>
                    <w:rPr>
                      <w:szCs w:val="21"/>
                    </w:rPr>
                    <w:alias w:val="董事、监事、高级管理人员年龄"/>
                    <w:tag w:val="_GBC_155f6aa862764c8f833207e768b22a27"/>
                    <w:id w:val="96896395"/>
                    <w:lock w:val="sdtLocked"/>
                  </w:sdtPr>
                  <w:sdtContent>
                    <w:tc>
                      <w:tcPr>
                        <w:tcW w:w="858" w:type="dxa"/>
                      </w:tcPr>
                      <w:p w:rsidR="00B016F4" w:rsidRDefault="00B016F4" w:rsidP="003B5101">
                        <w:pPr>
                          <w:rPr>
                            <w:szCs w:val="21"/>
                          </w:rPr>
                        </w:pPr>
                        <w:r>
                          <w:rPr>
                            <w:szCs w:val="21"/>
                          </w:rPr>
                          <w:t>45</w:t>
                        </w:r>
                      </w:p>
                    </w:tc>
                  </w:sdtContent>
                </w:sdt>
                <w:sdt>
                  <w:sdtPr>
                    <w:rPr>
                      <w:szCs w:val="21"/>
                    </w:rPr>
                    <w:alias w:val="董事、监事、高级管理人员任期起始日期"/>
                    <w:tag w:val="_GBC_63046e86cda14daba8009af20c1a2393"/>
                    <w:id w:val="96896396"/>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397"/>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398"/>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399"/>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400"/>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401"/>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402"/>
                    <w:lock w:val="sdtLocked"/>
                  </w:sdtPr>
                  <w:sdtContent>
                    <w:tc>
                      <w:tcPr>
                        <w:tcW w:w="1417" w:type="dxa"/>
                      </w:tcPr>
                      <w:p w:rsidR="00B016F4" w:rsidRDefault="00B016F4" w:rsidP="003B5101">
                        <w:pPr>
                          <w:jc w:val="right"/>
                          <w:rPr>
                            <w:szCs w:val="21"/>
                          </w:rPr>
                        </w:pPr>
                        <w:r>
                          <w:rPr>
                            <w:szCs w:val="21"/>
                          </w:rPr>
                          <w:t>20.6</w:t>
                        </w:r>
                      </w:p>
                    </w:tc>
                  </w:sdtContent>
                </w:sdt>
                <w:sdt>
                  <w:sdtPr>
                    <w:rPr>
                      <w:szCs w:val="21"/>
                    </w:rPr>
                    <w:alias w:val="董事、监事、高级管理人员报告期在其股东单位领薪情况"/>
                    <w:tag w:val="_GBC_568e567a048d45c3a7433773f5d44332"/>
                    <w:id w:val="96896403"/>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417"/>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405"/>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赵刚</w:t>
                        </w:r>
                      </w:p>
                    </w:tc>
                  </w:sdtContent>
                </w:sdt>
                <w:sdt>
                  <w:sdtPr>
                    <w:rPr>
                      <w:szCs w:val="21"/>
                    </w:rPr>
                    <w:alias w:val="董事、监事、高级管理人员职务"/>
                    <w:tag w:val="_GBC_9f8469757a34446fbd3f4e019b5df883"/>
                    <w:id w:val="96896406"/>
                    <w:lock w:val="sdtLocked"/>
                  </w:sdtPr>
                  <w:sdtContent>
                    <w:tc>
                      <w:tcPr>
                        <w:tcW w:w="1166" w:type="dxa"/>
                      </w:tcPr>
                      <w:p w:rsidR="00B016F4" w:rsidRDefault="00B016F4" w:rsidP="003B5101">
                        <w:pPr>
                          <w:rPr>
                            <w:szCs w:val="21"/>
                          </w:rPr>
                        </w:pPr>
                        <w:r>
                          <w:rPr>
                            <w:rFonts w:hint="eastAsia"/>
                            <w:szCs w:val="21"/>
                          </w:rPr>
                          <w:t>独立董事</w:t>
                        </w:r>
                      </w:p>
                    </w:tc>
                  </w:sdtContent>
                </w:sdt>
                <w:sdt>
                  <w:sdtPr>
                    <w:rPr>
                      <w:szCs w:val="21"/>
                    </w:rPr>
                    <w:alias w:val="董事、监事、高级管理人员性别"/>
                    <w:tag w:val="_GBC_231ab1f600504559b8fbe0a4796adc75"/>
                    <w:id w:val="96896407"/>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408"/>
                    <w:lock w:val="sdtLocked"/>
                  </w:sdtPr>
                  <w:sdtContent>
                    <w:tc>
                      <w:tcPr>
                        <w:tcW w:w="858" w:type="dxa"/>
                      </w:tcPr>
                      <w:p w:rsidR="00B016F4" w:rsidRDefault="00B016F4" w:rsidP="003B5101">
                        <w:pPr>
                          <w:rPr>
                            <w:szCs w:val="21"/>
                          </w:rPr>
                        </w:pPr>
                        <w:r>
                          <w:rPr>
                            <w:szCs w:val="21"/>
                          </w:rPr>
                          <w:t>57</w:t>
                        </w:r>
                      </w:p>
                    </w:tc>
                  </w:sdtContent>
                </w:sdt>
                <w:sdt>
                  <w:sdtPr>
                    <w:rPr>
                      <w:szCs w:val="21"/>
                    </w:rPr>
                    <w:alias w:val="董事、监事、高级管理人员任期起始日期"/>
                    <w:tag w:val="_GBC_63046e86cda14daba8009af20c1a2393"/>
                    <w:id w:val="96896409"/>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410"/>
                    <w:lock w:val="sdtLocked"/>
                  </w:sdtPr>
                  <w:sdtContent>
                    <w:tc>
                      <w:tcPr>
                        <w:tcW w:w="1221" w:type="dxa"/>
                      </w:tcPr>
                      <w:p w:rsidR="00B016F4" w:rsidRDefault="00B016F4" w:rsidP="003B5101">
                        <w:pPr>
                          <w:rPr>
                            <w:szCs w:val="21"/>
                          </w:rPr>
                        </w:pPr>
                        <w:r>
                          <w:rPr>
                            <w:szCs w:val="21"/>
                          </w:rPr>
                          <w:t>2014年6月24日</w:t>
                        </w:r>
                      </w:p>
                    </w:tc>
                  </w:sdtContent>
                </w:sdt>
                <w:sdt>
                  <w:sdtPr>
                    <w:rPr>
                      <w:szCs w:val="21"/>
                    </w:rPr>
                    <w:alias w:val="董事、监事、高级管理人员持股数量"/>
                    <w:tag w:val="_GBC_62d574986aa94b92b21e94de738bbf9c"/>
                    <w:id w:val="96896411"/>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412"/>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413"/>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414"/>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415"/>
                    <w:lock w:val="sdtLocked"/>
                    <w:showingPlcHdr/>
                  </w:sdtPr>
                  <w:sdtContent>
                    <w:tc>
                      <w:tcPr>
                        <w:tcW w:w="1417" w:type="dxa"/>
                      </w:tcPr>
                      <w:p w:rsidR="00B016F4" w:rsidRDefault="00B016F4" w:rsidP="003B5101">
                        <w:pPr>
                          <w:jc w:val="right"/>
                          <w:rPr>
                            <w:szCs w:val="21"/>
                          </w:rPr>
                        </w:pPr>
                        <w:r>
                          <w:rPr>
                            <w:szCs w:val="21"/>
                          </w:rPr>
                          <w:t xml:space="preserve">     </w:t>
                        </w:r>
                      </w:p>
                    </w:tc>
                  </w:sdtContent>
                </w:sdt>
                <w:sdt>
                  <w:sdtPr>
                    <w:rPr>
                      <w:szCs w:val="21"/>
                    </w:rPr>
                    <w:alias w:val="董事、监事、高级管理人员报告期在其股东单位领薪情况"/>
                    <w:tag w:val="_GBC_568e567a048d45c3a7433773f5d44332"/>
                    <w:id w:val="96896416"/>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430"/>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418"/>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钟柳才</w:t>
                        </w:r>
                      </w:p>
                    </w:tc>
                  </w:sdtContent>
                </w:sdt>
                <w:sdt>
                  <w:sdtPr>
                    <w:rPr>
                      <w:szCs w:val="21"/>
                    </w:rPr>
                    <w:alias w:val="董事、监事、高级管理人员职务"/>
                    <w:tag w:val="_GBC_9f8469757a34446fbd3f4e019b5df883"/>
                    <w:id w:val="96896419"/>
                    <w:lock w:val="sdtLocked"/>
                  </w:sdtPr>
                  <w:sdtContent>
                    <w:tc>
                      <w:tcPr>
                        <w:tcW w:w="1166" w:type="dxa"/>
                      </w:tcPr>
                      <w:p w:rsidR="00B016F4" w:rsidRDefault="00B016F4" w:rsidP="003B5101">
                        <w:pPr>
                          <w:rPr>
                            <w:szCs w:val="21"/>
                          </w:rPr>
                        </w:pPr>
                        <w:r>
                          <w:rPr>
                            <w:rFonts w:hint="eastAsia"/>
                            <w:szCs w:val="21"/>
                          </w:rPr>
                          <w:t>独立董事</w:t>
                        </w:r>
                      </w:p>
                    </w:tc>
                  </w:sdtContent>
                </w:sdt>
                <w:sdt>
                  <w:sdtPr>
                    <w:rPr>
                      <w:szCs w:val="21"/>
                    </w:rPr>
                    <w:alias w:val="董事、监事、高级管理人员性别"/>
                    <w:tag w:val="_GBC_231ab1f600504559b8fbe0a4796adc75"/>
                    <w:id w:val="96896420"/>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421"/>
                    <w:lock w:val="sdtLocked"/>
                  </w:sdtPr>
                  <w:sdtContent>
                    <w:tc>
                      <w:tcPr>
                        <w:tcW w:w="858" w:type="dxa"/>
                      </w:tcPr>
                      <w:p w:rsidR="00B016F4" w:rsidRDefault="00B016F4" w:rsidP="003B5101">
                        <w:pPr>
                          <w:rPr>
                            <w:szCs w:val="21"/>
                          </w:rPr>
                        </w:pPr>
                        <w:r>
                          <w:rPr>
                            <w:szCs w:val="21"/>
                          </w:rPr>
                          <w:t>48</w:t>
                        </w:r>
                      </w:p>
                    </w:tc>
                  </w:sdtContent>
                </w:sdt>
                <w:sdt>
                  <w:sdtPr>
                    <w:rPr>
                      <w:szCs w:val="21"/>
                    </w:rPr>
                    <w:alias w:val="董事、监事、高级管理人员任期起始日期"/>
                    <w:tag w:val="_GBC_63046e86cda14daba8009af20c1a2393"/>
                    <w:id w:val="96896422"/>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423"/>
                    <w:lock w:val="sdtLocked"/>
                  </w:sdtPr>
                  <w:sdtContent>
                    <w:tc>
                      <w:tcPr>
                        <w:tcW w:w="1221" w:type="dxa"/>
                      </w:tcPr>
                      <w:p w:rsidR="00B016F4" w:rsidRDefault="00B016F4" w:rsidP="003B5101">
                        <w:pPr>
                          <w:rPr>
                            <w:szCs w:val="21"/>
                          </w:rPr>
                        </w:pPr>
                        <w:r>
                          <w:rPr>
                            <w:szCs w:val="21"/>
                          </w:rPr>
                          <w:t>2014年6月24日</w:t>
                        </w:r>
                      </w:p>
                    </w:tc>
                  </w:sdtContent>
                </w:sdt>
                <w:sdt>
                  <w:sdtPr>
                    <w:rPr>
                      <w:szCs w:val="21"/>
                    </w:rPr>
                    <w:alias w:val="董事、监事、高级管理人员持股数量"/>
                    <w:tag w:val="_GBC_62d574986aa94b92b21e94de738bbf9c"/>
                    <w:id w:val="96896424"/>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425"/>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426"/>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427"/>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428"/>
                    <w:lock w:val="sdtLocked"/>
                    <w:showingPlcHdr/>
                  </w:sdtPr>
                  <w:sdtContent>
                    <w:tc>
                      <w:tcPr>
                        <w:tcW w:w="1417" w:type="dxa"/>
                      </w:tcPr>
                      <w:p w:rsidR="00B016F4" w:rsidRDefault="00B016F4" w:rsidP="003B5101">
                        <w:pPr>
                          <w:jc w:val="right"/>
                          <w:rPr>
                            <w:szCs w:val="21"/>
                          </w:rPr>
                        </w:pPr>
                        <w:r w:rsidRPr="001A0DFB">
                          <w:rPr>
                            <w:rStyle w:val="af5"/>
                            <w:rFonts w:hint="eastAsia"/>
                          </w:rPr>
                          <w:t xml:space="preserve">　</w:t>
                        </w:r>
                      </w:p>
                    </w:tc>
                  </w:sdtContent>
                </w:sdt>
                <w:sdt>
                  <w:sdtPr>
                    <w:rPr>
                      <w:szCs w:val="21"/>
                    </w:rPr>
                    <w:alias w:val="董事、监事、高级管理人员报告期在其股东单位领薪情况"/>
                    <w:tag w:val="_GBC_568e567a048d45c3a7433773f5d44332"/>
                    <w:id w:val="96896429"/>
                    <w:lock w:val="sdtLocked"/>
                    <w:showingPlcHdr/>
                  </w:sdtPr>
                  <w:sdtContent>
                    <w:tc>
                      <w:tcPr>
                        <w:tcW w:w="1452" w:type="dxa"/>
                      </w:tcPr>
                      <w:p w:rsidR="00B016F4" w:rsidRDefault="00B016F4" w:rsidP="003B5101">
                        <w:pPr>
                          <w:rPr>
                            <w:szCs w:val="21"/>
                          </w:rPr>
                        </w:pPr>
                        <w:r w:rsidRPr="001A0DFB">
                          <w:rPr>
                            <w:rStyle w:val="af5"/>
                            <w:rFonts w:hint="eastAsia"/>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443"/>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431"/>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梁永和</w:t>
                        </w:r>
                      </w:p>
                    </w:tc>
                  </w:sdtContent>
                </w:sdt>
                <w:sdt>
                  <w:sdtPr>
                    <w:rPr>
                      <w:szCs w:val="21"/>
                    </w:rPr>
                    <w:alias w:val="董事、监事、高级管理人员职务"/>
                    <w:tag w:val="_GBC_9f8469757a34446fbd3f4e019b5df883"/>
                    <w:id w:val="96896432"/>
                    <w:lock w:val="sdtLocked"/>
                  </w:sdtPr>
                  <w:sdtContent>
                    <w:tc>
                      <w:tcPr>
                        <w:tcW w:w="1166" w:type="dxa"/>
                      </w:tcPr>
                      <w:p w:rsidR="00B016F4" w:rsidRDefault="00B016F4" w:rsidP="003B5101">
                        <w:pPr>
                          <w:rPr>
                            <w:szCs w:val="21"/>
                          </w:rPr>
                        </w:pPr>
                        <w:r>
                          <w:rPr>
                            <w:rFonts w:hint="eastAsia"/>
                            <w:szCs w:val="21"/>
                          </w:rPr>
                          <w:t>独立董事</w:t>
                        </w:r>
                      </w:p>
                    </w:tc>
                  </w:sdtContent>
                </w:sdt>
                <w:sdt>
                  <w:sdtPr>
                    <w:rPr>
                      <w:szCs w:val="21"/>
                    </w:rPr>
                    <w:alias w:val="董事、监事、高级管理人员性别"/>
                    <w:tag w:val="_GBC_231ab1f600504559b8fbe0a4796adc75"/>
                    <w:id w:val="96896433"/>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434"/>
                    <w:lock w:val="sdtLocked"/>
                  </w:sdtPr>
                  <w:sdtContent>
                    <w:tc>
                      <w:tcPr>
                        <w:tcW w:w="858" w:type="dxa"/>
                      </w:tcPr>
                      <w:p w:rsidR="00B016F4" w:rsidRDefault="00B016F4" w:rsidP="003B5101">
                        <w:pPr>
                          <w:rPr>
                            <w:szCs w:val="21"/>
                          </w:rPr>
                        </w:pPr>
                        <w:r>
                          <w:rPr>
                            <w:szCs w:val="21"/>
                          </w:rPr>
                          <w:t>59</w:t>
                        </w:r>
                      </w:p>
                    </w:tc>
                  </w:sdtContent>
                </w:sdt>
                <w:sdt>
                  <w:sdtPr>
                    <w:rPr>
                      <w:szCs w:val="21"/>
                    </w:rPr>
                    <w:alias w:val="董事、监事、高级管理人员任期起始日期"/>
                    <w:tag w:val="_GBC_63046e86cda14daba8009af20c1a2393"/>
                    <w:id w:val="96896435"/>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436"/>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437"/>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438"/>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439"/>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440"/>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441"/>
                    <w:lock w:val="sdtLocked"/>
                  </w:sdtPr>
                  <w:sdtContent>
                    <w:tc>
                      <w:tcPr>
                        <w:tcW w:w="1417" w:type="dxa"/>
                      </w:tcPr>
                      <w:p w:rsidR="00B016F4" w:rsidRDefault="00B016F4" w:rsidP="003B5101">
                        <w:pPr>
                          <w:jc w:val="right"/>
                          <w:rPr>
                            <w:szCs w:val="21"/>
                          </w:rPr>
                        </w:pPr>
                        <w:r>
                          <w:rPr>
                            <w:szCs w:val="21"/>
                          </w:rPr>
                          <w:t>12.0</w:t>
                        </w:r>
                      </w:p>
                    </w:tc>
                  </w:sdtContent>
                </w:sdt>
                <w:sdt>
                  <w:sdtPr>
                    <w:rPr>
                      <w:szCs w:val="21"/>
                    </w:rPr>
                    <w:alias w:val="董事、监事、高级管理人员报告期在其股东单位领薪情况"/>
                    <w:tag w:val="_GBC_568e567a048d45c3a7433773f5d44332"/>
                    <w:id w:val="96896442"/>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456"/>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444"/>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温培</w:t>
                        </w:r>
                      </w:p>
                    </w:tc>
                  </w:sdtContent>
                </w:sdt>
                <w:sdt>
                  <w:sdtPr>
                    <w:rPr>
                      <w:szCs w:val="21"/>
                    </w:rPr>
                    <w:alias w:val="董事、监事、高级管理人员职务"/>
                    <w:tag w:val="_GBC_9f8469757a34446fbd3f4e019b5df883"/>
                    <w:id w:val="96896445"/>
                    <w:lock w:val="sdtLocked"/>
                  </w:sdtPr>
                  <w:sdtContent>
                    <w:tc>
                      <w:tcPr>
                        <w:tcW w:w="1166" w:type="dxa"/>
                      </w:tcPr>
                      <w:p w:rsidR="00B016F4" w:rsidRDefault="00B016F4" w:rsidP="003B5101">
                        <w:pPr>
                          <w:rPr>
                            <w:szCs w:val="21"/>
                          </w:rPr>
                        </w:pPr>
                        <w:r>
                          <w:rPr>
                            <w:rFonts w:hint="eastAsia"/>
                            <w:szCs w:val="21"/>
                          </w:rPr>
                          <w:t>独立董事</w:t>
                        </w:r>
                      </w:p>
                    </w:tc>
                  </w:sdtContent>
                </w:sdt>
                <w:sdt>
                  <w:sdtPr>
                    <w:rPr>
                      <w:szCs w:val="21"/>
                    </w:rPr>
                    <w:alias w:val="董事、监事、高级管理人员性别"/>
                    <w:tag w:val="_GBC_231ab1f600504559b8fbe0a4796adc75"/>
                    <w:id w:val="96896446"/>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447"/>
                    <w:lock w:val="sdtLocked"/>
                  </w:sdtPr>
                  <w:sdtContent>
                    <w:tc>
                      <w:tcPr>
                        <w:tcW w:w="858" w:type="dxa"/>
                      </w:tcPr>
                      <w:p w:rsidR="00B016F4" w:rsidRDefault="00B016F4" w:rsidP="003B5101">
                        <w:pPr>
                          <w:rPr>
                            <w:szCs w:val="21"/>
                          </w:rPr>
                        </w:pPr>
                        <w:r>
                          <w:rPr>
                            <w:szCs w:val="21"/>
                          </w:rPr>
                          <w:t>66</w:t>
                        </w:r>
                      </w:p>
                    </w:tc>
                  </w:sdtContent>
                </w:sdt>
                <w:sdt>
                  <w:sdtPr>
                    <w:rPr>
                      <w:szCs w:val="21"/>
                    </w:rPr>
                    <w:alias w:val="董事、监事、高级管理人员任期起始日期"/>
                    <w:tag w:val="_GBC_63046e86cda14daba8009af20c1a2393"/>
                    <w:id w:val="96896448"/>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449"/>
                    <w:lock w:val="sdtLocked"/>
                  </w:sdtPr>
                  <w:sdtContent>
                    <w:tc>
                      <w:tcPr>
                        <w:tcW w:w="1221" w:type="dxa"/>
                      </w:tcPr>
                      <w:p w:rsidR="00B016F4" w:rsidRDefault="00B016F4" w:rsidP="003B5101">
                        <w:pPr>
                          <w:rPr>
                            <w:szCs w:val="21"/>
                          </w:rPr>
                        </w:pPr>
                        <w:r>
                          <w:rPr>
                            <w:szCs w:val="21"/>
                          </w:rPr>
                          <w:t>2014年5月27日</w:t>
                        </w:r>
                      </w:p>
                    </w:tc>
                  </w:sdtContent>
                </w:sdt>
                <w:sdt>
                  <w:sdtPr>
                    <w:rPr>
                      <w:szCs w:val="21"/>
                    </w:rPr>
                    <w:alias w:val="董事、监事、高级管理人员持股数量"/>
                    <w:tag w:val="_GBC_62d574986aa94b92b21e94de738bbf9c"/>
                    <w:id w:val="96896450"/>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451"/>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452"/>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453"/>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454"/>
                    <w:lock w:val="sdtLocked"/>
                    <w:showingPlcHdr/>
                  </w:sdtPr>
                  <w:sdtContent>
                    <w:tc>
                      <w:tcPr>
                        <w:tcW w:w="1417" w:type="dxa"/>
                      </w:tcPr>
                      <w:p w:rsidR="00B016F4" w:rsidRDefault="00B016F4" w:rsidP="003B5101">
                        <w:pPr>
                          <w:jc w:val="right"/>
                          <w:rPr>
                            <w:szCs w:val="21"/>
                          </w:rPr>
                        </w:pPr>
                        <w:r>
                          <w:rPr>
                            <w:szCs w:val="21"/>
                          </w:rPr>
                          <w:t xml:space="preserve">     </w:t>
                        </w:r>
                      </w:p>
                    </w:tc>
                  </w:sdtContent>
                </w:sdt>
                <w:sdt>
                  <w:sdtPr>
                    <w:rPr>
                      <w:szCs w:val="21"/>
                    </w:rPr>
                    <w:alias w:val="董事、监事、高级管理人员报告期在其股东单位领薪情况"/>
                    <w:tag w:val="_GBC_568e567a048d45c3a7433773f5d44332"/>
                    <w:id w:val="96896455"/>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469"/>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457"/>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程守义</w:t>
                        </w:r>
                      </w:p>
                    </w:tc>
                  </w:sdtContent>
                </w:sdt>
                <w:sdt>
                  <w:sdtPr>
                    <w:rPr>
                      <w:szCs w:val="21"/>
                    </w:rPr>
                    <w:alias w:val="董事、监事、高级管理人员职务"/>
                    <w:tag w:val="_GBC_9f8469757a34446fbd3f4e019b5df883"/>
                    <w:id w:val="96896458"/>
                    <w:lock w:val="sdtLocked"/>
                  </w:sdtPr>
                  <w:sdtContent>
                    <w:tc>
                      <w:tcPr>
                        <w:tcW w:w="1166" w:type="dxa"/>
                      </w:tcPr>
                      <w:p w:rsidR="00B016F4" w:rsidRDefault="00B016F4" w:rsidP="003B5101">
                        <w:pPr>
                          <w:rPr>
                            <w:szCs w:val="21"/>
                          </w:rPr>
                        </w:pPr>
                        <w:r>
                          <w:rPr>
                            <w:rFonts w:hint="eastAsia"/>
                            <w:szCs w:val="21"/>
                          </w:rPr>
                          <w:t>独立董事</w:t>
                        </w:r>
                      </w:p>
                    </w:tc>
                  </w:sdtContent>
                </w:sdt>
                <w:sdt>
                  <w:sdtPr>
                    <w:rPr>
                      <w:szCs w:val="21"/>
                    </w:rPr>
                    <w:alias w:val="董事、监事、高级管理人员性别"/>
                    <w:tag w:val="_GBC_231ab1f600504559b8fbe0a4796adc75"/>
                    <w:id w:val="96896459"/>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460"/>
                    <w:lock w:val="sdtLocked"/>
                  </w:sdtPr>
                  <w:sdtContent>
                    <w:tc>
                      <w:tcPr>
                        <w:tcW w:w="858" w:type="dxa"/>
                      </w:tcPr>
                      <w:p w:rsidR="00B016F4" w:rsidRDefault="00B016F4" w:rsidP="003B5101">
                        <w:pPr>
                          <w:rPr>
                            <w:szCs w:val="21"/>
                          </w:rPr>
                        </w:pPr>
                        <w:r>
                          <w:rPr>
                            <w:szCs w:val="21"/>
                          </w:rPr>
                          <w:t>69</w:t>
                        </w:r>
                      </w:p>
                    </w:tc>
                  </w:sdtContent>
                </w:sdt>
                <w:sdt>
                  <w:sdtPr>
                    <w:rPr>
                      <w:szCs w:val="21"/>
                    </w:rPr>
                    <w:alias w:val="董事、监事、高级管理人员任期起始日期"/>
                    <w:tag w:val="_GBC_63046e86cda14daba8009af20c1a2393"/>
                    <w:id w:val="96896461"/>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462"/>
                    <w:lock w:val="sdtLocked"/>
                  </w:sdtPr>
                  <w:sdtContent>
                    <w:tc>
                      <w:tcPr>
                        <w:tcW w:w="1221" w:type="dxa"/>
                      </w:tcPr>
                      <w:p w:rsidR="00B016F4" w:rsidRDefault="00B016F4" w:rsidP="003B5101">
                        <w:pPr>
                          <w:rPr>
                            <w:szCs w:val="21"/>
                          </w:rPr>
                        </w:pPr>
                        <w:r>
                          <w:rPr>
                            <w:szCs w:val="21"/>
                          </w:rPr>
                          <w:t>2014年5月27日</w:t>
                        </w:r>
                      </w:p>
                    </w:tc>
                  </w:sdtContent>
                </w:sdt>
                <w:sdt>
                  <w:sdtPr>
                    <w:rPr>
                      <w:szCs w:val="21"/>
                    </w:rPr>
                    <w:alias w:val="董事、监事、高级管理人员持股数量"/>
                    <w:tag w:val="_GBC_62d574986aa94b92b21e94de738bbf9c"/>
                    <w:id w:val="96896463"/>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464"/>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465"/>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466"/>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467"/>
                    <w:lock w:val="sdtLocked"/>
                    <w:showingPlcHdr/>
                  </w:sdtPr>
                  <w:sdtContent>
                    <w:tc>
                      <w:tcPr>
                        <w:tcW w:w="1417" w:type="dxa"/>
                      </w:tcPr>
                      <w:p w:rsidR="00B016F4" w:rsidRDefault="00B016F4" w:rsidP="003B5101">
                        <w:pPr>
                          <w:jc w:val="right"/>
                          <w:rPr>
                            <w:szCs w:val="21"/>
                          </w:rPr>
                        </w:pPr>
                        <w:r>
                          <w:rPr>
                            <w:szCs w:val="21"/>
                          </w:rPr>
                          <w:t xml:space="preserve">     </w:t>
                        </w:r>
                      </w:p>
                    </w:tc>
                  </w:sdtContent>
                </w:sdt>
                <w:sdt>
                  <w:sdtPr>
                    <w:rPr>
                      <w:szCs w:val="21"/>
                    </w:rPr>
                    <w:alias w:val="董事、监事、高级管理人员报告期在其股东单位领薪情况"/>
                    <w:tag w:val="_GBC_568e567a048d45c3a7433773f5d44332"/>
                    <w:id w:val="96896468"/>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482"/>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470"/>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蒋素荣</w:t>
                        </w:r>
                      </w:p>
                    </w:tc>
                  </w:sdtContent>
                </w:sdt>
                <w:sdt>
                  <w:sdtPr>
                    <w:rPr>
                      <w:szCs w:val="21"/>
                    </w:rPr>
                    <w:alias w:val="董事、监事、高级管理人员职务"/>
                    <w:tag w:val="_GBC_9f8469757a34446fbd3f4e019b5df883"/>
                    <w:id w:val="96896471"/>
                    <w:lock w:val="sdtLocked"/>
                  </w:sdtPr>
                  <w:sdtContent>
                    <w:tc>
                      <w:tcPr>
                        <w:tcW w:w="1166" w:type="dxa"/>
                      </w:tcPr>
                      <w:p w:rsidR="00B016F4" w:rsidRDefault="00B016F4" w:rsidP="003B5101">
                        <w:pPr>
                          <w:rPr>
                            <w:szCs w:val="21"/>
                          </w:rPr>
                        </w:pPr>
                        <w:r>
                          <w:rPr>
                            <w:rFonts w:hint="eastAsia"/>
                            <w:szCs w:val="21"/>
                          </w:rPr>
                          <w:t>独立董事</w:t>
                        </w:r>
                      </w:p>
                    </w:tc>
                  </w:sdtContent>
                </w:sdt>
                <w:sdt>
                  <w:sdtPr>
                    <w:rPr>
                      <w:szCs w:val="21"/>
                    </w:rPr>
                    <w:alias w:val="董事、监事、高级管理人员性别"/>
                    <w:tag w:val="_GBC_231ab1f600504559b8fbe0a4796adc75"/>
                    <w:id w:val="96896472"/>
                    <w:lock w:val="sdtLocked"/>
                  </w:sdtPr>
                  <w:sdtContent>
                    <w:tc>
                      <w:tcPr>
                        <w:tcW w:w="858" w:type="dxa"/>
                      </w:tcPr>
                      <w:p w:rsidR="00B016F4" w:rsidRDefault="00B016F4" w:rsidP="003B5101">
                        <w:pPr>
                          <w:rPr>
                            <w:szCs w:val="21"/>
                          </w:rPr>
                        </w:pPr>
                        <w:r>
                          <w:rPr>
                            <w:rFonts w:hint="eastAsia"/>
                            <w:szCs w:val="21"/>
                          </w:rPr>
                          <w:t>女</w:t>
                        </w:r>
                      </w:p>
                    </w:tc>
                  </w:sdtContent>
                </w:sdt>
                <w:sdt>
                  <w:sdtPr>
                    <w:rPr>
                      <w:szCs w:val="21"/>
                    </w:rPr>
                    <w:alias w:val="董事、监事、高级管理人员年龄"/>
                    <w:tag w:val="_GBC_155f6aa862764c8f833207e768b22a27"/>
                    <w:id w:val="96896473"/>
                    <w:lock w:val="sdtLocked"/>
                  </w:sdtPr>
                  <w:sdtContent>
                    <w:tc>
                      <w:tcPr>
                        <w:tcW w:w="858" w:type="dxa"/>
                      </w:tcPr>
                      <w:p w:rsidR="00B016F4" w:rsidRDefault="00B016F4" w:rsidP="003B5101">
                        <w:pPr>
                          <w:rPr>
                            <w:szCs w:val="21"/>
                          </w:rPr>
                        </w:pPr>
                        <w:r>
                          <w:rPr>
                            <w:szCs w:val="21"/>
                          </w:rPr>
                          <w:t>60</w:t>
                        </w:r>
                      </w:p>
                    </w:tc>
                  </w:sdtContent>
                </w:sdt>
                <w:sdt>
                  <w:sdtPr>
                    <w:rPr>
                      <w:szCs w:val="21"/>
                    </w:rPr>
                    <w:alias w:val="董事、监事、高级管理人员任期起始日期"/>
                    <w:tag w:val="_GBC_63046e86cda14daba8009af20c1a2393"/>
                    <w:id w:val="96896474"/>
                    <w:lock w:val="sdtLocked"/>
                  </w:sdtPr>
                  <w:sdtContent>
                    <w:tc>
                      <w:tcPr>
                        <w:tcW w:w="1222" w:type="dxa"/>
                      </w:tcPr>
                      <w:p w:rsidR="00B016F4" w:rsidRDefault="00B016F4" w:rsidP="003B5101">
                        <w:pPr>
                          <w:rPr>
                            <w:szCs w:val="21"/>
                          </w:rPr>
                        </w:pPr>
                        <w:r>
                          <w:rPr>
                            <w:szCs w:val="21"/>
                          </w:rPr>
                          <w:t>2013年5月30日</w:t>
                        </w:r>
                      </w:p>
                    </w:tc>
                  </w:sdtContent>
                </w:sdt>
                <w:sdt>
                  <w:sdtPr>
                    <w:rPr>
                      <w:szCs w:val="21"/>
                    </w:rPr>
                    <w:alias w:val="董事、监事、高级管理人员任期终止日期"/>
                    <w:tag w:val="_GBC_5003e1c022ce43ba89070baf844d1050"/>
                    <w:id w:val="96896475"/>
                    <w:lock w:val="sdtLocked"/>
                  </w:sdtPr>
                  <w:sdtContent>
                    <w:tc>
                      <w:tcPr>
                        <w:tcW w:w="1221" w:type="dxa"/>
                      </w:tcPr>
                      <w:p w:rsidR="00B016F4" w:rsidRDefault="00B016F4" w:rsidP="003B5101">
                        <w:pPr>
                          <w:rPr>
                            <w:szCs w:val="21"/>
                          </w:rPr>
                        </w:pPr>
                        <w:r>
                          <w:rPr>
                            <w:szCs w:val="21"/>
                          </w:rPr>
                          <w:t>2014年5月27日</w:t>
                        </w:r>
                      </w:p>
                    </w:tc>
                  </w:sdtContent>
                </w:sdt>
                <w:sdt>
                  <w:sdtPr>
                    <w:rPr>
                      <w:szCs w:val="21"/>
                    </w:rPr>
                    <w:alias w:val="董事、监事、高级管理人员持股数量"/>
                    <w:tag w:val="_GBC_62d574986aa94b92b21e94de738bbf9c"/>
                    <w:id w:val="96896476"/>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477"/>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478"/>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479"/>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480"/>
                    <w:lock w:val="sdtLocked"/>
                    <w:showingPlcHdr/>
                  </w:sdtPr>
                  <w:sdtContent>
                    <w:tc>
                      <w:tcPr>
                        <w:tcW w:w="1417" w:type="dxa"/>
                      </w:tcPr>
                      <w:p w:rsidR="00B016F4" w:rsidRDefault="00B016F4" w:rsidP="003B5101">
                        <w:pPr>
                          <w:jc w:val="right"/>
                          <w:rPr>
                            <w:szCs w:val="21"/>
                          </w:rPr>
                        </w:pPr>
                        <w:r>
                          <w:rPr>
                            <w:szCs w:val="21"/>
                          </w:rPr>
                          <w:t xml:space="preserve">     </w:t>
                        </w:r>
                      </w:p>
                    </w:tc>
                  </w:sdtContent>
                </w:sdt>
                <w:sdt>
                  <w:sdtPr>
                    <w:rPr>
                      <w:szCs w:val="21"/>
                    </w:rPr>
                    <w:alias w:val="董事、监事、高级管理人员报告期在其股东单位领薪情况"/>
                    <w:tag w:val="_GBC_568e567a048d45c3a7433773f5d44332"/>
                    <w:id w:val="96896481"/>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495"/>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483"/>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王文建</w:t>
                        </w:r>
                      </w:p>
                    </w:tc>
                  </w:sdtContent>
                </w:sdt>
                <w:sdt>
                  <w:sdtPr>
                    <w:rPr>
                      <w:szCs w:val="21"/>
                    </w:rPr>
                    <w:alias w:val="董事、监事、高级管理人员职务"/>
                    <w:tag w:val="_GBC_9f8469757a34446fbd3f4e019b5df883"/>
                    <w:id w:val="96896484"/>
                    <w:lock w:val="sdtLocked"/>
                  </w:sdtPr>
                  <w:sdtContent>
                    <w:tc>
                      <w:tcPr>
                        <w:tcW w:w="1166" w:type="dxa"/>
                      </w:tcPr>
                      <w:p w:rsidR="00B016F4" w:rsidRDefault="00B016F4" w:rsidP="003B5101">
                        <w:pPr>
                          <w:rPr>
                            <w:szCs w:val="21"/>
                          </w:rPr>
                        </w:pPr>
                        <w:r>
                          <w:rPr>
                            <w:rFonts w:hint="eastAsia"/>
                            <w:szCs w:val="21"/>
                          </w:rPr>
                          <w:t>独立董事</w:t>
                        </w:r>
                      </w:p>
                    </w:tc>
                  </w:sdtContent>
                </w:sdt>
                <w:sdt>
                  <w:sdtPr>
                    <w:rPr>
                      <w:szCs w:val="21"/>
                    </w:rPr>
                    <w:alias w:val="董事、监事、高级管理人员性别"/>
                    <w:tag w:val="_GBC_231ab1f600504559b8fbe0a4796adc75"/>
                    <w:id w:val="96896485"/>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486"/>
                    <w:lock w:val="sdtLocked"/>
                  </w:sdtPr>
                  <w:sdtContent>
                    <w:tc>
                      <w:tcPr>
                        <w:tcW w:w="858" w:type="dxa"/>
                      </w:tcPr>
                      <w:p w:rsidR="00B016F4" w:rsidRDefault="00B016F4" w:rsidP="003B5101">
                        <w:pPr>
                          <w:rPr>
                            <w:szCs w:val="21"/>
                          </w:rPr>
                        </w:pPr>
                        <w:r>
                          <w:rPr>
                            <w:szCs w:val="21"/>
                          </w:rPr>
                          <w:t>61</w:t>
                        </w:r>
                      </w:p>
                    </w:tc>
                  </w:sdtContent>
                </w:sdt>
                <w:sdt>
                  <w:sdtPr>
                    <w:rPr>
                      <w:szCs w:val="21"/>
                    </w:rPr>
                    <w:alias w:val="董事、监事、高级管理人员任期起始日期"/>
                    <w:tag w:val="_GBC_63046e86cda14daba8009af20c1a2393"/>
                    <w:id w:val="96896487"/>
                    <w:lock w:val="sdtLocked"/>
                  </w:sdtPr>
                  <w:sdtContent>
                    <w:tc>
                      <w:tcPr>
                        <w:tcW w:w="1222" w:type="dxa"/>
                      </w:tcPr>
                      <w:p w:rsidR="00B016F4" w:rsidRDefault="00B016F4" w:rsidP="003B5101">
                        <w:pPr>
                          <w:rPr>
                            <w:szCs w:val="21"/>
                          </w:rPr>
                        </w:pPr>
                        <w:r>
                          <w:rPr>
                            <w:szCs w:val="21"/>
                          </w:rPr>
                          <w:t>2013年5月30日</w:t>
                        </w:r>
                      </w:p>
                    </w:tc>
                  </w:sdtContent>
                </w:sdt>
                <w:sdt>
                  <w:sdtPr>
                    <w:rPr>
                      <w:szCs w:val="21"/>
                    </w:rPr>
                    <w:alias w:val="董事、监事、高级管理人员任期终止日期"/>
                    <w:tag w:val="_GBC_5003e1c022ce43ba89070baf844d1050"/>
                    <w:id w:val="96896488"/>
                    <w:lock w:val="sdtLocked"/>
                  </w:sdtPr>
                  <w:sdtContent>
                    <w:tc>
                      <w:tcPr>
                        <w:tcW w:w="1221" w:type="dxa"/>
                      </w:tcPr>
                      <w:p w:rsidR="00B016F4" w:rsidRDefault="00B016F4" w:rsidP="003B5101">
                        <w:pPr>
                          <w:rPr>
                            <w:szCs w:val="21"/>
                          </w:rPr>
                        </w:pPr>
                        <w:r>
                          <w:rPr>
                            <w:szCs w:val="21"/>
                          </w:rPr>
                          <w:t>2014年5月27日</w:t>
                        </w:r>
                      </w:p>
                    </w:tc>
                  </w:sdtContent>
                </w:sdt>
                <w:sdt>
                  <w:sdtPr>
                    <w:rPr>
                      <w:szCs w:val="21"/>
                    </w:rPr>
                    <w:alias w:val="董事、监事、高级管理人员持股数量"/>
                    <w:tag w:val="_GBC_62d574986aa94b92b21e94de738bbf9c"/>
                    <w:id w:val="96896489"/>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490"/>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491"/>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492"/>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493"/>
                    <w:lock w:val="sdtLocked"/>
                    <w:showingPlcHdr/>
                  </w:sdtPr>
                  <w:sdtContent>
                    <w:tc>
                      <w:tcPr>
                        <w:tcW w:w="1417" w:type="dxa"/>
                      </w:tcPr>
                      <w:p w:rsidR="00B016F4" w:rsidRDefault="00B016F4" w:rsidP="003B5101">
                        <w:pPr>
                          <w:jc w:val="right"/>
                          <w:rPr>
                            <w:szCs w:val="21"/>
                          </w:rPr>
                        </w:pPr>
                        <w:r>
                          <w:rPr>
                            <w:szCs w:val="21"/>
                          </w:rPr>
                          <w:t xml:space="preserve">     </w:t>
                        </w:r>
                      </w:p>
                    </w:tc>
                  </w:sdtContent>
                </w:sdt>
                <w:sdt>
                  <w:sdtPr>
                    <w:rPr>
                      <w:szCs w:val="21"/>
                    </w:rPr>
                    <w:alias w:val="董事、监事、高级管理人员报告期在其股东单位领薪情况"/>
                    <w:tag w:val="_GBC_568e567a048d45c3a7433773f5d44332"/>
                    <w:id w:val="96896494"/>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508"/>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496"/>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黄国君</w:t>
                        </w:r>
                      </w:p>
                    </w:tc>
                  </w:sdtContent>
                </w:sdt>
                <w:sdt>
                  <w:sdtPr>
                    <w:rPr>
                      <w:szCs w:val="21"/>
                    </w:rPr>
                    <w:alias w:val="董事、监事、高级管理人员职务"/>
                    <w:tag w:val="_GBC_9f8469757a34446fbd3f4e019b5df883"/>
                    <w:id w:val="96896497"/>
                    <w:lock w:val="sdtLocked"/>
                  </w:sdtPr>
                  <w:sdtContent>
                    <w:tc>
                      <w:tcPr>
                        <w:tcW w:w="1166" w:type="dxa"/>
                      </w:tcPr>
                      <w:p w:rsidR="00B016F4" w:rsidRDefault="00B016F4" w:rsidP="003B5101">
                        <w:pPr>
                          <w:rPr>
                            <w:szCs w:val="21"/>
                          </w:rPr>
                        </w:pPr>
                        <w:r>
                          <w:rPr>
                            <w:rFonts w:hint="eastAsia"/>
                            <w:szCs w:val="21"/>
                          </w:rPr>
                          <w:t>独立董事</w:t>
                        </w:r>
                      </w:p>
                    </w:tc>
                  </w:sdtContent>
                </w:sdt>
                <w:sdt>
                  <w:sdtPr>
                    <w:rPr>
                      <w:szCs w:val="21"/>
                    </w:rPr>
                    <w:alias w:val="董事、监事、高级管理人员性别"/>
                    <w:tag w:val="_GBC_231ab1f600504559b8fbe0a4796adc75"/>
                    <w:id w:val="96896498"/>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499"/>
                    <w:lock w:val="sdtLocked"/>
                  </w:sdtPr>
                  <w:sdtContent>
                    <w:tc>
                      <w:tcPr>
                        <w:tcW w:w="858" w:type="dxa"/>
                      </w:tcPr>
                      <w:p w:rsidR="00B016F4" w:rsidRDefault="00B016F4" w:rsidP="003B5101">
                        <w:pPr>
                          <w:rPr>
                            <w:szCs w:val="21"/>
                          </w:rPr>
                        </w:pPr>
                        <w:r>
                          <w:rPr>
                            <w:szCs w:val="21"/>
                          </w:rPr>
                          <w:t>51</w:t>
                        </w:r>
                      </w:p>
                    </w:tc>
                  </w:sdtContent>
                </w:sdt>
                <w:sdt>
                  <w:sdtPr>
                    <w:rPr>
                      <w:szCs w:val="21"/>
                    </w:rPr>
                    <w:alias w:val="董事、监事、高级管理人员任期起始日期"/>
                    <w:tag w:val="_GBC_63046e86cda14daba8009af20c1a2393"/>
                    <w:id w:val="96896500"/>
                    <w:lock w:val="sdtLocked"/>
                  </w:sdtPr>
                  <w:sdtContent>
                    <w:tc>
                      <w:tcPr>
                        <w:tcW w:w="1222" w:type="dxa"/>
                      </w:tcPr>
                      <w:p w:rsidR="00B016F4" w:rsidRDefault="00B016F4" w:rsidP="003B5101">
                        <w:pPr>
                          <w:rPr>
                            <w:szCs w:val="21"/>
                          </w:rPr>
                        </w:pPr>
                        <w:r>
                          <w:rPr>
                            <w:szCs w:val="21"/>
                          </w:rPr>
                          <w:t>2013年5月30日</w:t>
                        </w:r>
                      </w:p>
                    </w:tc>
                  </w:sdtContent>
                </w:sdt>
                <w:sdt>
                  <w:sdtPr>
                    <w:rPr>
                      <w:szCs w:val="21"/>
                    </w:rPr>
                    <w:alias w:val="董事、监事、高级管理人员任期终止日期"/>
                    <w:tag w:val="_GBC_5003e1c022ce43ba89070baf844d1050"/>
                    <w:id w:val="96896501"/>
                    <w:lock w:val="sdtLocked"/>
                  </w:sdtPr>
                  <w:sdtContent>
                    <w:tc>
                      <w:tcPr>
                        <w:tcW w:w="1221" w:type="dxa"/>
                      </w:tcPr>
                      <w:p w:rsidR="00B016F4" w:rsidRDefault="00B016F4" w:rsidP="00AD45CE">
                        <w:pPr>
                          <w:rPr>
                            <w:szCs w:val="21"/>
                          </w:rPr>
                        </w:pPr>
                        <w:r>
                          <w:rPr>
                            <w:szCs w:val="21"/>
                          </w:rPr>
                          <w:t>201</w:t>
                        </w:r>
                        <w:r w:rsidR="00AD45CE">
                          <w:rPr>
                            <w:rFonts w:hint="eastAsia"/>
                            <w:szCs w:val="21"/>
                          </w:rPr>
                          <w:t>5</w:t>
                        </w:r>
                        <w:r>
                          <w:rPr>
                            <w:szCs w:val="21"/>
                          </w:rPr>
                          <w:t>年5月21日</w:t>
                        </w:r>
                      </w:p>
                    </w:tc>
                  </w:sdtContent>
                </w:sdt>
                <w:sdt>
                  <w:sdtPr>
                    <w:rPr>
                      <w:szCs w:val="21"/>
                    </w:rPr>
                    <w:alias w:val="董事、监事、高级管理人员持股数量"/>
                    <w:tag w:val="_GBC_62d574986aa94b92b21e94de738bbf9c"/>
                    <w:id w:val="96896502"/>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503"/>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504"/>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505"/>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506"/>
                    <w:lock w:val="sdtLocked"/>
                  </w:sdtPr>
                  <w:sdtContent>
                    <w:tc>
                      <w:tcPr>
                        <w:tcW w:w="1417" w:type="dxa"/>
                      </w:tcPr>
                      <w:p w:rsidR="00B016F4" w:rsidRDefault="00B016F4" w:rsidP="003B5101">
                        <w:pPr>
                          <w:jc w:val="right"/>
                          <w:rPr>
                            <w:szCs w:val="21"/>
                          </w:rPr>
                        </w:pPr>
                        <w:r>
                          <w:rPr>
                            <w:szCs w:val="21"/>
                          </w:rPr>
                          <w:t>12.0</w:t>
                        </w:r>
                      </w:p>
                    </w:tc>
                  </w:sdtContent>
                </w:sdt>
                <w:sdt>
                  <w:sdtPr>
                    <w:rPr>
                      <w:szCs w:val="21"/>
                    </w:rPr>
                    <w:alias w:val="董事、监事、高级管理人员报告期在其股东单位领薪情况"/>
                    <w:tag w:val="_GBC_568e567a048d45c3a7433773f5d44332"/>
                    <w:id w:val="96896507"/>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521"/>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509"/>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袁公章</w:t>
                        </w:r>
                      </w:p>
                    </w:tc>
                  </w:sdtContent>
                </w:sdt>
                <w:sdt>
                  <w:sdtPr>
                    <w:rPr>
                      <w:szCs w:val="21"/>
                    </w:rPr>
                    <w:alias w:val="董事、监事、高级管理人员职务"/>
                    <w:tag w:val="_GBC_9f8469757a34446fbd3f4e019b5df883"/>
                    <w:id w:val="96896510"/>
                    <w:lock w:val="sdtLocked"/>
                  </w:sdtPr>
                  <w:sdtContent>
                    <w:tc>
                      <w:tcPr>
                        <w:tcW w:w="1166" w:type="dxa"/>
                      </w:tcPr>
                      <w:p w:rsidR="00B016F4" w:rsidRDefault="00B016F4" w:rsidP="003B5101">
                        <w:pPr>
                          <w:rPr>
                            <w:szCs w:val="21"/>
                          </w:rPr>
                        </w:pPr>
                        <w:r>
                          <w:rPr>
                            <w:rFonts w:hint="eastAsia"/>
                            <w:szCs w:val="21"/>
                          </w:rPr>
                          <w:t>独立董事</w:t>
                        </w:r>
                      </w:p>
                    </w:tc>
                  </w:sdtContent>
                </w:sdt>
                <w:sdt>
                  <w:sdtPr>
                    <w:rPr>
                      <w:szCs w:val="21"/>
                    </w:rPr>
                    <w:alias w:val="董事、监事、高级管理人员性别"/>
                    <w:tag w:val="_GBC_231ab1f600504559b8fbe0a4796adc75"/>
                    <w:id w:val="96896511"/>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512"/>
                    <w:lock w:val="sdtLocked"/>
                  </w:sdtPr>
                  <w:sdtContent>
                    <w:tc>
                      <w:tcPr>
                        <w:tcW w:w="858" w:type="dxa"/>
                      </w:tcPr>
                      <w:p w:rsidR="00B016F4" w:rsidRDefault="00B016F4" w:rsidP="003B5101">
                        <w:pPr>
                          <w:rPr>
                            <w:szCs w:val="21"/>
                          </w:rPr>
                        </w:pPr>
                        <w:r>
                          <w:rPr>
                            <w:szCs w:val="21"/>
                          </w:rPr>
                          <w:t>41</w:t>
                        </w:r>
                      </w:p>
                    </w:tc>
                  </w:sdtContent>
                </w:sdt>
                <w:sdt>
                  <w:sdtPr>
                    <w:rPr>
                      <w:szCs w:val="21"/>
                    </w:rPr>
                    <w:alias w:val="董事、监事、高级管理人员任期起始日期"/>
                    <w:tag w:val="_GBC_63046e86cda14daba8009af20c1a2393"/>
                    <w:id w:val="96896513"/>
                    <w:lock w:val="sdtLocked"/>
                  </w:sdtPr>
                  <w:sdtContent>
                    <w:tc>
                      <w:tcPr>
                        <w:tcW w:w="1222" w:type="dxa"/>
                      </w:tcPr>
                      <w:p w:rsidR="00B016F4" w:rsidRDefault="00B016F4" w:rsidP="003B5101">
                        <w:pPr>
                          <w:rPr>
                            <w:szCs w:val="21"/>
                          </w:rPr>
                        </w:pPr>
                        <w:r>
                          <w:rPr>
                            <w:szCs w:val="21"/>
                          </w:rPr>
                          <w:t>2014年6月24日</w:t>
                        </w:r>
                      </w:p>
                    </w:tc>
                  </w:sdtContent>
                </w:sdt>
                <w:sdt>
                  <w:sdtPr>
                    <w:rPr>
                      <w:szCs w:val="21"/>
                    </w:rPr>
                    <w:alias w:val="董事、监事、高级管理人员任期终止日期"/>
                    <w:tag w:val="_GBC_5003e1c022ce43ba89070baf844d1050"/>
                    <w:id w:val="96896514"/>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515"/>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516"/>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517"/>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518"/>
                    <w:lock w:val="sdtLocked"/>
                  </w:sdtPr>
                  <w:sdtContent>
                    <w:tc>
                      <w:tcPr>
                        <w:tcW w:w="1180" w:type="dxa"/>
                      </w:tcPr>
                      <w:p w:rsidR="00B016F4" w:rsidRDefault="00B016F4" w:rsidP="003B5101">
                        <w:pPr>
                          <w:rPr>
                            <w:szCs w:val="21"/>
                          </w:rPr>
                        </w:pPr>
                        <w:r>
                          <w:rPr>
                            <w:rFonts w:hint="eastAsia"/>
                            <w:szCs w:val="21"/>
                          </w:rPr>
                          <w:t xml:space="preserve">　</w:t>
                        </w:r>
                      </w:p>
                    </w:tc>
                  </w:sdtContent>
                </w:sdt>
                <w:sdt>
                  <w:sdtPr>
                    <w:rPr>
                      <w:szCs w:val="21"/>
                    </w:rPr>
                    <w:alias w:val="董事、监事、高级管理人员报告期内从公司领取的报酬总额（万元）"/>
                    <w:tag w:val="_GBC_6533ee5b903245eea8f750a911060876"/>
                    <w:id w:val="96896519"/>
                    <w:lock w:val="sdtLocked"/>
                  </w:sdtPr>
                  <w:sdtContent>
                    <w:tc>
                      <w:tcPr>
                        <w:tcW w:w="1417" w:type="dxa"/>
                      </w:tcPr>
                      <w:p w:rsidR="00B016F4" w:rsidRDefault="00B016F4" w:rsidP="003B5101">
                        <w:pPr>
                          <w:jc w:val="right"/>
                          <w:rPr>
                            <w:szCs w:val="21"/>
                          </w:rPr>
                        </w:pPr>
                        <w:r>
                          <w:rPr>
                            <w:szCs w:val="21"/>
                          </w:rPr>
                          <w:t>12.0</w:t>
                        </w:r>
                      </w:p>
                    </w:tc>
                  </w:sdtContent>
                </w:sdt>
                <w:sdt>
                  <w:sdtPr>
                    <w:rPr>
                      <w:szCs w:val="21"/>
                    </w:rPr>
                    <w:alias w:val="董事、监事、高级管理人员报告期在其股东单位领薪情况"/>
                    <w:tag w:val="_GBC_568e567a048d45c3a7433773f5d44332"/>
                    <w:id w:val="96896520"/>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534"/>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522"/>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李骅</w:t>
                        </w:r>
                      </w:p>
                    </w:tc>
                  </w:sdtContent>
                </w:sdt>
                <w:sdt>
                  <w:sdtPr>
                    <w:rPr>
                      <w:szCs w:val="21"/>
                    </w:rPr>
                    <w:alias w:val="董事、监事、高级管理人员职务"/>
                    <w:tag w:val="_GBC_9f8469757a34446fbd3f4e019b5df883"/>
                    <w:id w:val="96896523"/>
                    <w:lock w:val="sdtLocked"/>
                  </w:sdtPr>
                  <w:sdtContent>
                    <w:tc>
                      <w:tcPr>
                        <w:tcW w:w="1166" w:type="dxa"/>
                      </w:tcPr>
                      <w:p w:rsidR="00B016F4" w:rsidRDefault="00B016F4" w:rsidP="003B5101">
                        <w:pPr>
                          <w:rPr>
                            <w:szCs w:val="21"/>
                          </w:rPr>
                        </w:pPr>
                        <w:r>
                          <w:rPr>
                            <w:rFonts w:hint="eastAsia"/>
                            <w:szCs w:val="21"/>
                          </w:rPr>
                          <w:t>独立董事</w:t>
                        </w:r>
                      </w:p>
                    </w:tc>
                  </w:sdtContent>
                </w:sdt>
                <w:sdt>
                  <w:sdtPr>
                    <w:rPr>
                      <w:szCs w:val="21"/>
                    </w:rPr>
                    <w:alias w:val="董事、监事、高级管理人员性别"/>
                    <w:tag w:val="_GBC_231ab1f600504559b8fbe0a4796adc75"/>
                    <w:id w:val="96896524"/>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525"/>
                    <w:lock w:val="sdtLocked"/>
                  </w:sdtPr>
                  <w:sdtContent>
                    <w:tc>
                      <w:tcPr>
                        <w:tcW w:w="858" w:type="dxa"/>
                      </w:tcPr>
                      <w:p w:rsidR="00B016F4" w:rsidRDefault="00B016F4" w:rsidP="003B5101">
                        <w:pPr>
                          <w:rPr>
                            <w:szCs w:val="21"/>
                          </w:rPr>
                        </w:pPr>
                        <w:r>
                          <w:rPr>
                            <w:szCs w:val="21"/>
                          </w:rPr>
                          <w:t>44</w:t>
                        </w:r>
                      </w:p>
                    </w:tc>
                  </w:sdtContent>
                </w:sdt>
                <w:sdt>
                  <w:sdtPr>
                    <w:rPr>
                      <w:szCs w:val="21"/>
                    </w:rPr>
                    <w:alias w:val="董事、监事、高级管理人员任期起始日期"/>
                    <w:tag w:val="_GBC_63046e86cda14daba8009af20c1a2393"/>
                    <w:id w:val="96896526"/>
                    <w:lock w:val="sdtLocked"/>
                  </w:sdtPr>
                  <w:sdtContent>
                    <w:tc>
                      <w:tcPr>
                        <w:tcW w:w="1222" w:type="dxa"/>
                      </w:tcPr>
                      <w:p w:rsidR="00B016F4" w:rsidRDefault="00B016F4" w:rsidP="003B5101">
                        <w:pPr>
                          <w:rPr>
                            <w:szCs w:val="21"/>
                          </w:rPr>
                        </w:pPr>
                        <w:r>
                          <w:rPr>
                            <w:szCs w:val="21"/>
                          </w:rPr>
                          <w:t>2014年6月24日</w:t>
                        </w:r>
                      </w:p>
                    </w:tc>
                  </w:sdtContent>
                </w:sdt>
                <w:sdt>
                  <w:sdtPr>
                    <w:rPr>
                      <w:szCs w:val="21"/>
                    </w:rPr>
                    <w:alias w:val="董事、监事、高级管理人员任期终止日期"/>
                    <w:tag w:val="_GBC_5003e1c022ce43ba89070baf844d1050"/>
                    <w:id w:val="96896527"/>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528"/>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529"/>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530"/>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531"/>
                    <w:lock w:val="sdtLocked"/>
                  </w:sdtPr>
                  <w:sdtContent>
                    <w:tc>
                      <w:tcPr>
                        <w:tcW w:w="1180" w:type="dxa"/>
                      </w:tcPr>
                      <w:p w:rsidR="00B016F4" w:rsidRDefault="00B016F4" w:rsidP="003B5101">
                        <w:pPr>
                          <w:rPr>
                            <w:szCs w:val="21"/>
                          </w:rPr>
                        </w:pPr>
                        <w:r>
                          <w:rPr>
                            <w:rFonts w:hint="eastAsia"/>
                            <w:szCs w:val="21"/>
                          </w:rPr>
                          <w:t xml:space="preserve">　</w:t>
                        </w:r>
                      </w:p>
                    </w:tc>
                  </w:sdtContent>
                </w:sdt>
                <w:sdt>
                  <w:sdtPr>
                    <w:rPr>
                      <w:szCs w:val="21"/>
                    </w:rPr>
                    <w:alias w:val="董事、监事、高级管理人员报告期内从公司领取的报酬总额（万元）"/>
                    <w:tag w:val="_GBC_6533ee5b903245eea8f750a911060876"/>
                    <w:id w:val="96896532"/>
                    <w:lock w:val="sdtLocked"/>
                  </w:sdtPr>
                  <w:sdtContent>
                    <w:tc>
                      <w:tcPr>
                        <w:tcW w:w="1417" w:type="dxa"/>
                      </w:tcPr>
                      <w:p w:rsidR="00B016F4" w:rsidRDefault="00B016F4" w:rsidP="003B5101">
                        <w:pPr>
                          <w:jc w:val="right"/>
                          <w:rPr>
                            <w:szCs w:val="21"/>
                          </w:rPr>
                        </w:pPr>
                        <w:r>
                          <w:rPr>
                            <w:szCs w:val="21"/>
                          </w:rPr>
                          <w:t>12.0</w:t>
                        </w:r>
                      </w:p>
                    </w:tc>
                  </w:sdtContent>
                </w:sdt>
                <w:sdt>
                  <w:sdtPr>
                    <w:rPr>
                      <w:szCs w:val="21"/>
                    </w:rPr>
                    <w:alias w:val="董事、监事、高级管理人员报告期在其股东单位领薪情况"/>
                    <w:tag w:val="_GBC_568e567a048d45c3a7433773f5d44332"/>
                    <w:id w:val="96896533"/>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547"/>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535"/>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梅铭德</w:t>
                        </w:r>
                      </w:p>
                    </w:tc>
                  </w:sdtContent>
                </w:sdt>
                <w:sdt>
                  <w:sdtPr>
                    <w:rPr>
                      <w:szCs w:val="21"/>
                    </w:rPr>
                    <w:alias w:val="董事、监事、高级管理人员职务"/>
                    <w:tag w:val="_GBC_9f8469757a34446fbd3f4e019b5df883"/>
                    <w:id w:val="96896536"/>
                    <w:lock w:val="sdtLocked"/>
                  </w:sdtPr>
                  <w:sdtContent>
                    <w:tc>
                      <w:tcPr>
                        <w:tcW w:w="1166" w:type="dxa"/>
                      </w:tcPr>
                      <w:p w:rsidR="00B016F4" w:rsidRDefault="00B016F4" w:rsidP="003B5101">
                        <w:pPr>
                          <w:rPr>
                            <w:szCs w:val="21"/>
                          </w:rPr>
                        </w:pPr>
                        <w:r>
                          <w:rPr>
                            <w:rFonts w:hint="eastAsia"/>
                            <w:szCs w:val="21"/>
                          </w:rPr>
                          <w:t>监事会主席</w:t>
                        </w:r>
                      </w:p>
                    </w:tc>
                  </w:sdtContent>
                </w:sdt>
                <w:sdt>
                  <w:sdtPr>
                    <w:rPr>
                      <w:szCs w:val="21"/>
                    </w:rPr>
                    <w:alias w:val="董事、监事、高级管理人员性别"/>
                    <w:tag w:val="_GBC_231ab1f600504559b8fbe0a4796adc75"/>
                    <w:id w:val="96896537"/>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538"/>
                    <w:lock w:val="sdtLocked"/>
                  </w:sdtPr>
                  <w:sdtContent>
                    <w:tc>
                      <w:tcPr>
                        <w:tcW w:w="858" w:type="dxa"/>
                      </w:tcPr>
                      <w:p w:rsidR="00B016F4" w:rsidRDefault="00B016F4" w:rsidP="003B5101">
                        <w:pPr>
                          <w:rPr>
                            <w:szCs w:val="21"/>
                          </w:rPr>
                        </w:pPr>
                        <w:r>
                          <w:rPr>
                            <w:szCs w:val="21"/>
                          </w:rPr>
                          <w:t>58</w:t>
                        </w:r>
                      </w:p>
                    </w:tc>
                  </w:sdtContent>
                </w:sdt>
                <w:sdt>
                  <w:sdtPr>
                    <w:rPr>
                      <w:szCs w:val="21"/>
                    </w:rPr>
                    <w:alias w:val="董事、监事、高级管理人员任期起始日期"/>
                    <w:tag w:val="_GBC_63046e86cda14daba8009af20c1a2393"/>
                    <w:id w:val="96896539"/>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540"/>
                    <w:lock w:val="sdtLocked"/>
                  </w:sdtPr>
                  <w:sdtContent>
                    <w:tc>
                      <w:tcPr>
                        <w:tcW w:w="1221" w:type="dxa"/>
                      </w:tcPr>
                      <w:p w:rsidR="00B016F4" w:rsidRDefault="00B016F4" w:rsidP="003B5101">
                        <w:pPr>
                          <w:rPr>
                            <w:szCs w:val="21"/>
                          </w:rPr>
                        </w:pPr>
                        <w:r>
                          <w:rPr>
                            <w:szCs w:val="21"/>
                          </w:rPr>
                          <w:t>2014年4月22日</w:t>
                        </w:r>
                      </w:p>
                    </w:tc>
                  </w:sdtContent>
                </w:sdt>
                <w:sdt>
                  <w:sdtPr>
                    <w:rPr>
                      <w:szCs w:val="21"/>
                    </w:rPr>
                    <w:alias w:val="董事、监事、高级管理人员持股数量"/>
                    <w:tag w:val="_GBC_62d574986aa94b92b21e94de738bbf9c"/>
                    <w:id w:val="96896541"/>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542"/>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543"/>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544"/>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545"/>
                    <w:lock w:val="sdtLocked"/>
                    <w:showingPlcHdr/>
                  </w:sdtPr>
                  <w:sdtContent>
                    <w:tc>
                      <w:tcPr>
                        <w:tcW w:w="1417" w:type="dxa"/>
                      </w:tcPr>
                      <w:p w:rsidR="00B016F4" w:rsidRDefault="00B016F4" w:rsidP="003B5101">
                        <w:pPr>
                          <w:jc w:val="right"/>
                          <w:rPr>
                            <w:szCs w:val="21"/>
                          </w:rPr>
                        </w:pPr>
                        <w:r>
                          <w:rPr>
                            <w:szCs w:val="21"/>
                          </w:rPr>
                          <w:t xml:space="preserve">     </w:t>
                        </w:r>
                      </w:p>
                    </w:tc>
                  </w:sdtContent>
                </w:sdt>
                <w:sdt>
                  <w:sdtPr>
                    <w:rPr>
                      <w:szCs w:val="21"/>
                    </w:rPr>
                    <w:alias w:val="董事、监事、高级管理人员报告期在其股东单位领薪情况"/>
                    <w:tag w:val="_GBC_568e567a048d45c3a7433773f5d44332"/>
                    <w:id w:val="96896546"/>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560"/>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548"/>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 xml:space="preserve">林承格　</w:t>
                        </w:r>
                      </w:p>
                    </w:tc>
                  </w:sdtContent>
                </w:sdt>
                <w:sdt>
                  <w:sdtPr>
                    <w:rPr>
                      <w:szCs w:val="21"/>
                    </w:rPr>
                    <w:alias w:val="董事、监事、高级管理人员职务"/>
                    <w:tag w:val="_GBC_9f8469757a34446fbd3f4e019b5df883"/>
                    <w:id w:val="96896549"/>
                    <w:lock w:val="sdtLocked"/>
                  </w:sdtPr>
                  <w:sdtContent>
                    <w:tc>
                      <w:tcPr>
                        <w:tcW w:w="1166" w:type="dxa"/>
                      </w:tcPr>
                      <w:p w:rsidR="00B016F4" w:rsidRDefault="00B016F4" w:rsidP="003B5101">
                        <w:pPr>
                          <w:rPr>
                            <w:szCs w:val="21"/>
                          </w:rPr>
                        </w:pPr>
                        <w:r>
                          <w:rPr>
                            <w:rFonts w:hint="eastAsia"/>
                            <w:szCs w:val="21"/>
                          </w:rPr>
                          <w:t>监事会主席</w:t>
                        </w:r>
                      </w:p>
                    </w:tc>
                  </w:sdtContent>
                </w:sdt>
                <w:sdt>
                  <w:sdtPr>
                    <w:rPr>
                      <w:szCs w:val="21"/>
                    </w:rPr>
                    <w:alias w:val="董事、监事、高级管理人员性别"/>
                    <w:tag w:val="_GBC_231ab1f600504559b8fbe0a4796adc75"/>
                    <w:id w:val="96896550"/>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551"/>
                    <w:lock w:val="sdtLocked"/>
                  </w:sdtPr>
                  <w:sdtContent>
                    <w:tc>
                      <w:tcPr>
                        <w:tcW w:w="858" w:type="dxa"/>
                      </w:tcPr>
                      <w:p w:rsidR="00B016F4" w:rsidRDefault="00B016F4" w:rsidP="003B5101">
                        <w:pPr>
                          <w:rPr>
                            <w:szCs w:val="21"/>
                          </w:rPr>
                        </w:pPr>
                        <w:r>
                          <w:rPr>
                            <w:szCs w:val="21"/>
                          </w:rPr>
                          <w:t>50</w:t>
                        </w:r>
                      </w:p>
                    </w:tc>
                  </w:sdtContent>
                </w:sdt>
                <w:sdt>
                  <w:sdtPr>
                    <w:rPr>
                      <w:szCs w:val="21"/>
                    </w:rPr>
                    <w:alias w:val="董事、监事、高级管理人员任期起始日期"/>
                    <w:tag w:val="_GBC_63046e86cda14daba8009af20c1a2393"/>
                    <w:id w:val="96896552"/>
                    <w:lock w:val="sdtLocked"/>
                  </w:sdtPr>
                  <w:sdtContent>
                    <w:tc>
                      <w:tcPr>
                        <w:tcW w:w="1222" w:type="dxa"/>
                      </w:tcPr>
                      <w:p w:rsidR="00B016F4" w:rsidRDefault="00B016F4" w:rsidP="003B5101">
                        <w:pPr>
                          <w:rPr>
                            <w:szCs w:val="21"/>
                          </w:rPr>
                        </w:pPr>
                        <w:r>
                          <w:rPr>
                            <w:szCs w:val="21"/>
                          </w:rPr>
                          <w:t>2014年4月22日</w:t>
                        </w:r>
                      </w:p>
                    </w:tc>
                  </w:sdtContent>
                </w:sdt>
                <w:sdt>
                  <w:sdtPr>
                    <w:rPr>
                      <w:szCs w:val="21"/>
                    </w:rPr>
                    <w:alias w:val="董事、监事、高级管理人员任期终止日期"/>
                    <w:tag w:val="_GBC_5003e1c022ce43ba89070baf844d1050"/>
                    <w:id w:val="96896553"/>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554"/>
                    <w:lock w:val="sdtLocked"/>
                    <w:showingPlcHdr/>
                  </w:sdtPr>
                  <w:sdtContent>
                    <w:tc>
                      <w:tcPr>
                        <w:tcW w:w="1152" w:type="dxa"/>
                      </w:tcPr>
                      <w:p w:rsidR="00B016F4" w:rsidRDefault="00B016F4" w:rsidP="003B5101">
                        <w:pPr>
                          <w:jc w:val="right"/>
                          <w:rPr>
                            <w:szCs w:val="21"/>
                          </w:rPr>
                        </w:pPr>
                        <w:r>
                          <w:rPr>
                            <w:szCs w:val="21"/>
                          </w:rPr>
                          <w:t xml:space="preserve">     </w:t>
                        </w:r>
                      </w:p>
                    </w:tc>
                  </w:sdtContent>
                </w:sdt>
                <w:sdt>
                  <w:sdtPr>
                    <w:rPr>
                      <w:szCs w:val="21"/>
                    </w:rPr>
                    <w:alias w:val="董事、监事、高级管理人员持股数量"/>
                    <w:tag w:val="_GBC_1eded23234d3414dba0bb0549dcd6ba5"/>
                    <w:id w:val="96896555"/>
                    <w:lock w:val="sdtLocked"/>
                    <w:showingPlcHdr/>
                  </w:sdtPr>
                  <w:sdtContent>
                    <w:tc>
                      <w:tcPr>
                        <w:tcW w:w="1138" w:type="dxa"/>
                      </w:tcPr>
                      <w:p w:rsidR="00B016F4" w:rsidRDefault="00B016F4" w:rsidP="003B5101">
                        <w:pPr>
                          <w:jc w:val="right"/>
                          <w:rPr>
                            <w:szCs w:val="21"/>
                          </w:rPr>
                        </w:pPr>
                        <w:r>
                          <w:rPr>
                            <w:szCs w:val="21"/>
                          </w:rPr>
                          <w:t xml:space="preserve">     </w:t>
                        </w:r>
                      </w:p>
                    </w:tc>
                  </w:sdtContent>
                </w:sdt>
                <w:sdt>
                  <w:sdtPr>
                    <w:rPr>
                      <w:szCs w:val="21"/>
                    </w:rPr>
                    <w:alias w:val="董事、监事、高级管理人员报告期内股份增减变动量"/>
                    <w:tag w:val="_GBC_3ff9771030464403aa025177e3424401"/>
                    <w:id w:val="96896556"/>
                    <w:lock w:val="sdtLocked"/>
                    <w:showingPlcHdr/>
                  </w:sdtPr>
                  <w:sdtContent>
                    <w:tc>
                      <w:tcPr>
                        <w:tcW w:w="1362" w:type="dxa"/>
                      </w:tcPr>
                      <w:p w:rsidR="00B016F4" w:rsidRDefault="00B016F4" w:rsidP="003B5101">
                        <w:pPr>
                          <w:jc w:val="right"/>
                          <w:rPr>
                            <w:szCs w:val="21"/>
                          </w:rPr>
                        </w:pPr>
                        <w:r>
                          <w:rPr>
                            <w:szCs w:val="21"/>
                          </w:rPr>
                          <w:t xml:space="preserve">     </w:t>
                        </w:r>
                      </w:p>
                    </w:tc>
                  </w:sdtContent>
                </w:sdt>
                <w:sdt>
                  <w:sdtPr>
                    <w:rPr>
                      <w:szCs w:val="21"/>
                    </w:rPr>
                    <w:alias w:val="董事、监事、高级管理人员报告期内股份增减变动的原因"/>
                    <w:tag w:val="_GBC_c6de35fdca46446282b1bf77b157d0a3"/>
                    <w:id w:val="96896557"/>
                    <w:lock w:val="sdtLocked"/>
                  </w:sdtPr>
                  <w:sdtContent>
                    <w:tc>
                      <w:tcPr>
                        <w:tcW w:w="1180" w:type="dxa"/>
                      </w:tcPr>
                      <w:p w:rsidR="00B016F4" w:rsidRDefault="00B016F4" w:rsidP="003B5101">
                        <w:pPr>
                          <w:rPr>
                            <w:szCs w:val="21"/>
                          </w:rPr>
                        </w:pPr>
                        <w:r>
                          <w:rPr>
                            <w:rFonts w:hint="eastAsia"/>
                            <w:szCs w:val="21"/>
                          </w:rPr>
                          <w:t xml:space="preserve">　</w:t>
                        </w:r>
                      </w:p>
                    </w:tc>
                  </w:sdtContent>
                </w:sdt>
                <w:sdt>
                  <w:sdtPr>
                    <w:rPr>
                      <w:szCs w:val="21"/>
                    </w:rPr>
                    <w:alias w:val="董事、监事、高级管理人员报告期内从公司领取的报酬总额（万元）"/>
                    <w:tag w:val="_GBC_6533ee5b903245eea8f750a911060876"/>
                    <w:id w:val="96896558"/>
                    <w:lock w:val="sdtLocked"/>
                  </w:sdtPr>
                  <w:sdtContent>
                    <w:tc>
                      <w:tcPr>
                        <w:tcW w:w="1417" w:type="dxa"/>
                      </w:tcPr>
                      <w:p w:rsidR="00B016F4" w:rsidRDefault="00B016F4" w:rsidP="003B5101">
                        <w:pPr>
                          <w:jc w:val="right"/>
                          <w:rPr>
                            <w:szCs w:val="21"/>
                          </w:rPr>
                        </w:pPr>
                        <w:r>
                          <w:rPr>
                            <w:szCs w:val="21"/>
                          </w:rPr>
                          <w:t>20.6</w:t>
                        </w:r>
                      </w:p>
                    </w:tc>
                  </w:sdtContent>
                </w:sdt>
                <w:sdt>
                  <w:sdtPr>
                    <w:rPr>
                      <w:szCs w:val="21"/>
                    </w:rPr>
                    <w:alias w:val="董事、监事、高级管理人员报告期在其股东单位领薪情况"/>
                    <w:tag w:val="_GBC_568e567a048d45c3a7433773f5d44332"/>
                    <w:id w:val="96896559"/>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573"/>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561"/>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李瑞仁</w:t>
                        </w:r>
                      </w:p>
                    </w:tc>
                  </w:sdtContent>
                </w:sdt>
                <w:sdt>
                  <w:sdtPr>
                    <w:rPr>
                      <w:szCs w:val="21"/>
                    </w:rPr>
                    <w:alias w:val="董事、监事、高级管理人员职务"/>
                    <w:tag w:val="_GBC_9f8469757a34446fbd3f4e019b5df883"/>
                    <w:id w:val="96896562"/>
                    <w:lock w:val="sdtLocked"/>
                  </w:sdtPr>
                  <w:sdtContent>
                    <w:tc>
                      <w:tcPr>
                        <w:tcW w:w="1166" w:type="dxa"/>
                      </w:tcPr>
                      <w:p w:rsidR="00B016F4" w:rsidRDefault="00B016F4" w:rsidP="003B5101">
                        <w:pPr>
                          <w:rPr>
                            <w:szCs w:val="21"/>
                          </w:rPr>
                        </w:pPr>
                        <w:r>
                          <w:rPr>
                            <w:rFonts w:hint="eastAsia"/>
                            <w:szCs w:val="21"/>
                          </w:rPr>
                          <w:t>监事</w:t>
                        </w:r>
                      </w:p>
                    </w:tc>
                  </w:sdtContent>
                </w:sdt>
                <w:sdt>
                  <w:sdtPr>
                    <w:rPr>
                      <w:szCs w:val="21"/>
                    </w:rPr>
                    <w:alias w:val="董事、监事、高级管理人员性别"/>
                    <w:tag w:val="_GBC_231ab1f600504559b8fbe0a4796adc75"/>
                    <w:id w:val="96896563"/>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564"/>
                    <w:lock w:val="sdtLocked"/>
                  </w:sdtPr>
                  <w:sdtContent>
                    <w:tc>
                      <w:tcPr>
                        <w:tcW w:w="858" w:type="dxa"/>
                      </w:tcPr>
                      <w:p w:rsidR="00B016F4" w:rsidRDefault="00B016F4" w:rsidP="003B5101">
                        <w:pPr>
                          <w:rPr>
                            <w:szCs w:val="21"/>
                          </w:rPr>
                        </w:pPr>
                        <w:r>
                          <w:rPr>
                            <w:szCs w:val="21"/>
                          </w:rPr>
                          <w:t>59</w:t>
                        </w:r>
                      </w:p>
                    </w:tc>
                  </w:sdtContent>
                </w:sdt>
                <w:sdt>
                  <w:sdtPr>
                    <w:rPr>
                      <w:szCs w:val="21"/>
                    </w:rPr>
                    <w:alias w:val="董事、监事、高级管理人员任期起始日期"/>
                    <w:tag w:val="_GBC_63046e86cda14daba8009af20c1a2393"/>
                    <w:id w:val="96896565"/>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566"/>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567"/>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568"/>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569"/>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570"/>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571"/>
                    <w:lock w:val="sdtLocked"/>
                  </w:sdtPr>
                  <w:sdtContent>
                    <w:tc>
                      <w:tcPr>
                        <w:tcW w:w="1417" w:type="dxa"/>
                      </w:tcPr>
                      <w:p w:rsidR="00B016F4" w:rsidRDefault="00B016F4" w:rsidP="003B5101">
                        <w:pPr>
                          <w:jc w:val="right"/>
                          <w:rPr>
                            <w:szCs w:val="21"/>
                          </w:rPr>
                        </w:pPr>
                        <w:r>
                          <w:rPr>
                            <w:szCs w:val="21"/>
                          </w:rPr>
                          <w:t>34.2</w:t>
                        </w:r>
                      </w:p>
                    </w:tc>
                  </w:sdtContent>
                </w:sdt>
                <w:sdt>
                  <w:sdtPr>
                    <w:rPr>
                      <w:szCs w:val="21"/>
                    </w:rPr>
                    <w:alias w:val="董事、监事、高级管理人员报告期在其股东单位领薪情况"/>
                    <w:tag w:val="_GBC_568e567a048d45c3a7433773f5d44332"/>
                    <w:id w:val="96896572"/>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586"/>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574"/>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梁培发</w:t>
                        </w:r>
                      </w:p>
                    </w:tc>
                  </w:sdtContent>
                </w:sdt>
                <w:sdt>
                  <w:sdtPr>
                    <w:rPr>
                      <w:szCs w:val="21"/>
                    </w:rPr>
                    <w:alias w:val="董事、监事、高级管理人员职务"/>
                    <w:tag w:val="_GBC_9f8469757a34446fbd3f4e019b5df883"/>
                    <w:id w:val="96896575"/>
                    <w:lock w:val="sdtLocked"/>
                  </w:sdtPr>
                  <w:sdtContent>
                    <w:tc>
                      <w:tcPr>
                        <w:tcW w:w="1166" w:type="dxa"/>
                      </w:tcPr>
                      <w:p w:rsidR="00B016F4" w:rsidRDefault="00B016F4" w:rsidP="003B5101">
                        <w:pPr>
                          <w:rPr>
                            <w:szCs w:val="21"/>
                          </w:rPr>
                        </w:pPr>
                        <w:r>
                          <w:rPr>
                            <w:rFonts w:hint="eastAsia"/>
                            <w:szCs w:val="21"/>
                          </w:rPr>
                          <w:t>监事</w:t>
                        </w:r>
                      </w:p>
                    </w:tc>
                  </w:sdtContent>
                </w:sdt>
                <w:sdt>
                  <w:sdtPr>
                    <w:rPr>
                      <w:szCs w:val="21"/>
                    </w:rPr>
                    <w:alias w:val="董事、监事、高级管理人员性别"/>
                    <w:tag w:val="_GBC_231ab1f600504559b8fbe0a4796adc75"/>
                    <w:id w:val="96896576"/>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577"/>
                    <w:lock w:val="sdtLocked"/>
                  </w:sdtPr>
                  <w:sdtContent>
                    <w:tc>
                      <w:tcPr>
                        <w:tcW w:w="858" w:type="dxa"/>
                      </w:tcPr>
                      <w:p w:rsidR="00B016F4" w:rsidRDefault="00B016F4" w:rsidP="003B5101">
                        <w:pPr>
                          <w:rPr>
                            <w:szCs w:val="21"/>
                          </w:rPr>
                        </w:pPr>
                        <w:r>
                          <w:rPr>
                            <w:szCs w:val="21"/>
                          </w:rPr>
                          <w:t>52</w:t>
                        </w:r>
                      </w:p>
                    </w:tc>
                  </w:sdtContent>
                </w:sdt>
                <w:sdt>
                  <w:sdtPr>
                    <w:rPr>
                      <w:szCs w:val="21"/>
                    </w:rPr>
                    <w:alias w:val="董事、监事、高级管理人员任期起始日期"/>
                    <w:tag w:val="_GBC_63046e86cda14daba8009af20c1a2393"/>
                    <w:id w:val="96896578"/>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579"/>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580"/>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581"/>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582"/>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583"/>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584"/>
                    <w:lock w:val="sdtLocked"/>
                  </w:sdtPr>
                  <w:sdtContent>
                    <w:tc>
                      <w:tcPr>
                        <w:tcW w:w="1417" w:type="dxa"/>
                      </w:tcPr>
                      <w:p w:rsidR="00B016F4" w:rsidRDefault="00B016F4" w:rsidP="003B5101">
                        <w:pPr>
                          <w:jc w:val="right"/>
                          <w:rPr>
                            <w:szCs w:val="21"/>
                          </w:rPr>
                        </w:pPr>
                        <w:r>
                          <w:rPr>
                            <w:szCs w:val="21"/>
                          </w:rPr>
                          <w:t>20.6</w:t>
                        </w:r>
                      </w:p>
                    </w:tc>
                  </w:sdtContent>
                </w:sdt>
                <w:sdt>
                  <w:sdtPr>
                    <w:rPr>
                      <w:szCs w:val="21"/>
                    </w:rPr>
                    <w:alias w:val="董事、监事、高级管理人员报告期在其股东单位领薪情况"/>
                    <w:tag w:val="_GBC_568e567a048d45c3a7433773f5d44332"/>
                    <w:id w:val="96896585"/>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599"/>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587"/>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李军</w:t>
                        </w:r>
                      </w:p>
                    </w:tc>
                  </w:sdtContent>
                </w:sdt>
                <w:sdt>
                  <w:sdtPr>
                    <w:rPr>
                      <w:szCs w:val="21"/>
                    </w:rPr>
                    <w:alias w:val="董事、监事、高级管理人员职务"/>
                    <w:tag w:val="_GBC_9f8469757a34446fbd3f4e019b5df883"/>
                    <w:id w:val="96896588"/>
                    <w:lock w:val="sdtLocked"/>
                  </w:sdtPr>
                  <w:sdtContent>
                    <w:tc>
                      <w:tcPr>
                        <w:tcW w:w="1166" w:type="dxa"/>
                      </w:tcPr>
                      <w:p w:rsidR="00B016F4" w:rsidRDefault="00B016F4" w:rsidP="003B5101">
                        <w:pPr>
                          <w:rPr>
                            <w:szCs w:val="21"/>
                          </w:rPr>
                        </w:pPr>
                        <w:r>
                          <w:rPr>
                            <w:rFonts w:hint="eastAsia"/>
                            <w:szCs w:val="21"/>
                          </w:rPr>
                          <w:t>监事</w:t>
                        </w:r>
                      </w:p>
                    </w:tc>
                  </w:sdtContent>
                </w:sdt>
                <w:sdt>
                  <w:sdtPr>
                    <w:rPr>
                      <w:szCs w:val="21"/>
                    </w:rPr>
                    <w:alias w:val="董事、监事、高级管理人员性别"/>
                    <w:tag w:val="_GBC_231ab1f600504559b8fbe0a4796adc75"/>
                    <w:id w:val="96896589"/>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590"/>
                    <w:lock w:val="sdtLocked"/>
                  </w:sdtPr>
                  <w:sdtContent>
                    <w:tc>
                      <w:tcPr>
                        <w:tcW w:w="858" w:type="dxa"/>
                      </w:tcPr>
                      <w:p w:rsidR="00B016F4" w:rsidRDefault="00B016F4" w:rsidP="003B5101">
                        <w:pPr>
                          <w:rPr>
                            <w:szCs w:val="21"/>
                          </w:rPr>
                        </w:pPr>
                        <w:r>
                          <w:rPr>
                            <w:szCs w:val="21"/>
                          </w:rPr>
                          <w:t>53</w:t>
                        </w:r>
                      </w:p>
                    </w:tc>
                  </w:sdtContent>
                </w:sdt>
                <w:sdt>
                  <w:sdtPr>
                    <w:rPr>
                      <w:szCs w:val="21"/>
                    </w:rPr>
                    <w:alias w:val="董事、监事、高级管理人员任期起始日期"/>
                    <w:tag w:val="_GBC_63046e86cda14daba8009af20c1a2393"/>
                    <w:id w:val="96896591"/>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592"/>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593"/>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594"/>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595"/>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596"/>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597"/>
                    <w:lock w:val="sdtLocked"/>
                  </w:sdtPr>
                  <w:sdtContent>
                    <w:tc>
                      <w:tcPr>
                        <w:tcW w:w="1417" w:type="dxa"/>
                      </w:tcPr>
                      <w:p w:rsidR="00B016F4" w:rsidRDefault="00B016F4" w:rsidP="003B5101">
                        <w:pPr>
                          <w:jc w:val="right"/>
                          <w:rPr>
                            <w:szCs w:val="21"/>
                          </w:rPr>
                        </w:pPr>
                        <w:r>
                          <w:rPr>
                            <w:szCs w:val="21"/>
                          </w:rPr>
                          <w:t>20.6</w:t>
                        </w:r>
                      </w:p>
                    </w:tc>
                  </w:sdtContent>
                </w:sdt>
                <w:sdt>
                  <w:sdtPr>
                    <w:rPr>
                      <w:szCs w:val="21"/>
                    </w:rPr>
                    <w:alias w:val="董事、监事、高级管理人员报告期在其股东单位领薪情况"/>
                    <w:tag w:val="_GBC_568e567a048d45c3a7433773f5d44332"/>
                    <w:id w:val="96896598"/>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612"/>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600"/>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甘耀炼</w:t>
                        </w:r>
                      </w:p>
                    </w:tc>
                  </w:sdtContent>
                </w:sdt>
                <w:sdt>
                  <w:sdtPr>
                    <w:rPr>
                      <w:szCs w:val="21"/>
                    </w:rPr>
                    <w:alias w:val="董事、监事、高级管理人员职务"/>
                    <w:tag w:val="_GBC_9f8469757a34446fbd3f4e019b5df883"/>
                    <w:id w:val="96896601"/>
                    <w:lock w:val="sdtLocked"/>
                  </w:sdtPr>
                  <w:sdtContent>
                    <w:tc>
                      <w:tcPr>
                        <w:tcW w:w="1166" w:type="dxa"/>
                      </w:tcPr>
                      <w:p w:rsidR="00B016F4" w:rsidRDefault="00B016F4" w:rsidP="003B5101">
                        <w:pPr>
                          <w:rPr>
                            <w:szCs w:val="21"/>
                          </w:rPr>
                        </w:pPr>
                        <w:r>
                          <w:rPr>
                            <w:rFonts w:hint="eastAsia"/>
                            <w:szCs w:val="21"/>
                          </w:rPr>
                          <w:t>监事</w:t>
                        </w:r>
                      </w:p>
                    </w:tc>
                  </w:sdtContent>
                </w:sdt>
                <w:sdt>
                  <w:sdtPr>
                    <w:rPr>
                      <w:szCs w:val="21"/>
                    </w:rPr>
                    <w:alias w:val="董事、监事、高级管理人员性别"/>
                    <w:tag w:val="_GBC_231ab1f600504559b8fbe0a4796adc75"/>
                    <w:id w:val="96896602"/>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603"/>
                    <w:lock w:val="sdtLocked"/>
                  </w:sdtPr>
                  <w:sdtContent>
                    <w:tc>
                      <w:tcPr>
                        <w:tcW w:w="858" w:type="dxa"/>
                      </w:tcPr>
                      <w:p w:rsidR="00B016F4" w:rsidRDefault="00B016F4" w:rsidP="003B5101">
                        <w:pPr>
                          <w:rPr>
                            <w:szCs w:val="21"/>
                          </w:rPr>
                        </w:pPr>
                        <w:r>
                          <w:rPr>
                            <w:szCs w:val="21"/>
                          </w:rPr>
                          <w:t>49</w:t>
                        </w:r>
                      </w:p>
                    </w:tc>
                  </w:sdtContent>
                </w:sdt>
                <w:sdt>
                  <w:sdtPr>
                    <w:rPr>
                      <w:szCs w:val="21"/>
                    </w:rPr>
                    <w:alias w:val="董事、监事、高级管理人员任期起始日期"/>
                    <w:tag w:val="_GBC_63046e86cda14daba8009af20c1a2393"/>
                    <w:id w:val="96896604"/>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605"/>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606"/>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607"/>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608"/>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609"/>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610"/>
                    <w:lock w:val="sdtLocked"/>
                  </w:sdtPr>
                  <w:sdtContent>
                    <w:tc>
                      <w:tcPr>
                        <w:tcW w:w="1417" w:type="dxa"/>
                      </w:tcPr>
                      <w:p w:rsidR="00B016F4" w:rsidRDefault="00B016F4" w:rsidP="003B5101">
                        <w:pPr>
                          <w:jc w:val="right"/>
                          <w:rPr>
                            <w:szCs w:val="21"/>
                          </w:rPr>
                        </w:pPr>
                        <w:r>
                          <w:rPr>
                            <w:szCs w:val="21"/>
                          </w:rPr>
                          <w:t>20.6</w:t>
                        </w:r>
                      </w:p>
                    </w:tc>
                  </w:sdtContent>
                </w:sdt>
                <w:sdt>
                  <w:sdtPr>
                    <w:rPr>
                      <w:szCs w:val="21"/>
                    </w:rPr>
                    <w:alias w:val="董事、监事、高级管理人员报告期在其股东单位领薪情况"/>
                    <w:tag w:val="_GBC_568e567a048d45c3a7433773f5d44332"/>
                    <w:id w:val="96896611"/>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625"/>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613"/>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钟海</w:t>
                        </w:r>
                      </w:p>
                    </w:tc>
                  </w:sdtContent>
                </w:sdt>
                <w:sdt>
                  <w:sdtPr>
                    <w:rPr>
                      <w:szCs w:val="21"/>
                    </w:rPr>
                    <w:alias w:val="董事、监事、高级管理人员职务"/>
                    <w:tag w:val="_GBC_9f8469757a34446fbd3f4e019b5df883"/>
                    <w:id w:val="96896614"/>
                    <w:lock w:val="sdtLocked"/>
                  </w:sdtPr>
                  <w:sdtContent>
                    <w:tc>
                      <w:tcPr>
                        <w:tcW w:w="1166" w:type="dxa"/>
                      </w:tcPr>
                      <w:p w:rsidR="00B016F4" w:rsidRDefault="00B016F4" w:rsidP="003B5101">
                        <w:pPr>
                          <w:rPr>
                            <w:szCs w:val="21"/>
                          </w:rPr>
                        </w:pPr>
                        <w:r>
                          <w:rPr>
                            <w:rFonts w:hint="eastAsia"/>
                            <w:szCs w:val="21"/>
                          </w:rPr>
                          <w:t>总经理</w:t>
                        </w:r>
                      </w:p>
                    </w:tc>
                  </w:sdtContent>
                </w:sdt>
                <w:sdt>
                  <w:sdtPr>
                    <w:rPr>
                      <w:szCs w:val="21"/>
                    </w:rPr>
                    <w:alias w:val="董事、监事、高级管理人员性别"/>
                    <w:tag w:val="_GBC_231ab1f600504559b8fbe0a4796adc75"/>
                    <w:id w:val="96896615"/>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616"/>
                    <w:lock w:val="sdtLocked"/>
                  </w:sdtPr>
                  <w:sdtContent>
                    <w:tc>
                      <w:tcPr>
                        <w:tcW w:w="858" w:type="dxa"/>
                      </w:tcPr>
                      <w:p w:rsidR="00B016F4" w:rsidRDefault="00B016F4" w:rsidP="003B5101">
                        <w:pPr>
                          <w:rPr>
                            <w:szCs w:val="21"/>
                          </w:rPr>
                        </w:pPr>
                        <w:r>
                          <w:rPr>
                            <w:szCs w:val="21"/>
                          </w:rPr>
                          <w:t>57</w:t>
                        </w:r>
                      </w:p>
                    </w:tc>
                  </w:sdtContent>
                </w:sdt>
                <w:sdt>
                  <w:sdtPr>
                    <w:rPr>
                      <w:szCs w:val="21"/>
                    </w:rPr>
                    <w:alias w:val="董事、监事、高级管理人员任期起始日期"/>
                    <w:tag w:val="_GBC_63046e86cda14daba8009af20c1a2393"/>
                    <w:id w:val="96896617"/>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618"/>
                    <w:lock w:val="sdtLocked"/>
                  </w:sdtPr>
                  <w:sdtContent>
                    <w:tc>
                      <w:tcPr>
                        <w:tcW w:w="1221" w:type="dxa"/>
                      </w:tcPr>
                      <w:p w:rsidR="00B016F4" w:rsidRDefault="00B016F4" w:rsidP="003B5101">
                        <w:pPr>
                          <w:rPr>
                            <w:szCs w:val="21"/>
                          </w:rPr>
                        </w:pPr>
                        <w:r>
                          <w:rPr>
                            <w:szCs w:val="21"/>
                          </w:rPr>
                          <w:t>2014年6月24日</w:t>
                        </w:r>
                      </w:p>
                    </w:tc>
                  </w:sdtContent>
                </w:sdt>
                <w:sdt>
                  <w:sdtPr>
                    <w:rPr>
                      <w:szCs w:val="21"/>
                    </w:rPr>
                    <w:alias w:val="董事、监事、高级管理人员持股数量"/>
                    <w:tag w:val="_GBC_62d574986aa94b92b21e94de738bbf9c"/>
                    <w:id w:val="96896619"/>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620"/>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621"/>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622"/>
                    <w:lock w:val="sdtLocked"/>
                  </w:sdtPr>
                  <w:sdtContent>
                    <w:tc>
                      <w:tcPr>
                        <w:tcW w:w="1180" w:type="dxa"/>
                      </w:tcPr>
                      <w:p w:rsidR="00B016F4" w:rsidRDefault="00B016F4" w:rsidP="003B5101">
                        <w:pPr>
                          <w:rPr>
                            <w:szCs w:val="21"/>
                          </w:rPr>
                        </w:pPr>
                        <w:r>
                          <w:rPr>
                            <w:rFonts w:hint="eastAsia"/>
                            <w:szCs w:val="21"/>
                          </w:rPr>
                          <w:t xml:space="preserve">　</w:t>
                        </w:r>
                      </w:p>
                    </w:tc>
                  </w:sdtContent>
                </w:sdt>
                <w:sdt>
                  <w:sdtPr>
                    <w:rPr>
                      <w:szCs w:val="21"/>
                    </w:rPr>
                    <w:alias w:val="董事、监事、高级管理人员报告期内从公司领取的报酬总额（万元）"/>
                    <w:tag w:val="_GBC_6533ee5b903245eea8f750a911060876"/>
                    <w:id w:val="96896623"/>
                    <w:lock w:val="sdtLocked"/>
                    <w:showingPlcHdr/>
                  </w:sdtPr>
                  <w:sdtContent>
                    <w:tc>
                      <w:tcPr>
                        <w:tcW w:w="1417" w:type="dxa"/>
                      </w:tcPr>
                      <w:p w:rsidR="00B016F4" w:rsidRDefault="00B016F4" w:rsidP="003B5101">
                        <w:pPr>
                          <w:jc w:val="right"/>
                          <w:rPr>
                            <w:szCs w:val="21"/>
                          </w:rPr>
                        </w:pPr>
                        <w:r>
                          <w:rPr>
                            <w:szCs w:val="21"/>
                          </w:rPr>
                          <w:t xml:space="preserve">     </w:t>
                        </w:r>
                      </w:p>
                    </w:tc>
                  </w:sdtContent>
                </w:sdt>
                <w:sdt>
                  <w:sdtPr>
                    <w:rPr>
                      <w:szCs w:val="21"/>
                    </w:rPr>
                    <w:alias w:val="董事、监事、高级管理人员报告期在其股东单位领薪情况"/>
                    <w:tag w:val="_GBC_568e567a048d45c3a7433773f5d44332"/>
                    <w:id w:val="96896624"/>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638"/>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626"/>
                    <w:lock w:val="sdtLocked"/>
                  </w:sdtPr>
                  <w:sdtEndPr>
                    <w:rPr>
                      <w:rFonts w:ascii="Times New Roman" w:eastAsia="宋体" w:hAnsi="Times New Roman" w:cs="Times New Roman"/>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阎骏</w:t>
                        </w:r>
                      </w:p>
                    </w:tc>
                  </w:sdtContent>
                </w:sdt>
                <w:sdt>
                  <w:sdtPr>
                    <w:rPr>
                      <w:szCs w:val="21"/>
                    </w:rPr>
                    <w:alias w:val="董事、监事、高级管理人员职务"/>
                    <w:tag w:val="_GBC_9f8469757a34446fbd3f4e019b5df883"/>
                    <w:id w:val="96896627"/>
                    <w:lock w:val="sdtLocked"/>
                  </w:sdtPr>
                  <w:sdtContent>
                    <w:tc>
                      <w:tcPr>
                        <w:tcW w:w="1166" w:type="dxa"/>
                      </w:tcPr>
                      <w:p w:rsidR="00B016F4" w:rsidRDefault="00B016F4" w:rsidP="003B5101">
                        <w:pPr>
                          <w:rPr>
                            <w:szCs w:val="21"/>
                          </w:rPr>
                        </w:pPr>
                        <w:r>
                          <w:rPr>
                            <w:rFonts w:hint="eastAsia"/>
                            <w:szCs w:val="21"/>
                          </w:rPr>
                          <w:t>总经理</w:t>
                        </w:r>
                      </w:p>
                    </w:tc>
                  </w:sdtContent>
                </w:sdt>
                <w:sdt>
                  <w:sdtPr>
                    <w:rPr>
                      <w:szCs w:val="21"/>
                    </w:rPr>
                    <w:alias w:val="董事、监事、高级管理人员性别"/>
                    <w:tag w:val="_GBC_231ab1f600504559b8fbe0a4796adc75"/>
                    <w:id w:val="96896628"/>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629"/>
                    <w:lock w:val="sdtLocked"/>
                  </w:sdtPr>
                  <w:sdtContent>
                    <w:tc>
                      <w:tcPr>
                        <w:tcW w:w="858" w:type="dxa"/>
                      </w:tcPr>
                      <w:p w:rsidR="00B016F4" w:rsidRDefault="00B016F4" w:rsidP="003B5101">
                        <w:pPr>
                          <w:rPr>
                            <w:szCs w:val="21"/>
                          </w:rPr>
                        </w:pPr>
                        <w:r>
                          <w:rPr>
                            <w:szCs w:val="21"/>
                          </w:rPr>
                          <w:t>45</w:t>
                        </w:r>
                      </w:p>
                    </w:tc>
                  </w:sdtContent>
                </w:sdt>
                <w:sdt>
                  <w:sdtPr>
                    <w:rPr>
                      <w:szCs w:val="21"/>
                    </w:rPr>
                    <w:alias w:val="董事、监事、高级管理人员任期起始日期"/>
                    <w:tag w:val="_GBC_63046e86cda14daba8009af20c1a2393"/>
                    <w:id w:val="96896630"/>
                    <w:lock w:val="sdtLocked"/>
                  </w:sdtPr>
                  <w:sdtContent>
                    <w:tc>
                      <w:tcPr>
                        <w:tcW w:w="1222" w:type="dxa"/>
                      </w:tcPr>
                      <w:p w:rsidR="00B016F4" w:rsidRDefault="00B016F4" w:rsidP="003B5101">
                        <w:pPr>
                          <w:rPr>
                            <w:szCs w:val="21"/>
                          </w:rPr>
                        </w:pPr>
                        <w:r>
                          <w:rPr>
                            <w:szCs w:val="21"/>
                          </w:rPr>
                          <w:t>2014年6</w:t>
                        </w:r>
                        <w:r>
                          <w:rPr>
                            <w:szCs w:val="21"/>
                          </w:rPr>
                          <w:lastRenderedPageBreak/>
                          <w:t>月24日</w:t>
                        </w:r>
                      </w:p>
                    </w:tc>
                  </w:sdtContent>
                </w:sdt>
                <w:sdt>
                  <w:sdtPr>
                    <w:rPr>
                      <w:szCs w:val="21"/>
                    </w:rPr>
                    <w:alias w:val="董事、监事、高级管理人员任期终止日期"/>
                    <w:tag w:val="_GBC_5003e1c022ce43ba89070baf844d1050"/>
                    <w:id w:val="96896631"/>
                    <w:lock w:val="sdtLocked"/>
                  </w:sdtPr>
                  <w:sdtContent>
                    <w:tc>
                      <w:tcPr>
                        <w:tcW w:w="1221" w:type="dxa"/>
                      </w:tcPr>
                      <w:p w:rsidR="00B016F4" w:rsidRDefault="00B016F4" w:rsidP="003B5101">
                        <w:pPr>
                          <w:rPr>
                            <w:szCs w:val="21"/>
                          </w:rPr>
                        </w:pPr>
                        <w:r>
                          <w:rPr>
                            <w:szCs w:val="21"/>
                          </w:rPr>
                          <w:t>2015年5</w:t>
                        </w:r>
                        <w:r>
                          <w:rPr>
                            <w:szCs w:val="21"/>
                          </w:rPr>
                          <w:lastRenderedPageBreak/>
                          <w:t>月21日</w:t>
                        </w:r>
                      </w:p>
                    </w:tc>
                  </w:sdtContent>
                </w:sdt>
                <w:sdt>
                  <w:sdtPr>
                    <w:rPr>
                      <w:szCs w:val="21"/>
                    </w:rPr>
                    <w:alias w:val="董事、监事、高级管理人员持股数量"/>
                    <w:tag w:val="_GBC_62d574986aa94b92b21e94de738bbf9c"/>
                    <w:id w:val="96896632"/>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633"/>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634"/>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635"/>
                    <w:lock w:val="sdtLocked"/>
                  </w:sdtPr>
                  <w:sdtContent>
                    <w:tc>
                      <w:tcPr>
                        <w:tcW w:w="1180" w:type="dxa"/>
                      </w:tcPr>
                      <w:p w:rsidR="00B016F4" w:rsidRDefault="00B016F4" w:rsidP="003B5101">
                        <w:pPr>
                          <w:rPr>
                            <w:szCs w:val="21"/>
                          </w:rPr>
                        </w:pPr>
                        <w:r>
                          <w:rPr>
                            <w:rFonts w:hint="eastAsia"/>
                            <w:szCs w:val="21"/>
                          </w:rPr>
                          <w:t xml:space="preserve">　</w:t>
                        </w:r>
                      </w:p>
                    </w:tc>
                  </w:sdtContent>
                </w:sdt>
                <w:sdt>
                  <w:sdtPr>
                    <w:rPr>
                      <w:szCs w:val="21"/>
                    </w:rPr>
                    <w:alias w:val="董事、监事、高级管理人员报告期内从公司领取的报酬总额（万元）"/>
                    <w:tag w:val="_GBC_6533ee5b903245eea8f750a911060876"/>
                    <w:id w:val="96896636"/>
                    <w:lock w:val="sdtLocked"/>
                  </w:sdtPr>
                  <w:sdtContent>
                    <w:tc>
                      <w:tcPr>
                        <w:tcW w:w="1417" w:type="dxa"/>
                      </w:tcPr>
                      <w:p w:rsidR="00B016F4" w:rsidRDefault="00B016F4" w:rsidP="003B5101">
                        <w:pPr>
                          <w:jc w:val="right"/>
                          <w:rPr>
                            <w:szCs w:val="21"/>
                          </w:rPr>
                        </w:pPr>
                        <w:r>
                          <w:rPr>
                            <w:szCs w:val="21"/>
                          </w:rPr>
                          <w:t>67.6</w:t>
                        </w:r>
                      </w:p>
                    </w:tc>
                  </w:sdtContent>
                </w:sdt>
                <w:sdt>
                  <w:sdtPr>
                    <w:rPr>
                      <w:szCs w:val="21"/>
                    </w:rPr>
                    <w:alias w:val="董事、监事、高级管理人员报告期在其股东单位领薪情况"/>
                    <w:tag w:val="_GBC_568e567a048d45c3a7433773f5d44332"/>
                    <w:id w:val="96896637"/>
                    <w:lock w:val="sdtLocked"/>
                    <w:showingPlcHdr/>
                  </w:sdtPr>
                  <w:sdtContent>
                    <w:tc>
                      <w:tcPr>
                        <w:tcW w:w="1452" w:type="dxa"/>
                      </w:tcPr>
                      <w:p w:rsidR="00B016F4" w:rsidRDefault="00B016F4" w:rsidP="003B5101">
                        <w:pPr>
                          <w:rPr>
                            <w:szCs w:val="21"/>
                          </w:rPr>
                        </w:pPr>
                        <w:r w:rsidRPr="001A0DFB">
                          <w:rPr>
                            <w:rStyle w:val="af5"/>
                            <w:rFonts w:hint="eastAsia"/>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651"/>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639"/>
                    <w:lock w:val="sdtLocked"/>
                  </w:sdtPr>
                  <w:sdtEndPr>
                    <w:rPr>
                      <w:rFonts w:ascii="宋体" w:eastAsia="宋体" w:hAnsi="宋体" w:cs="宋体"/>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班俊超</w:t>
                        </w:r>
                      </w:p>
                    </w:tc>
                  </w:sdtContent>
                </w:sdt>
                <w:sdt>
                  <w:sdtPr>
                    <w:rPr>
                      <w:szCs w:val="21"/>
                    </w:rPr>
                    <w:alias w:val="董事、监事、高级管理人员职务"/>
                    <w:tag w:val="_GBC_9f8469757a34446fbd3f4e019b5df883"/>
                    <w:id w:val="96896640"/>
                    <w:lock w:val="sdtLocked"/>
                  </w:sdtPr>
                  <w:sdtContent>
                    <w:tc>
                      <w:tcPr>
                        <w:tcW w:w="1166" w:type="dxa"/>
                      </w:tcPr>
                      <w:p w:rsidR="00B016F4" w:rsidRDefault="00B016F4" w:rsidP="003B5101">
                        <w:pPr>
                          <w:rPr>
                            <w:szCs w:val="21"/>
                          </w:rPr>
                        </w:pPr>
                        <w:r>
                          <w:rPr>
                            <w:rFonts w:hint="eastAsia"/>
                            <w:szCs w:val="21"/>
                          </w:rPr>
                          <w:t>副总经理、董秘</w:t>
                        </w:r>
                      </w:p>
                    </w:tc>
                  </w:sdtContent>
                </w:sdt>
                <w:sdt>
                  <w:sdtPr>
                    <w:rPr>
                      <w:szCs w:val="21"/>
                    </w:rPr>
                    <w:alias w:val="董事、监事、高级管理人员性别"/>
                    <w:tag w:val="_GBC_231ab1f600504559b8fbe0a4796adc75"/>
                    <w:id w:val="96896641"/>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642"/>
                    <w:lock w:val="sdtLocked"/>
                  </w:sdtPr>
                  <w:sdtContent>
                    <w:tc>
                      <w:tcPr>
                        <w:tcW w:w="858" w:type="dxa"/>
                      </w:tcPr>
                      <w:p w:rsidR="00B016F4" w:rsidRDefault="00B016F4" w:rsidP="003B5101">
                        <w:pPr>
                          <w:rPr>
                            <w:szCs w:val="21"/>
                          </w:rPr>
                        </w:pPr>
                        <w:r>
                          <w:rPr>
                            <w:szCs w:val="21"/>
                          </w:rPr>
                          <w:t>53</w:t>
                        </w:r>
                      </w:p>
                    </w:tc>
                  </w:sdtContent>
                </w:sdt>
                <w:sdt>
                  <w:sdtPr>
                    <w:rPr>
                      <w:szCs w:val="21"/>
                    </w:rPr>
                    <w:alias w:val="董事、监事、高级管理人员任期起始日期"/>
                    <w:tag w:val="_GBC_63046e86cda14daba8009af20c1a2393"/>
                    <w:id w:val="96896643"/>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644"/>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645"/>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646"/>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647"/>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648"/>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649"/>
                    <w:lock w:val="sdtLocked"/>
                  </w:sdtPr>
                  <w:sdtContent>
                    <w:tc>
                      <w:tcPr>
                        <w:tcW w:w="1417" w:type="dxa"/>
                      </w:tcPr>
                      <w:p w:rsidR="00B016F4" w:rsidRDefault="00B016F4" w:rsidP="003B5101">
                        <w:pPr>
                          <w:jc w:val="right"/>
                          <w:rPr>
                            <w:szCs w:val="21"/>
                          </w:rPr>
                        </w:pPr>
                        <w:r>
                          <w:rPr>
                            <w:szCs w:val="21"/>
                          </w:rPr>
                          <w:t>55.2</w:t>
                        </w:r>
                      </w:p>
                    </w:tc>
                  </w:sdtContent>
                </w:sdt>
                <w:sdt>
                  <w:sdtPr>
                    <w:rPr>
                      <w:szCs w:val="21"/>
                    </w:rPr>
                    <w:alias w:val="董事、监事、高级管理人员报告期在其股东单位领薪情况"/>
                    <w:tag w:val="_GBC_568e567a048d45c3a7433773f5d44332"/>
                    <w:id w:val="96896650"/>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664"/>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652"/>
                    <w:lock w:val="sdtLocked"/>
                  </w:sdtPr>
                  <w:sdtEndPr>
                    <w:rPr>
                      <w:rFonts w:ascii="宋体" w:eastAsia="宋体" w:hAnsi="宋体" w:cs="宋体"/>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石海宁</w:t>
                        </w:r>
                      </w:p>
                    </w:tc>
                  </w:sdtContent>
                </w:sdt>
                <w:sdt>
                  <w:sdtPr>
                    <w:rPr>
                      <w:szCs w:val="21"/>
                    </w:rPr>
                    <w:alias w:val="董事、监事、高级管理人员职务"/>
                    <w:tag w:val="_GBC_9f8469757a34446fbd3f4e019b5df883"/>
                    <w:id w:val="96896653"/>
                    <w:lock w:val="sdtLocked"/>
                  </w:sdtPr>
                  <w:sdtContent>
                    <w:tc>
                      <w:tcPr>
                        <w:tcW w:w="1166" w:type="dxa"/>
                      </w:tcPr>
                      <w:p w:rsidR="00B016F4" w:rsidRDefault="00B016F4" w:rsidP="003B5101">
                        <w:pPr>
                          <w:rPr>
                            <w:szCs w:val="21"/>
                          </w:rPr>
                        </w:pPr>
                        <w:r>
                          <w:rPr>
                            <w:rFonts w:hint="eastAsia"/>
                            <w:szCs w:val="21"/>
                          </w:rPr>
                          <w:t>副总经理</w:t>
                        </w:r>
                      </w:p>
                    </w:tc>
                  </w:sdtContent>
                </w:sdt>
                <w:sdt>
                  <w:sdtPr>
                    <w:rPr>
                      <w:szCs w:val="21"/>
                    </w:rPr>
                    <w:alias w:val="董事、监事、高级管理人员性别"/>
                    <w:tag w:val="_GBC_231ab1f600504559b8fbe0a4796adc75"/>
                    <w:id w:val="96896654"/>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655"/>
                    <w:lock w:val="sdtLocked"/>
                  </w:sdtPr>
                  <w:sdtContent>
                    <w:tc>
                      <w:tcPr>
                        <w:tcW w:w="858" w:type="dxa"/>
                      </w:tcPr>
                      <w:p w:rsidR="00B016F4" w:rsidRDefault="00B016F4" w:rsidP="003B5101">
                        <w:pPr>
                          <w:rPr>
                            <w:szCs w:val="21"/>
                          </w:rPr>
                        </w:pPr>
                        <w:r>
                          <w:rPr>
                            <w:szCs w:val="21"/>
                          </w:rPr>
                          <w:t>58</w:t>
                        </w:r>
                      </w:p>
                    </w:tc>
                  </w:sdtContent>
                </w:sdt>
                <w:sdt>
                  <w:sdtPr>
                    <w:rPr>
                      <w:szCs w:val="21"/>
                    </w:rPr>
                    <w:alias w:val="董事、监事、高级管理人员任期起始日期"/>
                    <w:tag w:val="_GBC_63046e86cda14daba8009af20c1a2393"/>
                    <w:id w:val="96896656"/>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657"/>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658"/>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659"/>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660"/>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661"/>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662"/>
                    <w:lock w:val="sdtLocked"/>
                  </w:sdtPr>
                  <w:sdtContent>
                    <w:tc>
                      <w:tcPr>
                        <w:tcW w:w="1417" w:type="dxa"/>
                      </w:tcPr>
                      <w:p w:rsidR="00B016F4" w:rsidRDefault="00B016F4" w:rsidP="003B5101">
                        <w:pPr>
                          <w:jc w:val="right"/>
                          <w:rPr>
                            <w:szCs w:val="21"/>
                          </w:rPr>
                        </w:pPr>
                        <w:r>
                          <w:rPr>
                            <w:szCs w:val="21"/>
                          </w:rPr>
                          <w:t>60.5</w:t>
                        </w:r>
                      </w:p>
                    </w:tc>
                  </w:sdtContent>
                </w:sdt>
                <w:sdt>
                  <w:sdtPr>
                    <w:rPr>
                      <w:szCs w:val="21"/>
                    </w:rPr>
                    <w:alias w:val="董事、监事、高级管理人员报告期在其股东单位领薪情况"/>
                    <w:tag w:val="_GBC_568e567a048d45c3a7433773f5d44332"/>
                    <w:id w:val="96896663"/>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677"/>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665"/>
                    <w:lock w:val="sdtLocked"/>
                  </w:sdtPr>
                  <w:sdtEndPr>
                    <w:rPr>
                      <w:rFonts w:ascii="宋体" w:eastAsia="宋体" w:hAnsi="宋体" w:cs="宋体"/>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黄元民</w:t>
                        </w:r>
                      </w:p>
                    </w:tc>
                  </w:sdtContent>
                </w:sdt>
                <w:sdt>
                  <w:sdtPr>
                    <w:rPr>
                      <w:szCs w:val="21"/>
                    </w:rPr>
                    <w:alias w:val="董事、监事、高级管理人员职务"/>
                    <w:tag w:val="_GBC_9f8469757a34446fbd3f4e019b5df883"/>
                    <w:id w:val="96896666"/>
                    <w:lock w:val="sdtLocked"/>
                  </w:sdtPr>
                  <w:sdtContent>
                    <w:tc>
                      <w:tcPr>
                        <w:tcW w:w="1166" w:type="dxa"/>
                      </w:tcPr>
                      <w:p w:rsidR="00B016F4" w:rsidRDefault="00B016F4" w:rsidP="003B5101">
                        <w:pPr>
                          <w:rPr>
                            <w:szCs w:val="21"/>
                          </w:rPr>
                        </w:pPr>
                        <w:r>
                          <w:rPr>
                            <w:rFonts w:hint="eastAsia"/>
                            <w:szCs w:val="21"/>
                          </w:rPr>
                          <w:t>副总经理</w:t>
                        </w:r>
                      </w:p>
                    </w:tc>
                  </w:sdtContent>
                </w:sdt>
                <w:sdt>
                  <w:sdtPr>
                    <w:rPr>
                      <w:szCs w:val="21"/>
                    </w:rPr>
                    <w:alias w:val="董事、监事、高级管理人员性别"/>
                    <w:tag w:val="_GBC_231ab1f600504559b8fbe0a4796adc75"/>
                    <w:id w:val="96896667"/>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668"/>
                    <w:lock w:val="sdtLocked"/>
                  </w:sdtPr>
                  <w:sdtContent>
                    <w:tc>
                      <w:tcPr>
                        <w:tcW w:w="858" w:type="dxa"/>
                      </w:tcPr>
                      <w:p w:rsidR="00B016F4" w:rsidRDefault="00B016F4" w:rsidP="003B5101">
                        <w:pPr>
                          <w:rPr>
                            <w:szCs w:val="21"/>
                          </w:rPr>
                        </w:pPr>
                        <w:r>
                          <w:rPr>
                            <w:szCs w:val="21"/>
                          </w:rPr>
                          <w:t>54</w:t>
                        </w:r>
                      </w:p>
                    </w:tc>
                  </w:sdtContent>
                </w:sdt>
                <w:sdt>
                  <w:sdtPr>
                    <w:rPr>
                      <w:szCs w:val="21"/>
                    </w:rPr>
                    <w:alias w:val="董事、监事、高级管理人员任期起始日期"/>
                    <w:tag w:val="_GBC_63046e86cda14daba8009af20c1a2393"/>
                    <w:id w:val="96896669"/>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670"/>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671"/>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672"/>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673"/>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674"/>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675"/>
                    <w:lock w:val="sdtLocked"/>
                  </w:sdtPr>
                  <w:sdtContent>
                    <w:tc>
                      <w:tcPr>
                        <w:tcW w:w="1417" w:type="dxa"/>
                      </w:tcPr>
                      <w:p w:rsidR="00B016F4" w:rsidRDefault="00B016F4" w:rsidP="003B5101">
                        <w:pPr>
                          <w:jc w:val="right"/>
                          <w:rPr>
                            <w:szCs w:val="21"/>
                          </w:rPr>
                        </w:pPr>
                        <w:r>
                          <w:rPr>
                            <w:szCs w:val="21"/>
                          </w:rPr>
                          <w:t>61.3</w:t>
                        </w:r>
                      </w:p>
                    </w:tc>
                  </w:sdtContent>
                </w:sdt>
                <w:sdt>
                  <w:sdtPr>
                    <w:rPr>
                      <w:szCs w:val="21"/>
                    </w:rPr>
                    <w:alias w:val="董事、监事、高级管理人员报告期在其股东单位领薪情况"/>
                    <w:tag w:val="_GBC_568e567a048d45c3a7433773f5d44332"/>
                    <w:id w:val="96896676"/>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690"/>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678"/>
                    <w:lock w:val="sdtLocked"/>
                  </w:sdtPr>
                  <w:sdtEndPr>
                    <w:rPr>
                      <w:rFonts w:ascii="宋体" w:eastAsia="宋体" w:hAnsi="宋体" w:cs="宋体"/>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许定基</w:t>
                        </w:r>
                      </w:p>
                    </w:tc>
                  </w:sdtContent>
                </w:sdt>
                <w:sdt>
                  <w:sdtPr>
                    <w:rPr>
                      <w:szCs w:val="21"/>
                    </w:rPr>
                    <w:alias w:val="董事、监事、高级管理人员职务"/>
                    <w:tag w:val="_GBC_9f8469757a34446fbd3f4e019b5df883"/>
                    <w:id w:val="96896679"/>
                    <w:lock w:val="sdtLocked"/>
                  </w:sdtPr>
                  <w:sdtContent>
                    <w:tc>
                      <w:tcPr>
                        <w:tcW w:w="1166" w:type="dxa"/>
                      </w:tcPr>
                      <w:p w:rsidR="00B016F4" w:rsidRDefault="00B016F4" w:rsidP="003B5101">
                        <w:pPr>
                          <w:rPr>
                            <w:szCs w:val="21"/>
                          </w:rPr>
                        </w:pPr>
                        <w:r>
                          <w:rPr>
                            <w:rFonts w:hint="eastAsia"/>
                            <w:szCs w:val="21"/>
                          </w:rPr>
                          <w:t>副总经理</w:t>
                        </w:r>
                      </w:p>
                    </w:tc>
                  </w:sdtContent>
                </w:sdt>
                <w:sdt>
                  <w:sdtPr>
                    <w:rPr>
                      <w:szCs w:val="21"/>
                    </w:rPr>
                    <w:alias w:val="董事、监事、高级管理人员性别"/>
                    <w:tag w:val="_GBC_231ab1f600504559b8fbe0a4796adc75"/>
                    <w:id w:val="96896680"/>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681"/>
                    <w:lock w:val="sdtLocked"/>
                  </w:sdtPr>
                  <w:sdtContent>
                    <w:tc>
                      <w:tcPr>
                        <w:tcW w:w="858" w:type="dxa"/>
                      </w:tcPr>
                      <w:p w:rsidR="00B016F4" w:rsidRDefault="00B016F4" w:rsidP="003B5101">
                        <w:pPr>
                          <w:rPr>
                            <w:szCs w:val="21"/>
                          </w:rPr>
                        </w:pPr>
                        <w:r>
                          <w:rPr>
                            <w:szCs w:val="21"/>
                          </w:rPr>
                          <w:t>48</w:t>
                        </w:r>
                      </w:p>
                    </w:tc>
                  </w:sdtContent>
                </w:sdt>
                <w:sdt>
                  <w:sdtPr>
                    <w:rPr>
                      <w:szCs w:val="21"/>
                    </w:rPr>
                    <w:alias w:val="董事、监事、高级管理人员任期起始日期"/>
                    <w:tag w:val="_GBC_63046e86cda14daba8009af20c1a2393"/>
                    <w:id w:val="96896682"/>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683"/>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684"/>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685"/>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686"/>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687"/>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688"/>
                    <w:lock w:val="sdtLocked"/>
                  </w:sdtPr>
                  <w:sdtContent>
                    <w:tc>
                      <w:tcPr>
                        <w:tcW w:w="1417" w:type="dxa"/>
                      </w:tcPr>
                      <w:p w:rsidR="00B016F4" w:rsidRDefault="00B016F4" w:rsidP="003B5101">
                        <w:pPr>
                          <w:jc w:val="right"/>
                          <w:rPr>
                            <w:szCs w:val="21"/>
                          </w:rPr>
                        </w:pPr>
                        <w:r>
                          <w:rPr>
                            <w:szCs w:val="21"/>
                          </w:rPr>
                          <w:t>58.7</w:t>
                        </w:r>
                      </w:p>
                    </w:tc>
                  </w:sdtContent>
                </w:sdt>
                <w:sdt>
                  <w:sdtPr>
                    <w:rPr>
                      <w:szCs w:val="21"/>
                    </w:rPr>
                    <w:alias w:val="董事、监事、高级管理人员报告期在其股东单位领薪情况"/>
                    <w:tag w:val="_GBC_568e567a048d45c3a7433773f5d44332"/>
                    <w:id w:val="96896689"/>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703"/>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691"/>
                    <w:lock w:val="sdtLocked"/>
                  </w:sdtPr>
                  <w:sdtEndPr>
                    <w:rPr>
                      <w:rFonts w:ascii="宋体" w:eastAsia="宋体" w:hAnsi="宋体" w:cs="宋体"/>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李绿松</w:t>
                        </w:r>
                      </w:p>
                    </w:tc>
                  </w:sdtContent>
                </w:sdt>
                <w:sdt>
                  <w:sdtPr>
                    <w:rPr>
                      <w:szCs w:val="21"/>
                    </w:rPr>
                    <w:alias w:val="董事、监事、高级管理人员职务"/>
                    <w:tag w:val="_GBC_9f8469757a34446fbd3f4e019b5df883"/>
                    <w:id w:val="96896692"/>
                    <w:lock w:val="sdtLocked"/>
                  </w:sdtPr>
                  <w:sdtContent>
                    <w:tc>
                      <w:tcPr>
                        <w:tcW w:w="1166" w:type="dxa"/>
                      </w:tcPr>
                      <w:p w:rsidR="00B016F4" w:rsidRDefault="00B016F4" w:rsidP="003B5101">
                        <w:pPr>
                          <w:rPr>
                            <w:szCs w:val="21"/>
                          </w:rPr>
                        </w:pPr>
                        <w:r>
                          <w:rPr>
                            <w:rFonts w:hint="eastAsia"/>
                            <w:szCs w:val="21"/>
                          </w:rPr>
                          <w:t>副总经理</w:t>
                        </w:r>
                      </w:p>
                    </w:tc>
                  </w:sdtContent>
                </w:sdt>
                <w:sdt>
                  <w:sdtPr>
                    <w:rPr>
                      <w:szCs w:val="21"/>
                    </w:rPr>
                    <w:alias w:val="董事、监事、高级管理人员性别"/>
                    <w:tag w:val="_GBC_231ab1f600504559b8fbe0a4796adc75"/>
                    <w:id w:val="96896693"/>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694"/>
                    <w:lock w:val="sdtLocked"/>
                  </w:sdtPr>
                  <w:sdtContent>
                    <w:tc>
                      <w:tcPr>
                        <w:tcW w:w="858" w:type="dxa"/>
                      </w:tcPr>
                      <w:p w:rsidR="00B016F4" w:rsidRDefault="00B016F4" w:rsidP="003B5101">
                        <w:pPr>
                          <w:rPr>
                            <w:szCs w:val="21"/>
                          </w:rPr>
                        </w:pPr>
                        <w:r>
                          <w:rPr>
                            <w:szCs w:val="21"/>
                          </w:rPr>
                          <w:t>52</w:t>
                        </w:r>
                      </w:p>
                    </w:tc>
                  </w:sdtContent>
                </w:sdt>
                <w:sdt>
                  <w:sdtPr>
                    <w:rPr>
                      <w:szCs w:val="21"/>
                    </w:rPr>
                    <w:alias w:val="董事、监事、高级管理人员任期起始日期"/>
                    <w:tag w:val="_GBC_63046e86cda14daba8009af20c1a2393"/>
                    <w:id w:val="96896695"/>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696"/>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697"/>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698"/>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699"/>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700"/>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701"/>
                    <w:lock w:val="sdtLocked"/>
                  </w:sdtPr>
                  <w:sdtContent>
                    <w:tc>
                      <w:tcPr>
                        <w:tcW w:w="1417" w:type="dxa"/>
                      </w:tcPr>
                      <w:p w:rsidR="00B016F4" w:rsidRDefault="00B016F4" w:rsidP="003B5101">
                        <w:pPr>
                          <w:jc w:val="right"/>
                          <w:rPr>
                            <w:szCs w:val="21"/>
                          </w:rPr>
                        </w:pPr>
                        <w:r>
                          <w:rPr>
                            <w:szCs w:val="21"/>
                          </w:rPr>
                          <w:t>57.6</w:t>
                        </w:r>
                      </w:p>
                    </w:tc>
                  </w:sdtContent>
                </w:sdt>
                <w:sdt>
                  <w:sdtPr>
                    <w:rPr>
                      <w:szCs w:val="21"/>
                    </w:rPr>
                    <w:alias w:val="董事、监事、高级管理人员报告期在其股东单位领薪情况"/>
                    <w:tag w:val="_GBC_568e567a048d45c3a7433773f5d44332"/>
                    <w:id w:val="96896702"/>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716"/>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704"/>
                    <w:lock w:val="sdtLocked"/>
                  </w:sdtPr>
                  <w:sdtEndPr>
                    <w:rPr>
                      <w:rFonts w:ascii="宋体" w:eastAsia="宋体" w:hAnsi="宋体" w:cs="宋体"/>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赖懿</w:t>
                        </w:r>
                      </w:p>
                    </w:tc>
                  </w:sdtContent>
                </w:sdt>
                <w:sdt>
                  <w:sdtPr>
                    <w:rPr>
                      <w:szCs w:val="21"/>
                    </w:rPr>
                    <w:alias w:val="董事、监事、高级管理人员职务"/>
                    <w:tag w:val="_GBC_9f8469757a34446fbd3f4e019b5df883"/>
                    <w:id w:val="96896705"/>
                    <w:lock w:val="sdtLocked"/>
                  </w:sdtPr>
                  <w:sdtContent>
                    <w:tc>
                      <w:tcPr>
                        <w:tcW w:w="1166" w:type="dxa"/>
                      </w:tcPr>
                      <w:p w:rsidR="00B016F4" w:rsidRDefault="00B016F4" w:rsidP="003B5101">
                        <w:pPr>
                          <w:rPr>
                            <w:szCs w:val="21"/>
                          </w:rPr>
                        </w:pPr>
                        <w:r>
                          <w:rPr>
                            <w:rFonts w:hint="eastAsia"/>
                            <w:szCs w:val="21"/>
                          </w:rPr>
                          <w:t>副总经理</w:t>
                        </w:r>
                      </w:p>
                    </w:tc>
                  </w:sdtContent>
                </w:sdt>
                <w:sdt>
                  <w:sdtPr>
                    <w:rPr>
                      <w:szCs w:val="21"/>
                    </w:rPr>
                    <w:alias w:val="董事、监事、高级管理人员性别"/>
                    <w:tag w:val="_GBC_231ab1f600504559b8fbe0a4796adc75"/>
                    <w:id w:val="96896706"/>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707"/>
                    <w:lock w:val="sdtLocked"/>
                  </w:sdtPr>
                  <w:sdtContent>
                    <w:tc>
                      <w:tcPr>
                        <w:tcW w:w="858" w:type="dxa"/>
                      </w:tcPr>
                      <w:p w:rsidR="00B016F4" w:rsidRDefault="00B016F4" w:rsidP="003B5101">
                        <w:pPr>
                          <w:rPr>
                            <w:szCs w:val="21"/>
                          </w:rPr>
                        </w:pPr>
                        <w:r>
                          <w:rPr>
                            <w:szCs w:val="21"/>
                          </w:rPr>
                          <w:t>43</w:t>
                        </w:r>
                      </w:p>
                    </w:tc>
                  </w:sdtContent>
                </w:sdt>
                <w:sdt>
                  <w:sdtPr>
                    <w:rPr>
                      <w:szCs w:val="21"/>
                    </w:rPr>
                    <w:alias w:val="董事、监事、高级管理人员任期起始日期"/>
                    <w:tag w:val="_GBC_63046e86cda14daba8009af20c1a2393"/>
                    <w:id w:val="96896708"/>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709"/>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710"/>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711"/>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712"/>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713"/>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714"/>
                    <w:lock w:val="sdtLocked"/>
                  </w:sdtPr>
                  <w:sdtContent>
                    <w:tc>
                      <w:tcPr>
                        <w:tcW w:w="1417" w:type="dxa"/>
                      </w:tcPr>
                      <w:p w:rsidR="00B016F4" w:rsidRDefault="00B016F4" w:rsidP="003B5101">
                        <w:pPr>
                          <w:jc w:val="right"/>
                          <w:rPr>
                            <w:szCs w:val="21"/>
                          </w:rPr>
                        </w:pPr>
                        <w:r>
                          <w:rPr>
                            <w:szCs w:val="21"/>
                          </w:rPr>
                          <w:t>56.3</w:t>
                        </w:r>
                      </w:p>
                    </w:tc>
                  </w:sdtContent>
                </w:sdt>
                <w:sdt>
                  <w:sdtPr>
                    <w:rPr>
                      <w:szCs w:val="21"/>
                    </w:rPr>
                    <w:alias w:val="董事、监事、高级管理人员报告期在其股东单位领薪情况"/>
                    <w:tag w:val="_GBC_568e567a048d45c3a7433773f5d44332"/>
                    <w:id w:val="96896715"/>
                    <w:lock w:val="sdtLocked"/>
                    <w:showingPlcHdr/>
                  </w:sdtPr>
                  <w:sdtContent>
                    <w:tc>
                      <w:tcPr>
                        <w:tcW w:w="1452" w:type="dxa"/>
                      </w:tcPr>
                      <w:p w:rsidR="00B016F4" w:rsidRDefault="00B016F4" w:rsidP="003B5101">
                        <w:pPr>
                          <w:rPr>
                            <w:szCs w:val="21"/>
                          </w:rPr>
                        </w:pPr>
                        <w:r>
                          <w:rPr>
                            <w:szCs w:val="21"/>
                          </w:rPr>
                          <w:t xml:space="preserve">     </w:t>
                        </w:r>
                      </w:p>
                    </w:tc>
                  </w:sdtContent>
                </w:sdt>
              </w:tr>
            </w:sdtContent>
          </w:sdt>
          <w:sdt>
            <w:sdtPr>
              <w:rPr>
                <w:rFonts w:asciiTheme="minorHAnsi" w:eastAsiaTheme="minorEastAsia" w:hAnsiTheme="minorHAnsi" w:cstheme="minorBidi"/>
                <w:kern w:val="2"/>
                <w:szCs w:val="21"/>
              </w:rPr>
              <w:alias w:val="董事、监事、高级管理人员基本情况"/>
              <w:tag w:val="_GBC_5371eb09b8674a77a484c969badf7284"/>
              <w:id w:val="96896729"/>
              <w:lock w:val="sdtLocked"/>
            </w:sdtPr>
            <w:sdtEndPr>
              <w:rPr>
                <w:rFonts w:ascii="宋体" w:eastAsia="宋体" w:hAnsi="宋体" w:cs="宋体"/>
                <w:kern w:val="0"/>
              </w:rPr>
            </w:sdtEndPr>
            <w:sdtContent>
              <w:tr w:rsidR="00B016F4" w:rsidTr="003B5101">
                <w:trPr>
                  <w:trHeight w:val="132"/>
                </w:trPr>
                <w:sdt>
                  <w:sdtPr>
                    <w:rPr>
                      <w:rFonts w:asciiTheme="minorHAnsi" w:eastAsiaTheme="minorEastAsia" w:hAnsiTheme="minorHAnsi" w:cstheme="minorBidi"/>
                      <w:kern w:val="2"/>
                      <w:szCs w:val="21"/>
                    </w:rPr>
                    <w:alias w:val="董事、监事、高级管理人员姓名"/>
                    <w:tag w:val="_GBC_593e7fc4e5294efa86e4e0930b1090cd"/>
                    <w:id w:val="96896717"/>
                    <w:lock w:val="sdtLocked"/>
                  </w:sdtPr>
                  <w:sdtEndPr>
                    <w:rPr>
                      <w:rFonts w:ascii="宋体" w:eastAsia="宋体" w:hAnsi="宋体" w:cs="宋体"/>
                      <w:kern w:val="0"/>
                    </w:rPr>
                  </w:sdtEndPr>
                  <w:sdtContent>
                    <w:tc>
                      <w:tcPr>
                        <w:tcW w:w="1064" w:type="dxa"/>
                      </w:tcPr>
                      <w:p w:rsidR="00B016F4" w:rsidRDefault="00B016F4" w:rsidP="003B5101">
                        <w:pPr>
                          <w:rPr>
                            <w:rFonts w:asciiTheme="minorHAnsi" w:eastAsiaTheme="minorEastAsia" w:hAnsiTheme="minorHAnsi" w:cstheme="minorBidi"/>
                            <w:kern w:val="2"/>
                            <w:szCs w:val="21"/>
                          </w:rPr>
                        </w:pPr>
                        <w:r>
                          <w:rPr>
                            <w:rFonts w:hint="eastAsia"/>
                            <w:szCs w:val="21"/>
                          </w:rPr>
                          <w:t>杨春</w:t>
                        </w:r>
                      </w:p>
                    </w:tc>
                  </w:sdtContent>
                </w:sdt>
                <w:sdt>
                  <w:sdtPr>
                    <w:rPr>
                      <w:szCs w:val="21"/>
                    </w:rPr>
                    <w:alias w:val="董事、监事、高级管理人员职务"/>
                    <w:tag w:val="_GBC_9f8469757a34446fbd3f4e019b5df883"/>
                    <w:id w:val="96896718"/>
                    <w:lock w:val="sdtLocked"/>
                  </w:sdtPr>
                  <w:sdtContent>
                    <w:tc>
                      <w:tcPr>
                        <w:tcW w:w="1166" w:type="dxa"/>
                      </w:tcPr>
                      <w:p w:rsidR="00B016F4" w:rsidRDefault="00B016F4" w:rsidP="003B5101">
                        <w:pPr>
                          <w:rPr>
                            <w:szCs w:val="21"/>
                          </w:rPr>
                        </w:pPr>
                        <w:r>
                          <w:rPr>
                            <w:rFonts w:hint="eastAsia"/>
                            <w:szCs w:val="21"/>
                          </w:rPr>
                          <w:t>副总经理</w:t>
                        </w:r>
                      </w:p>
                    </w:tc>
                  </w:sdtContent>
                </w:sdt>
                <w:sdt>
                  <w:sdtPr>
                    <w:rPr>
                      <w:szCs w:val="21"/>
                    </w:rPr>
                    <w:alias w:val="董事、监事、高级管理人员性别"/>
                    <w:tag w:val="_GBC_231ab1f600504559b8fbe0a4796adc75"/>
                    <w:id w:val="96896719"/>
                    <w:lock w:val="sdtLocked"/>
                  </w:sdtPr>
                  <w:sdtContent>
                    <w:tc>
                      <w:tcPr>
                        <w:tcW w:w="858" w:type="dxa"/>
                      </w:tcPr>
                      <w:p w:rsidR="00B016F4" w:rsidRDefault="00B016F4" w:rsidP="003B5101">
                        <w:pPr>
                          <w:rPr>
                            <w:szCs w:val="21"/>
                          </w:rPr>
                        </w:pPr>
                        <w:r>
                          <w:rPr>
                            <w:rFonts w:hint="eastAsia"/>
                            <w:szCs w:val="21"/>
                          </w:rPr>
                          <w:t>男</w:t>
                        </w:r>
                      </w:p>
                    </w:tc>
                  </w:sdtContent>
                </w:sdt>
                <w:sdt>
                  <w:sdtPr>
                    <w:rPr>
                      <w:szCs w:val="21"/>
                    </w:rPr>
                    <w:alias w:val="董事、监事、高级管理人员年龄"/>
                    <w:tag w:val="_GBC_155f6aa862764c8f833207e768b22a27"/>
                    <w:id w:val="96896720"/>
                    <w:lock w:val="sdtLocked"/>
                  </w:sdtPr>
                  <w:sdtContent>
                    <w:tc>
                      <w:tcPr>
                        <w:tcW w:w="858" w:type="dxa"/>
                      </w:tcPr>
                      <w:p w:rsidR="00B016F4" w:rsidRDefault="00B016F4" w:rsidP="003B5101">
                        <w:pPr>
                          <w:rPr>
                            <w:szCs w:val="21"/>
                          </w:rPr>
                        </w:pPr>
                        <w:r>
                          <w:rPr>
                            <w:szCs w:val="21"/>
                          </w:rPr>
                          <w:t>37</w:t>
                        </w:r>
                      </w:p>
                    </w:tc>
                  </w:sdtContent>
                </w:sdt>
                <w:sdt>
                  <w:sdtPr>
                    <w:rPr>
                      <w:szCs w:val="21"/>
                    </w:rPr>
                    <w:alias w:val="董事、监事、高级管理人员任期起始日期"/>
                    <w:tag w:val="_GBC_63046e86cda14daba8009af20c1a2393"/>
                    <w:id w:val="96896721"/>
                    <w:lock w:val="sdtLocked"/>
                  </w:sdtPr>
                  <w:sdtContent>
                    <w:tc>
                      <w:tcPr>
                        <w:tcW w:w="1222" w:type="dxa"/>
                      </w:tcPr>
                      <w:p w:rsidR="00B016F4" w:rsidRDefault="00B016F4" w:rsidP="003B5101">
                        <w:pPr>
                          <w:rPr>
                            <w:szCs w:val="21"/>
                          </w:rPr>
                        </w:pPr>
                        <w:r>
                          <w:rPr>
                            <w:szCs w:val="21"/>
                          </w:rPr>
                          <w:t>2012年5月22日</w:t>
                        </w:r>
                      </w:p>
                    </w:tc>
                  </w:sdtContent>
                </w:sdt>
                <w:sdt>
                  <w:sdtPr>
                    <w:rPr>
                      <w:szCs w:val="21"/>
                    </w:rPr>
                    <w:alias w:val="董事、监事、高级管理人员任期终止日期"/>
                    <w:tag w:val="_GBC_5003e1c022ce43ba89070baf844d1050"/>
                    <w:id w:val="96896722"/>
                    <w:lock w:val="sdtLocked"/>
                  </w:sdtPr>
                  <w:sdtContent>
                    <w:tc>
                      <w:tcPr>
                        <w:tcW w:w="1221" w:type="dxa"/>
                      </w:tcPr>
                      <w:p w:rsidR="00B016F4" w:rsidRDefault="00B016F4" w:rsidP="003B5101">
                        <w:pPr>
                          <w:rPr>
                            <w:szCs w:val="21"/>
                          </w:rPr>
                        </w:pPr>
                        <w:r>
                          <w:rPr>
                            <w:szCs w:val="21"/>
                          </w:rPr>
                          <w:t>2015年5月21日</w:t>
                        </w:r>
                      </w:p>
                    </w:tc>
                  </w:sdtContent>
                </w:sdt>
                <w:sdt>
                  <w:sdtPr>
                    <w:rPr>
                      <w:szCs w:val="21"/>
                    </w:rPr>
                    <w:alias w:val="董事、监事、高级管理人员持股数量"/>
                    <w:tag w:val="_GBC_62d574986aa94b92b21e94de738bbf9c"/>
                    <w:id w:val="96896723"/>
                    <w:lock w:val="sdtLocked"/>
                  </w:sdtPr>
                  <w:sdtContent>
                    <w:tc>
                      <w:tcPr>
                        <w:tcW w:w="1152" w:type="dxa"/>
                      </w:tcPr>
                      <w:p w:rsidR="00B016F4" w:rsidRDefault="00B016F4" w:rsidP="003B5101">
                        <w:pPr>
                          <w:jc w:val="right"/>
                          <w:rPr>
                            <w:szCs w:val="21"/>
                          </w:rPr>
                        </w:pPr>
                        <w:r>
                          <w:rPr>
                            <w:szCs w:val="21"/>
                          </w:rPr>
                          <w:t>0</w:t>
                        </w:r>
                      </w:p>
                    </w:tc>
                  </w:sdtContent>
                </w:sdt>
                <w:sdt>
                  <w:sdtPr>
                    <w:rPr>
                      <w:szCs w:val="21"/>
                    </w:rPr>
                    <w:alias w:val="董事、监事、高级管理人员持股数量"/>
                    <w:tag w:val="_GBC_1eded23234d3414dba0bb0549dcd6ba5"/>
                    <w:id w:val="96896724"/>
                    <w:lock w:val="sdtLocked"/>
                  </w:sdtPr>
                  <w:sdtContent>
                    <w:tc>
                      <w:tcPr>
                        <w:tcW w:w="1138"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量"/>
                    <w:tag w:val="_GBC_3ff9771030464403aa025177e3424401"/>
                    <w:id w:val="96896725"/>
                    <w:lock w:val="sdtLocked"/>
                  </w:sdtPr>
                  <w:sdtContent>
                    <w:tc>
                      <w:tcPr>
                        <w:tcW w:w="1362" w:type="dxa"/>
                      </w:tcPr>
                      <w:p w:rsidR="00B016F4" w:rsidRDefault="00B016F4" w:rsidP="003B5101">
                        <w:pPr>
                          <w:jc w:val="right"/>
                          <w:rPr>
                            <w:szCs w:val="21"/>
                          </w:rPr>
                        </w:pPr>
                        <w:r>
                          <w:rPr>
                            <w:szCs w:val="21"/>
                          </w:rPr>
                          <w:t>0</w:t>
                        </w:r>
                      </w:p>
                    </w:tc>
                  </w:sdtContent>
                </w:sdt>
                <w:sdt>
                  <w:sdtPr>
                    <w:rPr>
                      <w:szCs w:val="21"/>
                    </w:rPr>
                    <w:alias w:val="董事、监事、高级管理人员报告期内股份增减变动的原因"/>
                    <w:tag w:val="_GBC_c6de35fdca46446282b1bf77b157d0a3"/>
                    <w:id w:val="96896726"/>
                    <w:lock w:val="sdtLocked"/>
                  </w:sdtPr>
                  <w:sdtContent>
                    <w:tc>
                      <w:tcPr>
                        <w:tcW w:w="1180" w:type="dxa"/>
                      </w:tcPr>
                      <w:p w:rsidR="00B016F4" w:rsidRDefault="00B016F4" w:rsidP="003B5101">
                        <w:pPr>
                          <w:rPr>
                            <w:szCs w:val="21"/>
                          </w:rPr>
                        </w:pPr>
                        <w:r>
                          <w:rPr>
                            <w:rFonts w:hint="eastAsia"/>
                            <w:szCs w:val="21"/>
                          </w:rPr>
                          <w:t> </w:t>
                        </w:r>
                      </w:p>
                    </w:tc>
                  </w:sdtContent>
                </w:sdt>
                <w:sdt>
                  <w:sdtPr>
                    <w:rPr>
                      <w:szCs w:val="21"/>
                    </w:rPr>
                    <w:alias w:val="董事、监事、高级管理人员报告期内从公司领取的报酬总额（万元）"/>
                    <w:tag w:val="_GBC_6533ee5b903245eea8f750a911060876"/>
                    <w:id w:val="96896727"/>
                    <w:lock w:val="sdtLocked"/>
                  </w:sdtPr>
                  <w:sdtContent>
                    <w:tc>
                      <w:tcPr>
                        <w:tcW w:w="1417" w:type="dxa"/>
                      </w:tcPr>
                      <w:p w:rsidR="00B016F4" w:rsidRDefault="00B016F4" w:rsidP="003B5101">
                        <w:pPr>
                          <w:jc w:val="right"/>
                          <w:rPr>
                            <w:szCs w:val="21"/>
                          </w:rPr>
                        </w:pPr>
                        <w:r>
                          <w:rPr>
                            <w:szCs w:val="21"/>
                          </w:rPr>
                          <w:t>55.2</w:t>
                        </w:r>
                      </w:p>
                    </w:tc>
                  </w:sdtContent>
                </w:sdt>
                <w:sdt>
                  <w:sdtPr>
                    <w:rPr>
                      <w:szCs w:val="21"/>
                    </w:rPr>
                    <w:alias w:val="董事、监事、高级管理人员报告期在其股东单位领薪情况"/>
                    <w:tag w:val="_GBC_568e567a048d45c3a7433773f5d44332"/>
                    <w:id w:val="96896728"/>
                    <w:lock w:val="sdtLocked"/>
                    <w:showingPlcHdr/>
                  </w:sdtPr>
                  <w:sdtContent>
                    <w:tc>
                      <w:tcPr>
                        <w:tcW w:w="1452" w:type="dxa"/>
                      </w:tcPr>
                      <w:p w:rsidR="00B016F4" w:rsidRDefault="00B016F4" w:rsidP="003B5101">
                        <w:pPr>
                          <w:rPr>
                            <w:szCs w:val="21"/>
                          </w:rPr>
                        </w:pPr>
                        <w:r>
                          <w:rPr>
                            <w:szCs w:val="21"/>
                          </w:rPr>
                          <w:t xml:space="preserve">     </w:t>
                        </w:r>
                      </w:p>
                    </w:tc>
                  </w:sdtContent>
                </w:sdt>
              </w:tr>
            </w:sdtContent>
          </w:sdt>
          <w:tr w:rsidR="00B016F4" w:rsidTr="003B5101">
            <w:trPr>
              <w:trHeight w:val="165"/>
            </w:trPr>
            <w:tc>
              <w:tcPr>
                <w:tcW w:w="1064" w:type="dxa"/>
                <w:tcBorders>
                  <w:bottom w:val="single" w:sz="4" w:space="0" w:color="auto"/>
                </w:tcBorders>
                <w:vAlign w:val="center"/>
              </w:tcPr>
              <w:p w:rsidR="00B016F4" w:rsidRDefault="00B016F4" w:rsidP="003B5101">
                <w:pPr>
                  <w:jc w:val="center"/>
                  <w:rPr>
                    <w:szCs w:val="21"/>
                  </w:rPr>
                </w:pPr>
                <w:r>
                  <w:rPr>
                    <w:rFonts w:hint="eastAsia"/>
                    <w:szCs w:val="21"/>
                  </w:rPr>
                  <w:t>合计</w:t>
                </w:r>
              </w:p>
            </w:tc>
            <w:tc>
              <w:tcPr>
                <w:tcW w:w="1166" w:type="dxa"/>
                <w:tcBorders>
                  <w:bottom w:val="single" w:sz="4" w:space="0" w:color="auto"/>
                </w:tcBorders>
              </w:tcPr>
              <w:p w:rsidR="00B016F4" w:rsidRDefault="00B016F4" w:rsidP="003B5101">
                <w:pPr>
                  <w:jc w:val="center"/>
                  <w:rPr>
                    <w:szCs w:val="21"/>
                  </w:rPr>
                </w:pPr>
                <w:r>
                  <w:rPr>
                    <w:rFonts w:hint="eastAsia"/>
                    <w:szCs w:val="21"/>
                  </w:rPr>
                  <w:t>/</w:t>
                </w:r>
              </w:p>
            </w:tc>
            <w:tc>
              <w:tcPr>
                <w:tcW w:w="858" w:type="dxa"/>
                <w:tcBorders>
                  <w:bottom w:val="single" w:sz="4" w:space="0" w:color="auto"/>
                </w:tcBorders>
              </w:tcPr>
              <w:p w:rsidR="00B016F4" w:rsidRDefault="00B016F4" w:rsidP="003B5101">
                <w:pPr>
                  <w:jc w:val="center"/>
                  <w:rPr>
                    <w:szCs w:val="21"/>
                  </w:rPr>
                </w:pPr>
                <w:r>
                  <w:rPr>
                    <w:rFonts w:hint="eastAsia"/>
                    <w:szCs w:val="21"/>
                  </w:rPr>
                  <w:t>/</w:t>
                </w:r>
              </w:p>
            </w:tc>
            <w:tc>
              <w:tcPr>
                <w:tcW w:w="858" w:type="dxa"/>
                <w:tcBorders>
                  <w:bottom w:val="single" w:sz="4" w:space="0" w:color="auto"/>
                </w:tcBorders>
              </w:tcPr>
              <w:p w:rsidR="00B016F4" w:rsidRDefault="00B016F4" w:rsidP="003B5101">
                <w:pPr>
                  <w:jc w:val="center"/>
                  <w:rPr>
                    <w:szCs w:val="21"/>
                  </w:rPr>
                </w:pPr>
                <w:r>
                  <w:rPr>
                    <w:rFonts w:hint="eastAsia"/>
                    <w:szCs w:val="21"/>
                  </w:rPr>
                  <w:t>/</w:t>
                </w:r>
              </w:p>
            </w:tc>
            <w:tc>
              <w:tcPr>
                <w:tcW w:w="1222" w:type="dxa"/>
                <w:tcBorders>
                  <w:bottom w:val="single" w:sz="4" w:space="0" w:color="auto"/>
                </w:tcBorders>
              </w:tcPr>
              <w:p w:rsidR="00B016F4" w:rsidRDefault="00B016F4" w:rsidP="003B5101">
                <w:pPr>
                  <w:jc w:val="center"/>
                  <w:rPr>
                    <w:szCs w:val="21"/>
                  </w:rPr>
                </w:pPr>
                <w:r>
                  <w:rPr>
                    <w:rFonts w:hint="eastAsia"/>
                    <w:szCs w:val="21"/>
                  </w:rPr>
                  <w:t>/</w:t>
                </w:r>
              </w:p>
            </w:tc>
            <w:tc>
              <w:tcPr>
                <w:tcW w:w="1221" w:type="dxa"/>
                <w:tcBorders>
                  <w:bottom w:val="single" w:sz="4" w:space="0" w:color="auto"/>
                </w:tcBorders>
              </w:tcPr>
              <w:p w:rsidR="00B016F4" w:rsidRDefault="00B016F4" w:rsidP="003B5101">
                <w:pPr>
                  <w:jc w:val="center"/>
                  <w:rPr>
                    <w:szCs w:val="21"/>
                  </w:rPr>
                </w:pPr>
                <w:r>
                  <w:rPr>
                    <w:rFonts w:hint="eastAsia"/>
                    <w:szCs w:val="21"/>
                  </w:rPr>
                  <w:t>/</w:t>
                </w:r>
              </w:p>
            </w:tc>
            <w:sdt>
              <w:sdtPr>
                <w:rPr>
                  <w:szCs w:val="21"/>
                </w:rPr>
                <w:alias w:val="董事、监事、高级管理人员持股数量合计"/>
                <w:tag w:val="_GBC_03c521e650994171a7aae8b0a7416e22"/>
                <w:id w:val="96896730"/>
                <w:lock w:val="sdtLocked"/>
                <w:showingPlcHdr/>
              </w:sdtPr>
              <w:sdtContent>
                <w:tc>
                  <w:tcPr>
                    <w:tcW w:w="1152" w:type="dxa"/>
                    <w:tcBorders>
                      <w:bottom w:val="single" w:sz="4" w:space="0" w:color="auto"/>
                    </w:tcBorders>
                  </w:tcPr>
                  <w:p w:rsidR="00B016F4" w:rsidRDefault="00B016F4" w:rsidP="003B5101">
                    <w:pPr>
                      <w:jc w:val="right"/>
                      <w:rPr>
                        <w:szCs w:val="21"/>
                      </w:rPr>
                    </w:pPr>
                    <w:r>
                      <w:rPr>
                        <w:rFonts w:hint="eastAsia"/>
                        <w:color w:val="333399"/>
                        <w:szCs w:val="21"/>
                      </w:rPr>
                      <w:t xml:space="preserve">　</w:t>
                    </w:r>
                  </w:p>
                </w:tc>
              </w:sdtContent>
            </w:sdt>
            <w:sdt>
              <w:sdtPr>
                <w:rPr>
                  <w:szCs w:val="21"/>
                </w:rPr>
                <w:alias w:val="董事、监事、高级管理人员持股数量合计"/>
                <w:tag w:val="_GBC_f4128ff9b8f9410ba3f1e414a1972133"/>
                <w:id w:val="96896731"/>
                <w:lock w:val="sdtLocked"/>
                <w:showingPlcHdr/>
              </w:sdtPr>
              <w:sdtContent>
                <w:tc>
                  <w:tcPr>
                    <w:tcW w:w="1138" w:type="dxa"/>
                    <w:tcBorders>
                      <w:bottom w:val="single" w:sz="4" w:space="0" w:color="auto"/>
                    </w:tcBorders>
                  </w:tcPr>
                  <w:p w:rsidR="00B016F4" w:rsidRDefault="00B016F4" w:rsidP="003B5101">
                    <w:pPr>
                      <w:jc w:val="right"/>
                      <w:rPr>
                        <w:szCs w:val="21"/>
                      </w:rPr>
                    </w:pPr>
                    <w:r>
                      <w:rPr>
                        <w:rFonts w:hint="eastAsia"/>
                        <w:color w:val="333399"/>
                        <w:szCs w:val="21"/>
                      </w:rPr>
                      <w:t xml:space="preserve">　</w:t>
                    </w:r>
                  </w:p>
                </w:tc>
              </w:sdtContent>
            </w:sdt>
            <w:sdt>
              <w:sdtPr>
                <w:rPr>
                  <w:szCs w:val="21"/>
                </w:rPr>
                <w:alias w:val="董事、监事、高级管理人员报告期内股份增减变动量合计"/>
                <w:tag w:val="_GBC_cb9cafeda49f45978f92f9dfca6868a0"/>
                <w:id w:val="96896732"/>
                <w:lock w:val="sdtLocked"/>
                <w:showingPlcHdr/>
              </w:sdtPr>
              <w:sdtContent>
                <w:tc>
                  <w:tcPr>
                    <w:tcW w:w="1362" w:type="dxa"/>
                    <w:tcBorders>
                      <w:bottom w:val="single" w:sz="4" w:space="0" w:color="auto"/>
                    </w:tcBorders>
                  </w:tcPr>
                  <w:p w:rsidR="00B016F4" w:rsidRDefault="00B016F4" w:rsidP="003B5101">
                    <w:pPr>
                      <w:jc w:val="right"/>
                      <w:rPr>
                        <w:szCs w:val="21"/>
                      </w:rPr>
                    </w:pPr>
                    <w:r>
                      <w:rPr>
                        <w:rFonts w:hint="eastAsia"/>
                        <w:color w:val="333399"/>
                        <w:szCs w:val="21"/>
                      </w:rPr>
                      <w:t xml:space="preserve">　</w:t>
                    </w:r>
                  </w:p>
                </w:tc>
              </w:sdtContent>
            </w:sdt>
            <w:tc>
              <w:tcPr>
                <w:tcW w:w="1180" w:type="dxa"/>
                <w:tcBorders>
                  <w:bottom w:val="single" w:sz="4" w:space="0" w:color="auto"/>
                </w:tcBorders>
              </w:tcPr>
              <w:p w:rsidR="00B016F4" w:rsidRDefault="00B016F4" w:rsidP="003B5101">
                <w:pPr>
                  <w:jc w:val="center"/>
                  <w:rPr>
                    <w:szCs w:val="21"/>
                  </w:rPr>
                </w:pPr>
                <w:r>
                  <w:rPr>
                    <w:rFonts w:hint="eastAsia"/>
                    <w:szCs w:val="21"/>
                  </w:rPr>
                  <w:t>/</w:t>
                </w:r>
              </w:p>
            </w:tc>
            <w:sdt>
              <w:sdtPr>
                <w:rPr>
                  <w:szCs w:val="21"/>
                </w:rPr>
                <w:alias w:val="董事、监事、高级管理人员报告期报酬总额"/>
                <w:tag w:val="_GBC_0c5073fc80db4c0e9880922d2a838ce6"/>
                <w:id w:val="96896733"/>
                <w:lock w:val="sdtLocked"/>
              </w:sdtPr>
              <w:sdtContent>
                <w:tc>
                  <w:tcPr>
                    <w:tcW w:w="1417" w:type="dxa"/>
                    <w:tcBorders>
                      <w:bottom w:val="single" w:sz="4" w:space="0" w:color="auto"/>
                    </w:tcBorders>
                  </w:tcPr>
                  <w:p w:rsidR="00B016F4" w:rsidRDefault="00B016F4" w:rsidP="003B5101">
                    <w:pPr>
                      <w:jc w:val="right"/>
                      <w:rPr>
                        <w:szCs w:val="21"/>
                      </w:rPr>
                    </w:pPr>
                    <w:r>
                      <w:rPr>
                        <w:rFonts w:hint="eastAsia"/>
                        <w:szCs w:val="21"/>
                      </w:rPr>
                      <w:t>875.6</w:t>
                    </w:r>
                  </w:p>
                </w:tc>
              </w:sdtContent>
            </w:sdt>
            <w:tc>
              <w:tcPr>
                <w:tcW w:w="1452" w:type="dxa"/>
                <w:tcBorders>
                  <w:bottom w:val="single" w:sz="4" w:space="0" w:color="auto"/>
                </w:tcBorders>
              </w:tcPr>
              <w:p w:rsidR="00B016F4" w:rsidRDefault="00B016F4" w:rsidP="003B5101">
                <w:pPr>
                  <w:jc w:val="center"/>
                  <w:rPr>
                    <w:szCs w:val="21"/>
                  </w:rPr>
                </w:pPr>
                <w:r>
                  <w:rPr>
                    <w:rFonts w:hint="eastAsia"/>
                    <w:szCs w:val="21"/>
                  </w:rPr>
                  <w:t>/</w:t>
                </w:r>
              </w:p>
            </w:tc>
          </w:tr>
        </w:tbl>
        <w:p w:rsidR="00B016F4" w:rsidRDefault="00B016F4"/>
        <w:p w:rsidR="00AC345A" w:rsidRDefault="00AC345A" w:rsidP="00625E20">
          <w:pPr>
            <w:rPr>
              <w:szCs w:val="21"/>
            </w:rPr>
          </w:pPr>
        </w:p>
        <w:tbl>
          <w:tblPr>
            <w:tblStyle w:val="a6"/>
            <w:tblW w:w="0" w:type="auto"/>
            <w:tblLook w:val="04A0"/>
          </w:tblPr>
          <w:tblGrid>
            <w:gridCol w:w="1074"/>
            <w:gridCol w:w="13015"/>
          </w:tblGrid>
          <w:tr w:rsidR="001E6680" w:rsidTr="003B5101">
            <w:tc>
              <w:tcPr>
                <w:tcW w:w="1074" w:type="dxa"/>
                <w:vAlign w:val="center"/>
              </w:tcPr>
              <w:p w:rsidR="001E6680" w:rsidRDefault="001E6680" w:rsidP="003B5101">
                <w:pPr>
                  <w:jc w:val="center"/>
                  <w:rPr>
                    <w:szCs w:val="21"/>
                  </w:rPr>
                </w:pPr>
                <w:r>
                  <w:rPr>
                    <w:szCs w:val="21"/>
                  </w:rPr>
                  <w:t>姓名</w:t>
                </w:r>
              </w:p>
            </w:tc>
            <w:tc>
              <w:tcPr>
                <w:tcW w:w="13015" w:type="dxa"/>
                <w:vAlign w:val="center"/>
              </w:tcPr>
              <w:p w:rsidR="001E6680" w:rsidRDefault="001E6680" w:rsidP="003B5101">
                <w:pPr>
                  <w:jc w:val="center"/>
                  <w:rPr>
                    <w:szCs w:val="21"/>
                  </w:rPr>
                </w:pPr>
                <w:r>
                  <w:rPr>
                    <w:rFonts w:hint="eastAsia"/>
                    <w:szCs w:val="21"/>
                  </w:rPr>
                  <w:t>最近5年的主要工作经历</w:t>
                </w:r>
              </w:p>
            </w:tc>
          </w:tr>
          <w:sdt>
            <w:sdtPr>
              <w:rPr>
                <w:rFonts w:asciiTheme="minorHAnsi" w:eastAsiaTheme="minorEastAsia" w:hAnsiTheme="minorHAnsi" w:cstheme="minorBidi" w:hint="eastAsia"/>
                <w:kern w:val="2"/>
                <w:szCs w:val="21"/>
              </w:rPr>
              <w:alias w:val="董事、监事、高级管理人员基本情况"/>
              <w:tag w:val="_GBC_97351f0141ff492bb7c812b87e63f727"/>
              <w:id w:val="96902512"/>
              <w:lock w:val="sdtLocked"/>
            </w:sdt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10"/>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szCs w:val="21"/>
                          </w:rPr>
                        </w:pPr>
                        <w:r>
                          <w:rPr>
                            <w:rFonts w:hint="eastAsia"/>
                            <w:szCs w:val="21"/>
                          </w:rPr>
                          <w:t>施沛润</w:t>
                        </w:r>
                      </w:p>
                    </w:tc>
                  </w:sdtContent>
                </w:sdt>
                <w:sdt>
                  <w:sdtPr>
                    <w:rPr>
                      <w:rFonts w:hint="eastAsia"/>
                      <w:szCs w:val="21"/>
                    </w:rPr>
                    <w:alias w:val="董事、监事、高级管理人员主要工作经历"/>
                    <w:tag w:val="_GBC_472f70172f574ca193699b99082a2892"/>
                    <w:id w:val="96902511"/>
                    <w:lock w:val="sdtLocked"/>
                  </w:sdtPr>
                  <w:sdtContent>
                    <w:tc>
                      <w:tcPr>
                        <w:tcW w:w="13015" w:type="dxa"/>
                      </w:tcPr>
                      <w:p w:rsidR="001E6680" w:rsidRDefault="001E6680" w:rsidP="003B5101">
                        <w:pPr>
                          <w:rPr>
                            <w:szCs w:val="21"/>
                          </w:rPr>
                        </w:pPr>
                        <w:r>
                          <w:rPr>
                            <w:rFonts w:hint="eastAsia"/>
                            <w:szCs w:val="21"/>
                          </w:rPr>
                          <w:t>曾任公司焦化厂厂长，技术中心主任；现任公司董事、董事长。</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15"/>
              <w:lock w:val="sdtLocked"/>
            </w:sdt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13"/>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szCs w:val="21"/>
                          </w:rPr>
                        </w:pPr>
                        <w:r>
                          <w:rPr>
                            <w:rFonts w:hint="eastAsia"/>
                            <w:szCs w:val="21"/>
                          </w:rPr>
                          <w:t>钟海</w:t>
                        </w:r>
                      </w:p>
                    </w:tc>
                  </w:sdtContent>
                </w:sdt>
                <w:sdt>
                  <w:sdtPr>
                    <w:rPr>
                      <w:rFonts w:hint="eastAsia"/>
                      <w:szCs w:val="21"/>
                    </w:rPr>
                    <w:alias w:val="董事、监事、高级管理人员主要工作经历"/>
                    <w:tag w:val="_GBC_472f70172f574ca193699b99082a2892"/>
                    <w:id w:val="96902514"/>
                    <w:lock w:val="sdtLocked"/>
                  </w:sdtPr>
                  <w:sdtContent>
                    <w:tc>
                      <w:tcPr>
                        <w:tcW w:w="13015" w:type="dxa"/>
                      </w:tcPr>
                      <w:p w:rsidR="001E6680" w:rsidRDefault="001E6680" w:rsidP="003B5101">
                        <w:pPr>
                          <w:rPr>
                            <w:szCs w:val="21"/>
                          </w:rPr>
                        </w:pPr>
                        <w:r>
                          <w:rPr>
                            <w:rFonts w:hint="eastAsia"/>
                            <w:szCs w:val="21"/>
                          </w:rPr>
                          <w:t>曾任公司总经理；现任公司董事、集团公司党委常委、副总经理。</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18"/>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16"/>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潘世庆</w:t>
                        </w:r>
                      </w:p>
                    </w:tc>
                  </w:sdtContent>
                </w:sdt>
                <w:sdt>
                  <w:sdtPr>
                    <w:rPr>
                      <w:rFonts w:hint="eastAsia"/>
                      <w:szCs w:val="21"/>
                    </w:rPr>
                    <w:alias w:val="董事、监事、高级管理人员主要工作经历"/>
                    <w:tag w:val="_GBC_472f70172f574ca193699b99082a2892"/>
                    <w:id w:val="96902517"/>
                    <w:lock w:val="sdtLocked"/>
                  </w:sdtPr>
                  <w:sdtContent>
                    <w:tc>
                      <w:tcPr>
                        <w:tcW w:w="13015" w:type="dxa"/>
                      </w:tcPr>
                      <w:p w:rsidR="001E6680" w:rsidRDefault="001E6680" w:rsidP="003B5101">
                        <w:pPr>
                          <w:rPr>
                            <w:szCs w:val="21"/>
                          </w:rPr>
                        </w:pPr>
                        <w:r>
                          <w:rPr>
                            <w:rFonts w:hint="eastAsia"/>
                            <w:szCs w:val="21"/>
                          </w:rPr>
                          <w:t>现任公司董事、集团公司董事长、党委书记。</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21"/>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19"/>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梁景理</w:t>
                        </w:r>
                      </w:p>
                    </w:tc>
                  </w:sdtContent>
                </w:sdt>
                <w:sdt>
                  <w:sdtPr>
                    <w:rPr>
                      <w:rFonts w:hint="eastAsia"/>
                      <w:szCs w:val="21"/>
                    </w:rPr>
                    <w:alias w:val="董事、监事、高级管理人员主要工作经历"/>
                    <w:tag w:val="_GBC_472f70172f574ca193699b99082a2892"/>
                    <w:id w:val="96902520"/>
                    <w:lock w:val="sdtLocked"/>
                  </w:sdtPr>
                  <w:sdtContent>
                    <w:tc>
                      <w:tcPr>
                        <w:tcW w:w="13015" w:type="dxa"/>
                      </w:tcPr>
                      <w:p w:rsidR="001E6680" w:rsidRDefault="001E6680" w:rsidP="003B5101">
                        <w:pPr>
                          <w:rPr>
                            <w:szCs w:val="21"/>
                          </w:rPr>
                        </w:pPr>
                        <w:r>
                          <w:rPr>
                            <w:rFonts w:hint="eastAsia"/>
                            <w:szCs w:val="21"/>
                          </w:rPr>
                          <w:t>曾任公司董事、集团公司董事长、党委书记。</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24"/>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22"/>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甘贵平</w:t>
                        </w:r>
                      </w:p>
                    </w:tc>
                  </w:sdtContent>
                </w:sdt>
                <w:sdt>
                  <w:sdtPr>
                    <w:rPr>
                      <w:rFonts w:hint="eastAsia"/>
                      <w:szCs w:val="21"/>
                    </w:rPr>
                    <w:alias w:val="董事、监事、高级管理人员主要工作经历"/>
                    <w:tag w:val="_GBC_472f70172f574ca193699b99082a2892"/>
                    <w:id w:val="96902523"/>
                    <w:lock w:val="sdtLocked"/>
                  </w:sdtPr>
                  <w:sdtContent>
                    <w:tc>
                      <w:tcPr>
                        <w:tcW w:w="13015" w:type="dxa"/>
                      </w:tcPr>
                      <w:p w:rsidR="001E6680" w:rsidRPr="00B064CF" w:rsidRDefault="001E6680" w:rsidP="00B064CF">
                        <w:pPr>
                          <w:spacing w:before="100" w:beforeAutospacing="1" w:after="100" w:afterAutospacing="1"/>
                          <w:rPr>
                            <w:sz w:val="24"/>
                          </w:rPr>
                        </w:pPr>
                        <w:r>
                          <w:rPr>
                            <w:rFonts w:hint="eastAsia"/>
                            <w:szCs w:val="21"/>
                          </w:rPr>
                          <w:t>曾任经销公司经理，公司副总经理，集团</w:t>
                        </w:r>
                        <w:r w:rsidR="00B064CF" w:rsidRPr="00B064CF">
                          <w:rPr>
                            <w:rFonts w:hint="eastAsia"/>
                            <w:szCs w:val="21"/>
                          </w:rPr>
                          <w:t>公司总经理、党委副书记、科协主席</w:t>
                        </w:r>
                        <w:r>
                          <w:rPr>
                            <w:rFonts w:hint="eastAsia"/>
                            <w:szCs w:val="21"/>
                          </w:rPr>
                          <w:t>；现任公司董事、集团公司总经理、党委副书记、科协主席。</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27"/>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25"/>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梁铁</w:t>
                        </w:r>
                      </w:p>
                    </w:tc>
                  </w:sdtContent>
                </w:sdt>
                <w:sdt>
                  <w:sdtPr>
                    <w:rPr>
                      <w:rFonts w:hint="eastAsia"/>
                      <w:szCs w:val="21"/>
                    </w:rPr>
                    <w:alias w:val="董事、监事、高级管理人员主要工作经历"/>
                    <w:tag w:val="_GBC_472f70172f574ca193699b99082a2892"/>
                    <w:id w:val="96902526"/>
                    <w:lock w:val="sdtLocked"/>
                  </w:sdtPr>
                  <w:sdtContent>
                    <w:tc>
                      <w:tcPr>
                        <w:tcW w:w="13015" w:type="dxa"/>
                      </w:tcPr>
                      <w:p w:rsidR="001E6680" w:rsidRDefault="001E6680" w:rsidP="003B5101">
                        <w:pPr>
                          <w:rPr>
                            <w:szCs w:val="21"/>
                          </w:rPr>
                        </w:pPr>
                        <w:r>
                          <w:rPr>
                            <w:rFonts w:hint="eastAsia"/>
                            <w:szCs w:val="21"/>
                          </w:rPr>
                          <w:t>曾任技术中心主任、集团公司副总经理、总工程师、党委常委；现任公司董事、</w:t>
                        </w:r>
                        <w:r w:rsidR="00B064CF">
                          <w:rPr>
                            <w:rFonts w:hint="eastAsia"/>
                            <w:szCs w:val="21"/>
                          </w:rPr>
                          <w:t>集团公司</w:t>
                        </w:r>
                        <w:r>
                          <w:rPr>
                            <w:rFonts w:hint="eastAsia"/>
                            <w:szCs w:val="21"/>
                          </w:rPr>
                          <w:t>顾问。</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30"/>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28"/>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张志伟</w:t>
                        </w:r>
                      </w:p>
                    </w:tc>
                  </w:sdtContent>
                </w:sdt>
                <w:sdt>
                  <w:sdtPr>
                    <w:rPr>
                      <w:rFonts w:hint="eastAsia"/>
                      <w:szCs w:val="21"/>
                    </w:rPr>
                    <w:alias w:val="董事、监事、高级管理人员主要工作经历"/>
                    <w:tag w:val="_GBC_472f70172f574ca193699b99082a2892"/>
                    <w:id w:val="96902529"/>
                    <w:lock w:val="sdtLocked"/>
                  </w:sdtPr>
                  <w:sdtContent>
                    <w:tc>
                      <w:tcPr>
                        <w:tcW w:w="13015" w:type="dxa"/>
                      </w:tcPr>
                      <w:p w:rsidR="001E6680" w:rsidRDefault="001E6680" w:rsidP="003B5101">
                        <w:pPr>
                          <w:rPr>
                            <w:szCs w:val="21"/>
                          </w:rPr>
                        </w:pPr>
                        <w:r>
                          <w:rPr>
                            <w:rFonts w:hint="eastAsia"/>
                            <w:szCs w:val="21"/>
                          </w:rPr>
                          <w:t>曾任转炉厂厂长、机动工程部部长；现任公司董事、调度中心总调度长、公司副总经理。</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33"/>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31"/>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张奕</w:t>
                        </w:r>
                      </w:p>
                    </w:tc>
                  </w:sdtContent>
                </w:sdt>
                <w:sdt>
                  <w:sdtPr>
                    <w:rPr>
                      <w:rFonts w:hint="eastAsia"/>
                      <w:szCs w:val="21"/>
                    </w:rPr>
                    <w:alias w:val="董事、监事、高级管理人员主要工作经历"/>
                    <w:tag w:val="_GBC_472f70172f574ca193699b99082a2892"/>
                    <w:id w:val="96902532"/>
                    <w:lock w:val="sdtLocked"/>
                  </w:sdtPr>
                  <w:sdtContent>
                    <w:tc>
                      <w:tcPr>
                        <w:tcW w:w="13015" w:type="dxa"/>
                      </w:tcPr>
                      <w:p w:rsidR="001E6680" w:rsidRDefault="001E6680" w:rsidP="00AD45CE">
                        <w:pPr>
                          <w:rPr>
                            <w:szCs w:val="21"/>
                          </w:rPr>
                        </w:pPr>
                        <w:r>
                          <w:rPr>
                            <w:rFonts w:hint="eastAsia"/>
                            <w:szCs w:val="21"/>
                          </w:rPr>
                          <w:t>曾任柳钢股份进出口公司财务科长、柳钢股份财务部资金科科长、财务部副部长，现任公司董事、集团公司副总会计师、资财部部长。</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36"/>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34"/>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赵刚</w:t>
                        </w:r>
                      </w:p>
                    </w:tc>
                  </w:sdtContent>
                </w:sdt>
                <w:sdt>
                  <w:sdtPr>
                    <w:rPr>
                      <w:rFonts w:hint="eastAsia"/>
                      <w:szCs w:val="21"/>
                    </w:rPr>
                    <w:alias w:val="董事、监事、高级管理人员主要工作经历"/>
                    <w:tag w:val="_GBC_472f70172f574ca193699b99082a2892"/>
                    <w:id w:val="96902535"/>
                    <w:lock w:val="sdtLocked"/>
                  </w:sdtPr>
                  <w:sdtContent>
                    <w:tc>
                      <w:tcPr>
                        <w:tcW w:w="13015" w:type="dxa"/>
                      </w:tcPr>
                      <w:p w:rsidR="001E6680" w:rsidRDefault="001E6680" w:rsidP="003B5101">
                        <w:pPr>
                          <w:rPr>
                            <w:szCs w:val="21"/>
                          </w:rPr>
                        </w:pPr>
                        <w:r>
                          <w:rPr>
                            <w:rFonts w:hint="eastAsia"/>
                            <w:szCs w:val="21"/>
                          </w:rPr>
                          <w:t>曾任武汉科技大学冶金系团总支书记，现任武汉科技大学材料与冶金学院系主任。</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39"/>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37"/>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钟柳才</w:t>
                        </w:r>
                      </w:p>
                    </w:tc>
                  </w:sdtContent>
                </w:sdt>
                <w:sdt>
                  <w:sdtPr>
                    <w:rPr>
                      <w:rFonts w:hint="eastAsia"/>
                      <w:szCs w:val="21"/>
                    </w:rPr>
                    <w:alias w:val="董事、监事、高级管理人员主要工作经历"/>
                    <w:tag w:val="_GBC_472f70172f574ca193699b99082a2892"/>
                    <w:id w:val="96902538"/>
                    <w:lock w:val="sdtLocked"/>
                  </w:sdtPr>
                  <w:sdtContent>
                    <w:tc>
                      <w:tcPr>
                        <w:tcW w:w="13015" w:type="dxa"/>
                      </w:tcPr>
                      <w:p w:rsidR="001E6680" w:rsidRDefault="001E6680" w:rsidP="003B5101">
                        <w:pPr>
                          <w:rPr>
                            <w:szCs w:val="21"/>
                          </w:rPr>
                        </w:pPr>
                        <w:r>
                          <w:rPr>
                            <w:rFonts w:hint="eastAsia"/>
                            <w:szCs w:val="21"/>
                          </w:rPr>
                          <w:t>曾任广正大律师事务所副所长，现任景耀律师事务所主任。</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42"/>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40"/>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梁永和</w:t>
                        </w:r>
                      </w:p>
                    </w:tc>
                  </w:sdtContent>
                </w:sdt>
                <w:sdt>
                  <w:sdtPr>
                    <w:rPr>
                      <w:rFonts w:hint="eastAsia"/>
                      <w:szCs w:val="21"/>
                    </w:rPr>
                    <w:alias w:val="董事、监事、高级管理人员主要工作经历"/>
                    <w:tag w:val="_GBC_472f70172f574ca193699b99082a2892"/>
                    <w:id w:val="96902541"/>
                    <w:lock w:val="sdtLocked"/>
                  </w:sdtPr>
                  <w:sdtContent>
                    <w:tc>
                      <w:tcPr>
                        <w:tcW w:w="13015" w:type="dxa"/>
                      </w:tcPr>
                      <w:p w:rsidR="001E6680" w:rsidRDefault="00830CCB" w:rsidP="003B5101">
                        <w:pPr>
                          <w:rPr>
                            <w:szCs w:val="21"/>
                          </w:rPr>
                        </w:pPr>
                        <w:r>
                          <w:rPr>
                            <w:rFonts w:hint="eastAsia"/>
                            <w:szCs w:val="21"/>
                          </w:rPr>
                          <w:t>曾</w:t>
                        </w:r>
                        <w:r w:rsidR="001E6680">
                          <w:rPr>
                            <w:rFonts w:hint="eastAsia"/>
                            <w:szCs w:val="21"/>
                          </w:rPr>
                          <w:t>任桂林电器科学研究所副所长、总经理。</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45"/>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43"/>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温培</w:t>
                        </w:r>
                      </w:p>
                    </w:tc>
                  </w:sdtContent>
                </w:sdt>
                <w:sdt>
                  <w:sdtPr>
                    <w:rPr>
                      <w:rFonts w:hint="eastAsia"/>
                      <w:szCs w:val="21"/>
                    </w:rPr>
                    <w:alias w:val="董事、监事、高级管理人员主要工作经历"/>
                    <w:tag w:val="_GBC_472f70172f574ca193699b99082a2892"/>
                    <w:id w:val="96902544"/>
                    <w:lock w:val="sdtLocked"/>
                  </w:sdtPr>
                  <w:sdtContent>
                    <w:tc>
                      <w:tcPr>
                        <w:tcW w:w="13015" w:type="dxa"/>
                      </w:tcPr>
                      <w:p w:rsidR="001E6680" w:rsidRDefault="001E6680" w:rsidP="003B5101">
                        <w:pPr>
                          <w:rPr>
                            <w:szCs w:val="21"/>
                          </w:rPr>
                        </w:pPr>
                        <w:r>
                          <w:rPr>
                            <w:rFonts w:hint="eastAsia"/>
                            <w:szCs w:val="21"/>
                          </w:rPr>
                          <w:t>曾任柳州市国土资源局局长、党委副书记，现已退休。</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48"/>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46"/>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程守义</w:t>
                        </w:r>
                      </w:p>
                    </w:tc>
                  </w:sdtContent>
                </w:sdt>
                <w:sdt>
                  <w:sdtPr>
                    <w:rPr>
                      <w:rFonts w:hint="eastAsia"/>
                      <w:szCs w:val="21"/>
                    </w:rPr>
                    <w:alias w:val="董事、监事、高级管理人员主要工作经历"/>
                    <w:tag w:val="_GBC_472f70172f574ca193699b99082a2892"/>
                    <w:id w:val="96902547"/>
                    <w:lock w:val="sdtLocked"/>
                  </w:sdtPr>
                  <w:sdtContent>
                    <w:tc>
                      <w:tcPr>
                        <w:tcW w:w="13015" w:type="dxa"/>
                      </w:tcPr>
                      <w:p w:rsidR="001E6680" w:rsidRDefault="001E6680" w:rsidP="003B5101">
                        <w:pPr>
                          <w:rPr>
                            <w:szCs w:val="21"/>
                          </w:rPr>
                        </w:pPr>
                        <w:r>
                          <w:rPr>
                            <w:rFonts w:hint="eastAsia"/>
                            <w:szCs w:val="21"/>
                          </w:rPr>
                          <w:t>现任柳州市新和刚电力有限责任公司总经理。</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51"/>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49"/>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蒋素荣</w:t>
                        </w:r>
                      </w:p>
                    </w:tc>
                  </w:sdtContent>
                </w:sdt>
                <w:sdt>
                  <w:sdtPr>
                    <w:rPr>
                      <w:rFonts w:hint="eastAsia"/>
                      <w:szCs w:val="21"/>
                    </w:rPr>
                    <w:alias w:val="董事、监事、高级管理人员主要工作经历"/>
                    <w:tag w:val="_GBC_472f70172f574ca193699b99082a2892"/>
                    <w:id w:val="96902550"/>
                    <w:lock w:val="sdtLocked"/>
                  </w:sdtPr>
                  <w:sdtContent>
                    <w:tc>
                      <w:tcPr>
                        <w:tcW w:w="13015" w:type="dxa"/>
                      </w:tcPr>
                      <w:p w:rsidR="001E6680" w:rsidRDefault="001E6680" w:rsidP="003B5101">
                        <w:pPr>
                          <w:rPr>
                            <w:szCs w:val="21"/>
                          </w:rPr>
                        </w:pPr>
                        <w:r>
                          <w:rPr>
                            <w:rFonts w:hint="eastAsia"/>
                            <w:szCs w:val="21"/>
                          </w:rPr>
                          <w:t>曾任广西日报社编辑、记者，广西自治区人民政府办公厅干部，广西财政厅办公室负责人，广西国资局副局长，广西财政厅企业处处长，广西资产管理学会及广西资产评估协会副会长、秘书长，广西财政厅企业处调研员，现已退休。</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54"/>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52"/>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王文建</w:t>
                        </w:r>
                      </w:p>
                    </w:tc>
                  </w:sdtContent>
                </w:sdt>
                <w:sdt>
                  <w:sdtPr>
                    <w:rPr>
                      <w:rFonts w:hint="eastAsia"/>
                      <w:szCs w:val="21"/>
                    </w:rPr>
                    <w:alias w:val="董事、监事、高级管理人员主要工作经历"/>
                    <w:tag w:val="_GBC_472f70172f574ca193699b99082a2892"/>
                    <w:id w:val="96902553"/>
                    <w:lock w:val="sdtLocked"/>
                  </w:sdtPr>
                  <w:sdtContent>
                    <w:tc>
                      <w:tcPr>
                        <w:tcW w:w="13015" w:type="dxa"/>
                      </w:tcPr>
                      <w:p w:rsidR="001E6680" w:rsidRDefault="001E6680" w:rsidP="003B5101">
                        <w:pPr>
                          <w:rPr>
                            <w:szCs w:val="21"/>
                          </w:rPr>
                        </w:pPr>
                        <w:r>
                          <w:rPr>
                            <w:rFonts w:hint="eastAsia"/>
                            <w:szCs w:val="21"/>
                          </w:rPr>
                          <w:t>曾任广西冶金建设公司压力容器厂副厂长，广西冶金建设公司总经理助理、总工程师、副总经理、总经理，广西建设工程招投标专家，中国机械工程学会焊接学会第六届常务理事，广西机械工程学会第四届、第五届理事会理事长，柳州市第十届、第十一届人大代表，现已退休。</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57"/>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55"/>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黄国君</w:t>
                        </w:r>
                      </w:p>
                    </w:tc>
                  </w:sdtContent>
                </w:sdt>
                <w:sdt>
                  <w:sdtPr>
                    <w:rPr>
                      <w:rFonts w:hint="eastAsia"/>
                      <w:szCs w:val="21"/>
                    </w:rPr>
                    <w:alias w:val="董事、监事、高级管理人员主要工作经历"/>
                    <w:tag w:val="_GBC_472f70172f574ca193699b99082a2892"/>
                    <w:id w:val="96902556"/>
                    <w:lock w:val="sdtLocked"/>
                  </w:sdtPr>
                  <w:sdtContent>
                    <w:tc>
                      <w:tcPr>
                        <w:tcW w:w="13015" w:type="dxa"/>
                      </w:tcPr>
                      <w:p w:rsidR="001E6680" w:rsidRDefault="001E6680" w:rsidP="003B5101">
                        <w:pPr>
                          <w:rPr>
                            <w:szCs w:val="21"/>
                          </w:rPr>
                        </w:pPr>
                        <w:r>
                          <w:rPr>
                            <w:rFonts w:hint="eastAsia"/>
                            <w:szCs w:val="21"/>
                          </w:rPr>
                          <w:t>曾任中国航空学会第七届理事会结构设计及强度专业委员会委员，现任中国科学院力学研究所流固耦合系统力学重点实验室，副研究员，兼任中国力学学会反应堆结构力学专业委员会委员、中国振动学会结构动力学专业委员会委员。</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60"/>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58"/>
                    <w:lock w:val="sdtLocked"/>
                  </w:sdtPr>
                  <w:sdtEndPr>
                    <w:rPr>
                      <w:rFonts w:ascii="Times New Roman" w:eastAsia="宋体" w:hAnsi="Times New Roman" w:cs="Times New Roman"/>
                      <w:kern w:val="0"/>
                      <w:sz w:val="2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袁公章</w:t>
                        </w:r>
                      </w:p>
                    </w:tc>
                  </w:sdtContent>
                </w:sdt>
                <w:sdt>
                  <w:sdtPr>
                    <w:rPr>
                      <w:rFonts w:hint="eastAsia"/>
                      <w:szCs w:val="21"/>
                    </w:rPr>
                    <w:alias w:val="董事、监事、高级管理人员主要工作经历"/>
                    <w:tag w:val="_GBC_472f70172f574ca193699b99082a2892"/>
                    <w:id w:val="96902559"/>
                    <w:lock w:val="sdtLocked"/>
                  </w:sdtPr>
                  <w:sdtContent>
                    <w:tc>
                      <w:tcPr>
                        <w:tcW w:w="13015" w:type="dxa"/>
                      </w:tcPr>
                      <w:p w:rsidR="001E6680" w:rsidRDefault="001E6680" w:rsidP="003B5101">
                        <w:pPr>
                          <w:rPr>
                            <w:szCs w:val="21"/>
                          </w:rPr>
                        </w:pPr>
                        <w:r>
                          <w:rPr>
                            <w:rFonts w:hint="eastAsia"/>
                            <w:szCs w:val="21"/>
                          </w:rPr>
                          <w:t>高级律师、广西优秀律师，现任北京大成（南宁）律师事务所专职律师，权益合伙人。</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63"/>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61"/>
                    <w:lock w:val="sdtLocked"/>
                  </w:sdtPr>
                  <w:sdtEndPr>
                    <w:rPr>
                      <w:rFonts w:ascii="宋体" w:eastAsia="宋体" w:hAnsi="宋体" w:cs="宋体"/>
                      <w:kern w:val="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李骅</w:t>
                        </w:r>
                      </w:p>
                    </w:tc>
                  </w:sdtContent>
                </w:sdt>
                <w:sdt>
                  <w:sdtPr>
                    <w:rPr>
                      <w:rFonts w:hint="eastAsia"/>
                      <w:szCs w:val="21"/>
                    </w:rPr>
                    <w:alias w:val="董事、监事、高级管理人员主要工作经历"/>
                    <w:tag w:val="_GBC_472f70172f574ca193699b99082a2892"/>
                    <w:id w:val="96902562"/>
                    <w:lock w:val="sdtLocked"/>
                  </w:sdtPr>
                  <w:sdtContent>
                    <w:tc>
                      <w:tcPr>
                        <w:tcW w:w="13015" w:type="dxa"/>
                      </w:tcPr>
                      <w:p w:rsidR="001E6680" w:rsidRDefault="001E6680" w:rsidP="003B5101">
                        <w:pPr>
                          <w:rPr>
                            <w:szCs w:val="21"/>
                          </w:rPr>
                        </w:pPr>
                        <w:r>
                          <w:rPr>
                            <w:rFonts w:hint="eastAsia"/>
                            <w:szCs w:val="21"/>
                          </w:rPr>
                          <w:t>注册会计师，现任广西天华会计师事务所有限责任公司所长（主任会计师）。</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66"/>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64"/>
                    <w:lock w:val="sdtLocked"/>
                  </w:sdtPr>
                  <w:sdtEndPr>
                    <w:rPr>
                      <w:rFonts w:ascii="宋体" w:eastAsia="宋体" w:hAnsi="宋体" w:cs="宋体"/>
                      <w:kern w:val="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梅铭德</w:t>
                        </w:r>
                      </w:p>
                    </w:tc>
                  </w:sdtContent>
                </w:sdt>
                <w:sdt>
                  <w:sdtPr>
                    <w:rPr>
                      <w:rFonts w:hint="eastAsia"/>
                      <w:szCs w:val="21"/>
                    </w:rPr>
                    <w:alias w:val="董事、监事、高级管理人员主要工作经历"/>
                    <w:tag w:val="_GBC_472f70172f574ca193699b99082a2892"/>
                    <w:id w:val="96902565"/>
                    <w:lock w:val="sdtLocked"/>
                  </w:sdtPr>
                  <w:sdtContent>
                    <w:tc>
                      <w:tcPr>
                        <w:tcW w:w="13015" w:type="dxa"/>
                      </w:tcPr>
                      <w:p w:rsidR="001E6680" w:rsidRDefault="001E6680" w:rsidP="003B5101">
                        <w:pPr>
                          <w:rPr>
                            <w:szCs w:val="21"/>
                          </w:rPr>
                        </w:pPr>
                        <w:r>
                          <w:rPr>
                            <w:rFonts w:hint="eastAsia"/>
                            <w:szCs w:val="21"/>
                          </w:rPr>
                          <w:t>高级经济师，曾任党委工作部部长、直属机关党委书记、公司监事，集团公司副总经济师，人力资源部部长、文化新闻中心党总支书记、党委工作部副部长，现已退休。</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69"/>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67"/>
                    <w:lock w:val="sdtLocked"/>
                  </w:sdtPr>
                  <w:sdtEndPr>
                    <w:rPr>
                      <w:rFonts w:ascii="宋体" w:eastAsia="宋体" w:hAnsi="宋体" w:cs="宋体"/>
                      <w:kern w:val="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 xml:space="preserve">林承格　</w:t>
                        </w:r>
                      </w:p>
                    </w:tc>
                  </w:sdtContent>
                </w:sdt>
                <w:sdt>
                  <w:sdtPr>
                    <w:rPr>
                      <w:rFonts w:hint="eastAsia"/>
                      <w:szCs w:val="21"/>
                    </w:rPr>
                    <w:alias w:val="董事、监事、高级管理人员主要工作经历"/>
                    <w:tag w:val="_GBC_472f70172f574ca193699b99082a2892"/>
                    <w:id w:val="96902568"/>
                    <w:lock w:val="sdtLocked"/>
                  </w:sdtPr>
                  <w:sdtContent>
                    <w:tc>
                      <w:tcPr>
                        <w:tcW w:w="13015" w:type="dxa"/>
                      </w:tcPr>
                      <w:p w:rsidR="001E6680" w:rsidRDefault="001E6680" w:rsidP="003B5101">
                        <w:pPr>
                          <w:rPr>
                            <w:szCs w:val="21"/>
                          </w:rPr>
                        </w:pPr>
                        <w:r>
                          <w:rPr>
                            <w:rFonts w:hint="eastAsia"/>
                            <w:szCs w:val="21"/>
                          </w:rPr>
                          <w:t>曾任集团公司总经济师、副总经理；现任公司监事会主席、集团公司党委副书记、纪委书记、工会主席。</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72"/>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70"/>
                    <w:lock w:val="sdtLocked"/>
                  </w:sdtPr>
                  <w:sdtEndPr>
                    <w:rPr>
                      <w:rFonts w:ascii="宋体" w:eastAsia="宋体" w:hAnsi="宋体" w:cs="宋体"/>
                      <w:kern w:val="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李瑞仁</w:t>
                        </w:r>
                      </w:p>
                    </w:tc>
                  </w:sdtContent>
                </w:sdt>
                <w:sdt>
                  <w:sdtPr>
                    <w:rPr>
                      <w:rFonts w:hint="eastAsia"/>
                      <w:szCs w:val="21"/>
                    </w:rPr>
                    <w:alias w:val="董事、监事、高级管理人员主要工作经历"/>
                    <w:tag w:val="_GBC_472f70172f574ca193699b99082a2892"/>
                    <w:id w:val="96902571"/>
                    <w:lock w:val="sdtLocked"/>
                  </w:sdtPr>
                  <w:sdtContent>
                    <w:tc>
                      <w:tcPr>
                        <w:tcW w:w="13015" w:type="dxa"/>
                      </w:tcPr>
                      <w:p w:rsidR="001E6680" w:rsidRDefault="001E6680" w:rsidP="003B5101">
                        <w:pPr>
                          <w:rPr>
                            <w:szCs w:val="21"/>
                          </w:rPr>
                        </w:pPr>
                        <w:r>
                          <w:rPr>
                            <w:rFonts w:hint="eastAsia"/>
                            <w:szCs w:val="21"/>
                          </w:rPr>
                          <w:t>现任公司监事，公司中板厂车间副主任、支部书记。</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75"/>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73"/>
                    <w:lock w:val="sdtLocked"/>
                  </w:sdtPr>
                  <w:sdtEndPr>
                    <w:rPr>
                      <w:rFonts w:ascii="宋体" w:eastAsia="宋体" w:hAnsi="宋体" w:cs="宋体"/>
                      <w:kern w:val="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梁培发</w:t>
                        </w:r>
                      </w:p>
                    </w:tc>
                  </w:sdtContent>
                </w:sdt>
                <w:sdt>
                  <w:sdtPr>
                    <w:rPr>
                      <w:rFonts w:hint="eastAsia"/>
                      <w:szCs w:val="21"/>
                    </w:rPr>
                    <w:alias w:val="董事、监事、高级管理人员主要工作经历"/>
                    <w:tag w:val="_GBC_472f70172f574ca193699b99082a2892"/>
                    <w:id w:val="96902574"/>
                    <w:lock w:val="sdtLocked"/>
                  </w:sdtPr>
                  <w:sdtContent>
                    <w:tc>
                      <w:tcPr>
                        <w:tcW w:w="13015" w:type="dxa"/>
                      </w:tcPr>
                      <w:p w:rsidR="001E6680" w:rsidRDefault="001E6680" w:rsidP="003B5101">
                        <w:pPr>
                          <w:rPr>
                            <w:szCs w:val="21"/>
                          </w:rPr>
                        </w:pPr>
                        <w:r>
                          <w:rPr>
                            <w:rFonts w:hint="eastAsia"/>
                            <w:szCs w:val="21"/>
                          </w:rPr>
                          <w:t>曾任集团公司企划部副部长；现任公司监事，集团公司纪委副书记，审监部法务部部长，党支部书记。</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78"/>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76"/>
                    <w:lock w:val="sdtLocked"/>
                  </w:sdtPr>
                  <w:sdtEndPr>
                    <w:rPr>
                      <w:rFonts w:ascii="宋体" w:eastAsia="宋体" w:hAnsi="宋体" w:cs="宋体"/>
                      <w:kern w:val="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李军</w:t>
                        </w:r>
                      </w:p>
                    </w:tc>
                  </w:sdtContent>
                </w:sdt>
                <w:sdt>
                  <w:sdtPr>
                    <w:rPr>
                      <w:rFonts w:hint="eastAsia"/>
                      <w:szCs w:val="21"/>
                    </w:rPr>
                    <w:alias w:val="董事、监事、高级管理人员主要工作经历"/>
                    <w:tag w:val="_GBC_472f70172f574ca193699b99082a2892"/>
                    <w:id w:val="96902577"/>
                    <w:lock w:val="sdtLocked"/>
                  </w:sdtPr>
                  <w:sdtContent>
                    <w:tc>
                      <w:tcPr>
                        <w:tcW w:w="13015" w:type="dxa"/>
                      </w:tcPr>
                      <w:p w:rsidR="001E6680" w:rsidRDefault="001E6680" w:rsidP="009C7D8B">
                        <w:pPr>
                          <w:rPr>
                            <w:szCs w:val="21"/>
                          </w:rPr>
                        </w:pPr>
                        <w:r>
                          <w:rPr>
                            <w:rFonts w:hint="eastAsia"/>
                            <w:szCs w:val="21"/>
                          </w:rPr>
                          <w:t>曾任物业管理公司经理、党委副书记、纪委书记、炼铁厂厂长；现任公司监事</w:t>
                        </w:r>
                        <w:r>
                          <w:rPr>
                            <w:szCs w:val="21"/>
                          </w:rPr>
                          <w:t>,物资公司党委书记、副经理。</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81"/>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79"/>
                    <w:lock w:val="sdtLocked"/>
                  </w:sdtPr>
                  <w:sdtEndPr>
                    <w:rPr>
                      <w:rFonts w:ascii="宋体" w:eastAsia="宋体" w:hAnsi="宋体" w:cs="宋体"/>
                      <w:kern w:val="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甘耀炼</w:t>
                        </w:r>
                      </w:p>
                    </w:tc>
                  </w:sdtContent>
                </w:sdt>
                <w:sdt>
                  <w:sdtPr>
                    <w:rPr>
                      <w:rFonts w:hint="eastAsia"/>
                      <w:szCs w:val="21"/>
                    </w:rPr>
                    <w:alias w:val="董事、监事、高级管理人员主要工作经历"/>
                    <w:tag w:val="_GBC_472f70172f574ca193699b99082a2892"/>
                    <w:id w:val="96902580"/>
                    <w:lock w:val="sdtLocked"/>
                  </w:sdtPr>
                  <w:sdtContent>
                    <w:tc>
                      <w:tcPr>
                        <w:tcW w:w="13015" w:type="dxa"/>
                      </w:tcPr>
                      <w:p w:rsidR="001E6680" w:rsidRDefault="001E6680" w:rsidP="003B5101">
                        <w:pPr>
                          <w:rPr>
                            <w:szCs w:val="21"/>
                          </w:rPr>
                        </w:pPr>
                        <w:r>
                          <w:rPr>
                            <w:rFonts w:hint="eastAsia"/>
                            <w:szCs w:val="21"/>
                          </w:rPr>
                          <w:t>高级工程师，现任柳州化学工业集团有限公司质监中心主任、人力资源部部长、党工部部长、监察室主任、柳化集团公司纪委副书记。</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84"/>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82"/>
                    <w:lock w:val="sdtLocked"/>
                  </w:sdtPr>
                  <w:sdtEndPr>
                    <w:rPr>
                      <w:rFonts w:ascii="宋体" w:eastAsia="宋体" w:hAnsi="宋体" w:cs="宋体"/>
                      <w:kern w:val="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阎骏</w:t>
                        </w:r>
                      </w:p>
                    </w:tc>
                  </w:sdtContent>
                </w:sdt>
                <w:sdt>
                  <w:sdtPr>
                    <w:rPr>
                      <w:rFonts w:hint="eastAsia"/>
                      <w:szCs w:val="21"/>
                    </w:rPr>
                    <w:alias w:val="董事、监事、高级管理人员主要工作经历"/>
                    <w:tag w:val="_GBC_472f70172f574ca193699b99082a2892"/>
                    <w:id w:val="96902583"/>
                    <w:lock w:val="sdtLocked"/>
                  </w:sdtPr>
                  <w:sdtContent>
                    <w:tc>
                      <w:tcPr>
                        <w:tcW w:w="13015" w:type="dxa"/>
                      </w:tcPr>
                      <w:p w:rsidR="001E6680" w:rsidRDefault="001E6680" w:rsidP="003B5101">
                        <w:pPr>
                          <w:rPr>
                            <w:szCs w:val="21"/>
                          </w:rPr>
                        </w:pPr>
                        <w:r>
                          <w:rPr>
                            <w:rFonts w:hint="eastAsia"/>
                            <w:szCs w:val="21"/>
                          </w:rPr>
                          <w:t>曾任公司焦化厂副厂长、厂长、机动中心部长；现任公司总经理。</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87"/>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85"/>
                    <w:lock w:val="sdtLocked"/>
                  </w:sdtPr>
                  <w:sdtEndPr>
                    <w:rPr>
                      <w:rFonts w:ascii="宋体" w:eastAsia="宋体" w:hAnsi="宋体" w:cs="宋体"/>
                      <w:kern w:val="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班俊超</w:t>
                        </w:r>
                      </w:p>
                    </w:tc>
                  </w:sdtContent>
                </w:sdt>
                <w:sdt>
                  <w:sdtPr>
                    <w:rPr>
                      <w:rFonts w:hint="eastAsia"/>
                      <w:szCs w:val="21"/>
                    </w:rPr>
                    <w:alias w:val="董事、监事、高级管理人员主要工作经历"/>
                    <w:tag w:val="_GBC_472f70172f574ca193699b99082a2892"/>
                    <w:id w:val="96902586"/>
                    <w:lock w:val="sdtLocked"/>
                  </w:sdtPr>
                  <w:sdtContent>
                    <w:tc>
                      <w:tcPr>
                        <w:tcW w:w="13015" w:type="dxa"/>
                      </w:tcPr>
                      <w:p w:rsidR="001E6680" w:rsidRDefault="001E6680" w:rsidP="009C7D8B">
                        <w:pPr>
                          <w:rPr>
                            <w:szCs w:val="21"/>
                          </w:rPr>
                        </w:pPr>
                        <w:r>
                          <w:rPr>
                            <w:rFonts w:hint="eastAsia"/>
                            <w:szCs w:val="21"/>
                          </w:rPr>
                          <w:t>高级工程师，现任公司副总经理、证券部部长、综合管理部副部长、董事会秘书。</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2590"/>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2588"/>
                    <w:lock w:val="sdtLocked"/>
                  </w:sdtPr>
                  <w:sdtEndPr>
                    <w:rPr>
                      <w:rFonts w:ascii="宋体" w:eastAsia="宋体" w:hAnsi="宋体" w:cs="宋体"/>
                      <w:kern w:val="0"/>
                    </w:rPr>
                  </w:sdtEndPr>
                  <w:sdtContent>
                    <w:tc>
                      <w:tcPr>
                        <w:tcW w:w="1074" w:type="dxa"/>
                      </w:tcPr>
                      <w:p w:rsidR="001E6680" w:rsidRDefault="001E6680" w:rsidP="003B5101">
                        <w:pPr>
                          <w:rPr>
                            <w:rFonts w:asciiTheme="minorHAnsi" w:eastAsiaTheme="minorEastAsia" w:hAnsiTheme="minorHAnsi" w:cstheme="minorBidi"/>
                            <w:kern w:val="2"/>
                            <w:szCs w:val="21"/>
                          </w:rPr>
                        </w:pPr>
                        <w:r>
                          <w:rPr>
                            <w:rFonts w:hint="eastAsia"/>
                            <w:szCs w:val="21"/>
                          </w:rPr>
                          <w:t>石海宁</w:t>
                        </w:r>
                      </w:p>
                    </w:tc>
                  </w:sdtContent>
                </w:sdt>
                <w:sdt>
                  <w:sdtPr>
                    <w:rPr>
                      <w:rFonts w:hint="eastAsia"/>
                      <w:szCs w:val="21"/>
                    </w:rPr>
                    <w:alias w:val="董事、监事、高级管理人员主要工作经历"/>
                    <w:tag w:val="_GBC_472f70172f574ca193699b99082a2892"/>
                    <w:id w:val="96902589"/>
                    <w:lock w:val="sdtLocked"/>
                  </w:sdtPr>
                  <w:sdtContent>
                    <w:tc>
                      <w:tcPr>
                        <w:tcW w:w="13015" w:type="dxa"/>
                      </w:tcPr>
                      <w:p w:rsidR="001E6680" w:rsidRDefault="001E6680" w:rsidP="003B5101">
                        <w:pPr>
                          <w:rPr>
                            <w:szCs w:val="21"/>
                          </w:rPr>
                        </w:pPr>
                        <w:r>
                          <w:rPr>
                            <w:rFonts w:hint="eastAsia"/>
                            <w:szCs w:val="21"/>
                          </w:rPr>
                          <w:t>曾任总调度室总调度长，现任公司副总经理。</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9288"/>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9289"/>
                    <w:lock w:val="sdtLocked"/>
                  </w:sdtPr>
                  <w:sdtContent>
                    <w:tc>
                      <w:tcPr>
                        <w:tcW w:w="1074" w:type="dxa"/>
                      </w:tcPr>
                      <w:p w:rsidR="001E6680" w:rsidRDefault="001E6680" w:rsidP="003B5101">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黄元民</w:t>
                        </w:r>
                      </w:p>
                    </w:tc>
                  </w:sdtContent>
                </w:sdt>
                <w:sdt>
                  <w:sdtPr>
                    <w:rPr>
                      <w:rFonts w:hint="eastAsia"/>
                      <w:szCs w:val="21"/>
                    </w:rPr>
                    <w:alias w:val="董事、监事、高级管理人员主要工作经历"/>
                    <w:tag w:val="_GBC_472f70172f574ca193699b99082a2892"/>
                    <w:id w:val="96909294"/>
                    <w:lock w:val="sdtLocked"/>
                  </w:sdtPr>
                  <w:sdtContent>
                    <w:tc>
                      <w:tcPr>
                        <w:tcW w:w="13015" w:type="dxa"/>
                      </w:tcPr>
                      <w:p w:rsidR="001E6680" w:rsidRDefault="001E6680" w:rsidP="003B5101">
                        <w:pPr>
                          <w:rPr>
                            <w:szCs w:val="21"/>
                          </w:rPr>
                        </w:pPr>
                        <w:r>
                          <w:rPr>
                            <w:rFonts w:hint="eastAsia"/>
                            <w:szCs w:val="21"/>
                          </w:rPr>
                          <w:t>曾任集团公司总经理办公室主任；现任副总工程师、技术中心主任，公司副总经理。</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8220"/>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8221"/>
                    <w:lock w:val="sdtLocked"/>
                  </w:sdtPr>
                  <w:sdtContent>
                    <w:tc>
                      <w:tcPr>
                        <w:tcW w:w="1074" w:type="dxa"/>
                      </w:tcPr>
                      <w:p w:rsidR="001E6680" w:rsidRDefault="001E6680" w:rsidP="003B5101">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许定基</w:t>
                        </w:r>
                      </w:p>
                    </w:tc>
                  </w:sdtContent>
                </w:sdt>
                <w:sdt>
                  <w:sdtPr>
                    <w:rPr>
                      <w:rFonts w:hint="eastAsia"/>
                      <w:szCs w:val="21"/>
                    </w:rPr>
                    <w:alias w:val="董事、监事、高级管理人员主要工作经历"/>
                    <w:tag w:val="_GBC_472f70172f574ca193699b99082a2892"/>
                    <w:id w:val="96908226"/>
                    <w:lock w:val="sdtLocked"/>
                  </w:sdtPr>
                  <w:sdtContent>
                    <w:tc>
                      <w:tcPr>
                        <w:tcW w:w="13015" w:type="dxa"/>
                      </w:tcPr>
                      <w:p w:rsidR="001E6680" w:rsidRDefault="001E6680" w:rsidP="003B5101">
                        <w:pPr>
                          <w:rPr>
                            <w:szCs w:val="21"/>
                          </w:rPr>
                        </w:pPr>
                        <w:r>
                          <w:rPr>
                            <w:rFonts w:hint="eastAsia"/>
                            <w:szCs w:val="21"/>
                          </w:rPr>
                          <w:t>曾任进出口公司第一副经理；现任经销公司经理，公司副总经理。</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7158"/>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7159"/>
                    <w:lock w:val="sdtLocked"/>
                  </w:sdtPr>
                  <w:sdtContent>
                    <w:tc>
                      <w:tcPr>
                        <w:tcW w:w="1074" w:type="dxa"/>
                      </w:tcPr>
                      <w:p w:rsidR="001E6680" w:rsidRDefault="001E6680" w:rsidP="003B5101">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李绿松</w:t>
                        </w:r>
                      </w:p>
                    </w:tc>
                  </w:sdtContent>
                </w:sdt>
                <w:sdt>
                  <w:sdtPr>
                    <w:rPr>
                      <w:rFonts w:hint="eastAsia"/>
                      <w:szCs w:val="21"/>
                    </w:rPr>
                    <w:alias w:val="董事、监事、高级管理人员主要工作经历"/>
                    <w:tag w:val="_GBC_472f70172f574ca193699b99082a2892"/>
                    <w:id w:val="96907164"/>
                    <w:lock w:val="sdtLocked"/>
                  </w:sdtPr>
                  <w:sdtContent>
                    <w:tc>
                      <w:tcPr>
                        <w:tcW w:w="13015" w:type="dxa"/>
                      </w:tcPr>
                      <w:p w:rsidR="001E6680" w:rsidRDefault="001E6680" w:rsidP="003B5101">
                        <w:pPr>
                          <w:rPr>
                            <w:szCs w:val="21"/>
                          </w:rPr>
                        </w:pPr>
                        <w:r>
                          <w:rPr>
                            <w:rFonts w:hint="eastAsia"/>
                            <w:szCs w:val="21"/>
                          </w:rPr>
                          <w:t>曾任金材公司经理、运输部主任；现任物资公司经理，公司副总经理。</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6102"/>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6103"/>
                    <w:lock w:val="sdtLocked"/>
                  </w:sdtPr>
                  <w:sdtContent>
                    <w:tc>
                      <w:tcPr>
                        <w:tcW w:w="1074" w:type="dxa"/>
                      </w:tcPr>
                      <w:p w:rsidR="001E6680" w:rsidRDefault="001E6680" w:rsidP="003B5101">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赖懿</w:t>
                        </w:r>
                      </w:p>
                    </w:tc>
                  </w:sdtContent>
                </w:sdt>
                <w:sdt>
                  <w:sdtPr>
                    <w:rPr>
                      <w:rFonts w:hint="eastAsia"/>
                      <w:szCs w:val="21"/>
                    </w:rPr>
                    <w:alias w:val="董事、监事、高级管理人员主要工作经历"/>
                    <w:tag w:val="_GBC_472f70172f574ca193699b99082a2892"/>
                    <w:id w:val="96906108"/>
                    <w:lock w:val="sdtLocked"/>
                  </w:sdtPr>
                  <w:sdtContent>
                    <w:tc>
                      <w:tcPr>
                        <w:tcW w:w="13015" w:type="dxa"/>
                      </w:tcPr>
                      <w:p w:rsidR="001E6680" w:rsidRDefault="001E6680" w:rsidP="003B5101">
                        <w:pPr>
                          <w:rPr>
                            <w:szCs w:val="21"/>
                          </w:rPr>
                        </w:pPr>
                        <w:r>
                          <w:rPr>
                            <w:rFonts w:hint="eastAsia"/>
                            <w:szCs w:val="21"/>
                          </w:rPr>
                          <w:t>现任本公司总会计师。</w:t>
                        </w:r>
                      </w:p>
                    </w:tc>
                  </w:sdtContent>
                </w:sdt>
              </w:tr>
            </w:sdtContent>
          </w:sdt>
          <w:sdt>
            <w:sdtPr>
              <w:rPr>
                <w:rFonts w:asciiTheme="minorHAnsi" w:eastAsiaTheme="minorEastAsia" w:hAnsiTheme="minorHAnsi" w:cstheme="minorBidi" w:hint="eastAsia"/>
                <w:kern w:val="2"/>
                <w:szCs w:val="21"/>
              </w:rPr>
              <w:alias w:val="董事、监事、高级管理人员基本情况"/>
              <w:tag w:val="_GBC_97351f0141ff492bb7c812b87e63f727"/>
              <w:id w:val="96905046"/>
              <w:lock w:val="sdtLocked"/>
            </w:sdtPr>
            <w:sdtEndPr>
              <w:rPr>
                <w:rFonts w:ascii="宋体" w:eastAsia="宋体" w:hAnsi="宋体" w:cs="宋体"/>
                <w:kern w:val="0"/>
              </w:rPr>
            </w:sdtEndPr>
            <w:sdtContent>
              <w:tr w:rsidR="001E6680" w:rsidTr="003B5101">
                <w:sdt>
                  <w:sdtPr>
                    <w:rPr>
                      <w:rFonts w:asciiTheme="minorHAnsi" w:eastAsiaTheme="minorEastAsia" w:hAnsiTheme="minorHAnsi" w:cstheme="minorBidi" w:hint="eastAsia"/>
                      <w:kern w:val="2"/>
                      <w:szCs w:val="21"/>
                    </w:rPr>
                    <w:alias w:val="董事、监事、高级管理人员姓名"/>
                    <w:tag w:val="_GBC_826f8f391b1c495a997206572eda6e7d"/>
                    <w:id w:val="96905047"/>
                    <w:lock w:val="sdtLocked"/>
                  </w:sdtPr>
                  <w:sdtContent>
                    <w:tc>
                      <w:tcPr>
                        <w:tcW w:w="1074" w:type="dxa"/>
                      </w:tcPr>
                      <w:p w:rsidR="001E6680" w:rsidRDefault="001E6680" w:rsidP="003B5101">
                        <w:pPr>
                          <w:rPr>
                            <w:rFonts w:asciiTheme="minorHAnsi" w:eastAsiaTheme="minorEastAsia" w:hAnsiTheme="minorHAnsi" w:cstheme="minorBidi"/>
                            <w:kern w:val="2"/>
                            <w:szCs w:val="21"/>
                          </w:rPr>
                        </w:pPr>
                        <w:r>
                          <w:rPr>
                            <w:rFonts w:asciiTheme="minorHAnsi" w:eastAsiaTheme="minorEastAsia" w:hAnsiTheme="minorHAnsi" w:cstheme="minorBidi" w:hint="eastAsia"/>
                            <w:kern w:val="2"/>
                            <w:szCs w:val="21"/>
                          </w:rPr>
                          <w:t>杨春</w:t>
                        </w:r>
                      </w:p>
                    </w:tc>
                  </w:sdtContent>
                </w:sdt>
                <w:sdt>
                  <w:sdtPr>
                    <w:rPr>
                      <w:rFonts w:hint="eastAsia"/>
                      <w:szCs w:val="21"/>
                    </w:rPr>
                    <w:alias w:val="董事、监事、高级管理人员主要工作经历"/>
                    <w:tag w:val="_GBC_472f70172f574ca193699b99082a2892"/>
                    <w:id w:val="96905058"/>
                    <w:lock w:val="sdtLocked"/>
                  </w:sdtPr>
                  <w:sdtContent>
                    <w:tc>
                      <w:tcPr>
                        <w:tcW w:w="13015" w:type="dxa"/>
                      </w:tcPr>
                      <w:p w:rsidR="001E6680" w:rsidRDefault="001E6680" w:rsidP="003B5101">
                        <w:pPr>
                          <w:rPr>
                            <w:szCs w:val="21"/>
                          </w:rPr>
                        </w:pPr>
                        <w:r>
                          <w:rPr>
                            <w:rFonts w:hint="eastAsia"/>
                            <w:szCs w:val="21"/>
                          </w:rPr>
                          <w:t>曾任证券部投资控制科科长、柳钢集团总经理办公室秘书科专务秘书，现任柳钢股份进出口公司副总经理。</w:t>
                        </w:r>
                      </w:p>
                    </w:tc>
                  </w:sdtContent>
                </w:sdt>
              </w:tr>
            </w:sdtContent>
          </w:sdt>
        </w:tbl>
        <w:p w:rsidR="001E6680" w:rsidRDefault="001E6680"/>
        <w:p w:rsidR="00AC345A" w:rsidRDefault="00AC345A" w:rsidP="00625E20">
          <w:pPr>
            <w:rPr>
              <w:szCs w:val="21"/>
            </w:rPr>
          </w:pPr>
          <w:r>
            <w:rPr>
              <w:szCs w:val="21"/>
            </w:rPr>
            <w:t>其它情况说明</w:t>
          </w:r>
        </w:p>
        <w:sdt>
          <w:sdtPr>
            <w:rPr>
              <w:szCs w:val="21"/>
            </w:rPr>
            <w:alias w:val="董事、监事和高级管理人员持股变动及报酬其他情况说明"/>
            <w:tag w:val="_GBC_30478533eb1b4f9c91e7a0c2d2633a7e"/>
            <w:id w:val="45263402"/>
            <w:lock w:val="sdtLocked"/>
          </w:sdtPr>
          <w:sdtContent>
            <w:p w:rsidR="00AC345A" w:rsidRPr="00682032" w:rsidRDefault="003B5101" w:rsidP="00625E20">
              <w:pPr>
                <w:rPr>
                  <w:szCs w:val="21"/>
                </w:rPr>
              </w:pPr>
              <w:r>
                <w:rPr>
                  <w:rFonts w:hint="eastAsia"/>
                  <w:szCs w:val="21"/>
                </w:rPr>
                <w:t>无</w:t>
              </w:r>
            </w:p>
          </w:sdtContent>
        </w:sdt>
        <w:p w:rsidR="008C041B" w:rsidRPr="00AC345A" w:rsidRDefault="008A5A7F" w:rsidP="00AC345A"/>
      </w:sdtContent>
    </w:sdt>
    <w:p w:rsidR="008C041B" w:rsidRDefault="008C041B">
      <w:pPr>
        <w:rPr>
          <w:szCs w:val="21"/>
        </w:rPr>
      </w:pPr>
    </w:p>
    <w:p w:rsidR="008C041B" w:rsidRDefault="0000447C">
      <w:pPr>
        <w:pStyle w:val="3"/>
        <w:numPr>
          <w:ilvl w:val="2"/>
          <w:numId w:val="20"/>
        </w:numPr>
        <w:rPr>
          <w:szCs w:val="21"/>
        </w:rPr>
      </w:pPr>
      <w:bookmarkStart w:id="71" w:name="_Toc342057945"/>
      <w:bookmarkStart w:id="72" w:name="_Toc342566005"/>
      <w:bookmarkEnd w:id="69"/>
      <w:bookmarkEnd w:id="70"/>
      <w:r>
        <w:rPr>
          <w:rFonts w:hint="eastAsia"/>
          <w:szCs w:val="21"/>
        </w:rPr>
        <w:lastRenderedPageBreak/>
        <w:t>董事、监事、高级管理人员报告期内被授予的股权激励情况</w:t>
      </w:r>
      <w:bookmarkEnd w:id="71"/>
      <w:bookmarkEnd w:id="72"/>
    </w:p>
    <w:p w:rsidR="003B5101" w:rsidRDefault="008A5A7F" w:rsidP="003B5101">
      <w:pPr>
        <w:kinsoku w:val="0"/>
        <w:overflowPunct w:val="0"/>
        <w:autoSpaceDE w:val="0"/>
        <w:autoSpaceDN w:val="0"/>
        <w:adjustRightInd w:val="0"/>
        <w:snapToGrid w:val="0"/>
      </w:pPr>
      <w:sdt>
        <w:sdtPr>
          <w:rPr>
            <w:rFonts w:hint="eastAsia"/>
            <w:szCs w:val="21"/>
          </w:rPr>
          <w:alias w:val="是否适用：董事、监事、高级管理人员报告期内被授予的股权激励情况"/>
          <w:tag w:val="_GBC_5e03d8a5861f421c9589bfe1991d9bd3"/>
          <w:id w:val="465548202"/>
          <w:lock w:val="sdtLocked"/>
          <w:placeholder>
            <w:docPart w:val="GBC22222222222222222222222222222"/>
          </w:placeholder>
        </w:sdtPr>
        <w:sdtContent>
          <w:r>
            <w:rPr>
              <w:szCs w:val="21"/>
            </w:rPr>
            <w:fldChar w:fldCharType="begin"/>
          </w:r>
          <w:r w:rsidR="003B5101">
            <w:rPr>
              <w:szCs w:val="21"/>
            </w:rPr>
            <w:instrText>MACROBUTTON  SnrToggleCheckbox □适用</w:instrText>
          </w:r>
          <w:r>
            <w:rPr>
              <w:szCs w:val="21"/>
            </w:rPr>
            <w:fldChar w:fldCharType="end"/>
          </w:r>
          <w:r>
            <w:rPr>
              <w:szCs w:val="21"/>
            </w:rPr>
            <w:fldChar w:fldCharType="begin"/>
          </w:r>
          <w:r w:rsidR="003B5101">
            <w:rPr>
              <w:szCs w:val="21"/>
            </w:rPr>
            <w:instrText xml:space="preserve"> MACROBUTTON  SnrToggleCheckbox √不适用 </w:instrText>
          </w:r>
          <w:r>
            <w:rPr>
              <w:szCs w:val="21"/>
            </w:rPr>
            <w:fldChar w:fldCharType="end"/>
          </w:r>
        </w:sdtContent>
      </w:sdt>
    </w:p>
    <w:p w:rsidR="008C041B" w:rsidRDefault="0000447C">
      <w:pPr>
        <w:pStyle w:val="2"/>
        <w:numPr>
          <w:ilvl w:val="0"/>
          <w:numId w:val="5"/>
        </w:numPr>
      </w:pPr>
      <w:r>
        <w:rPr>
          <w:rFonts w:hint="eastAsia"/>
        </w:rPr>
        <w:t>现任及报告期内离任董事、监事和高级管理人员的任职情况</w:t>
      </w:r>
    </w:p>
    <w:sdt>
      <w:sdtPr>
        <w:rPr>
          <w:rFonts w:ascii="宋体" w:hAnsi="宋体" w:cs="宋体"/>
          <w:b w:val="0"/>
          <w:bCs w:val="0"/>
          <w:kern w:val="0"/>
          <w:sz w:val="24"/>
          <w:szCs w:val="24"/>
        </w:rPr>
        <w:tag w:val="_GBC_c8ad51cf3e0f420f82d1647b6441833e"/>
        <w:id w:val="-479770885"/>
        <w:lock w:val="sdtLocked"/>
        <w:placeholder>
          <w:docPart w:val="GBC22222222222222222222222222222"/>
        </w:placeholder>
      </w:sdtPr>
      <w:sdtEndPr>
        <w:rPr>
          <w:sz w:val="21"/>
        </w:rPr>
      </w:sdtEndPr>
      <w:sdtContent>
        <w:p w:rsidR="008C041B" w:rsidRDefault="0000447C">
          <w:pPr>
            <w:pStyle w:val="3"/>
            <w:numPr>
              <w:ilvl w:val="0"/>
              <w:numId w:val="56"/>
            </w:numPr>
            <w:rPr>
              <w:szCs w:val="21"/>
            </w:rPr>
          </w:pPr>
          <w:r>
            <w:rPr>
              <w:szCs w:val="21"/>
            </w:rPr>
            <w:t>在股东单位任职情况</w:t>
          </w:r>
        </w:p>
        <w:sdt>
          <w:sdtPr>
            <w:rPr>
              <w:szCs w:val="21"/>
            </w:rPr>
            <w:alias w:val="是否适用：在股东单位任职情况"/>
            <w:tag w:val="_GBC_ff6846fe9442443481dba6ffd9d27ffe"/>
            <w:id w:val="790636619"/>
            <w:lock w:val="sdtContentLocked"/>
            <w:placeholder>
              <w:docPart w:val="GBC22222222222222222222222222222"/>
            </w:placeholder>
          </w:sdtPr>
          <w:sdtContent>
            <w:p w:rsidR="003B5101" w:rsidRDefault="008A5A7F">
              <w:pPr>
                <w:rPr>
                  <w:szCs w:val="21"/>
                </w:rPr>
              </w:pPr>
              <w:r>
                <w:rPr>
                  <w:szCs w:val="21"/>
                </w:rPr>
                <w:fldChar w:fldCharType="begin"/>
              </w:r>
              <w:r w:rsidR="003B5101">
                <w:rPr>
                  <w:szCs w:val="21"/>
                </w:rPr>
                <w:instrText xml:space="preserve"> MACROBUTTON  SnrToggleCheckbox √适用 </w:instrText>
              </w:r>
              <w:r>
                <w:rPr>
                  <w:szCs w:val="21"/>
                </w:rPr>
                <w:fldChar w:fldCharType="end"/>
              </w:r>
              <w:r>
                <w:rPr>
                  <w:szCs w:val="21"/>
                </w:rPr>
                <w:fldChar w:fldCharType="begin"/>
              </w:r>
              <w:r w:rsidR="003B5101">
                <w:rPr>
                  <w:szCs w:val="21"/>
                </w:rPr>
                <w:instrText xml:space="preserve"> MACROBUTTON  SnrToggleCheckbox □不适用 </w:instrText>
              </w:r>
              <w:r>
                <w:rPr>
                  <w:szCs w:val="21"/>
                </w:rPr>
                <w:fldChar w:fldCharType="end"/>
              </w:r>
            </w:p>
          </w:sdtContent>
        </w:sdt>
        <w:tbl>
          <w:tblPr>
            <w:tblStyle w:val="a6"/>
            <w:tblW w:w="0" w:type="auto"/>
            <w:tblLook w:val="04A0"/>
          </w:tblPr>
          <w:tblGrid>
            <w:gridCol w:w="2802"/>
            <w:gridCol w:w="3685"/>
            <w:gridCol w:w="2835"/>
            <w:gridCol w:w="2390"/>
            <w:gridCol w:w="2377"/>
          </w:tblGrid>
          <w:tr w:rsidR="003B5101" w:rsidTr="003B5101">
            <w:trPr>
              <w:trHeight w:val="105"/>
            </w:trPr>
            <w:tc>
              <w:tcPr>
                <w:tcW w:w="2802" w:type="dxa"/>
                <w:vAlign w:val="center"/>
              </w:tcPr>
              <w:p w:rsidR="003B5101" w:rsidRDefault="003B5101" w:rsidP="003B5101">
                <w:pPr>
                  <w:jc w:val="center"/>
                  <w:rPr>
                    <w:szCs w:val="21"/>
                  </w:rPr>
                </w:pPr>
                <w:r>
                  <w:rPr>
                    <w:szCs w:val="21"/>
                  </w:rPr>
                  <w:t>任职人员姓名</w:t>
                </w:r>
              </w:p>
            </w:tc>
            <w:tc>
              <w:tcPr>
                <w:tcW w:w="3685" w:type="dxa"/>
                <w:vAlign w:val="center"/>
              </w:tcPr>
              <w:p w:rsidR="003B5101" w:rsidRDefault="003B5101" w:rsidP="003B5101">
                <w:pPr>
                  <w:jc w:val="center"/>
                  <w:rPr>
                    <w:szCs w:val="21"/>
                  </w:rPr>
                </w:pPr>
                <w:r>
                  <w:rPr>
                    <w:szCs w:val="21"/>
                  </w:rPr>
                  <w:t>股东单位名称</w:t>
                </w:r>
              </w:p>
            </w:tc>
            <w:tc>
              <w:tcPr>
                <w:tcW w:w="2835" w:type="dxa"/>
                <w:vAlign w:val="center"/>
              </w:tcPr>
              <w:p w:rsidR="003B5101" w:rsidRDefault="003B5101" w:rsidP="003B5101">
                <w:pPr>
                  <w:jc w:val="center"/>
                  <w:rPr>
                    <w:szCs w:val="21"/>
                  </w:rPr>
                </w:pPr>
                <w:r>
                  <w:rPr>
                    <w:szCs w:val="21"/>
                  </w:rPr>
                  <w:t>在股东单位担任的职务</w:t>
                </w:r>
              </w:p>
            </w:tc>
            <w:tc>
              <w:tcPr>
                <w:tcW w:w="2390" w:type="dxa"/>
                <w:vAlign w:val="center"/>
              </w:tcPr>
              <w:p w:rsidR="003B5101" w:rsidRDefault="003B5101" w:rsidP="003B5101">
                <w:pPr>
                  <w:jc w:val="center"/>
                  <w:rPr>
                    <w:szCs w:val="21"/>
                  </w:rPr>
                </w:pPr>
                <w:r>
                  <w:rPr>
                    <w:szCs w:val="21"/>
                  </w:rPr>
                  <w:t>任期起始日期</w:t>
                </w:r>
              </w:p>
            </w:tc>
            <w:tc>
              <w:tcPr>
                <w:tcW w:w="2377" w:type="dxa"/>
                <w:vAlign w:val="center"/>
              </w:tcPr>
              <w:p w:rsidR="003B5101" w:rsidRDefault="003B5101" w:rsidP="003B5101">
                <w:pPr>
                  <w:jc w:val="center"/>
                  <w:rPr>
                    <w:szCs w:val="21"/>
                  </w:rPr>
                </w:pPr>
                <w:r>
                  <w:rPr>
                    <w:szCs w:val="21"/>
                  </w:rPr>
                  <w:t>任期终止日期</w:t>
                </w:r>
              </w:p>
            </w:tc>
          </w:tr>
          <w:sdt>
            <w:sdtPr>
              <w:rPr>
                <w:rFonts w:asciiTheme="minorHAnsi" w:eastAsiaTheme="minorEastAsia" w:hAnsiTheme="minorHAnsi" w:cstheme="minorBidi" w:hint="eastAsia"/>
                <w:kern w:val="2"/>
                <w:szCs w:val="21"/>
              </w:rPr>
              <w:alias w:val="董事、监事、高级管理人员在股东单位任职情况"/>
              <w:tag w:val="_GBC_405755689aef455d8673e00cce676cba"/>
              <w:id w:val="96916883"/>
              <w:lock w:val="sdtLocked"/>
            </w:sdtPr>
            <w:sdtContent>
              <w:tr w:rsidR="003B5101" w:rsidTr="003B5101">
                <w:trPr>
                  <w:trHeight w:val="147"/>
                </w:trPr>
                <w:sdt>
                  <w:sdtPr>
                    <w:rPr>
                      <w:rFonts w:asciiTheme="minorHAnsi" w:eastAsiaTheme="minorEastAsia" w:hAnsiTheme="minorHAnsi" w:cstheme="minorBidi" w:hint="eastAsia"/>
                      <w:kern w:val="2"/>
                      <w:szCs w:val="21"/>
                    </w:rPr>
                    <w:alias w:val="在股东单位任职的董事、监事、高级管理人员姓名"/>
                    <w:tag w:val="_GBC_4d2ae4a9be4046be844c57e8670e140c"/>
                    <w:id w:val="96916878"/>
                    <w:lock w:val="sdtLocked"/>
                  </w:sdtPr>
                  <w:sdtEndPr>
                    <w:rPr>
                      <w:rFonts w:ascii="宋体" w:eastAsia="宋体" w:hAnsi="宋体" w:cs="宋体"/>
                      <w:kern w:val="0"/>
                    </w:rPr>
                  </w:sdtEndPr>
                  <w:sdtContent>
                    <w:tc>
                      <w:tcPr>
                        <w:tcW w:w="2802" w:type="dxa"/>
                      </w:tcPr>
                      <w:p w:rsidR="003B5101" w:rsidRDefault="003B5101" w:rsidP="003B5101">
                        <w:pPr>
                          <w:rPr>
                            <w:szCs w:val="21"/>
                          </w:rPr>
                        </w:pPr>
                        <w:r>
                          <w:rPr>
                            <w:rFonts w:hint="eastAsia"/>
                            <w:szCs w:val="21"/>
                          </w:rPr>
                          <w:t>钟海</w:t>
                        </w:r>
                      </w:p>
                    </w:tc>
                  </w:sdtContent>
                </w:sdt>
                <w:sdt>
                  <w:sdtPr>
                    <w:rPr>
                      <w:szCs w:val="21"/>
                    </w:rPr>
                    <w:alias w:val="董事、监事、高级管理人员任职的股东单位名称"/>
                    <w:tag w:val="_GBC_41d0040d397947cba3a47799597da34f"/>
                    <w:id w:val="96916879"/>
                    <w:lock w:val="sdtLocked"/>
                  </w:sdtPr>
                  <w:sdtContent>
                    <w:tc>
                      <w:tcPr>
                        <w:tcW w:w="3685" w:type="dxa"/>
                      </w:tcPr>
                      <w:p w:rsidR="003B5101" w:rsidRDefault="003B5101" w:rsidP="003B5101">
                        <w:pPr>
                          <w:rPr>
                            <w:szCs w:val="21"/>
                          </w:rPr>
                        </w:pPr>
                        <w:r>
                          <w:rPr>
                            <w:rFonts w:hint="eastAsia"/>
                            <w:szCs w:val="21"/>
                          </w:rPr>
                          <w:t>广西柳州钢铁（集团）公司</w:t>
                        </w:r>
                      </w:p>
                    </w:tc>
                  </w:sdtContent>
                </w:sdt>
                <w:sdt>
                  <w:sdtPr>
                    <w:rPr>
                      <w:szCs w:val="21"/>
                    </w:rPr>
                    <w:alias w:val="董事、监事、高级管理人员在股东单位担任的职务"/>
                    <w:tag w:val="_GBC_8da5f4eadba5487aa4b0c87ded6587e9"/>
                    <w:id w:val="96916880"/>
                    <w:lock w:val="sdtLocked"/>
                  </w:sdtPr>
                  <w:sdtContent>
                    <w:tc>
                      <w:tcPr>
                        <w:tcW w:w="2835" w:type="dxa"/>
                      </w:tcPr>
                      <w:p w:rsidR="003B5101" w:rsidRDefault="003B5101" w:rsidP="003B5101">
                        <w:pPr>
                          <w:rPr>
                            <w:szCs w:val="21"/>
                          </w:rPr>
                        </w:pPr>
                        <w:r>
                          <w:rPr>
                            <w:rFonts w:hint="eastAsia"/>
                            <w:szCs w:val="21"/>
                          </w:rPr>
                          <w:t>党委常委、副总经理</w:t>
                        </w:r>
                      </w:p>
                    </w:tc>
                  </w:sdtContent>
                </w:sdt>
                <w:sdt>
                  <w:sdtPr>
                    <w:rPr>
                      <w:szCs w:val="21"/>
                    </w:rPr>
                    <w:alias w:val="董事、监事、高级管理人员在股东单位的任期起始日期"/>
                    <w:tag w:val="_GBC_15a9a96055314900bcd5017eb7a2bb26"/>
                    <w:id w:val="96916881"/>
                    <w:lock w:val="sdtLocked"/>
                    <w:showingPlcHdr/>
                  </w:sdtPr>
                  <w:sdtContent>
                    <w:tc>
                      <w:tcPr>
                        <w:tcW w:w="2390" w:type="dxa"/>
                      </w:tcPr>
                      <w:p w:rsidR="003B5101" w:rsidRDefault="003B5101" w:rsidP="003B5101">
                        <w:pPr>
                          <w:rPr>
                            <w:szCs w:val="21"/>
                          </w:rPr>
                        </w:pPr>
                        <w:r>
                          <w:rPr>
                            <w:rFonts w:hint="eastAsia"/>
                            <w:color w:val="333399"/>
                            <w:szCs w:val="21"/>
                          </w:rPr>
                          <w:t xml:space="preserve">　</w:t>
                        </w:r>
                      </w:p>
                    </w:tc>
                  </w:sdtContent>
                </w:sdt>
                <w:sdt>
                  <w:sdtPr>
                    <w:rPr>
                      <w:szCs w:val="21"/>
                    </w:rPr>
                    <w:alias w:val="董事、监事、高级管理人员在股东单位的任期终止日期"/>
                    <w:tag w:val="_GBC_3d0b10699c8a48d6b45de1d25bb8eb3b"/>
                    <w:id w:val="96916882"/>
                    <w:lock w:val="sdtLocked"/>
                    <w:showingPlcHdr/>
                  </w:sdtPr>
                  <w:sdtContent>
                    <w:tc>
                      <w:tcPr>
                        <w:tcW w:w="2377" w:type="dxa"/>
                      </w:tcPr>
                      <w:p w:rsidR="003B5101" w:rsidRDefault="003B5101" w:rsidP="003B5101">
                        <w:pPr>
                          <w:rPr>
                            <w:szCs w:val="21"/>
                          </w:rPr>
                        </w:pPr>
                        <w:r>
                          <w:rPr>
                            <w:rFonts w:hint="eastAsia"/>
                            <w:color w:val="333399"/>
                            <w:szCs w:val="21"/>
                          </w:rPr>
                          <w:t xml:space="preserve">　</w:t>
                        </w:r>
                      </w:p>
                    </w:tc>
                  </w:sdtContent>
                </w:sdt>
              </w:tr>
            </w:sdtContent>
          </w:sdt>
          <w:sdt>
            <w:sdtPr>
              <w:rPr>
                <w:rFonts w:asciiTheme="minorHAnsi" w:eastAsiaTheme="minorEastAsia" w:hAnsiTheme="minorHAnsi" w:cstheme="minorBidi" w:hint="eastAsia"/>
                <w:kern w:val="2"/>
                <w:szCs w:val="21"/>
              </w:rPr>
              <w:alias w:val="董事、监事、高级管理人员在股东单位任职情况"/>
              <w:tag w:val="_GBC_405755689aef455d8673e00cce676cba"/>
              <w:id w:val="96916889"/>
              <w:lock w:val="sdtLocked"/>
            </w:sdtPr>
            <w:sdtEndPr>
              <w:rPr>
                <w:rFonts w:hint="default"/>
              </w:rPr>
            </w:sdtEndPr>
            <w:sdtContent>
              <w:tr w:rsidR="003B5101" w:rsidTr="003B5101">
                <w:trPr>
                  <w:trHeight w:val="147"/>
                </w:trPr>
                <w:sdt>
                  <w:sdtPr>
                    <w:rPr>
                      <w:rFonts w:asciiTheme="minorHAnsi" w:eastAsiaTheme="minorEastAsia" w:hAnsiTheme="minorHAnsi" w:cstheme="minorBidi" w:hint="eastAsia"/>
                      <w:kern w:val="2"/>
                      <w:szCs w:val="21"/>
                    </w:rPr>
                    <w:alias w:val="在股东单位任职的董事、监事、高级管理人员姓名"/>
                    <w:tag w:val="_GBC_4d2ae4a9be4046be844c57e8670e140c"/>
                    <w:id w:val="96916884"/>
                    <w:lock w:val="sdtLocked"/>
                  </w:sdtPr>
                  <w:sdtEndPr>
                    <w:rPr>
                      <w:rFonts w:ascii="宋体" w:eastAsia="宋体" w:hAnsi="宋体" w:cs="宋体"/>
                      <w:kern w:val="0"/>
                    </w:rPr>
                  </w:sdtEndPr>
                  <w:sdtContent>
                    <w:tc>
                      <w:tcPr>
                        <w:tcW w:w="2802" w:type="dxa"/>
                      </w:tcPr>
                      <w:p w:rsidR="003B5101" w:rsidRDefault="003B5101" w:rsidP="003B5101">
                        <w:pPr>
                          <w:rPr>
                            <w:szCs w:val="21"/>
                          </w:rPr>
                        </w:pPr>
                        <w:r>
                          <w:rPr>
                            <w:rFonts w:hint="eastAsia"/>
                            <w:szCs w:val="21"/>
                          </w:rPr>
                          <w:t>潘世庆</w:t>
                        </w:r>
                      </w:p>
                    </w:tc>
                  </w:sdtContent>
                </w:sdt>
                <w:sdt>
                  <w:sdtPr>
                    <w:rPr>
                      <w:szCs w:val="21"/>
                    </w:rPr>
                    <w:alias w:val="董事、监事、高级管理人员任职的股东单位名称"/>
                    <w:tag w:val="_GBC_41d0040d397947cba3a47799597da34f"/>
                    <w:id w:val="96916885"/>
                    <w:lock w:val="sdtLocked"/>
                  </w:sdtPr>
                  <w:sdtContent>
                    <w:tc>
                      <w:tcPr>
                        <w:tcW w:w="3685" w:type="dxa"/>
                      </w:tcPr>
                      <w:p w:rsidR="003B5101" w:rsidRDefault="003B5101" w:rsidP="003B5101">
                        <w:pPr>
                          <w:rPr>
                            <w:szCs w:val="21"/>
                          </w:rPr>
                        </w:pPr>
                        <w:r>
                          <w:rPr>
                            <w:rFonts w:hint="eastAsia"/>
                            <w:szCs w:val="21"/>
                          </w:rPr>
                          <w:t>广西柳州钢铁（集团）公司</w:t>
                        </w:r>
                      </w:p>
                    </w:tc>
                  </w:sdtContent>
                </w:sdt>
                <w:sdt>
                  <w:sdtPr>
                    <w:rPr>
                      <w:szCs w:val="21"/>
                    </w:rPr>
                    <w:alias w:val="董事、监事、高级管理人员在股东单位担任的职务"/>
                    <w:tag w:val="_GBC_8da5f4eadba5487aa4b0c87ded6587e9"/>
                    <w:id w:val="96916886"/>
                    <w:lock w:val="sdtLocked"/>
                  </w:sdtPr>
                  <w:sdtContent>
                    <w:tc>
                      <w:tcPr>
                        <w:tcW w:w="2835" w:type="dxa"/>
                      </w:tcPr>
                      <w:p w:rsidR="003B5101" w:rsidRDefault="003B5101" w:rsidP="003B5101">
                        <w:pPr>
                          <w:rPr>
                            <w:szCs w:val="21"/>
                          </w:rPr>
                        </w:pPr>
                        <w:r>
                          <w:rPr>
                            <w:rFonts w:hint="eastAsia"/>
                            <w:szCs w:val="21"/>
                          </w:rPr>
                          <w:t>董事长、党委书记</w:t>
                        </w:r>
                      </w:p>
                    </w:tc>
                  </w:sdtContent>
                </w:sdt>
                <w:sdt>
                  <w:sdtPr>
                    <w:rPr>
                      <w:szCs w:val="21"/>
                    </w:rPr>
                    <w:alias w:val="董事、监事、高级管理人员在股东单位的任期起始日期"/>
                    <w:tag w:val="_GBC_15a9a96055314900bcd5017eb7a2bb26"/>
                    <w:id w:val="96916887"/>
                    <w:lock w:val="sdtLocked"/>
                    <w:showingPlcHdr/>
                  </w:sdtPr>
                  <w:sdtContent>
                    <w:tc>
                      <w:tcPr>
                        <w:tcW w:w="2390" w:type="dxa"/>
                      </w:tcPr>
                      <w:p w:rsidR="003B5101" w:rsidRDefault="003B5101" w:rsidP="003B5101">
                        <w:pPr>
                          <w:rPr>
                            <w:szCs w:val="21"/>
                          </w:rPr>
                        </w:pPr>
                        <w:r w:rsidRPr="001852D3">
                          <w:rPr>
                            <w:rStyle w:val="af5"/>
                            <w:rFonts w:hint="eastAsia"/>
                          </w:rPr>
                          <w:t xml:space="preserve">　</w:t>
                        </w:r>
                      </w:p>
                    </w:tc>
                  </w:sdtContent>
                </w:sdt>
                <w:sdt>
                  <w:sdtPr>
                    <w:rPr>
                      <w:szCs w:val="21"/>
                    </w:rPr>
                    <w:alias w:val="董事、监事、高级管理人员在股东单位的任期终止日期"/>
                    <w:tag w:val="_GBC_3d0b10699c8a48d6b45de1d25bb8eb3b"/>
                    <w:id w:val="96916888"/>
                    <w:lock w:val="sdtLocked"/>
                    <w:showingPlcHdr/>
                  </w:sdtPr>
                  <w:sdtContent>
                    <w:tc>
                      <w:tcPr>
                        <w:tcW w:w="2377" w:type="dxa"/>
                      </w:tcPr>
                      <w:p w:rsidR="003B5101" w:rsidRDefault="003B5101" w:rsidP="003B5101">
                        <w:pPr>
                          <w:rPr>
                            <w:szCs w:val="21"/>
                          </w:rPr>
                        </w:pPr>
                        <w:r w:rsidRPr="001852D3">
                          <w:rPr>
                            <w:rStyle w:val="af5"/>
                            <w:rFonts w:hint="eastAsia"/>
                          </w:rPr>
                          <w:t xml:space="preserve">　</w:t>
                        </w:r>
                      </w:p>
                    </w:tc>
                  </w:sdtContent>
                </w:sdt>
              </w:tr>
            </w:sdtContent>
          </w:sdt>
          <w:sdt>
            <w:sdtPr>
              <w:rPr>
                <w:rFonts w:asciiTheme="minorHAnsi" w:eastAsiaTheme="minorEastAsia" w:hAnsiTheme="minorHAnsi" w:cstheme="minorBidi" w:hint="eastAsia"/>
                <w:kern w:val="2"/>
                <w:szCs w:val="21"/>
              </w:rPr>
              <w:alias w:val="董事、监事、高级管理人员在股东单位任职情况"/>
              <w:tag w:val="_GBC_405755689aef455d8673e00cce676cba"/>
              <w:id w:val="96916901"/>
              <w:lock w:val="sdtLocked"/>
            </w:sdtPr>
            <w:sdtEndPr>
              <w:rPr>
                <w:rFonts w:hint="default"/>
              </w:rPr>
            </w:sdtEndPr>
            <w:sdtContent>
              <w:tr w:rsidR="003B5101" w:rsidTr="003B5101">
                <w:trPr>
                  <w:trHeight w:val="147"/>
                </w:trPr>
                <w:sdt>
                  <w:sdtPr>
                    <w:rPr>
                      <w:rFonts w:asciiTheme="minorHAnsi" w:eastAsiaTheme="minorEastAsia" w:hAnsiTheme="minorHAnsi" w:cstheme="minorBidi" w:hint="eastAsia"/>
                      <w:kern w:val="2"/>
                      <w:szCs w:val="21"/>
                    </w:rPr>
                    <w:alias w:val="在股东单位任职的董事、监事、高级管理人员姓名"/>
                    <w:tag w:val="_GBC_4d2ae4a9be4046be844c57e8670e140c"/>
                    <w:id w:val="96916896"/>
                    <w:lock w:val="sdtLocked"/>
                  </w:sdtPr>
                  <w:sdtEndPr>
                    <w:rPr>
                      <w:rFonts w:ascii="宋体" w:eastAsia="宋体" w:hAnsi="宋体" w:cs="宋体"/>
                      <w:kern w:val="0"/>
                    </w:rPr>
                  </w:sdtEndPr>
                  <w:sdtContent>
                    <w:tc>
                      <w:tcPr>
                        <w:tcW w:w="2802" w:type="dxa"/>
                      </w:tcPr>
                      <w:p w:rsidR="003B5101" w:rsidRDefault="003B5101" w:rsidP="003B5101">
                        <w:pPr>
                          <w:rPr>
                            <w:szCs w:val="21"/>
                          </w:rPr>
                        </w:pPr>
                        <w:r>
                          <w:rPr>
                            <w:rFonts w:hint="eastAsia"/>
                            <w:szCs w:val="21"/>
                          </w:rPr>
                          <w:t>甘贵平</w:t>
                        </w:r>
                      </w:p>
                    </w:tc>
                  </w:sdtContent>
                </w:sdt>
                <w:sdt>
                  <w:sdtPr>
                    <w:rPr>
                      <w:szCs w:val="21"/>
                    </w:rPr>
                    <w:alias w:val="董事、监事、高级管理人员任职的股东单位名称"/>
                    <w:tag w:val="_GBC_41d0040d397947cba3a47799597da34f"/>
                    <w:id w:val="96916897"/>
                    <w:lock w:val="sdtLocked"/>
                  </w:sdtPr>
                  <w:sdtContent>
                    <w:tc>
                      <w:tcPr>
                        <w:tcW w:w="3685" w:type="dxa"/>
                      </w:tcPr>
                      <w:p w:rsidR="003B5101" w:rsidRDefault="003B5101" w:rsidP="003B5101">
                        <w:pPr>
                          <w:rPr>
                            <w:szCs w:val="21"/>
                          </w:rPr>
                        </w:pPr>
                        <w:r>
                          <w:rPr>
                            <w:rFonts w:hint="eastAsia"/>
                            <w:szCs w:val="21"/>
                          </w:rPr>
                          <w:t>广西柳州钢铁（集团）公司</w:t>
                        </w:r>
                      </w:p>
                    </w:tc>
                  </w:sdtContent>
                </w:sdt>
                <w:sdt>
                  <w:sdtPr>
                    <w:rPr>
                      <w:szCs w:val="21"/>
                    </w:rPr>
                    <w:alias w:val="董事、监事、高级管理人员在股东单位担任的职务"/>
                    <w:tag w:val="_GBC_8da5f4eadba5487aa4b0c87ded6587e9"/>
                    <w:id w:val="96916898"/>
                    <w:lock w:val="sdtLocked"/>
                  </w:sdtPr>
                  <w:sdtContent>
                    <w:tc>
                      <w:tcPr>
                        <w:tcW w:w="2835" w:type="dxa"/>
                      </w:tcPr>
                      <w:p w:rsidR="003B5101" w:rsidRDefault="00B064CF" w:rsidP="00B064CF">
                        <w:pPr>
                          <w:spacing w:before="100" w:beforeAutospacing="1" w:after="100" w:afterAutospacing="1"/>
                          <w:rPr>
                            <w:szCs w:val="21"/>
                          </w:rPr>
                        </w:pPr>
                        <w:r w:rsidRPr="00B064CF">
                          <w:rPr>
                            <w:rFonts w:hint="eastAsia"/>
                            <w:szCs w:val="21"/>
                          </w:rPr>
                          <w:t>公司总经理、党委副书记、科协主席</w:t>
                        </w:r>
                      </w:p>
                    </w:tc>
                  </w:sdtContent>
                </w:sdt>
                <w:sdt>
                  <w:sdtPr>
                    <w:rPr>
                      <w:szCs w:val="21"/>
                    </w:rPr>
                    <w:alias w:val="董事、监事、高级管理人员在股东单位的任期起始日期"/>
                    <w:tag w:val="_GBC_15a9a96055314900bcd5017eb7a2bb26"/>
                    <w:id w:val="96916899"/>
                    <w:lock w:val="sdtLocked"/>
                    <w:showingPlcHdr/>
                  </w:sdtPr>
                  <w:sdtContent>
                    <w:tc>
                      <w:tcPr>
                        <w:tcW w:w="2390" w:type="dxa"/>
                      </w:tcPr>
                      <w:p w:rsidR="003B5101" w:rsidRDefault="003B5101" w:rsidP="003B5101">
                        <w:pPr>
                          <w:rPr>
                            <w:szCs w:val="21"/>
                          </w:rPr>
                        </w:pPr>
                        <w:r w:rsidRPr="001852D3">
                          <w:rPr>
                            <w:rStyle w:val="af5"/>
                            <w:rFonts w:hint="eastAsia"/>
                          </w:rPr>
                          <w:t xml:space="preserve">　</w:t>
                        </w:r>
                      </w:p>
                    </w:tc>
                  </w:sdtContent>
                </w:sdt>
                <w:sdt>
                  <w:sdtPr>
                    <w:rPr>
                      <w:szCs w:val="21"/>
                    </w:rPr>
                    <w:alias w:val="董事、监事、高级管理人员在股东单位的任期终止日期"/>
                    <w:tag w:val="_GBC_3d0b10699c8a48d6b45de1d25bb8eb3b"/>
                    <w:id w:val="96916900"/>
                    <w:lock w:val="sdtLocked"/>
                    <w:showingPlcHdr/>
                  </w:sdtPr>
                  <w:sdtContent>
                    <w:tc>
                      <w:tcPr>
                        <w:tcW w:w="2377" w:type="dxa"/>
                      </w:tcPr>
                      <w:p w:rsidR="003B5101" w:rsidRDefault="003B5101" w:rsidP="003B5101">
                        <w:pPr>
                          <w:rPr>
                            <w:szCs w:val="21"/>
                          </w:rPr>
                        </w:pPr>
                        <w:r w:rsidRPr="001852D3">
                          <w:rPr>
                            <w:rStyle w:val="af5"/>
                            <w:rFonts w:hint="eastAsia"/>
                          </w:rPr>
                          <w:t xml:space="preserve">　</w:t>
                        </w:r>
                      </w:p>
                    </w:tc>
                  </w:sdtContent>
                </w:sdt>
              </w:tr>
            </w:sdtContent>
          </w:sdt>
          <w:sdt>
            <w:sdtPr>
              <w:rPr>
                <w:rFonts w:asciiTheme="minorHAnsi" w:eastAsiaTheme="minorEastAsia" w:hAnsiTheme="minorHAnsi" w:cstheme="minorBidi" w:hint="eastAsia"/>
                <w:color w:val="000000" w:themeColor="text1"/>
                <w:kern w:val="2"/>
                <w:szCs w:val="21"/>
              </w:rPr>
              <w:alias w:val="董事、监事、高级管理人员在股东单位任职情况"/>
              <w:tag w:val="_GBC_405755689aef455d8673e00cce676cba"/>
              <w:id w:val="96916907"/>
              <w:lock w:val="sdtLocked"/>
            </w:sdtPr>
            <w:sdtEndPr>
              <w:rPr>
                <w:rFonts w:hint="default"/>
                <w:color w:val="auto"/>
              </w:rPr>
            </w:sdtEndPr>
            <w:sdtContent>
              <w:tr w:rsidR="003B5101" w:rsidTr="003B5101">
                <w:trPr>
                  <w:trHeight w:val="147"/>
                </w:trPr>
                <w:sdt>
                  <w:sdtPr>
                    <w:rPr>
                      <w:rFonts w:asciiTheme="minorHAnsi" w:eastAsiaTheme="minorEastAsia" w:hAnsiTheme="minorHAnsi" w:cstheme="minorBidi" w:hint="eastAsia"/>
                      <w:color w:val="000000" w:themeColor="text1"/>
                      <w:kern w:val="2"/>
                      <w:szCs w:val="21"/>
                    </w:rPr>
                    <w:alias w:val="在股东单位任职的董事、监事、高级管理人员姓名"/>
                    <w:tag w:val="_GBC_4d2ae4a9be4046be844c57e8670e140c"/>
                    <w:id w:val="96916902"/>
                    <w:lock w:val="sdtLocked"/>
                  </w:sdtPr>
                  <w:sdtEndPr>
                    <w:rPr>
                      <w:rFonts w:ascii="宋体" w:eastAsia="宋体" w:hAnsi="宋体" w:cs="宋体"/>
                      <w:kern w:val="0"/>
                    </w:rPr>
                  </w:sdtEndPr>
                  <w:sdtContent>
                    <w:tc>
                      <w:tcPr>
                        <w:tcW w:w="2802" w:type="dxa"/>
                      </w:tcPr>
                      <w:p w:rsidR="003B5101" w:rsidRPr="00B064CF" w:rsidRDefault="003B5101" w:rsidP="003B5101">
                        <w:pPr>
                          <w:rPr>
                            <w:color w:val="000000" w:themeColor="text1"/>
                            <w:szCs w:val="21"/>
                          </w:rPr>
                        </w:pPr>
                        <w:r w:rsidRPr="00B064CF">
                          <w:rPr>
                            <w:rFonts w:hint="eastAsia"/>
                            <w:color w:val="000000" w:themeColor="text1"/>
                            <w:szCs w:val="21"/>
                          </w:rPr>
                          <w:t>梁铁</w:t>
                        </w:r>
                      </w:p>
                    </w:tc>
                  </w:sdtContent>
                </w:sdt>
                <w:sdt>
                  <w:sdtPr>
                    <w:rPr>
                      <w:color w:val="000000" w:themeColor="text1"/>
                      <w:szCs w:val="21"/>
                    </w:rPr>
                    <w:alias w:val="董事、监事、高级管理人员任职的股东单位名称"/>
                    <w:tag w:val="_GBC_41d0040d397947cba3a47799597da34f"/>
                    <w:id w:val="96916903"/>
                    <w:lock w:val="sdtLocked"/>
                  </w:sdtPr>
                  <w:sdtContent>
                    <w:tc>
                      <w:tcPr>
                        <w:tcW w:w="3685" w:type="dxa"/>
                      </w:tcPr>
                      <w:p w:rsidR="003B5101" w:rsidRPr="00B064CF" w:rsidRDefault="003B5101" w:rsidP="003B5101">
                        <w:pPr>
                          <w:rPr>
                            <w:color w:val="000000" w:themeColor="text1"/>
                            <w:szCs w:val="21"/>
                          </w:rPr>
                        </w:pPr>
                        <w:r w:rsidRPr="00B064CF">
                          <w:rPr>
                            <w:rFonts w:hint="eastAsia"/>
                            <w:color w:val="000000" w:themeColor="text1"/>
                            <w:szCs w:val="21"/>
                          </w:rPr>
                          <w:t>广西柳州钢铁（集团）公司</w:t>
                        </w:r>
                      </w:p>
                    </w:tc>
                  </w:sdtContent>
                </w:sdt>
                <w:sdt>
                  <w:sdtPr>
                    <w:rPr>
                      <w:szCs w:val="21"/>
                    </w:rPr>
                    <w:alias w:val="董事、监事、高级管理人员在股东单位担任的职务"/>
                    <w:tag w:val="_GBC_8da5f4eadba5487aa4b0c87ded6587e9"/>
                    <w:id w:val="96916904"/>
                    <w:lock w:val="sdtLocked"/>
                  </w:sdtPr>
                  <w:sdtContent>
                    <w:tc>
                      <w:tcPr>
                        <w:tcW w:w="2835" w:type="dxa"/>
                      </w:tcPr>
                      <w:p w:rsidR="003B5101" w:rsidRDefault="00B064CF" w:rsidP="00B064CF">
                        <w:pPr>
                          <w:rPr>
                            <w:szCs w:val="21"/>
                          </w:rPr>
                        </w:pPr>
                        <w:r>
                          <w:rPr>
                            <w:rFonts w:hint="eastAsia"/>
                            <w:szCs w:val="21"/>
                          </w:rPr>
                          <w:t>顾问</w:t>
                        </w:r>
                      </w:p>
                    </w:tc>
                  </w:sdtContent>
                </w:sdt>
                <w:sdt>
                  <w:sdtPr>
                    <w:rPr>
                      <w:szCs w:val="21"/>
                    </w:rPr>
                    <w:alias w:val="董事、监事、高级管理人员在股东单位的任期起始日期"/>
                    <w:tag w:val="_GBC_15a9a96055314900bcd5017eb7a2bb26"/>
                    <w:id w:val="96916905"/>
                    <w:lock w:val="sdtLocked"/>
                    <w:showingPlcHdr/>
                  </w:sdtPr>
                  <w:sdtContent>
                    <w:tc>
                      <w:tcPr>
                        <w:tcW w:w="2390" w:type="dxa"/>
                      </w:tcPr>
                      <w:p w:rsidR="003B5101" w:rsidRDefault="003B5101" w:rsidP="003B5101">
                        <w:pPr>
                          <w:rPr>
                            <w:szCs w:val="21"/>
                          </w:rPr>
                        </w:pPr>
                        <w:r w:rsidRPr="001852D3">
                          <w:rPr>
                            <w:rStyle w:val="af5"/>
                            <w:rFonts w:hint="eastAsia"/>
                          </w:rPr>
                          <w:t xml:space="preserve">　</w:t>
                        </w:r>
                      </w:p>
                    </w:tc>
                  </w:sdtContent>
                </w:sdt>
                <w:sdt>
                  <w:sdtPr>
                    <w:rPr>
                      <w:szCs w:val="21"/>
                    </w:rPr>
                    <w:alias w:val="董事、监事、高级管理人员在股东单位的任期终止日期"/>
                    <w:tag w:val="_GBC_3d0b10699c8a48d6b45de1d25bb8eb3b"/>
                    <w:id w:val="96916906"/>
                    <w:lock w:val="sdtLocked"/>
                    <w:showingPlcHdr/>
                  </w:sdtPr>
                  <w:sdtContent>
                    <w:tc>
                      <w:tcPr>
                        <w:tcW w:w="2377" w:type="dxa"/>
                      </w:tcPr>
                      <w:p w:rsidR="003B5101" w:rsidRDefault="003B5101" w:rsidP="003B5101">
                        <w:pPr>
                          <w:rPr>
                            <w:szCs w:val="21"/>
                          </w:rPr>
                        </w:pPr>
                        <w:r w:rsidRPr="001852D3">
                          <w:rPr>
                            <w:rStyle w:val="af5"/>
                            <w:rFonts w:hint="eastAsia"/>
                          </w:rPr>
                          <w:t xml:space="preserve">　</w:t>
                        </w:r>
                      </w:p>
                    </w:tc>
                  </w:sdtContent>
                </w:sdt>
              </w:tr>
            </w:sdtContent>
          </w:sdt>
          <w:sdt>
            <w:sdtPr>
              <w:rPr>
                <w:rFonts w:asciiTheme="minorHAnsi" w:eastAsiaTheme="minorEastAsia" w:hAnsiTheme="minorHAnsi" w:cstheme="minorBidi" w:hint="eastAsia"/>
                <w:kern w:val="2"/>
                <w:szCs w:val="21"/>
              </w:rPr>
              <w:alias w:val="董事、监事、高级管理人员在股东单位任职情况"/>
              <w:tag w:val="_GBC_405755689aef455d8673e00cce676cba"/>
              <w:id w:val="96916913"/>
              <w:lock w:val="sdtLocked"/>
            </w:sdtPr>
            <w:sdtEndPr>
              <w:rPr>
                <w:rFonts w:hint="default"/>
              </w:rPr>
            </w:sdtEndPr>
            <w:sdtContent>
              <w:tr w:rsidR="003B5101" w:rsidTr="003B5101">
                <w:trPr>
                  <w:trHeight w:val="147"/>
                </w:trPr>
                <w:sdt>
                  <w:sdtPr>
                    <w:rPr>
                      <w:rFonts w:asciiTheme="minorHAnsi" w:eastAsiaTheme="minorEastAsia" w:hAnsiTheme="minorHAnsi" w:cstheme="minorBidi" w:hint="eastAsia"/>
                      <w:kern w:val="2"/>
                      <w:szCs w:val="21"/>
                    </w:rPr>
                    <w:alias w:val="在股东单位任职的董事、监事、高级管理人员姓名"/>
                    <w:tag w:val="_GBC_4d2ae4a9be4046be844c57e8670e140c"/>
                    <w:id w:val="96916908"/>
                    <w:lock w:val="sdtLocked"/>
                  </w:sdtPr>
                  <w:sdtEndPr>
                    <w:rPr>
                      <w:rFonts w:ascii="宋体" w:eastAsia="宋体" w:hAnsi="宋体" w:cs="宋体"/>
                      <w:kern w:val="0"/>
                    </w:rPr>
                  </w:sdtEndPr>
                  <w:sdtContent>
                    <w:tc>
                      <w:tcPr>
                        <w:tcW w:w="2802" w:type="dxa"/>
                      </w:tcPr>
                      <w:p w:rsidR="003B5101" w:rsidRDefault="003B5101" w:rsidP="003B5101">
                        <w:pPr>
                          <w:rPr>
                            <w:szCs w:val="21"/>
                          </w:rPr>
                        </w:pPr>
                        <w:r>
                          <w:rPr>
                            <w:rFonts w:hint="eastAsia"/>
                            <w:szCs w:val="21"/>
                          </w:rPr>
                          <w:t>张奕</w:t>
                        </w:r>
                      </w:p>
                    </w:tc>
                  </w:sdtContent>
                </w:sdt>
                <w:sdt>
                  <w:sdtPr>
                    <w:rPr>
                      <w:szCs w:val="21"/>
                    </w:rPr>
                    <w:alias w:val="董事、监事、高级管理人员任职的股东单位名称"/>
                    <w:tag w:val="_GBC_41d0040d397947cba3a47799597da34f"/>
                    <w:id w:val="96916909"/>
                    <w:lock w:val="sdtLocked"/>
                  </w:sdtPr>
                  <w:sdtContent>
                    <w:tc>
                      <w:tcPr>
                        <w:tcW w:w="3685" w:type="dxa"/>
                      </w:tcPr>
                      <w:p w:rsidR="003B5101" w:rsidRDefault="003B5101" w:rsidP="003B5101">
                        <w:pPr>
                          <w:rPr>
                            <w:szCs w:val="21"/>
                          </w:rPr>
                        </w:pPr>
                        <w:r>
                          <w:rPr>
                            <w:rFonts w:hint="eastAsia"/>
                            <w:szCs w:val="21"/>
                          </w:rPr>
                          <w:t>广西柳州钢铁（集团）公司</w:t>
                        </w:r>
                      </w:p>
                    </w:tc>
                  </w:sdtContent>
                </w:sdt>
                <w:sdt>
                  <w:sdtPr>
                    <w:rPr>
                      <w:szCs w:val="21"/>
                    </w:rPr>
                    <w:alias w:val="董事、监事、高级管理人员在股东单位担任的职务"/>
                    <w:tag w:val="_GBC_8da5f4eadba5487aa4b0c87ded6587e9"/>
                    <w:id w:val="96916910"/>
                    <w:lock w:val="sdtLocked"/>
                  </w:sdtPr>
                  <w:sdtContent>
                    <w:tc>
                      <w:tcPr>
                        <w:tcW w:w="2835" w:type="dxa"/>
                      </w:tcPr>
                      <w:p w:rsidR="003B5101" w:rsidRDefault="00B064CF" w:rsidP="00B064CF">
                        <w:pPr>
                          <w:rPr>
                            <w:szCs w:val="21"/>
                          </w:rPr>
                        </w:pPr>
                        <w:r>
                          <w:rPr>
                            <w:rFonts w:hint="eastAsia"/>
                          </w:rPr>
                          <w:t>副总会计师、资财部部长</w:t>
                        </w:r>
                        <w:r w:rsidR="00E02523">
                          <w:rPr>
                            <w:rFonts w:hint="eastAsia"/>
                          </w:rPr>
                          <w:t>。</w:t>
                        </w:r>
                      </w:p>
                    </w:tc>
                  </w:sdtContent>
                </w:sdt>
                <w:sdt>
                  <w:sdtPr>
                    <w:rPr>
                      <w:szCs w:val="21"/>
                    </w:rPr>
                    <w:alias w:val="董事、监事、高级管理人员在股东单位的任期起始日期"/>
                    <w:tag w:val="_GBC_15a9a96055314900bcd5017eb7a2bb26"/>
                    <w:id w:val="96916911"/>
                    <w:lock w:val="sdtLocked"/>
                    <w:showingPlcHdr/>
                  </w:sdtPr>
                  <w:sdtContent>
                    <w:tc>
                      <w:tcPr>
                        <w:tcW w:w="2390" w:type="dxa"/>
                      </w:tcPr>
                      <w:p w:rsidR="003B5101" w:rsidRDefault="003B5101" w:rsidP="003B5101">
                        <w:pPr>
                          <w:rPr>
                            <w:szCs w:val="21"/>
                          </w:rPr>
                        </w:pPr>
                        <w:r w:rsidRPr="001852D3">
                          <w:rPr>
                            <w:rStyle w:val="af5"/>
                            <w:rFonts w:hint="eastAsia"/>
                          </w:rPr>
                          <w:t xml:space="preserve">　</w:t>
                        </w:r>
                      </w:p>
                    </w:tc>
                  </w:sdtContent>
                </w:sdt>
                <w:sdt>
                  <w:sdtPr>
                    <w:rPr>
                      <w:szCs w:val="21"/>
                    </w:rPr>
                    <w:alias w:val="董事、监事、高级管理人员在股东单位的任期终止日期"/>
                    <w:tag w:val="_GBC_3d0b10699c8a48d6b45de1d25bb8eb3b"/>
                    <w:id w:val="96916912"/>
                    <w:lock w:val="sdtLocked"/>
                    <w:showingPlcHdr/>
                  </w:sdtPr>
                  <w:sdtContent>
                    <w:tc>
                      <w:tcPr>
                        <w:tcW w:w="2377" w:type="dxa"/>
                      </w:tcPr>
                      <w:p w:rsidR="003B5101" w:rsidRDefault="003B5101" w:rsidP="003B5101">
                        <w:pPr>
                          <w:rPr>
                            <w:szCs w:val="21"/>
                          </w:rPr>
                        </w:pPr>
                        <w:r w:rsidRPr="001852D3">
                          <w:rPr>
                            <w:rStyle w:val="af5"/>
                            <w:rFonts w:hint="eastAsia"/>
                          </w:rPr>
                          <w:t xml:space="preserve">　</w:t>
                        </w:r>
                      </w:p>
                    </w:tc>
                  </w:sdtContent>
                </w:sdt>
              </w:tr>
            </w:sdtContent>
          </w:sdt>
          <w:sdt>
            <w:sdtPr>
              <w:rPr>
                <w:rFonts w:asciiTheme="minorHAnsi" w:eastAsiaTheme="minorEastAsia" w:hAnsiTheme="minorHAnsi" w:cstheme="minorBidi" w:hint="eastAsia"/>
                <w:kern w:val="2"/>
                <w:szCs w:val="21"/>
              </w:rPr>
              <w:alias w:val="董事、监事、高级管理人员在股东单位任职情况"/>
              <w:tag w:val="_GBC_405755689aef455d8673e00cce676cba"/>
              <w:id w:val="96916919"/>
              <w:lock w:val="sdtLocked"/>
            </w:sdtPr>
            <w:sdtEndPr>
              <w:rPr>
                <w:rFonts w:hint="default"/>
              </w:rPr>
            </w:sdtEndPr>
            <w:sdtContent>
              <w:tr w:rsidR="003B5101" w:rsidTr="003B5101">
                <w:trPr>
                  <w:trHeight w:val="147"/>
                </w:trPr>
                <w:sdt>
                  <w:sdtPr>
                    <w:rPr>
                      <w:rFonts w:asciiTheme="minorHAnsi" w:eastAsiaTheme="minorEastAsia" w:hAnsiTheme="minorHAnsi" w:cstheme="minorBidi" w:hint="eastAsia"/>
                      <w:kern w:val="2"/>
                      <w:szCs w:val="21"/>
                    </w:rPr>
                    <w:alias w:val="在股东单位任职的董事、监事、高级管理人员姓名"/>
                    <w:tag w:val="_GBC_4d2ae4a9be4046be844c57e8670e140c"/>
                    <w:id w:val="96916914"/>
                    <w:lock w:val="sdtLocked"/>
                  </w:sdtPr>
                  <w:sdtEndPr>
                    <w:rPr>
                      <w:rFonts w:ascii="宋体" w:eastAsia="宋体" w:hAnsi="宋体" w:cs="宋体"/>
                      <w:kern w:val="0"/>
                    </w:rPr>
                  </w:sdtEndPr>
                  <w:sdtContent>
                    <w:tc>
                      <w:tcPr>
                        <w:tcW w:w="2802" w:type="dxa"/>
                      </w:tcPr>
                      <w:p w:rsidR="003B5101" w:rsidRDefault="003B5101" w:rsidP="003B5101">
                        <w:pPr>
                          <w:rPr>
                            <w:szCs w:val="21"/>
                          </w:rPr>
                        </w:pPr>
                        <w:r>
                          <w:rPr>
                            <w:rFonts w:hint="eastAsia"/>
                            <w:szCs w:val="21"/>
                          </w:rPr>
                          <w:t>梅铭德</w:t>
                        </w:r>
                      </w:p>
                    </w:tc>
                  </w:sdtContent>
                </w:sdt>
                <w:sdt>
                  <w:sdtPr>
                    <w:rPr>
                      <w:szCs w:val="21"/>
                    </w:rPr>
                    <w:alias w:val="董事、监事、高级管理人员任职的股东单位名称"/>
                    <w:tag w:val="_GBC_41d0040d397947cba3a47799597da34f"/>
                    <w:id w:val="96916915"/>
                    <w:lock w:val="sdtLocked"/>
                  </w:sdtPr>
                  <w:sdtContent>
                    <w:tc>
                      <w:tcPr>
                        <w:tcW w:w="3685" w:type="dxa"/>
                      </w:tcPr>
                      <w:p w:rsidR="003B5101" w:rsidRDefault="003B5101" w:rsidP="003B5101">
                        <w:pPr>
                          <w:rPr>
                            <w:szCs w:val="21"/>
                          </w:rPr>
                        </w:pPr>
                        <w:r>
                          <w:rPr>
                            <w:rFonts w:hint="eastAsia"/>
                            <w:szCs w:val="21"/>
                          </w:rPr>
                          <w:t>广西柳州钢铁（集团）公司</w:t>
                        </w:r>
                      </w:p>
                    </w:tc>
                  </w:sdtContent>
                </w:sdt>
                <w:sdt>
                  <w:sdtPr>
                    <w:rPr>
                      <w:szCs w:val="21"/>
                    </w:rPr>
                    <w:alias w:val="董事、监事、高级管理人员在股东单位担任的职务"/>
                    <w:tag w:val="_GBC_8da5f4eadba5487aa4b0c87ded6587e9"/>
                    <w:id w:val="96916916"/>
                    <w:lock w:val="sdtLocked"/>
                  </w:sdtPr>
                  <w:sdtContent>
                    <w:tc>
                      <w:tcPr>
                        <w:tcW w:w="2835" w:type="dxa"/>
                      </w:tcPr>
                      <w:p w:rsidR="003B5101" w:rsidRDefault="00E02523" w:rsidP="003B5101">
                        <w:pPr>
                          <w:rPr>
                            <w:szCs w:val="21"/>
                          </w:rPr>
                        </w:pPr>
                        <w:r>
                          <w:rPr>
                            <w:rFonts w:hint="eastAsia"/>
                          </w:rPr>
                          <w:t>副总经济师，人力资源部部长、文化新闻中心党总支书记、党委工作部副部长，现已退休。</w:t>
                        </w:r>
                      </w:p>
                    </w:tc>
                  </w:sdtContent>
                </w:sdt>
                <w:sdt>
                  <w:sdtPr>
                    <w:rPr>
                      <w:szCs w:val="21"/>
                    </w:rPr>
                    <w:alias w:val="董事、监事、高级管理人员在股东单位的任期起始日期"/>
                    <w:tag w:val="_GBC_15a9a96055314900bcd5017eb7a2bb26"/>
                    <w:id w:val="96916917"/>
                    <w:lock w:val="sdtLocked"/>
                    <w:showingPlcHdr/>
                  </w:sdtPr>
                  <w:sdtContent>
                    <w:tc>
                      <w:tcPr>
                        <w:tcW w:w="2390" w:type="dxa"/>
                      </w:tcPr>
                      <w:p w:rsidR="003B5101" w:rsidRDefault="003B5101" w:rsidP="003B5101">
                        <w:pPr>
                          <w:rPr>
                            <w:szCs w:val="21"/>
                          </w:rPr>
                        </w:pPr>
                        <w:r w:rsidRPr="001852D3">
                          <w:rPr>
                            <w:rStyle w:val="af5"/>
                            <w:rFonts w:hint="eastAsia"/>
                          </w:rPr>
                          <w:t xml:space="preserve">　</w:t>
                        </w:r>
                      </w:p>
                    </w:tc>
                  </w:sdtContent>
                </w:sdt>
                <w:sdt>
                  <w:sdtPr>
                    <w:rPr>
                      <w:szCs w:val="21"/>
                    </w:rPr>
                    <w:alias w:val="董事、监事、高级管理人员在股东单位的任期终止日期"/>
                    <w:tag w:val="_GBC_3d0b10699c8a48d6b45de1d25bb8eb3b"/>
                    <w:id w:val="96916918"/>
                    <w:lock w:val="sdtLocked"/>
                    <w:showingPlcHdr/>
                  </w:sdtPr>
                  <w:sdtContent>
                    <w:tc>
                      <w:tcPr>
                        <w:tcW w:w="2377" w:type="dxa"/>
                      </w:tcPr>
                      <w:p w:rsidR="003B5101" w:rsidRDefault="003B5101" w:rsidP="003B5101">
                        <w:pPr>
                          <w:rPr>
                            <w:szCs w:val="21"/>
                          </w:rPr>
                        </w:pPr>
                        <w:r w:rsidRPr="001852D3">
                          <w:rPr>
                            <w:rStyle w:val="af5"/>
                            <w:rFonts w:hint="eastAsia"/>
                          </w:rPr>
                          <w:t xml:space="preserve">　</w:t>
                        </w:r>
                      </w:p>
                    </w:tc>
                  </w:sdtContent>
                </w:sdt>
              </w:tr>
            </w:sdtContent>
          </w:sdt>
          <w:sdt>
            <w:sdtPr>
              <w:rPr>
                <w:rFonts w:asciiTheme="minorHAnsi" w:eastAsiaTheme="minorEastAsia" w:hAnsiTheme="minorHAnsi" w:cstheme="minorBidi" w:hint="eastAsia"/>
                <w:kern w:val="2"/>
                <w:szCs w:val="21"/>
              </w:rPr>
              <w:alias w:val="董事、监事、高级管理人员在股东单位任职情况"/>
              <w:tag w:val="_GBC_405755689aef455d8673e00cce676cba"/>
              <w:id w:val="96916925"/>
              <w:lock w:val="sdtLocked"/>
            </w:sdtPr>
            <w:sdtEndPr>
              <w:rPr>
                <w:rFonts w:hint="default"/>
              </w:rPr>
            </w:sdtEndPr>
            <w:sdtContent>
              <w:tr w:rsidR="003B5101" w:rsidTr="003B5101">
                <w:trPr>
                  <w:trHeight w:val="147"/>
                </w:trPr>
                <w:sdt>
                  <w:sdtPr>
                    <w:rPr>
                      <w:rFonts w:asciiTheme="minorHAnsi" w:eastAsiaTheme="minorEastAsia" w:hAnsiTheme="minorHAnsi" w:cstheme="minorBidi" w:hint="eastAsia"/>
                      <w:kern w:val="2"/>
                      <w:szCs w:val="21"/>
                    </w:rPr>
                    <w:alias w:val="在股东单位任职的董事、监事、高级管理人员姓名"/>
                    <w:tag w:val="_GBC_4d2ae4a9be4046be844c57e8670e140c"/>
                    <w:id w:val="96916920"/>
                    <w:lock w:val="sdtLocked"/>
                  </w:sdtPr>
                  <w:sdtEndPr>
                    <w:rPr>
                      <w:rFonts w:ascii="宋体" w:eastAsia="宋体" w:hAnsi="宋体" w:cs="宋体"/>
                      <w:kern w:val="0"/>
                    </w:rPr>
                  </w:sdtEndPr>
                  <w:sdtContent>
                    <w:tc>
                      <w:tcPr>
                        <w:tcW w:w="2802" w:type="dxa"/>
                      </w:tcPr>
                      <w:p w:rsidR="003B5101" w:rsidRDefault="003B5101" w:rsidP="003B5101">
                        <w:pPr>
                          <w:rPr>
                            <w:szCs w:val="21"/>
                          </w:rPr>
                        </w:pPr>
                        <w:r>
                          <w:rPr>
                            <w:rFonts w:hint="eastAsia"/>
                            <w:szCs w:val="21"/>
                          </w:rPr>
                          <w:t>林承格</w:t>
                        </w:r>
                      </w:p>
                    </w:tc>
                  </w:sdtContent>
                </w:sdt>
                <w:sdt>
                  <w:sdtPr>
                    <w:rPr>
                      <w:szCs w:val="21"/>
                    </w:rPr>
                    <w:alias w:val="董事、监事、高级管理人员任职的股东单位名称"/>
                    <w:tag w:val="_GBC_41d0040d397947cba3a47799597da34f"/>
                    <w:id w:val="96916921"/>
                    <w:lock w:val="sdtLocked"/>
                  </w:sdtPr>
                  <w:sdtContent>
                    <w:tc>
                      <w:tcPr>
                        <w:tcW w:w="3685" w:type="dxa"/>
                      </w:tcPr>
                      <w:p w:rsidR="003B5101" w:rsidRDefault="003B5101" w:rsidP="003B5101">
                        <w:pPr>
                          <w:rPr>
                            <w:szCs w:val="21"/>
                          </w:rPr>
                        </w:pPr>
                        <w:r>
                          <w:rPr>
                            <w:rFonts w:hint="eastAsia"/>
                            <w:szCs w:val="21"/>
                          </w:rPr>
                          <w:t>广西柳州钢铁（集团）公司</w:t>
                        </w:r>
                      </w:p>
                    </w:tc>
                  </w:sdtContent>
                </w:sdt>
                <w:sdt>
                  <w:sdtPr>
                    <w:rPr>
                      <w:szCs w:val="21"/>
                    </w:rPr>
                    <w:alias w:val="董事、监事、高级管理人员在股东单位担任的职务"/>
                    <w:tag w:val="_GBC_8da5f4eadba5487aa4b0c87ded6587e9"/>
                    <w:id w:val="96916922"/>
                    <w:lock w:val="sdtLocked"/>
                  </w:sdtPr>
                  <w:sdtContent>
                    <w:tc>
                      <w:tcPr>
                        <w:tcW w:w="2835" w:type="dxa"/>
                      </w:tcPr>
                      <w:p w:rsidR="003B5101" w:rsidRDefault="00E02523" w:rsidP="003B5101">
                        <w:pPr>
                          <w:rPr>
                            <w:szCs w:val="21"/>
                          </w:rPr>
                        </w:pPr>
                        <w:r>
                          <w:rPr>
                            <w:rFonts w:hint="eastAsia"/>
                            <w:szCs w:val="21"/>
                          </w:rPr>
                          <w:t>党委副书记、纪委书记、工会主席。</w:t>
                        </w:r>
                      </w:p>
                    </w:tc>
                  </w:sdtContent>
                </w:sdt>
                <w:sdt>
                  <w:sdtPr>
                    <w:rPr>
                      <w:szCs w:val="21"/>
                    </w:rPr>
                    <w:alias w:val="董事、监事、高级管理人员在股东单位的任期起始日期"/>
                    <w:tag w:val="_GBC_15a9a96055314900bcd5017eb7a2bb26"/>
                    <w:id w:val="96916923"/>
                    <w:lock w:val="sdtLocked"/>
                    <w:showingPlcHdr/>
                  </w:sdtPr>
                  <w:sdtContent>
                    <w:tc>
                      <w:tcPr>
                        <w:tcW w:w="2390" w:type="dxa"/>
                      </w:tcPr>
                      <w:p w:rsidR="003B5101" w:rsidRDefault="003B5101" w:rsidP="003B5101">
                        <w:pPr>
                          <w:rPr>
                            <w:szCs w:val="21"/>
                          </w:rPr>
                        </w:pPr>
                        <w:r w:rsidRPr="001852D3">
                          <w:rPr>
                            <w:rStyle w:val="af5"/>
                            <w:rFonts w:hint="eastAsia"/>
                          </w:rPr>
                          <w:t xml:space="preserve">　</w:t>
                        </w:r>
                      </w:p>
                    </w:tc>
                  </w:sdtContent>
                </w:sdt>
                <w:sdt>
                  <w:sdtPr>
                    <w:rPr>
                      <w:szCs w:val="21"/>
                    </w:rPr>
                    <w:alias w:val="董事、监事、高级管理人员在股东单位的任期终止日期"/>
                    <w:tag w:val="_GBC_3d0b10699c8a48d6b45de1d25bb8eb3b"/>
                    <w:id w:val="96916924"/>
                    <w:lock w:val="sdtLocked"/>
                    <w:showingPlcHdr/>
                  </w:sdtPr>
                  <w:sdtContent>
                    <w:tc>
                      <w:tcPr>
                        <w:tcW w:w="2377" w:type="dxa"/>
                      </w:tcPr>
                      <w:p w:rsidR="003B5101" w:rsidRDefault="003B5101" w:rsidP="003B5101">
                        <w:pPr>
                          <w:rPr>
                            <w:szCs w:val="21"/>
                          </w:rPr>
                        </w:pPr>
                        <w:r w:rsidRPr="001852D3">
                          <w:rPr>
                            <w:rStyle w:val="af5"/>
                            <w:rFonts w:hint="eastAsia"/>
                          </w:rPr>
                          <w:t xml:space="preserve">　</w:t>
                        </w:r>
                      </w:p>
                    </w:tc>
                  </w:sdtContent>
                </w:sdt>
              </w:tr>
            </w:sdtContent>
          </w:sdt>
          <w:sdt>
            <w:sdtPr>
              <w:rPr>
                <w:rFonts w:asciiTheme="minorHAnsi" w:eastAsiaTheme="minorEastAsia" w:hAnsiTheme="minorHAnsi" w:cstheme="minorBidi" w:hint="eastAsia"/>
                <w:kern w:val="2"/>
                <w:szCs w:val="21"/>
              </w:rPr>
              <w:alias w:val="董事、监事、高级管理人员在股东单位任职情况"/>
              <w:tag w:val="_GBC_405755689aef455d8673e00cce676cba"/>
              <w:id w:val="96916931"/>
              <w:lock w:val="sdtLocked"/>
            </w:sdtPr>
            <w:sdtEndPr>
              <w:rPr>
                <w:rFonts w:hint="default"/>
              </w:rPr>
            </w:sdtEndPr>
            <w:sdtContent>
              <w:tr w:rsidR="003B5101" w:rsidTr="003B5101">
                <w:trPr>
                  <w:trHeight w:val="147"/>
                </w:trPr>
                <w:sdt>
                  <w:sdtPr>
                    <w:rPr>
                      <w:rFonts w:asciiTheme="minorHAnsi" w:eastAsiaTheme="minorEastAsia" w:hAnsiTheme="minorHAnsi" w:cstheme="minorBidi" w:hint="eastAsia"/>
                      <w:kern w:val="2"/>
                      <w:szCs w:val="21"/>
                    </w:rPr>
                    <w:alias w:val="在股东单位任职的董事、监事、高级管理人员姓名"/>
                    <w:tag w:val="_GBC_4d2ae4a9be4046be844c57e8670e140c"/>
                    <w:id w:val="96916926"/>
                    <w:lock w:val="sdtLocked"/>
                  </w:sdtPr>
                  <w:sdtEndPr>
                    <w:rPr>
                      <w:rFonts w:ascii="宋体" w:eastAsia="宋体" w:hAnsi="宋体" w:cs="宋体"/>
                      <w:kern w:val="0"/>
                    </w:rPr>
                  </w:sdtEndPr>
                  <w:sdtContent>
                    <w:tc>
                      <w:tcPr>
                        <w:tcW w:w="2802" w:type="dxa"/>
                      </w:tcPr>
                      <w:p w:rsidR="003B5101" w:rsidRDefault="003B5101" w:rsidP="003B5101">
                        <w:pPr>
                          <w:rPr>
                            <w:szCs w:val="21"/>
                          </w:rPr>
                        </w:pPr>
                        <w:r>
                          <w:rPr>
                            <w:rFonts w:hint="eastAsia"/>
                            <w:szCs w:val="21"/>
                          </w:rPr>
                          <w:t>梁培发</w:t>
                        </w:r>
                      </w:p>
                    </w:tc>
                  </w:sdtContent>
                </w:sdt>
                <w:sdt>
                  <w:sdtPr>
                    <w:rPr>
                      <w:szCs w:val="21"/>
                    </w:rPr>
                    <w:alias w:val="董事、监事、高级管理人员任职的股东单位名称"/>
                    <w:tag w:val="_GBC_41d0040d397947cba3a47799597da34f"/>
                    <w:id w:val="96916927"/>
                    <w:lock w:val="sdtLocked"/>
                  </w:sdtPr>
                  <w:sdtContent>
                    <w:tc>
                      <w:tcPr>
                        <w:tcW w:w="3685" w:type="dxa"/>
                      </w:tcPr>
                      <w:p w:rsidR="003B5101" w:rsidRDefault="003B5101" w:rsidP="003B5101">
                        <w:pPr>
                          <w:rPr>
                            <w:szCs w:val="21"/>
                          </w:rPr>
                        </w:pPr>
                        <w:r>
                          <w:rPr>
                            <w:rFonts w:hint="eastAsia"/>
                            <w:szCs w:val="21"/>
                          </w:rPr>
                          <w:t>广西柳州钢铁（集团）公司</w:t>
                        </w:r>
                      </w:p>
                    </w:tc>
                  </w:sdtContent>
                </w:sdt>
                <w:sdt>
                  <w:sdtPr>
                    <w:rPr>
                      <w:szCs w:val="21"/>
                    </w:rPr>
                    <w:alias w:val="董事、监事、高级管理人员在股东单位担任的职务"/>
                    <w:tag w:val="_GBC_8da5f4eadba5487aa4b0c87ded6587e9"/>
                    <w:id w:val="96916928"/>
                    <w:lock w:val="sdtLocked"/>
                  </w:sdtPr>
                  <w:sdtContent>
                    <w:tc>
                      <w:tcPr>
                        <w:tcW w:w="2835" w:type="dxa"/>
                      </w:tcPr>
                      <w:p w:rsidR="003B5101" w:rsidRDefault="00E02523" w:rsidP="00B064CF">
                        <w:pPr>
                          <w:rPr>
                            <w:szCs w:val="21"/>
                          </w:rPr>
                        </w:pPr>
                        <w:r>
                          <w:rPr>
                            <w:rFonts w:hint="eastAsia"/>
                          </w:rPr>
                          <w:t>纪委副书记，审监部法务部部长</w:t>
                        </w:r>
                      </w:p>
                    </w:tc>
                  </w:sdtContent>
                </w:sdt>
                <w:sdt>
                  <w:sdtPr>
                    <w:rPr>
                      <w:szCs w:val="21"/>
                    </w:rPr>
                    <w:alias w:val="董事、监事、高级管理人员在股东单位的任期起始日期"/>
                    <w:tag w:val="_GBC_15a9a96055314900bcd5017eb7a2bb26"/>
                    <w:id w:val="96916929"/>
                    <w:lock w:val="sdtLocked"/>
                    <w:showingPlcHdr/>
                  </w:sdtPr>
                  <w:sdtContent>
                    <w:tc>
                      <w:tcPr>
                        <w:tcW w:w="2390" w:type="dxa"/>
                      </w:tcPr>
                      <w:p w:rsidR="003B5101" w:rsidRDefault="003B5101" w:rsidP="003B5101">
                        <w:pPr>
                          <w:rPr>
                            <w:szCs w:val="21"/>
                          </w:rPr>
                        </w:pPr>
                        <w:r w:rsidRPr="001852D3">
                          <w:rPr>
                            <w:rStyle w:val="af5"/>
                            <w:rFonts w:hint="eastAsia"/>
                          </w:rPr>
                          <w:t xml:space="preserve">　</w:t>
                        </w:r>
                      </w:p>
                    </w:tc>
                  </w:sdtContent>
                </w:sdt>
                <w:sdt>
                  <w:sdtPr>
                    <w:rPr>
                      <w:szCs w:val="21"/>
                    </w:rPr>
                    <w:alias w:val="董事、监事、高级管理人员在股东单位的任期终止日期"/>
                    <w:tag w:val="_GBC_3d0b10699c8a48d6b45de1d25bb8eb3b"/>
                    <w:id w:val="96916930"/>
                    <w:lock w:val="sdtLocked"/>
                    <w:showingPlcHdr/>
                  </w:sdtPr>
                  <w:sdtContent>
                    <w:tc>
                      <w:tcPr>
                        <w:tcW w:w="2377" w:type="dxa"/>
                      </w:tcPr>
                      <w:p w:rsidR="003B5101" w:rsidRDefault="003B5101" w:rsidP="003B5101">
                        <w:pPr>
                          <w:rPr>
                            <w:szCs w:val="21"/>
                          </w:rPr>
                        </w:pPr>
                        <w:r w:rsidRPr="001852D3">
                          <w:rPr>
                            <w:rStyle w:val="af5"/>
                            <w:rFonts w:hint="eastAsia"/>
                          </w:rPr>
                          <w:t xml:space="preserve">　</w:t>
                        </w:r>
                      </w:p>
                    </w:tc>
                  </w:sdtContent>
                </w:sdt>
              </w:tr>
            </w:sdtContent>
          </w:sdt>
        </w:tbl>
        <w:p w:rsidR="008C041B" w:rsidRPr="003B5101" w:rsidRDefault="008A5A7F" w:rsidP="003B5101"/>
      </w:sdtContent>
    </w:sdt>
    <w:sdt>
      <w:sdtPr>
        <w:rPr>
          <w:rFonts w:ascii="宋体" w:hAnsi="宋体" w:cs="宋体"/>
          <w:b w:val="0"/>
          <w:bCs w:val="0"/>
          <w:kern w:val="0"/>
          <w:sz w:val="24"/>
          <w:szCs w:val="24"/>
        </w:rPr>
        <w:tag w:val="_GBC_dda4eb1e9e3542bd969902a649df4042"/>
        <w:id w:val="49820650"/>
        <w:lock w:val="sdtLocked"/>
        <w:placeholder>
          <w:docPart w:val="GBC22222222222222222222222222222"/>
        </w:placeholder>
      </w:sdtPr>
      <w:sdtEndPr>
        <w:rPr>
          <w:sz w:val="21"/>
          <w:szCs w:val="21"/>
        </w:rPr>
      </w:sdtEndPr>
      <w:sdtContent>
        <w:p w:rsidR="008C041B" w:rsidRDefault="0000447C">
          <w:pPr>
            <w:pStyle w:val="3"/>
            <w:numPr>
              <w:ilvl w:val="0"/>
              <w:numId w:val="56"/>
            </w:numPr>
            <w:rPr>
              <w:szCs w:val="21"/>
            </w:rPr>
          </w:pPr>
          <w:r>
            <w:rPr>
              <w:szCs w:val="21"/>
            </w:rPr>
            <w:t>在其他单位任职情况</w:t>
          </w:r>
        </w:p>
        <w:sdt>
          <w:sdtPr>
            <w:rPr>
              <w:szCs w:val="21"/>
            </w:rPr>
            <w:alias w:val="是否适用：在其他单位任职情况"/>
            <w:tag w:val="_GBC_afa6fc68ba984e47b53c58c4e35cbec5"/>
            <w:id w:val="1725106149"/>
            <w:lock w:val="sdtContentLocked"/>
            <w:placeholder>
              <w:docPart w:val="GBC22222222222222222222222222222"/>
            </w:placeholder>
          </w:sdtPr>
          <w:sdtContent>
            <w:p w:rsidR="008C041B" w:rsidRDefault="008A5A7F">
              <w:pPr>
                <w:rPr>
                  <w:szCs w:val="21"/>
                </w:rPr>
              </w:pPr>
              <w:r>
                <w:rPr>
                  <w:szCs w:val="21"/>
                </w:rPr>
                <w:fldChar w:fldCharType="begin"/>
              </w:r>
              <w:r w:rsidR="00E02523">
                <w:rPr>
                  <w:szCs w:val="21"/>
                </w:rPr>
                <w:instrText xml:space="preserve"> MACROBUTTON  SnrToggleCheckbox √适用 </w:instrText>
              </w:r>
              <w:r>
                <w:rPr>
                  <w:szCs w:val="21"/>
                </w:rPr>
                <w:fldChar w:fldCharType="end"/>
              </w:r>
              <w:r>
                <w:rPr>
                  <w:szCs w:val="21"/>
                </w:rPr>
                <w:fldChar w:fldCharType="begin"/>
              </w:r>
              <w:r w:rsidR="00E02523">
                <w:rPr>
                  <w:szCs w:val="21"/>
                </w:rPr>
                <w:instrText xml:space="preserve"> MACROBUTTON  SnrToggleCheckbox □不适用 </w:instrText>
              </w:r>
              <w:r>
                <w:rPr>
                  <w:szCs w:val="21"/>
                </w:rPr>
                <w:fldChar w:fldCharType="end"/>
              </w:r>
            </w:p>
          </w:sdtContent>
        </w:sdt>
        <w:tbl>
          <w:tblPr>
            <w:tblStyle w:val="a6"/>
            <w:tblW w:w="0" w:type="auto"/>
            <w:tblLook w:val="04A0"/>
          </w:tblPr>
          <w:tblGrid>
            <w:gridCol w:w="2817"/>
            <w:gridCol w:w="3670"/>
            <w:gridCol w:w="2835"/>
            <w:gridCol w:w="2376"/>
            <w:gridCol w:w="2391"/>
          </w:tblGrid>
          <w:tr w:rsidR="008C041B" w:rsidTr="007C634C">
            <w:trPr>
              <w:trHeight w:val="120"/>
            </w:trPr>
            <w:tc>
              <w:tcPr>
                <w:tcW w:w="2817" w:type="dxa"/>
                <w:vAlign w:val="center"/>
              </w:tcPr>
              <w:p w:rsidR="008C041B" w:rsidRDefault="0000447C">
                <w:pPr>
                  <w:jc w:val="center"/>
                  <w:rPr>
                    <w:szCs w:val="21"/>
                  </w:rPr>
                </w:pPr>
                <w:r>
                  <w:rPr>
                    <w:szCs w:val="21"/>
                  </w:rPr>
                  <w:t>任职人员姓名</w:t>
                </w:r>
              </w:p>
            </w:tc>
            <w:tc>
              <w:tcPr>
                <w:tcW w:w="3670" w:type="dxa"/>
                <w:vAlign w:val="center"/>
              </w:tcPr>
              <w:p w:rsidR="008C041B" w:rsidRDefault="0000447C">
                <w:pPr>
                  <w:jc w:val="center"/>
                  <w:rPr>
                    <w:szCs w:val="21"/>
                  </w:rPr>
                </w:pPr>
                <w:r>
                  <w:rPr>
                    <w:szCs w:val="21"/>
                  </w:rPr>
                  <w:t>其他单位名称</w:t>
                </w:r>
              </w:p>
            </w:tc>
            <w:tc>
              <w:tcPr>
                <w:tcW w:w="2835" w:type="dxa"/>
                <w:vAlign w:val="center"/>
              </w:tcPr>
              <w:p w:rsidR="008C041B" w:rsidRDefault="0000447C">
                <w:pPr>
                  <w:jc w:val="center"/>
                  <w:rPr>
                    <w:szCs w:val="21"/>
                  </w:rPr>
                </w:pPr>
                <w:r>
                  <w:rPr>
                    <w:szCs w:val="21"/>
                  </w:rPr>
                  <w:t>在其他单位担任的职务</w:t>
                </w:r>
              </w:p>
            </w:tc>
            <w:tc>
              <w:tcPr>
                <w:tcW w:w="2376" w:type="dxa"/>
                <w:vAlign w:val="center"/>
              </w:tcPr>
              <w:p w:rsidR="008C041B" w:rsidRDefault="0000447C">
                <w:pPr>
                  <w:jc w:val="center"/>
                  <w:rPr>
                    <w:szCs w:val="21"/>
                  </w:rPr>
                </w:pPr>
                <w:r>
                  <w:rPr>
                    <w:szCs w:val="21"/>
                  </w:rPr>
                  <w:t>任期起始日期</w:t>
                </w:r>
              </w:p>
            </w:tc>
            <w:tc>
              <w:tcPr>
                <w:tcW w:w="2391" w:type="dxa"/>
                <w:vAlign w:val="center"/>
              </w:tcPr>
              <w:p w:rsidR="008C041B" w:rsidRDefault="0000447C">
                <w:pPr>
                  <w:jc w:val="center"/>
                  <w:rPr>
                    <w:szCs w:val="21"/>
                  </w:rPr>
                </w:pPr>
                <w:r>
                  <w:rPr>
                    <w:szCs w:val="21"/>
                  </w:rPr>
                  <w:t>任期终止日期</w:t>
                </w:r>
              </w:p>
            </w:tc>
          </w:tr>
          <w:sdt>
            <w:sdtPr>
              <w:rPr>
                <w:rFonts w:hint="eastAsia"/>
                <w:szCs w:val="21"/>
              </w:rPr>
              <w:alias w:val="董事、监事、高级管理人员在其他单位任职情况"/>
              <w:tag w:val="_GBC_7b67115581704493ae9a6413bd60de0c"/>
              <w:id w:val="-1733691916"/>
              <w:lock w:val="sdtLocked"/>
              <w:placeholder>
                <w:docPart w:val="GBC11111111111111111111111111111"/>
              </w:placeholder>
            </w:sdtPr>
            <w:sdtContent>
              <w:tr w:rsidR="008C041B" w:rsidTr="00C91A09">
                <w:trPr>
                  <w:trHeight w:val="147"/>
                </w:trPr>
                <w:sdt>
                  <w:sdtPr>
                    <w:rPr>
                      <w:rFonts w:hint="eastAsia"/>
                      <w:szCs w:val="21"/>
                    </w:rPr>
                    <w:alias w:val="在其他单位任职的董事、监事、高级管理人员姓名"/>
                    <w:tag w:val="_GBC_709bcebccd2149f5ae4181d1382e9a22"/>
                    <w:id w:val="782998766"/>
                    <w:lock w:val="sdtLocked"/>
                    <w:placeholder>
                      <w:docPart w:val="GBC11111111111111111111111111111"/>
                    </w:placeholder>
                  </w:sdtPr>
                  <w:sdtContent>
                    <w:tc>
                      <w:tcPr>
                        <w:tcW w:w="2817" w:type="dxa"/>
                      </w:tcPr>
                      <w:p w:rsidR="008C041B" w:rsidRDefault="00E02523">
                        <w:pPr>
                          <w:rPr>
                            <w:szCs w:val="21"/>
                          </w:rPr>
                        </w:pPr>
                        <w:r>
                          <w:rPr>
                            <w:rFonts w:hint="eastAsia"/>
                            <w:szCs w:val="21"/>
                          </w:rPr>
                          <w:t>赵刚</w:t>
                        </w:r>
                      </w:p>
                    </w:tc>
                  </w:sdtContent>
                </w:sdt>
                <w:sdt>
                  <w:sdtPr>
                    <w:rPr>
                      <w:rFonts w:hint="eastAsia"/>
                      <w:szCs w:val="21"/>
                    </w:rPr>
                    <w:alias w:val="董事、监事、高级管理人员任职的其他单位名称"/>
                    <w:tag w:val="_GBC_b9ae0ce9babf46788de68ffe0ffbf487"/>
                    <w:id w:val="-1071805689"/>
                    <w:lock w:val="sdtLocked"/>
                    <w:placeholder>
                      <w:docPart w:val="GBC11111111111111111111111111111"/>
                    </w:placeholder>
                  </w:sdtPr>
                  <w:sdtContent>
                    <w:tc>
                      <w:tcPr>
                        <w:tcW w:w="3670" w:type="dxa"/>
                      </w:tcPr>
                      <w:p w:rsidR="008C041B" w:rsidRDefault="00E02523">
                        <w:pPr>
                          <w:rPr>
                            <w:szCs w:val="21"/>
                          </w:rPr>
                        </w:pPr>
                        <w:r>
                          <w:rPr>
                            <w:rFonts w:hint="eastAsia"/>
                            <w:szCs w:val="21"/>
                          </w:rPr>
                          <w:t>武汉科技大学</w:t>
                        </w:r>
                      </w:p>
                    </w:tc>
                  </w:sdtContent>
                </w:sdt>
                <w:sdt>
                  <w:sdtPr>
                    <w:rPr>
                      <w:rFonts w:hint="eastAsia"/>
                      <w:szCs w:val="21"/>
                    </w:rPr>
                    <w:alias w:val="董事、监事、高级管理人员在其他单位担任的职务"/>
                    <w:tag w:val="_GBC_838193e7a69848f3b4c8b67f60b2233f"/>
                    <w:id w:val="-693221815"/>
                    <w:lock w:val="sdtLocked"/>
                    <w:placeholder>
                      <w:docPart w:val="GBC11111111111111111111111111111"/>
                    </w:placeholder>
                  </w:sdtPr>
                  <w:sdtContent>
                    <w:tc>
                      <w:tcPr>
                        <w:tcW w:w="2835" w:type="dxa"/>
                      </w:tcPr>
                      <w:p w:rsidR="008C041B" w:rsidRDefault="00E02523">
                        <w:pPr>
                          <w:rPr>
                            <w:szCs w:val="21"/>
                          </w:rPr>
                        </w:pPr>
                        <w:r>
                          <w:rPr>
                            <w:rFonts w:hint="eastAsia"/>
                            <w:szCs w:val="21"/>
                          </w:rPr>
                          <w:t>系主任</w:t>
                        </w:r>
                      </w:p>
                    </w:tc>
                  </w:sdtContent>
                </w:sdt>
                <w:sdt>
                  <w:sdtPr>
                    <w:rPr>
                      <w:rFonts w:hint="eastAsia"/>
                      <w:szCs w:val="21"/>
                    </w:rPr>
                    <w:alias w:val="董事、监事、高级管理人员在其他单位的任期起始日期"/>
                    <w:tag w:val="_GBC_a7f4a5b84da645989e24f8e5e90c6323"/>
                    <w:id w:val="-1539119187"/>
                    <w:lock w:val="sdtLocked"/>
                    <w:placeholder>
                      <w:docPart w:val="GBC11111111111111111111111111111"/>
                    </w:placeholder>
                    <w:showingPlcHdr/>
                  </w:sdtPr>
                  <w:sdtContent>
                    <w:tc>
                      <w:tcPr>
                        <w:tcW w:w="2376" w:type="dxa"/>
                      </w:tcPr>
                      <w:p w:rsidR="008C041B" w:rsidRDefault="0000447C">
                        <w:pPr>
                          <w:rPr>
                            <w:szCs w:val="21"/>
                          </w:rPr>
                        </w:pPr>
                        <w:r>
                          <w:rPr>
                            <w:rFonts w:hint="eastAsia"/>
                            <w:color w:val="333399"/>
                            <w:szCs w:val="21"/>
                          </w:rPr>
                          <w:t xml:space="preserve">　</w:t>
                        </w:r>
                      </w:p>
                    </w:tc>
                  </w:sdtContent>
                </w:sdt>
                <w:sdt>
                  <w:sdtPr>
                    <w:rPr>
                      <w:rFonts w:hint="eastAsia"/>
                      <w:szCs w:val="21"/>
                    </w:rPr>
                    <w:alias w:val="董事、监事、高级管理人员在其他单位的任期终止日期"/>
                    <w:tag w:val="_GBC_91759ad9242949fba2fd67006251093f"/>
                    <w:id w:val="1183255158"/>
                    <w:lock w:val="sdtLocked"/>
                    <w:placeholder>
                      <w:docPart w:val="GBC11111111111111111111111111111"/>
                    </w:placeholder>
                    <w:showingPlcHdr/>
                  </w:sdtPr>
                  <w:sdtContent>
                    <w:tc>
                      <w:tcPr>
                        <w:tcW w:w="2391" w:type="dxa"/>
                      </w:tcPr>
                      <w:p w:rsidR="008C041B" w:rsidRDefault="0000447C">
                        <w:pPr>
                          <w:rPr>
                            <w:szCs w:val="21"/>
                          </w:rPr>
                        </w:pPr>
                        <w:r>
                          <w:rPr>
                            <w:rFonts w:hint="eastAsia"/>
                            <w:color w:val="333399"/>
                            <w:szCs w:val="21"/>
                          </w:rPr>
                          <w:t xml:space="preserve">　</w:t>
                        </w:r>
                      </w:p>
                    </w:tc>
                  </w:sdtContent>
                </w:sdt>
              </w:tr>
            </w:sdtContent>
          </w:sdt>
          <w:sdt>
            <w:sdtPr>
              <w:rPr>
                <w:rFonts w:hint="eastAsia"/>
                <w:szCs w:val="21"/>
              </w:rPr>
              <w:alias w:val="董事、监事、高级管理人员在其他单位任职情况"/>
              <w:tag w:val="_GBC_7b67115581704493ae9a6413bd60de0c"/>
              <w:id w:val="-2068945649"/>
              <w:lock w:val="sdtLocked"/>
              <w:placeholder>
                <w:docPart w:val="GBC11111111111111111111111111111"/>
              </w:placeholder>
            </w:sdtPr>
            <w:sdtContent>
              <w:tr w:rsidR="008C041B" w:rsidTr="00C91A09">
                <w:trPr>
                  <w:trHeight w:val="147"/>
                </w:trPr>
                <w:sdt>
                  <w:sdtPr>
                    <w:rPr>
                      <w:rFonts w:hint="eastAsia"/>
                      <w:szCs w:val="21"/>
                    </w:rPr>
                    <w:alias w:val="在其他单位任职的董事、监事、高级管理人员姓名"/>
                    <w:tag w:val="_GBC_709bcebccd2149f5ae4181d1382e9a22"/>
                    <w:id w:val="74790542"/>
                    <w:lock w:val="sdtLocked"/>
                    <w:placeholder>
                      <w:docPart w:val="GBC11111111111111111111111111111"/>
                    </w:placeholder>
                  </w:sdtPr>
                  <w:sdtContent>
                    <w:tc>
                      <w:tcPr>
                        <w:tcW w:w="2817" w:type="dxa"/>
                      </w:tcPr>
                      <w:p w:rsidR="008C041B" w:rsidRDefault="00E02523">
                        <w:pPr>
                          <w:rPr>
                            <w:szCs w:val="21"/>
                          </w:rPr>
                        </w:pPr>
                        <w:r>
                          <w:rPr>
                            <w:rFonts w:hint="eastAsia"/>
                            <w:szCs w:val="21"/>
                          </w:rPr>
                          <w:t>钟柳才</w:t>
                        </w:r>
                      </w:p>
                    </w:tc>
                  </w:sdtContent>
                </w:sdt>
                <w:sdt>
                  <w:sdtPr>
                    <w:rPr>
                      <w:rFonts w:hint="eastAsia"/>
                      <w:szCs w:val="21"/>
                    </w:rPr>
                    <w:alias w:val="董事、监事、高级管理人员任职的其他单位名称"/>
                    <w:tag w:val="_GBC_b9ae0ce9babf46788de68ffe0ffbf487"/>
                    <w:id w:val="1206444631"/>
                    <w:lock w:val="sdtLocked"/>
                    <w:placeholder>
                      <w:docPart w:val="GBC11111111111111111111111111111"/>
                    </w:placeholder>
                  </w:sdtPr>
                  <w:sdtContent>
                    <w:tc>
                      <w:tcPr>
                        <w:tcW w:w="3670" w:type="dxa"/>
                      </w:tcPr>
                      <w:p w:rsidR="008C041B" w:rsidRDefault="00E02523">
                        <w:pPr>
                          <w:rPr>
                            <w:szCs w:val="21"/>
                          </w:rPr>
                        </w:pPr>
                        <w:r>
                          <w:rPr>
                            <w:rFonts w:hint="eastAsia"/>
                            <w:szCs w:val="21"/>
                          </w:rPr>
                          <w:t>景耀律师事务所</w:t>
                        </w:r>
                      </w:p>
                    </w:tc>
                  </w:sdtContent>
                </w:sdt>
                <w:sdt>
                  <w:sdtPr>
                    <w:rPr>
                      <w:rFonts w:hint="eastAsia"/>
                      <w:szCs w:val="21"/>
                    </w:rPr>
                    <w:alias w:val="董事、监事、高级管理人员在其他单位担任的职务"/>
                    <w:tag w:val="_GBC_838193e7a69848f3b4c8b67f60b2233f"/>
                    <w:id w:val="-1769532659"/>
                    <w:lock w:val="sdtLocked"/>
                    <w:placeholder>
                      <w:docPart w:val="GBC11111111111111111111111111111"/>
                    </w:placeholder>
                  </w:sdtPr>
                  <w:sdtContent>
                    <w:tc>
                      <w:tcPr>
                        <w:tcW w:w="2835" w:type="dxa"/>
                      </w:tcPr>
                      <w:p w:rsidR="008C041B" w:rsidRDefault="00E02523">
                        <w:pPr>
                          <w:rPr>
                            <w:szCs w:val="21"/>
                          </w:rPr>
                        </w:pPr>
                        <w:r>
                          <w:rPr>
                            <w:rFonts w:hint="eastAsia"/>
                            <w:szCs w:val="21"/>
                          </w:rPr>
                          <w:t>主任</w:t>
                        </w:r>
                      </w:p>
                    </w:tc>
                  </w:sdtContent>
                </w:sdt>
                <w:sdt>
                  <w:sdtPr>
                    <w:rPr>
                      <w:rFonts w:hint="eastAsia"/>
                      <w:szCs w:val="21"/>
                    </w:rPr>
                    <w:alias w:val="董事、监事、高级管理人员在其他单位的任期起始日期"/>
                    <w:tag w:val="_GBC_a7f4a5b84da645989e24f8e5e90c6323"/>
                    <w:id w:val="499625503"/>
                    <w:lock w:val="sdtLocked"/>
                    <w:placeholder>
                      <w:docPart w:val="GBC11111111111111111111111111111"/>
                    </w:placeholder>
                    <w:showingPlcHdr/>
                  </w:sdtPr>
                  <w:sdtContent>
                    <w:tc>
                      <w:tcPr>
                        <w:tcW w:w="2376" w:type="dxa"/>
                      </w:tcPr>
                      <w:p w:rsidR="008C041B" w:rsidRDefault="0000447C">
                        <w:pPr>
                          <w:rPr>
                            <w:szCs w:val="21"/>
                          </w:rPr>
                        </w:pPr>
                        <w:r>
                          <w:rPr>
                            <w:rFonts w:hint="eastAsia"/>
                            <w:color w:val="333399"/>
                            <w:szCs w:val="21"/>
                          </w:rPr>
                          <w:t xml:space="preserve">　</w:t>
                        </w:r>
                      </w:p>
                    </w:tc>
                  </w:sdtContent>
                </w:sdt>
                <w:sdt>
                  <w:sdtPr>
                    <w:rPr>
                      <w:rFonts w:hint="eastAsia"/>
                      <w:szCs w:val="21"/>
                    </w:rPr>
                    <w:alias w:val="董事、监事、高级管理人员在其他单位的任期终止日期"/>
                    <w:tag w:val="_GBC_91759ad9242949fba2fd67006251093f"/>
                    <w:id w:val="1210301232"/>
                    <w:lock w:val="sdtLocked"/>
                    <w:placeholder>
                      <w:docPart w:val="GBC11111111111111111111111111111"/>
                    </w:placeholder>
                    <w:showingPlcHdr/>
                  </w:sdtPr>
                  <w:sdtContent>
                    <w:tc>
                      <w:tcPr>
                        <w:tcW w:w="2391" w:type="dxa"/>
                      </w:tcPr>
                      <w:p w:rsidR="008C041B" w:rsidRDefault="0000447C">
                        <w:pPr>
                          <w:rPr>
                            <w:szCs w:val="21"/>
                          </w:rPr>
                        </w:pPr>
                        <w:r>
                          <w:rPr>
                            <w:rFonts w:hint="eastAsia"/>
                            <w:color w:val="333399"/>
                            <w:szCs w:val="21"/>
                          </w:rPr>
                          <w:t xml:space="preserve">　</w:t>
                        </w:r>
                      </w:p>
                    </w:tc>
                  </w:sdtContent>
                </w:sdt>
              </w:tr>
            </w:sdtContent>
          </w:sdt>
          <w:sdt>
            <w:sdtPr>
              <w:rPr>
                <w:rFonts w:hint="eastAsia"/>
                <w:szCs w:val="21"/>
              </w:rPr>
              <w:alias w:val="董事、监事、高级管理人员在其他单位任职情况"/>
              <w:tag w:val="_GBC_7b67115581704493ae9a6413bd60de0c"/>
              <w:id w:val="96917668"/>
              <w:lock w:val="sdtLocked"/>
            </w:sdtPr>
            <w:sdtContent>
              <w:tr w:rsidR="00E02523" w:rsidTr="00C91A09">
                <w:trPr>
                  <w:trHeight w:val="147"/>
                </w:trPr>
                <w:sdt>
                  <w:sdtPr>
                    <w:rPr>
                      <w:rFonts w:hint="eastAsia"/>
                      <w:szCs w:val="21"/>
                    </w:rPr>
                    <w:alias w:val="在其他单位任职的董事、监事、高级管理人员姓名"/>
                    <w:tag w:val="_GBC_709bcebccd2149f5ae4181d1382e9a22"/>
                    <w:id w:val="96917669"/>
                    <w:lock w:val="sdtLocked"/>
                    <w:placeholder>
                      <w:docPart w:val="GBC11111111111111111111111111111"/>
                    </w:placeholder>
                  </w:sdtPr>
                  <w:sdtContent>
                    <w:tc>
                      <w:tcPr>
                        <w:tcW w:w="2817" w:type="dxa"/>
                      </w:tcPr>
                      <w:p w:rsidR="00E02523" w:rsidRDefault="00E02523">
                        <w:pPr>
                          <w:rPr>
                            <w:szCs w:val="21"/>
                          </w:rPr>
                        </w:pPr>
                        <w:r>
                          <w:rPr>
                            <w:rFonts w:hint="eastAsia"/>
                            <w:szCs w:val="21"/>
                          </w:rPr>
                          <w:t>梁永和</w:t>
                        </w:r>
                      </w:p>
                    </w:tc>
                  </w:sdtContent>
                </w:sdt>
                <w:sdt>
                  <w:sdtPr>
                    <w:rPr>
                      <w:rFonts w:hint="eastAsia"/>
                      <w:szCs w:val="21"/>
                    </w:rPr>
                    <w:alias w:val="董事、监事、高级管理人员任职的其他单位名称"/>
                    <w:tag w:val="_GBC_b9ae0ce9babf46788de68ffe0ffbf487"/>
                    <w:id w:val="96917674"/>
                    <w:lock w:val="sdtLocked"/>
                    <w:placeholder>
                      <w:docPart w:val="GBC11111111111111111111111111111"/>
                    </w:placeholder>
                  </w:sdtPr>
                  <w:sdtContent>
                    <w:tc>
                      <w:tcPr>
                        <w:tcW w:w="3670" w:type="dxa"/>
                      </w:tcPr>
                      <w:p w:rsidR="00E02523" w:rsidRDefault="00E02523">
                        <w:pPr>
                          <w:rPr>
                            <w:szCs w:val="21"/>
                          </w:rPr>
                        </w:pPr>
                        <w:r>
                          <w:rPr>
                            <w:rFonts w:hint="eastAsia"/>
                            <w:szCs w:val="21"/>
                          </w:rPr>
                          <w:t>桂林电器科学研究所</w:t>
                        </w:r>
                      </w:p>
                    </w:tc>
                  </w:sdtContent>
                </w:sdt>
                <w:sdt>
                  <w:sdtPr>
                    <w:rPr>
                      <w:rFonts w:hint="eastAsia"/>
                      <w:szCs w:val="21"/>
                    </w:rPr>
                    <w:alias w:val="董事、监事、高级管理人员在其他单位担任的职务"/>
                    <w:tag w:val="_GBC_838193e7a69848f3b4c8b67f60b2233f"/>
                    <w:id w:val="96917681"/>
                    <w:lock w:val="sdtLocked"/>
                    <w:placeholder>
                      <w:docPart w:val="GBC11111111111111111111111111111"/>
                    </w:placeholder>
                  </w:sdtPr>
                  <w:sdtContent>
                    <w:tc>
                      <w:tcPr>
                        <w:tcW w:w="2835" w:type="dxa"/>
                      </w:tcPr>
                      <w:p w:rsidR="00E02523" w:rsidRDefault="00E02523">
                        <w:pPr>
                          <w:rPr>
                            <w:szCs w:val="21"/>
                          </w:rPr>
                        </w:pPr>
                        <w:r>
                          <w:rPr>
                            <w:rFonts w:hint="eastAsia"/>
                            <w:szCs w:val="21"/>
                          </w:rPr>
                          <w:t>副所长、总经理</w:t>
                        </w:r>
                      </w:p>
                    </w:tc>
                  </w:sdtContent>
                </w:sdt>
                <w:sdt>
                  <w:sdtPr>
                    <w:rPr>
                      <w:rFonts w:hint="eastAsia"/>
                      <w:szCs w:val="21"/>
                    </w:rPr>
                    <w:alias w:val="董事、监事、高级管理人员在其他单位的任期起始日期"/>
                    <w:tag w:val="_GBC_a7f4a5b84da645989e24f8e5e90c6323"/>
                    <w:id w:val="96917690"/>
                    <w:lock w:val="sdtLocked"/>
                    <w:placeholder>
                      <w:docPart w:val="GBC11111111111111111111111111111"/>
                    </w:placeholder>
                    <w:showingPlcHdr/>
                  </w:sdtPr>
                  <w:sdtContent>
                    <w:tc>
                      <w:tcPr>
                        <w:tcW w:w="2376" w:type="dxa"/>
                      </w:tcPr>
                      <w:p w:rsidR="00E02523" w:rsidRDefault="00E02523">
                        <w:pPr>
                          <w:rPr>
                            <w:szCs w:val="21"/>
                          </w:rPr>
                        </w:pPr>
                        <w:r w:rsidRPr="001852D3">
                          <w:rPr>
                            <w:rStyle w:val="af5"/>
                            <w:rFonts w:hint="eastAsia"/>
                          </w:rPr>
                          <w:t xml:space="preserve">　</w:t>
                        </w:r>
                      </w:p>
                    </w:tc>
                  </w:sdtContent>
                </w:sdt>
                <w:sdt>
                  <w:sdtPr>
                    <w:rPr>
                      <w:rFonts w:hint="eastAsia"/>
                      <w:szCs w:val="21"/>
                    </w:rPr>
                    <w:alias w:val="董事、监事、高级管理人员在其他单位的任期终止日期"/>
                    <w:tag w:val="_GBC_91759ad9242949fba2fd67006251093f"/>
                    <w:id w:val="96917701"/>
                    <w:lock w:val="sdtLocked"/>
                    <w:placeholder>
                      <w:docPart w:val="GBC11111111111111111111111111111"/>
                    </w:placeholder>
                    <w:showingPlcHdr/>
                  </w:sdtPr>
                  <w:sdtContent>
                    <w:tc>
                      <w:tcPr>
                        <w:tcW w:w="2391" w:type="dxa"/>
                      </w:tcPr>
                      <w:p w:rsidR="00E02523" w:rsidRDefault="00E02523">
                        <w:pPr>
                          <w:rPr>
                            <w:szCs w:val="21"/>
                          </w:rPr>
                        </w:pPr>
                        <w:r w:rsidRPr="001852D3">
                          <w:rPr>
                            <w:rStyle w:val="af5"/>
                            <w:rFonts w:hint="eastAsia"/>
                          </w:rPr>
                          <w:t xml:space="preserve">　</w:t>
                        </w:r>
                      </w:p>
                    </w:tc>
                  </w:sdtContent>
                </w:sdt>
              </w:tr>
            </w:sdtContent>
          </w:sdt>
          <w:sdt>
            <w:sdtPr>
              <w:rPr>
                <w:rFonts w:hint="eastAsia"/>
                <w:szCs w:val="21"/>
              </w:rPr>
              <w:alias w:val="董事、监事、高级管理人员在其他单位任职情况"/>
              <w:tag w:val="_GBC_7b67115581704493ae9a6413bd60de0c"/>
              <w:id w:val="96918110"/>
              <w:lock w:val="sdtLocked"/>
            </w:sdtPr>
            <w:sdtContent>
              <w:tr w:rsidR="00E02523" w:rsidTr="00C91A09">
                <w:trPr>
                  <w:trHeight w:val="147"/>
                </w:trPr>
                <w:sdt>
                  <w:sdtPr>
                    <w:rPr>
                      <w:rFonts w:hint="eastAsia"/>
                      <w:szCs w:val="21"/>
                    </w:rPr>
                    <w:alias w:val="在其他单位任职的董事、监事、高级管理人员姓名"/>
                    <w:tag w:val="_GBC_709bcebccd2149f5ae4181d1382e9a22"/>
                    <w:id w:val="96918111"/>
                    <w:lock w:val="sdtLocked"/>
                    <w:placeholder>
                      <w:docPart w:val="GBC11111111111111111111111111111"/>
                    </w:placeholder>
                  </w:sdtPr>
                  <w:sdtContent>
                    <w:tc>
                      <w:tcPr>
                        <w:tcW w:w="2817" w:type="dxa"/>
                      </w:tcPr>
                      <w:p w:rsidR="00E02523" w:rsidRDefault="00E02523">
                        <w:pPr>
                          <w:rPr>
                            <w:szCs w:val="21"/>
                          </w:rPr>
                        </w:pPr>
                        <w:r>
                          <w:rPr>
                            <w:rFonts w:hint="eastAsia"/>
                            <w:szCs w:val="21"/>
                          </w:rPr>
                          <w:t>程守义</w:t>
                        </w:r>
                      </w:p>
                    </w:tc>
                  </w:sdtContent>
                </w:sdt>
                <w:sdt>
                  <w:sdtPr>
                    <w:rPr>
                      <w:rFonts w:hint="eastAsia"/>
                      <w:szCs w:val="21"/>
                    </w:rPr>
                    <w:alias w:val="董事、监事、高级管理人员任职的其他单位名称"/>
                    <w:tag w:val="_GBC_b9ae0ce9babf46788de68ffe0ffbf487"/>
                    <w:id w:val="96918116"/>
                    <w:lock w:val="sdtLocked"/>
                    <w:placeholder>
                      <w:docPart w:val="GBC11111111111111111111111111111"/>
                    </w:placeholder>
                  </w:sdtPr>
                  <w:sdtContent>
                    <w:tc>
                      <w:tcPr>
                        <w:tcW w:w="3670" w:type="dxa"/>
                      </w:tcPr>
                      <w:p w:rsidR="00E02523" w:rsidRDefault="00E02523">
                        <w:pPr>
                          <w:rPr>
                            <w:szCs w:val="21"/>
                          </w:rPr>
                        </w:pPr>
                        <w:r>
                          <w:rPr>
                            <w:rFonts w:hint="eastAsia"/>
                            <w:szCs w:val="21"/>
                          </w:rPr>
                          <w:t>柳州市新和刚电力有限责任公司</w:t>
                        </w:r>
                      </w:p>
                    </w:tc>
                  </w:sdtContent>
                </w:sdt>
                <w:sdt>
                  <w:sdtPr>
                    <w:rPr>
                      <w:rFonts w:hint="eastAsia"/>
                      <w:szCs w:val="21"/>
                    </w:rPr>
                    <w:alias w:val="董事、监事、高级管理人员在其他单位担任的职务"/>
                    <w:tag w:val="_GBC_838193e7a69848f3b4c8b67f60b2233f"/>
                    <w:id w:val="96918123"/>
                    <w:lock w:val="sdtLocked"/>
                    <w:placeholder>
                      <w:docPart w:val="GBC11111111111111111111111111111"/>
                    </w:placeholder>
                  </w:sdtPr>
                  <w:sdtContent>
                    <w:tc>
                      <w:tcPr>
                        <w:tcW w:w="2835" w:type="dxa"/>
                      </w:tcPr>
                      <w:p w:rsidR="00E02523" w:rsidRDefault="00E02523">
                        <w:pPr>
                          <w:rPr>
                            <w:szCs w:val="21"/>
                          </w:rPr>
                        </w:pPr>
                        <w:r>
                          <w:rPr>
                            <w:rFonts w:hint="eastAsia"/>
                            <w:szCs w:val="21"/>
                          </w:rPr>
                          <w:t>总经理</w:t>
                        </w:r>
                      </w:p>
                    </w:tc>
                  </w:sdtContent>
                </w:sdt>
                <w:sdt>
                  <w:sdtPr>
                    <w:rPr>
                      <w:rFonts w:hint="eastAsia"/>
                      <w:szCs w:val="21"/>
                    </w:rPr>
                    <w:alias w:val="董事、监事、高级管理人员在其他单位的任期起始日期"/>
                    <w:tag w:val="_GBC_a7f4a5b84da645989e24f8e5e90c6323"/>
                    <w:id w:val="96918132"/>
                    <w:lock w:val="sdtLocked"/>
                    <w:placeholder>
                      <w:docPart w:val="GBC11111111111111111111111111111"/>
                    </w:placeholder>
                    <w:showingPlcHdr/>
                  </w:sdtPr>
                  <w:sdtContent>
                    <w:tc>
                      <w:tcPr>
                        <w:tcW w:w="2376" w:type="dxa"/>
                      </w:tcPr>
                      <w:p w:rsidR="00E02523" w:rsidRDefault="00E02523">
                        <w:pPr>
                          <w:rPr>
                            <w:szCs w:val="21"/>
                          </w:rPr>
                        </w:pPr>
                        <w:r w:rsidRPr="001852D3">
                          <w:rPr>
                            <w:rStyle w:val="af5"/>
                            <w:rFonts w:hint="eastAsia"/>
                          </w:rPr>
                          <w:t xml:space="preserve">　</w:t>
                        </w:r>
                      </w:p>
                    </w:tc>
                  </w:sdtContent>
                </w:sdt>
                <w:sdt>
                  <w:sdtPr>
                    <w:rPr>
                      <w:rFonts w:hint="eastAsia"/>
                      <w:szCs w:val="21"/>
                    </w:rPr>
                    <w:alias w:val="董事、监事、高级管理人员在其他单位的任期终止日期"/>
                    <w:tag w:val="_GBC_91759ad9242949fba2fd67006251093f"/>
                    <w:id w:val="96918143"/>
                    <w:lock w:val="sdtLocked"/>
                    <w:placeholder>
                      <w:docPart w:val="GBC11111111111111111111111111111"/>
                    </w:placeholder>
                    <w:showingPlcHdr/>
                  </w:sdtPr>
                  <w:sdtContent>
                    <w:tc>
                      <w:tcPr>
                        <w:tcW w:w="2391" w:type="dxa"/>
                      </w:tcPr>
                      <w:p w:rsidR="00E02523" w:rsidRDefault="00E02523">
                        <w:pPr>
                          <w:rPr>
                            <w:szCs w:val="21"/>
                          </w:rPr>
                        </w:pPr>
                        <w:r w:rsidRPr="001852D3">
                          <w:rPr>
                            <w:rStyle w:val="af5"/>
                            <w:rFonts w:hint="eastAsia"/>
                          </w:rPr>
                          <w:t xml:space="preserve">　</w:t>
                        </w:r>
                      </w:p>
                    </w:tc>
                  </w:sdtContent>
                </w:sdt>
              </w:tr>
            </w:sdtContent>
          </w:sdt>
          <w:sdt>
            <w:sdtPr>
              <w:rPr>
                <w:rFonts w:hint="eastAsia"/>
                <w:szCs w:val="21"/>
              </w:rPr>
              <w:alias w:val="董事、监事、高级管理人员在其他单位任职情况"/>
              <w:tag w:val="_GBC_7b67115581704493ae9a6413bd60de0c"/>
              <w:id w:val="96917992"/>
              <w:lock w:val="sdtLocked"/>
            </w:sdtPr>
            <w:sdtContent>
              <w:tr w:rsidR="00E02523" w:rsidTr="00C91A09">
                <w:trPr>
                  <w:trHeight w:val="147"/>
                </w:trPr>
                <w:sdt>
                  <w:sdtPr>
                    <w:rPr>
                      <w:rFonts w:hint="eastAsia"/>
                      <w:szCs w:val="21"/>
                    </w:rPr>
                    <w:alias w:val="在其他单位任职的董事、监事、高级管理人员姓名"/>
                    <w:tag w:val="_GBC_709bcebccd2149f5ae4181d1382e9a22"/>
                    <w:id w:val="96917993"/>
                    <w:lock w:val="sdtLocked"/>
                    <w:placeholder>
                      <w:docPart w:val="GBC11111111111111111111111111111"/>
                    </w:placeholder>
                  </w:sdtPr>
                  <w:sdtContent>
                    <w:tc>
                      <w:tcPr>
                        <w:tcW w:w="2817" w:type="dxa"/>
                      </w:tcPr>
                      <w:p w:rsidR="00E02523" w:rsidRDefault="00E02523">
                        <w:pPr>
                          <w:rPr>
                            <w:szCs w:val="21"/>
                          </w:rPr>
                        </w:pPr>
                        <w:r>
                          <w:rPr>
                            <w:rFonts w:hint="eastAsia"/>
                            <w:szCs w:val="21"/>
                          </w:rPr>
                          <w:t>黄国君</w:t>
                        </w:r>
                      </w:p>
                    </w:tc>
                  </w:sdtContent>
                </w:sdt>
                <w:sdt>
                  <w:sdtPr>
                    <w:rPr>
                      <w:rFonts w:hint="eastAsia"/>
                      <w:szCs w:val="21"/>
                    </w:rPr>
                    <w:alias w:val="董事、监事、高级管理人员任职的其他单位名称"/>
                    <w:tag w:val="_GBC_b9ae0ce9babf46788de68ffe0ffbf487"/>
                    <w:id w:val="96917998"/>
                    <w:lock w:val="sdtLocked"/>
                    <w:placeholder>
                      <w:docPart w:val="GBC11111111111111111111111111111"/>
                    </w:placeholder>
                  </w:sdtPr>
                  <w:sdtContent>
                    <w:tc>
                      <w:tcPr>
                        <w:tcW w:w="3670" w:type="dxa"/>
                      </w:tcPr>
                      <w:p w:rsidR="00E02523" w:rsidRDefault="00E02523">
                        <w:pPr>
                          <w:rPr>
                            <w:szCs w:val="21"/>
                          </w:rPr>
                        </w:pPr>
                        <w:r>
                          <w:rPr>
                            <w:rFonts w:hint="eastAsia"/>
                            <w:szCs w:val="21"/>
                          </w:rPr>
                          <w:t>中国科学院力学研究所</w:t>
                        </w:r>
                      </w:p>
                    </w:tc>
                  </w:sdtContent>
                </w:sdt>
                <w:sdt>
                  <w:sdtPr>
                    <w:rPr>
                      <w:rFonts w:hint="eastAsia"/>
                      <w:szCs w:val="21"/>
                    </w:rPr>
                    <w:alias w:val="董事、监事、高级管理人员在其他单位担任的职务"/>
                    <w:tag w:val="_GBC_838193e7a69848f3b4c8b67f60b2233f"/>
                    <w:id w:val="96918005"/>
                    <w:lock w:val="sdtLocked"/>
                    <w:placeholder>
                      <w:docPart w:val="GBC11111111111111111111111111111"/>
                    </w:placeholder>
                  </w:sdtPr>
                  <w:sdtContent>
                    <w:tc>
                      <w:tcPr>
                        <w:tcW w:w="2835" w:type="dxa"/>
                      </w:tcPr>
                      <w:p w:rsidR="00E02523" w:rsidRDefault="00E02523">
                        <w:pPr>
                          <w:rPr>
                            <w:szCs w:val="21"/>
                          </w:rPr>
                        </w:pPr>
                        <w:r>
                          <w:rPr>
                            <w:rFonts w:hint="eastAsia"/>
                            <w:szCs w:val="21"/>
                          </w:rPr>
                          <w:t>副研究员</w:t>
                        </w:r>
                      </w:p>
                    </w:tc>
                  </w:sdtContent>
                </w:sdt>
                <w:sdt>
                  <w:sdtPr>
                    <w:rPr>
                      <w:rFonts w:hint="eastAsia"/>
                      <w:szCs w:val="21"/>
                    </w:rPr>
                    <w:alias w:val="董事、监事、高级管理人员在其他单位的任期起始日期"/>
                    <w:tag w:val="_GBC_a7f4a5b84da645989e24f8e5e90c6323"/>
                    <w:id w:val="96918014"/>
                    <w:lock w:val="sdtLocked"/>
                    <w:placeholder>
                      <w:docPart w:val="GBC11111111111111111111111111111"/>
                    </w:placeholder>
                    <w:showingPlcHdr/>
                  </w:sdtPr>
                  <w:sdtContent>
                    <w:tc>
                      <w:tcPr>
                        <w:tcW w:w="2376" w:type="dxa"/>
                      </w:tcPr>
                      <w:p w:rsidR="00E02523" w:rsidRDefault="00E02523">
                        <w:pPr>
                          <w:rPr>
                            <w:szCs w:val="21"/>
                          </w:rPr>
                        </w:pPr>
                        <w:r w:rsidRPr="001852D3">
                          <w:rPr>
                            <w:rStyle w:val="af5"/>
                            <w:rFonts w:hint="eastAsia"/>
                          </w:rPr>
                          <w:t xml:space="preserve">　</w:t>
                        </w:r>
                      </w:p>
                    </w:tc>
                  </w:sdtContent>
                </w:sdt>
                <w:sdt>
                  <w:sdtPr>
                    <w:rPr>
                      <w:rFonts w:hint="eastAsia"/>
                      <w:szCs w:val="21"/>
                    </w:rPr>
                    <w:alias w:val="董事、监事、高级管理人员在其他单位的任期终止日期"/>
                    <w:tag w:val="_GBC_91759ad9242949fba2fd67006251093f"/>
                    <w:id w:val="96918025"/>
                    <w:lock w:val="sdtLocked"/>
                    <w:placeholder>
                      <w:docPart w:val="GBC11111111111111111111111111111"/>
                    </w:placeholder>
                    <w:showingPlcHdr/>
                  </w:sdtPr>
                  <w:sdtContent>
                    <w:tc>
                      <w:tcPr>
                        <w:tcW w:w="2391" w:type="dxa"/>
                      </w:tcPr>
                      <w:p w:rsidR="00E02523" w:rsidRDefault="00E02523">
                        <w:pPr>
                          <w:rPr>
                            <w:szCs w:val="21"/>
                          </w:rPr>
                        </w:pPr>
                        <w:r w:rsidRPr="001852D3">
                          <w:rPr>
                            <w:rStyle w:val="af5"/>
                            <w:rFonts w:hint="eastAsia"/>
                          </w:rPr>
                          <w:t xml:space="preserve">　</w:t>
                        </w:r>
                      </w:p>
                    </w:tc>
                  </w:sdtContent>
                </w:sdt>
              </w:tr>
            </w:sdtContent>
          </w:sdt>
          <w:sdt>
            <w:sdtPr>
              <w:rPr>
                <w:rFonts w:hint="eastAsia"/>
                <w:szCs w:val="21"/>
              </w:rPr>
              <w:alias w:val="董事、监事、高级管理人员在其他单位任职情况"/>
              <w:tag w:val="_GBC_7b67115581704493ae9a6413bd60de0c"/>
              <w:id w:val="96917886"/>
              <w:lock w:val="sdtLocked"/>
            </w:sdtPr>
            <w:sdtContent>
              <w:tr w:rsidR="00E02523" w:rsidTr="00C91A09">
                <w:trPr>
                  <w:trHeight w:val="147"/>
                </w:trPr>
                <w:sdt>
                  <w:sdtPr>
                    <w:rPr>
                      <w:rFonts w:hint="eastAsia"/>
                      <w:szCs w:val="21"/>
                    </w:rPr>
                    <w:alias w:val="在其他单位任职的董事、监事、高级管理人员姓名"/>
                    <w:tag w:val="_GBC_709bcebccd2149f5ae4181d1382e9a22"/>
                    <w:id w:val="96917887"/>
                    <w:lock w:val="sdtLocked"/>
                    <w:placeholder>
                      <w:docPart w:val="GBC11111111111111111111111111111"/>
                    </w:placeholder>
                  </w:sdtPr>
                  <w:sdtContent>
                    <w:tc>
                      <w:tcPr>
                        <w:tcW w:w="2817" w:type="dxa"/>
                      </w:tcPr>
                      <w:p w:rsidR="00E02523" w:rsidRDefault="00E02523">
                        <w:pPr>
                          <w:rPr>
                            <w:szCs w:val="21"/>
                          </w:rPr>
                        </w:pPr>
                        <w:r>
                          <w:rPr>
                            <w:rFonts w:hint="eastAsia"/>
                            <w:szCs w:val="21"/>
                          </w:rPr>
                          <w:t>袁公章</w:t>
                        </w:r>
                      </w:p>
                    </w:tc>
                  </w:sdtContent>
                </w:sdt>
                <w:sdt>
                  <w:sdtPr>
                    <w:rPr>
                      <w:rFonts w:hint="eastAsia"/>
                      <w:szCs w:val="21"/>
                    </w:rPr>
                    <w:alias w:val="董事、监事、高级管理人员任职的其他单位名称"/>
                    <w:tag w:val="_GBC_b9ae0ce9babf46788de68ffe0ffbf487"/>
                    <w:id w:val="96917892"/>
                    <w:lock w:val="sdtLocked"/>
                    <w:placeholder>
                      <w:docPart w:val="GBC11111111111111111111111111111"/>
                    </w:placeholder>
                  </w:sdtPr>
                  <w:sdtContent>
                    <w:tc>
                      <w:tcPr>
                        <w:tcW w:w="3670" w:type="dxa"/>
                      </w:tcPr>
                      <w:p w:rsidR="00E02523" w:rsidRDefault="00E02523">
                        <w:pPr>
                          <w:rPr>
                            <w:szCs w:val="21"/>
                          </w:rPr>
                        </w:pPr>
                        <w:r>
                          <w:rPr>
                            <w:rFonts w:hint="eastAsia"/>
                            <w:szCs w:val="21"/>
                          </w:rPr>
                          <w:t>北京大成（南宁）律师事务所</w:t>
                        </w:r>
                      </w:p>
                    </w:tc>
                  </w:sdtContent>
                </w:sdt>
                <w:sdt>
                  <w:sdtPr>
                    <w:rPr>
                      <w:rFonts w:hint="eastAsia"/>
                      <w:szCs w:val="21"/>
                    </w:rPr>
                    <w:alias w:val="董事、监事、高级管理人员在其他单位担任的职务"/>
                    <w:tag w:val="_GBC_838193e7a69848f3b4c8b67f60b2233f"/>
                    <w:id w:val="96917899"/>
                    <w:lock w:val="sdtLocked"/>
                    <w:placeholder>
                      <w:docPart w:val="GBC11111111111111111111111111111"/>
                    </w:placeholder>
                  </w:sdtPr>
                  <w:sdtContent>
                    <w:tc>
                      <w:tcPr>
                        <w:tcW w:w="2835" w:type="dxa"/>
                      </w:tcPr>
                      <w:p w:rsidR="00E02523" w:rsidRDefault="00E02523">
                        <w:pPr>
                          <w:rPr>
                            <w:szCs w:val="21"/>
                          </w:rPr>
                        </w:pPr>
                        <w:r>
                          <w:rPr>
                            <w:rFonts w:hint="eastAsia"/>
                            <w:szCs w:val="21"/>
                          </w:rPr>
                          <w:t>专职律师</w:t>
                        </w:r>
                      </w:p>
                    </w:tc>
                  </w:sdtContent>
                </w:sdt>
                <w:sdt>
                  <w:sdtPr>
                    <w:rPr>
                      <w:rFonts w:hint="eastAsia"/>
                      <w:szCs w:val="21"/>
                    </w:rPr>
                    <w:alias w:val="董事、监事、高级管理人员在其他单位的任期起始日期"/>
                    <w:tag w:val="_GBC_a7f4a5b84da645989e24f8e5e90c6323"/>
                    <w:id w:val="96917908"/>
                    <w:lock w:val="sdtLocked"/>
                    <w:placeholder>
                      <w:docPart w:val="GBC11111111111111111111111111111"/>
                    </w:placeholder>
                    <w:showingPlcHdr/>
                  </w:sdtPr>
                  <w:sdtContent>
                    <w:tc>
                      <w:tcPr>
                        <w:tcW w:w="2376" w:type="dxa"/>
                      </w:tcPr>
                      <w:p w:rsidR="00E02523" w:rsidRDefault="00E02523">
                        <w:pPr>
                          <w:rPr>
                            <w:szCs w:val="21"/>
                          </w:rPr>
                        </w:pPr>
                        <w:r w:rsidRPr="001852D3">
                          <w:rPr>
                            <w:rStyle w:val="af5"/>
                            <w:rFonts w:hint="eastAsia"/>
                          </w:rPr>
                          <w:t xml:space="preserve">　</w:t>
                        </w:r>
                      </w:p>
                    </w:tc>
                  </w:sdtContent>
                </w:sdt>
                <w:sdt>
                  <w:sdtPr>
                    <w:rPr>
                      <w:rFonts w:hint="eastAsia"/>
                      <w:szCs w:val="21"/>
                    </w:rPr>
                    <w:alias w:val="董事、监事、高级管理人员在其他单位的任期终止日期"/>
                    <w:tag w:val="_GBC_91759ad9242949fba2fd67006251093f"/>
                    <w:id w:val="96917919"/>
                    <w:lock w:val="sdtLocked"/>
                    <w:placeholder>
                      <w:docPart w:val="GBC11111111111111111111111111111"/>
                    </w:placeholder>
                    <w:showingPlcHdr/>
                  </w:sdtPr>
                  <w:sdtContent>
                    <w:tc>
                      <w:tcPr>
                        <w:tcW w:w="2391" w:type="dxa"/>
                      </w:tcPr>
                      <w:p w:rsidR="00E02523" w:rsidRDefault="00E02523">
                        <w:pPr>
                          <w:rPr>
                            <w:szCs w:val="21"/>
                          </w:rPr>
                        </w:pPr>
                        <w:r w:rsidRPr="001852D3">
                          <w:rPr>
                            <w:rStyle w:val="af5"/>
                            <w:rFonts w:hint="eastAsia"/>
                          </w:rPr>
                          <w:t xml:space="preserve">　</w:t>
                        </w:r>
                      </w:p>
                    </w:tc>
                  </w:sdtContent>
                </w:sdt>
              </w:tr>
            </w:sdtContent>
          </w:sdt>
          <w:sdt>
            <w:sdtPr>
              <w:rPr>
                <w:rFonts w:hint="eastAsia"/>
                <w:szCs w:val="21"/>
              </w:rPr>
              <w:alias w:val="董事、监事、高级管理人员在其他单位任职情况"/>
              <w:tag w:val="_GBC_7b67115581704493ae9a6413bd60de0c"/>
              <w:id w:val="96917792"/>
              <w:lock w:val="sdtLocked"/>
            </w:sdtPr>
            <w:sdtContent>
              <w:tr w:rsidR="00E02523" w:rsidTr="00C91A09">
                <w:trPr>
                  <w:trHeight w:val="147"/>
                </w:trPr>
                <w:sdt>
                  <w:sdtPr>
                    <w:rPr>
                      <w:rFonts w:hint="eastAsia"/>
                      <w:szCs w:val="21"/>
                    </w:rPr>
                    <w:alias w:val="在其他单位任职的董事、监事、高级管理人员姓名"/>
                    <w:tag w:val="_GBC_709bcebccd2149f5ae4181d1382e9a22"/>
                    <w:id w:val="96917793"/>
                    <w:lock w:val="sdtLocked"/>
                    <w:placeholder>
                      <w:docPart w:val="GBC11111111111111111111111111111"/>
                    </w:placeholder>
                  </w:sdtPr>
                  <w:sdtContent>
                    <w:tc>
                      <w:tcPr>
                        <w:tcW w:w="2817" w:type="dxa"/>
                      </w:tcPr>
                      <w:p w:rsidR="00E02523" w:rsidRDefault="00E02523">
                        <w:pPr>
                          <w:rPr>
                            <w:szCs w:val="21"/>
                          </w:rPr>
                        </w:pPr>
                        <w:r>
                          <w:rPr>
                            <w:rFonts w:hint="eastAsia"/>
                            <w:szCs w:val="21"/>
                          </w:rPr>
                          <w:t xml:space="preserve">李骅　</w:t>
                        </w:r>
                      </w:p>
                    </w:tc>
                  </w:sdtContent>
                </w:sdt>
                <w:sdt>
                  <w:sdtPr>
                    <w:rPr>
                      <w:rFonts w:hint="eastAsia"/>
                      <w:szCs w:val="21"/>
                    </w:rPr>
                    <w:alias w:val="董事、监事、高级管理人员任职的其他单位名称"/>
                    <w:tag w:val="_GBC_b9ae0ce9babf46788de68ffe0ffbf487"/>
                    <w:id w:val="96917798"/>
                    <w:lock w:val="sdtLocked"/>
                    <w:placeholder>
                      <w:docPart w:val="GBC11111111111111111111111111111"/>
                    </w:placeholder>
                  </w:sdtPr>
                  <w:sdtContent>
                    <w:tc>
                      <w:tcPr>
                        <w:tcW w:w="3670" w:type="dxa"/>
                      </w:tcPr>
                      <w:p w:rsidR="00E02523" w:rsidRDefault="00E02523">
                        <w:pPr>
                          <w:rPr>
                            <w:szCs w:val="21"/>
                          </w:rPr>
                        </w:pPr>
                        <w:r>
                          <w:rPr>
                            <w:rFonts w:hint="eastAsia"/>
                            <w:szCs w:val="21"/>
                          </w:rPr>
                          <w:t>广西天华会计师事务所有限责任公司</w:t>
                        </w:r>
                      </w:p>
                    </w:tc>
                  </w:sdtContent>
                </w:sdt>
                <w:sdt>
                  <w:sdtPr>
                    <w:rPr>
                      <w:rFonts w:hint="eastAsia"/>
                      <w:szCs w:val="21"/>
                    </w:rPr>
                    <w:alias w:val="董事、监事、高级管理人员在其他单位担任的职务"/>
                    <w:tag w:val="_GBC_838193e7a69848f3b4c8b67f60b2233f"/>
                    <w:id w:val="96917805"/>
                    <w:lock w:val="sdtLocked"/>
                    <w:placeholder>
                      <w:docPart w:val="GBC11111111111111111111111111111"/>
                    </w:placeholder>
                  </w:sdtPr>
                  <w:sdtContent>
                    <w:tc>
                      <w:tcPr>
                        <w:tcW w:w="2835" w:type="dxa"/>
                      </w:tcPr>
                      <w:p w:rsidR="00E02523" w:rsidRDefault="00E02523">
                        <w:pPr>
                          <w:rPr>
                            <w:szCs w:val="21"/>
                          </w:rPr>
                        </w:pPr>
                        <w:r>
                          <w:rPr>
                            <w:rFonts w:hint="eastAsia"/>
                            <w:szCs w:val="21"/>
                          </w:rPr>
                          <w:t>所长（主任会计师）</w:t>
                        </w:r>
                      </w:p>
                    </w:tc>
                  </w:sdtContent>
                </w:sdt>
                <w:sdt>
                  <w:sdtPr>
                    <w:rPr>
                      <w:rFonts w:hint="eastAsia"/>
                      <w:szCs w:val="21"/>
                    </w:rPr>
                    <w:alias w:val="董事、监事、高级管理人员在其他单位的任期起始日期"/>
                    <w:tag w:val="_GBC_a7f4a5b84da645989e24f8e5e90c6323"/>
                    <w:id w:val="96917814"/>
                    <w:lock w:val="sdtLocked"/>
                    <w:placeholder>
                      <w:docPart w:val="GBC11111111111111111111111111111"/>
                    </w:placeholder>
                    <w:showingPlcHdr/>
                  </w:sdtPr>
                  <w:sdtContent>
                    <w:tc>
                      <w:tcPr>
                        <w:tcW w:w="2376" w:type="dxa"/>
                      </w:tcPr>
                      <w:p w:rsidR="00E02523" w:rsidRDefault="00E02523">
                        <w:pPr>
                          <w:rPr>
                            <w:szCs w:val="21"/>
                          </w:rPr>
                        </w:pPr>
                        <w:r w:rsidRPr="001852D3">
                          <w:rPr>
                            <w:rStyle w:val="af5"/>
                            <w:rFonts w:hint="eastAsia"/>
                          </w:rPr>
                          <w:t xml:space="preserve">　</w:t>
                        </w:r>
                      </w:p>
                    </w:tc>
                  </w:sdtContent>
                </w:sdt>
                <w:sdt>
                  <w:sdtPr>
                    <w:rPr>
                      <w:rFonts w:hint="eastAsia"/>
                      <w:szCs w:val="21"/>
                    </w:rPr>
                    <w:alias w:val="董事、监事、高级管理人员在其他单位的任期终止日期"/>
                    <w:tag w:val="_GBC_91759ad9242949fba2fd67006251093f"/>
                    <w:id w:val="96917825"/>
                    <w:lock w:val="sdtLocked"/>
                    <w:placeholder>
                      <w:docPart w:val="GBC11111111111111111111111111111"/>
                    </w:placeholder>
                    <w:showingPlcHdr/>
                  </w:sdtPr>
                  <w:sdtContent>
                    <w:tc>
                      <w:tcPr>
                        <w:tcW w:w="2391" w:type="dxa"/>
                      </w:tcPr>
                      <w:p w:rsidR="00E02523" w:rsidRDefault="00E02523">
                        <w:pPr>
                          <w:rPr>
                            <w:szCs w:val="21"/>
                          </w:rPr>
                        </w:pPr>
                        <w:r w:rsidRPr="001852D3">
                          <w:rPr>
                            <w:rStyle w:val="af5"/>
                            <w:rFonts w:hint="eastAsia"/>
                          </w:rPr>
                          <w:t xml:space="preserve">　</w:t>
                        </w:r>
                      </w:p>
                    </w:tc>
                  </w:sdtContent>
                </w:sdt>
              </w:tr>
            </w:sdtContent>
          </w:sdt>
          <w:tr w:rsidR="008C041B" w:rsidTr="001A409E">
            <w:trPr>
              <w:trHeight w:val="150"/>
            </w:trPr>
            <w:tc>
              <w:tcPr>
                <w:tcW w:w="2817" w:type="dxa"/>
              </w:tcPr>
              <w:p w:rsidR="008C041B" w:rsidRDefault="0000447C">
                <w:pPr>
                  <w:rPr>
                    <w:szCs w:val="21"/>
                  </w:rPr>
                </w:pPr>
                <w:r>
                  <w:rPr>
                    <w:rFonts w:hint="eastAsia"/>
                    <w:szCs w:val="21"/>
                  </w:rPr>
                  <w:t>在其他单位任职情况的说明</w:t>
                </w:r>
              </w:p>
            </w:tc>
            <w:sdt>
              <w:sdtPr>
                <w:rPr>
                  <w:rFonts w:hint="eastAsia"/>
                  <w:szCs w:val="21"/>
                </w:rPr>
                <w:alias w:val="董事、监事、高级管理人员在其他单位任职情况的说明"/>
                <w:tag w:val="_GBC_3a101077bd964022b916482bb0335772"/>
                <w:id w:val="1117104419"/>
                <w:lock w:val="sdtLocked"/>
                <w:placeholder>
                  <w:docPart w:val="GBC11111111111111111111111111111"/>
                </w:placeholder>
                <w:showingPlcHdr/>
              </w:sdtPr>
              <w:sdtContent>
                <w:tc>
                  <w:tcPr>
                    <w:tcW w:w="11272" w:type="dxa"/>
                    <w:gridSpan w:val="4"/>
                  </w:tcPr>
                  <w:p w:rsidR="008C041B" w:rsidRDefault="0000447C">
                    <w:pPr>
                      <w:rPr>
                        <w:szCs w:val="21"/>
                      </w:rPr>
                    </w:pPr>
                    <w:r>
                      <w:rPr>
                        <w:rFonts w:hint="eastAsia"/>
                        <w:color w:val="333399"/>
                        <w:szCs w:val="21"/>
                      </w:rPr>
                      <w:t xml:space="preserve">　</w:t>
                    </w:r>
                  </w:p>
                </w:tc>
              </w:sdtContent>
            </w:sdt>
          </w:tr>
        </w:tbl>
      </w:sdtContent>
    </w:sdt>
    <w:p w:rsidR="008C041B" w:rsidRDefault="008C041B"/>
    <w:sdt>
      <w:sdtPr>
        <w:rPr>
          <w:rFonts w:ascii="宋体" w:hAnsi="宋体" w:cs="宋体"/>
          <w:b w:val="0"/>
          <w:bCs w:val="0"/>
          <w:kern w:val="0"/>
          <w:sz w:val="24"/>
          <w:szCs w:val="24"/>
        </w:rPr>
        <w:tag w:val="_GBC_48cb44657e2a41e78596c1088d954204"/>
        <w:id w:val="-1221823200"/>
        <w:lock w:val="sdtLocked"/>
        <w:placeholder>
          <w:docPart w:val="GBC22222222222222222222222222222"/>
        </w:placeholder>
      </w:sdtPr>
      <w:sdtEndPr>
        <w:rPr>
          <w:sz w:val="21"/>
        </w:rPr>
      </w:sdtEndPr>
      <w:sdtContent>
        <w:p w:rsidR="008C041B" w:rsidRDefault="0000447C">
          <w:pPr>
            <w:pStyle w:val="2"/>
            <w:numPr>
              <w:ilvl w:val="0"/>
              <w:numId w:val="5"/>
            </w:numPr>
          </w:pPr>
          <w:r>
            <w:t>董事、监事、高级管理人员报酬情况</w:t>
          </w:r>
        </w:p>
        <w:tbl>
          <w:tblPr>
            <w:tblStyle w:val="a6"/>
            <w:tblW w:w="0" w:type="auto"/>
            <w:tblLook w:val="04A0"/>
          </w:tblPr>
          <w:tblGrid>
            <w:gridCol w:w="4361"/>
            <w:gridCol w:w="9728"/>
          </w:tblGrid>
          <w:tr w:rsidR="008C041B" w:rsidTr="001A2056">
            <w:trPr>
              <w:trHeight w:val="120"/>
            </w:trPr>
            <w:tc>
              <w:tcPr>
                <w:tcW w:w="4361" w:type="dxa"/>
              </w:tcPr>
              <w:p w:rsidR="008C041B" w:rsidRDefault="0000447C">
                <w:pPr>
                  <w:rPr>
                    <w:szCs w:val="21"/>
                  </w:rPr>
                </w:pPr>
                <w:r>
                  <w:rPr>
                    <w:szCs w:val="21"/>
                  </w:rPr>
                  <w:t>董事、监事、高级管理人员报酬的决策程序</w:t>
                </w:r>
              </w:p>
            </w:tc>
            <w:sdt>
              <w:sdtPr>
                <w:rPr>
                  <w:rFonts w:hint="eastAsia"/>
                  <w:szCs w:val="21"/>
                </w:rPr>
                <w:alias w:val="董事、监事、高级管理人员报酬的决策程序"/>
                <w:tag w:val="_GBC_e768c59a186b491284a6a0b2ce8e166c"/>
                <w:id w:val="-542361486"/>
                <w:lock w:val="sdtLocked"/>
                <w:placeholder>
                  <w:docPart w:val="GBC11111111111111111111111111111"/>
                </w:placeholder>
              </w:sdtPr>
              <w:sdtContent>
                <w:tc>
                  <w:tcPr>
                    <w:tcW w:w="9728" w:type="dxa"/>
                  </w:tcPr>
                  <w:p w:rsidR="008C041B" w:rsidRDefault="00E02523">
                    <w:pPr>
                      <w:rPr>
                        <w:szCs w:val="21"/>
                      </w:rPr>
                    </w:pPr>
                    <w:r>
                      <w:rPr>
                        <w:rFonts w:hint="eastAsia"/>
                        <w:szCs w:val="21"/>
                      </w:rPr>
                      <w:t>公司董事和监事的报酬由董事会薪酬委员会提出提案，经董事会审议通过后由股东大会批准；高级管理人员的报酬由董事会薪酬委员会提提案，经董事会审议通过。</w:t>
                    </w:r>
                  </w:p>
                </w:tc>
              </w:sdtContent>
            </w:sdt>
          </w:tr>
          <w:tr w:rsidR="008C041B" w:rsidTr="001A2056">
            <w:trPr>
              <w:trHeight w:val="165"/>
            </w:trPr>
            <w:tc>
              <w:tcPr>
                <w:tcW w:w="4361" w:type="dxa"/>
              </w:tcPr>
              <w:p w:rsidR="008C041B" w:rsidRDefault="0000447C">
                <w:pPr>
                  <w:rPr>
                    <w:szCs w:val="21"/>
                  </w:rPr>
                </w:pPr>
                <w:r>
                  <w:rPr>
                    <w:szCs w:val="21"/>
                  </w:rPr>
                  <w:t>董事、监事、高级管理人员报酬确定依据</w:t>
                </w:r>
              </w:p>
            </w:tc>
            <w:sdt>
              <w:sdtPr>
                <w:rPr>
                  <w:rFonts w:hint="eastAsia"/>
                  <w:szCs w:val="21"/>
                </w:rPr>
                <w:alias w:val="董事、监事、高级管理人员报酬确定依据"/>
                <w:tag w:val="_GBC_05ca78758acb462f835b540b4f6a2340"/>
                <w:id w:val="-951552128"/>
                <w:lock w:val="sdtLocked"/>
                <w:placeholder>
                  <w:docPart w:val="GBC11111111111111111111111111111"/>
                </w:placeholder>
              </w:sdtPr>
              <w:sdtContent>
                <w:tc>
                  <w:tcPr>
                    <w:tcW w:w="9728" w:type="dxa"/>
                  </w:tcPr>
                  <w:p w:rsidR="008C041B" w:rsidRDefault="00E02523">
                    <w:pPr>
                      <w:rPr>
                        <w:szCs w:val="21"/>
                      </w:rPr>
                    </w:pPr>
                    <w:r>
                      <w:rPr>
                        <w:rFonts w:hint="eastAsia"/>
                        <w:szCs w:val="21"/>
                      </w:rPr>
                      <w:t>董事、监事及高级管理人员的报酬依据绩效评价办法，参照公司内部分配制度，由月工资和年度奖励组成。</w:t>
                    </w:r>
                  </w:p>
                </w:tc>
              </w:sdtContent>
            </w:sdt>
          </w:tr>
          <w:tr w:rsidR="008C041B" w:rsidTr="001A2056">
            <w:trPr>
              <w:trHeight w:val="165"/>
            </w:trPr>
            <w:tc>
              <w:tcPr>
                <w:tcW w:w="4361" w:type="dxa"/>
              </w:tcPr>
              <w:p w:rsidR="008C041B" w:rsidRDefault="0000447C">
                <w:pPr>
                  <w:rPr>
                    <w:szCs w:val="21"/>
                  </w:rPr>
                </w:pPr>
                <w:r>
                  <w:rPr>
                    <w:szCs w:val="21"/>
                  </w:rPr>
                  <w:t>董事、监事和高级管理人员报酬的应付报酬情况</w:t>
                </w:r>
              </w:p>
            </w:tc>
            <w:sdt>
              <w:sdtPr>
                <w:rPr>
                  <w:rFonts w:hint="eastAsia"/>
                  <w:szCs w:val="21"/>
                </w:rPr>
                <w:alias w:val="董事、监事和高级管理人员报酬的应付报酬情况"/>
                <w:tag w:val="_GBC_ddead9d8af9e4b4da43923f4e0123985"/>
                <w:id w:val="-959566667"/>
                <w:lock w:val="sdtLocked"/>
                <w:placeholder>
                  <w:docPart w:val="GBC11111111111111111111111111111"/>
                </w:placeholder>
              </w:sdtPr>
              <w:sdtContent>
                <w:tc>
                  <w:tcPr>
                    <w:tcW w:w="9728" w:type="dxa"/>
                  </w:tcPr>
                  <w:p w:rsidR="008C041B" w:rsidRDefault="00E02523">
                    <w:pPr>
                      <w:rPr>
                        <w:szCs w:val="21"/>
                      </w:rPr>
                    </w:pPr>
                    <w:r>
                      <w:rPr>
                        <w:rFonts w:hint="eastAsia"/>
                        <w:szCs w:val="21"/>
                      </w:rPr>
                      <w:t>报告期内，公司已向董事、监事及管理人员全额支付薪酬。</w:t>
                    </w:r>
                  </w:p>
                </w:tc>
              </w:sdtContent>
            </w:sdt>
          </w:tr>
          <w:tr w:rsidR="008C041B" w:rsidTr="001A2056">
            <w:trPr>
              <w:trHeight w:val="135"/>
            </w:trPr>
            <w:tc>
              <w:tcPr>
                <w:tcW w:w="4361" w:type="dxa"/>
              </w:tcPr>
              <w:p w:rsidR="008C041B" w:rsidRDefault="0000447C">
                <w:pPr>
                  <w:rPr>
                    <w:szCs w:val="21"/>
                  </w:rPr>
                </w:pPr>
                <w:r>
                  <w:rPr>
                    <w:szCs w:val="21"/>
                  </w:rPr>
                  <w:t>报告期末全体董事、监事和高级管理人员实际获得的报酬合计</w:t>
                </w:r>
              </w:p>
            </w:tc>
            <w:sdt>
              <w:sdtPr>
                <w:rPr>
                  <w:rFonts w:hint="eastAsia"/>
                  <w:szCs w:val="21"/>
                </w:rPr>
                <w:alias w:val="董事监事高级管理人员报酬情况的说明"/>
                <w:tag w:val="_GBC_0719d7998c7542788ef1dcaf4986542f"/>
                <w:id w:val="1860775369"/>
                <w:lock w:val="sdtLocked"/>
                <w:placeholder>
                  <w:docPart w:val="GBC11111111111111111111111111111"/>
                </w:placeholder>
              </w:sdtPr>
              <w:sdtContent>
                <w:tc>
                  <w:tcPr>
                    <w:tcW w:w="9728" w:type="dxa"/>
                  </w:tcPr>
                  <w:p w:rsidR="008C041B" w:rsidRDefault="00E02523">
                    <w:pPr>
                      <w:rPr>
                        <w:szCs w:val="21"/>
                      </w:rPr>
                    </w:pPr>
                    <w:r>
                      <w:rPr>
                        <w:rFonts w:hint="eastAsia"/>
                        <w:szCs w:val="21"/>
                      </w:rPr>
                      <w:t>875.6万元</w:t>
                    </w:r>
                  </w:p>
                </w:tc>
              </w:sdtContent>
            </w:sdt>
          </w:tr>
        </w:tbl>
      </w:sdtContent>
    </w:sdt>
    <w:p w:rsidR="008C041B" w:rsidRDefault="008C041B"/>
    <w:sdt>
      <w:sdtPr>
        <w:rPr>
          <w:rFonts w:ascii="宋体" w:hAnsi="宋体" w:cs="宋体"/>
          <w:b w:val="0"/>
          <w:bCs w:val="0"/>
          <w:kern w:val="0"/>
          <w:sz w:val="24"/>
          <w:szCs w:val="24"/>
        </w:rPr>
        <w:tag w:val="_GBC_478a7e57d3f44a4db69f59b0ecdc0d6c"/>
        <w:id w:val="-1926715910"/>
        <w:lock w:val="sdtLocked"/>
        <w:placeholder>
          <w:docPart w:val="GBC22222222222222222222222222222"/>
        </w:placeholder>
      </w:sdtPr>
      <w:sdtEndPr>
        <w:rPr>
          <w:sz w:val="21"/>
        </w:rPr>
      </w:sdtEndPr>
      <w:sdtContent>
        <w:p w:rsidR="00E02523" w:rsidRDefault="0000447C">
          <w:pPr>
            <w:pStyle w:val="2"/>
            <w:numPr>
              <w:ilvl w:val="0"/>
              <w:numId w:val="5"/>
            </w:numPr>
          </w:pPr>
          <w:r>
            <w:t>公司董事、监事、高级管理人员变动情况</w:t>
          </w:r>
        </w:p>
        <w:tbl>
          <w:tblPr>
            <w:tblStyle w:val="a6"/>
            <w:tblW w:w="0" w:type="auto"/>
            <w:tblLook w:val="04A0"/>
          </w:tblPr>
          <w:tblGrid>
            <w:gridCol w:w="3522"/>
            <w:gridCol w:w="3522"/>
            <w:gridCol w:w="3522"/>
            <w:gridCol w:w="3523"/>
          </w:tblGrid>
          <w:tr w:rsidR="00E02523" w:rsidTr="00D20C81">
            <w:trPr>
              <w:trHeight w:val="210"/>
            </w:trPr>
            <w:tc>
              <w:tcPr>
                <w:tcW w:w="3522" w:type="dxa"/>
                <w:vAlign w:val="center"/>
              </w:tcPr>
              <w:p w:rsidR="00E02523" w:rsidRDefault="00E02523" w:rsidP="00D20C81">
                <w:pPr>
                  <w:jc w:val="center"/>
                  <w:rPr>
                    <w:szCs w:val="21"/>
                  </w:rPr>
                </w:pPr>
                <w:r>
                  <w:rPr>
                    <w:szCs w:val="21"/>
                  </w:rPr>
                  <w:t>姓名</w:t>
                </w:r>
              </w:p>
            </w:tc>
            <w:tc>
              <w:tcPr>
                <w:tcW w:w="3522" w:type="dxa"/>
                <w:vAlign w:val="center"/>
              </w:tcPr>
              <w:p w:rsidR="00E02523" w:rsidRDefault="00E02523" w:rsidP="00D20C81">
                <w:pPr>
                  <w:jc w:val="center"/>
                  <w:rPr>
                    <w:szCs w:val="21"/>
                  </w:rPr>
                </w:pPr>
                <w:r>
                  <w:rPr>
                    <w:szCs w:val="21"/>
                  </w:rPr>
                  <w:t>担任的职务</w:t>
                </w:r>
              </w:p>
            </w:tc>
            <w:tc>
              <w:tcPr>
                <w:tcW w:w="3522" w:type="dxa"/>
                <w:vAlign w:val="center"/>
              </w:tcPr>
              <w:p w:rsidR="00E02523" w:rsidRDefault="00E02523" w:rsidP="00D20C81">
                <w:pPr>
                  <w:jc w:val="center"/>
                  <w:rPr>
                    <w:szCs w:val="21"/>
                  </w:rPr>
                </w:pPr>
                <w:r>
                  <w:rPr>
                    <w:szCs w:val="21"/>
                  </w:rPr>
                  <w:t>变动情形</w:t>
                </w:r>
              </w:p>
            </w:tc>
            <w:tc>
              <w:tcPr>
                <w:tcW w:w="3523" w:type="dxa"/>
                <w:vAlign w:val="center"/>
              </w:tcPr>
              <w:p w:rsidR="00E02523" w:rsidRDefault="00E02523" w:rsidP="00D20C81">
                <w:pPr>
                  <w:jc w:val="center"/>
                  <w:rPr>
                    <w:szCs w:val="21"/>
                  </w:rPr>
                </w:pPr>
                <w:r>
                  <w:rPr>
                    <w:szCs w:val="21"/>
                  </w:rPr>
                  <w:t>变动原因</w:t>
                </w:r>
              </w:p>
            </w:tc>
          </w:tr>
          <w:sdt>
            <w:sdtPr>
              <w:rPr>
                <w:rFonts w:asciiTheme="minorHAnsi" w:eastAsiaTheme="minorEastAsia" w:hAnsiTheme="minorHAnsi" w:cstheme="minorBidi"/>
                <w:kern w:val="2"/>
                <w:szCs w:val="21"/>
              </w:rPr>
              <w:alias w:val="在报告期内公司董事、监事、高级管理人员变动情况"/>
              <w:tag w:val="_GBC_7b66b04cf0a541c2b2cd8944faddb8a0"/>
              <w:id w:val="96918296"/>
              <w:lock w:val="sdtLocked"/>
            </w:sdtPr>
            <w:sdtContent>
              <w:tr w:rsidR="00E02523" w:rsidTr="00D20C81">
                <w:trPr>
                  <w:trHeight w:val="105"/>
                </w:trPr>
                <w:sdt>
                  <w:sdtPr>
                    <w:rPr>
                      <w:rFonts w:asciiTheme="minorHAnsi" w:eastAsiaTheme="minorEastAsia" w:hAnsiTheme="minorHAnsi" w:cstheme="minorBidi"/>
                      <w:kern w:val="2"/>
                      <w:szCs w:val="21"/>
                    </w:rPr>
                    <w:alias w:val="在报告期内离任的董事、监事、高级管理人员姓名"/>
                    <w:tag w:val="_GBC_995b75ce4ff447fd883f605b0145dbc3"/>
                    <w:id w:val="96918292"/>
                    <w:lock w:val="sdtLocked"/>
                  </w:sdtPr>
                  <w:sdtEndPr>
                    <w:rPr>
                      <w:rFonts w:ascii="宋体" w:eastAsia="宋体" w:hAnsi="宋体" w:cs="宋体"/>
                      <w:kern w:val="0"/>
                    </w:rPr>
                  </w:sdtEndPr>
                  <w:sdtContent>
                    <w:tc>
                      <w:tcPr>
                        <w:tcW w:w="3522" w:type="dxa"/>
                      </w:tcPr>
                      <w:p w:rsidR="00E02523" w:rsidRDefault="00E02523" w:rsidP="00D20C81">
                        <w:pPr>
                          <w:rPr>
                            <w:szCs w:val="21"/>
                          </w:rPr>
                        </w:pPr>
                        <w:r>
                          <w:rPr>
                            <w:rFonts w:hint="eastAsia"/>
                            <w:szCs w:val="21"/>
                          </w:rPr>
                          <w:t>梁景理</w:t>
                        </w:r>
                      </w:p>
                    </w:tc>
                  </w:sdtContent>
                </w:sdt>
                <w:sdt>
                  <w:sdtPr>
                    <w:rPr>
                      <w:szCs w:val="21"/>
                    </w:rPr>
                    <w:alias w:val="离任的董事监事高级管理人员职务"/>
                    <w:tag w:val="_GBC_6c32bb590e58487f840f2ee2ccef0f38"/>
                    <w:id w:val="96918293"/>
                    <w:lock w:val="sdtLocked"/>
                  </w:sdtPr>
                  <w:sdtContent>
                    <w:tc>
                      <w:tcPr>
                        <w:tcW w:w="3522" w:type="dxa"/>
                      </w:tcPr>
                      <w:p w:rsidR="00E02523" w:rsidRDefault="00E02523" w:rsidP="00D20C81">
                        <w:pPr>
                          <w:rPr>
                            <w:szCs w:val="21"/>
                          </w:rPr>
                        </w:pPr>
                        <w:r>
                          <w:rPr>
                            <w:rFonts w:hint="eastAsia"/>
                            <w:szCs w:val="21"/>
                          </w:rPr>
                          <w:t>董事</w:t>
                        </w:r>
                      </w:p>
                    </w:tc>
                  </w:sdtContent>
                </w:sdt>
                <w:sdt>
                  <w:sdtPr>
                    <w:rPr>
                      <w:szCs w:val="21"/>
                    </w:rPr>
                    <w:alias w:val="公司董事、监事、高级管理人员的变动情形"/>
                    <w:tag w:val="_GBC_7bd42da59f9c496785ceea939337a524"/>
                    <w:id w:val="96918294"/>
                    <w:lock w:val="sdtLocked"/>
                    <w:comboBox>
                      <w:listItem w:displayText="选举" w:value="选举"/>
                      <w:listItem w:displayText="离任" w:value="离任"/>
                      <w:listItem w:displayText="聘任" w:value="聘任"/>
                      <w:listItem w:displayText="解聘" w:value="解聘"/>
                    </w:comboBox>
                  </w:sdtPr>
                  <w:sdtContent>
                    <w:tc>
                      <w:tcPr>
                        <w:tcW w:w="3522" w:type="dxa"/>
                      </w:tcPr>
                      <w:p w:rsidR="00E02523" w:rsidRDefault="00E02523" w:rsidP="00D20C81">
                        <w:pPr>
                          <w:rPr>
                            <w:szCs w:val="21"/>
                          </w:rPr>
                        </w:pPr>
                        <w:r>
                          <w:rPr>
                            <w:rFonts w:hint="eastAsia"/>
                            <w:szCs w:val="21"/>
                          </w:rPr>
                          <w:t>解聘</w:t>
                        </w:r>
                      </w:p>
                    </w:tc>
                  </w:sdtContent>
                </w:sdt>
                <w:sdt>
                  <w:sdtPr>
                    <w:rPr>
                      <w:szCs w:val="21"/>
                    </w:rPr>
                    <w:alias w:val="在报告期内离任的董事、监事、高级管理人员离任原因"/>
                    <w:tag w:val="_GBC_569233fb6f5b4ed4bf276f296cafd99a"/>
                    <w:id w:val="96918295"/>
                    <w:lock w:val="sdtLocked"/>
                  </w:sdtPr>
                  <w:sdtContent>
                    <w:tc>
                      <w:tcPr>
                        <w:tcW w:w="3523" w:type="dxa"/>
                      </w:tcPr>
                      <w:p w:rsidR="00E02523" w:rsidRDefault="00B064CF" w:rsidP="00B064CF">
                        <w:pPr>
                          <w:rPr>
                            <w:szCs w:val="21"/>
                          </w:rPr>
                        </w:pPr>
                        <w:r>
                          <w:rPr>
                            <w:rFonts w:hint="eastAsia"/>
                            <w:szCs w:val="21"/>
                          </w:rPr>
                          <w:t>涉嫌违法违纪，解聘</w:t>
                        </w:r>
                      </w:p>
                    </w:tc>
                  </w:sdtContent>
                </w:sdt>
              </w:tr>
            </w:sdtContent>
          </w:sdt>
          <w:sdt>
            <w:sdtPr>
              <w:rPr>
                <w:rFonts w:asciiTheme="minorHAnsi" w:eastAsiaTheme="minorEastAsia" w:hAnsiTheme="minorHAnsi" w:cstheme="minorBidi"/>
                <w:kern w:val="2"/>
                <w:szCs w:val="21"/>
              </w:rPr>
              <w:alias w:val="在报告期内公司董事、监事、高级管理人员变动情况"/>
              <w:tag w:val="_GBC_7b66b04cf0a541c2b2cd8944faddb8a0"/>
              <w:id w:val="96918301"/>
              <w:lock w:val="sdtLocked"/>
            </w:sdtPr>
            <w:sdtContent>
              <w:tr w:rsidR="00E02523" w:rsidTr="00D20C81">
                <w:trPr>
                  <w:trHeight w:val="105"/>
                </w:trPr>
                <w:sdt>
                  <w:sdtPr>
                    <w:rPr>
                      <w:rFonts w:asciiTheme="minorHAnsi" w:eastAsiaTheme="minorEastAsia" w:hAnsiTheme="minorHAnsi" w:cstheme="minorBidi"/>
                      <w:kern w:val="2"/>
                      <w:szCs w:val="21"/>
                    </w:rPr>
                    <w:alias w:val="在报告期内离任的董事、监事、高级管理人员姓名"/>
                    <w:tag w:val="_GBC_995b75ce4ff447fd883f605b0145dbc3"/>
                    <w:id w:val="96918297"/>
                    <w:lock w:val="sdtLocked"/>
                  </w:sdtPr>
                  <w:sdtEndPr>
                    <w:rPr>
                      <w:rFonts w:ascii="宋体" w:eastAsia="宋体" w:hAnsi="宋体" w:cs="宋体"/>
                      <w:kern w:val="0"/>
                    </w:rPr>
                  </w:sdtEndPr>
                  <w:sdtContent>
                    <w:tc>
                      <w:tcPr>
                        <w:tcW w:w="3522" w:type="dxa"/>
                      </w:tcPr>
                      <w:p w:rsidR="00E02523" w:rsidRDefault="00E02523" w:rsidP="00D20C81">
                        <w:pPr>
                          <w:rPr>
                            <w:szCs w:val="21"/>
                          </w:rPr>
                        </w:pPr>
                        <w:r>
                          <w:rPr>
                            <w:rFonts w:hint="eastAsia"/>
                            <w:szCs w:val="21"/>
                          </w:rPr>
                          <w:t>赵刚</w:t>
                        </w:r>
                      </w:p>
                    </w:tc>
                  </w:sdtContent>
                </w:sdt>
                <w:sdt>
                  <w:sdtPr>
                    <w:rPr>
                      <w:szCs w:val="21"/>
                    </w:rPr>
                    <w:alias w:val="离任的董事监事高级管理人员职务"/>
                    <w:tag w:val="_GBC_6c32bb590e58487f840f2ee2ccef0f38"/>
                    <w:id w:val="96918298"/>
                    <w:lock w:val="sdtLocked"/>
                  </w:sdtPr>
                  <w:sdtContent>
                    <w:tc>
                      <w:tcPr>
                        <w:tcW w:w="3522" w:type="dxa"/>
                      </w:tcPr>
                      <w:p w:rsidR="00E02523" w:rsidRDefault="00E02523" w:rsidP="00D20C81">
                        <w:pPr>
                          <w:rPr>
                            <w:szCs w:val="21"/>
                          </w:rPr>
                        </w:pPr>
                        <w:r>
                          <w:rPr>
                            <w:rFonts w:hint="eastAsia"/>
                            <w:szCs w:val="21"/>
                          </w:rPr>
                          <w:t>独立董事</w:t>
                        </w:r>
                      </w:p>
                    </w:tc>
                  </w:sdtContent>
                </w:sdt>
                <w:sdt>
                  <w:sdtPr>
                    <w:rPr>
                      <w:szCs w:val="21"/>
                    </w:rPr>
                    <w:alias w:val="公司董事、监事、高级管理人员的变动情形"/>
                    <w:tag w:val="_GBC_7bd42da59f9c496785ceea939337a524"/>
                    <w:id w:val="96918299"/>
                    <w:lock w:val="sdtLocked"/>
                    <w:comboBox>
                      <w:listItem w:displayText="选举" w:value="选举"/>
                      <w:listItem w:displayText="离任" w:value="离任"/>
                      <w:listItem w:displayText="聘任" w:value="聘任"/>
                      <w:listItem w:displayText="解聘" w:value="解聘"/>
                    </w:comboBox>
                  </w:sdtPr>
                  <w:sdtContent>
                    <w:tc>
                      <w:tcPr>
                        <w:tcW w:w="3522" w:type="dxa"/>
                      </w:tcPr>
                      <w:p w:rsidR="00E02523" w:rsidRDefault="00E02523" w:rsidP="00D20C81">
                        <w:pPr>
                          <w:rPr>
                            <w:szCs w:val="21"/>
                          </w:rPr>
                        </w:pPr>
                        <w:r>
                          <w:rPr>
                            <w:rFonts w:hint="eastAsia"/>
                            <w:szCs w:val="21"/>
                          </w:rPr>
                          <w:t>解聘</w:t>
                        </w:r>
                      </w:p>
                    </w:tc>
                  </w:sdtContent>
                </w:sdt>
                <w:sdt>
                  <w:sdtPr>
                    <w:rPr>
                      <w:szCs w:val="21"/>
                    </w:rPr>
                    <w:alias w:val="在报告期内离任的董事、监事、高级管理人员离任原因"/>
                    <w:tag w:val="_GBC_569233fb6f5b4ed4bf276f296cafd99a"/>
                    <w:id w:val="96918300"/>
                    <w:lock w:val="sdtLocked"/>
                  </w:sdtPr>
                  <w:sdtContent>
                    <w:tc>
                      <w:tcPr>
                        <w:tcW w:w="3523" w:type="dxa"/>
                      </w:tcPr>
                      <w:p w:rsidR="00E02523" w:rsidRDefault="00B064CF" w:rsidP="00B064CF">
                        <w:pPr>
                          <w:rPr>
                            <w:szCs w:val="21"/>
                          </w:rPr>
                        </w:pPr>
                        <w:r>
                          <w:rPr>
                            <w:rFonts w:hint="eastAsia"/>
                            <w:szCs w:val="21"/>
                          </w:rPr>
                          <w:t>届满</w:t>
                        </w:r>
                      </w:p>
                    </w:tc>
                  </w:sdtContent>
                </w:sdt>
              </w:tr>
            </w:sdtContent>
          </w:sdt>
          <w:sdt>
            <w:sdtPr>
              <w:rPr>
                <w:rFonts w:asciiTheme="minorHAnsi" w:eastAsiaTheme="minorEastAsia" w:hAnsiTheme="minorHAnsi" w:cstheme="minorBidi"/>
                <w:kern w:val="2"/>
                <w:szCs w:val="21"/>
              </w:rPr>
              <w:alias w:val="在报告期内公司董事、监事、高级管理人员变动情况"/>
              <w:tag w:val="_GBC_7b66b04cf0a541c2b2cd8944faddb8a0"/>
              <w:id w:val="96918306"/>
              <w:lock w:val="sdtLocked"/>
            </w:sdtPr>
            <w:sdtContent>
              <w:tr w:rsidR="00E02523" w:rsidTr="00D20C81">
                <w:trPr>
                  <w:trHeight w:val="105"/>
                </w:trPr>
                <w:sdt>
                  <w:sdtPr>
                    <w:rPr>
                      <w:rFonts w:asciiTheme="minorHAnsi" w:eastAsiaTheme="minorEastAsia" w:hAnsiTheme="minorHAnsi" w:cstheme="minorBidi"/>
                      <w:kern w:val="2"/>
                      <w:szCs w:val="21"/>
                    </w:rPr>
                    <w:alias w:val="在报告期内离任的董事、监事、高级管理人员姓名"/>
                    <w:tag w:val="_GBC_995b75ce4ff447fd883f605b0145dbc3"/>
                    <w:id w:val="96918302"/>
                    <w:lock w:val="sdtLocked"/>
                  </w:sdtPr>
                  <w:sdtEndPr>
                    <w:rPr>
                      <w:rFonts w:ascii="宋体" w:eastAsia="宋体" w:hAnsi="宋体" w:cs="宋体"/>
                      <w:kern w:val="0"/>
                    </w:rPr>
                  </w:sdtEndPr>
                  <w:sdtContent>
                    <w:tc>
                      <w:tcPr>
                        <w:tcW w:w="3522" w:type="dxa"/>
                      </w:tcPr>
                      <w:p w:rsidR="00E02523" w:rsidRDefault="00E02523" w:rsidP="00D20C81">
                        <w:pPr>
                          <w:rPr>
                            <w:szCs w:val="21"/>
                          </w:rPr>
                        </w:pPr>
                        <w:r>
                          <w:rPr>
                            <w:rFonts w:hint="eastAsia"/>
                            <w:szCs w:val="21"/>
                          </w:rPr>
                          <w:t>钟柳才</w:t>
                        </w:r>
                      </w:p>
                    </w:tc>
                  </w:sdtContent>
                </w:sdt>
                <w:sdt>
                  <w:sdtPr>
                    <w:rPr>
                      <w:szCs w:val="21"/>
                    </w:rPr>
                    <w:alias w:val="离任的董事监事高级管理人员职务"/>
                    <w:tag w:val="_GBC_6c32bb590e58487f840f2ee2ccef0f38"/>
                    <w:id w:val="96918303"/>
                    <w:lock w:val="sdtLocked"/>
                  </w:sdtPr>
                  <w:sdtContent>
                    <w:tc>
                      <w:tcPr>
                        <w:tcW w:w="3522" w:type="dxa"/>
                      </w:tcPr>
                      <w:p w:rsidR="00E02523" w:rsidRDefault="00E02523" w:rsidP="00D20C81">
                        <w:pPr>
                          <w:rPr>
                            <w:szCs w:val="21"/>
                          </w:rPr>
                        </w:pPr>
                        <w:r>
                          <w:rPr>
                            <w:rFonts w:hint="eastAsia"/>
                            <w:szCs w:val="21"/>
                          </w:rPr>
                          <w:t>独立董事</w:t>
                        </w:r>
                      </w:p>
                    </w:tc>
                  </w:sdtContent>
                </w:sdt>
                <w:sdt>
                  <w:sdtPr>
                    <w:rPr>
                      <w:szCs w:val="21"/>
                    </w:rPr>
                    <w:alias w:val="公司董事、监事、高级管理人员的变动情形"/>
                    <w:tag w:val="_GBC_7bd42da59f9c496785ceea939337a524"/>
                    <w:id w:val="96918304"/>
                    <w:lock w:val="sdtLocked"/>
                    <w:comboBox>
                      <w:listItem w:displayText="选举" w:value="选举"/>
                      <w:listItem w:displayText="离任" w:value="离任"/>
                      <w:listItem w:displayText="聘任" w:value="聘任"/>
                      <w:listItem w:displayText="解聘" w:value="解聘"/>
                    </w:comboBox>
                  </w:sdtPr>
                  <w:sdtContent>
                    <w:tc>
                      <w:tcPr>
                        <w:tcW w:w="3522" w:type="dxa"/>
                      </w:tcPr>
                      <w:p w:rsidR="00E02523" w:rsidRDefault="00E02523" w:rsidP="00D20C81">
                        <w:pPr>
                          <w:rPr>
                            <w:szCs w:val="21"/>
                          </w:rPr>
                        </w:pPr>
                        <w:r>
                          <w:rPr>
                            <w:rFonts w:hint="eastAsia"/>
                            <w:szCs w:val="21"/>
                          </w:rPr>
                          <w:t>解聘</w:t>
                        </w:r>
                      </w:p>
                    </w:tc>
                  </w:sdtContent>
                </w:sdt>
                <w:sdt>
                  <w:sdtPr>
                    <w:rPr>
                      <w:szCs w:val="21"/>
                    </w:rPr>
                    <w:alias w:val="在报告期内离任的董事、监事、高级管理人员离任原因"/>
                    <w:tag w:val="_GBC_569233fb6f5b4ed4bf276f296cafd99a"/>
                    <w:id w:val="96918305"/>
                    <w:lock w:val="sdtLocked"/>
                  </w:sdtPr>
                  <w:sdtContent>
                    <w:tc>
                      <w:tcPr>
                        <w:tcW w:w="3523" w:type="dxa"/>
                      </w:tcPr>
                      <w:p w:rsidR="00E02523" w:rsidRDefault="00B064CF" w:rsidP="00B064CF">
                        <w:pPr>
                          <w:rPr>
                            <w:szCs w:val="21"/>
                          </w:rPr>
                        </w:pPr>
                        <w:r>
                          <w:rPr>
                            <w:rFonts w:hint="eastAsia"/>
                            <w:szCs w:val="21"/>
                          </w:rPr>
                          <w:t>届满</w:t>
                        </w:r>
                      </w:p>
                    </w:tc>
                  </w:sdtContent>
                </w:sdt>
              </w:tr>
            </w:sdtContent>
          </w:sdt>
          <w:sdt>
            <w:sdtPr>
              <w:rPr>
                <w:rFonts w:asciiTheme="minorHAnsi" w:eastAsiaTheme="minorEastAsia" w:hAnsiTheme="minorHAnsi" w:cstheme="minorBidi"/>
                <w:kern w:val="2"/>
                <w:szCs w:val="21"/>
              </w:rPr>
              <w:alias w:val="在报告期内公司董事、监事、高级管理人员变动情况"/>
              <w:tag w:val="_GBC_7b66b04cf0a541c2b2cd8944faddb8a0"/>
              <w:id w:val="96918311"/>
              <w:lock w:val="sdtLocked"/>
            </w:sdtPr>
            <w:sdtContent>
              <w:tr w:rsidR="00E02523" w:rsidTr="00D20C81">
                <w:trPr>
                  <w:trHeight w:val="105"/>
                </w:trPr>
                <w:sdt>
                  <w:sdtPr>
                    <w:rPr>
                      <w:rFonts w:asciiTheme="minorHAnsi" w:eastAsiaTheme="minorEastAsia" w:hAnsiTheme="minorHAnsi" w:cstheme="minorBidi"/>
                      <w:kern w:val="2"/>
                      <w:szCs w:val="21"/>
                    </w:rPr>
                    <w:alias w:val="在报告期内离任的董事、监事、高级管理人员姓名"/>
                    <w:tag w:val="_GBC_995b75ce4ff447fd883f605b0145dbc3"/>
                    <w:id w:val="96918307"/>
                    <w:lock w:val="sdtLocked"/>
                  </w:sdtPr>
                  <w:sdtEndPr>
                    <w:rPr>
                      <w:rFonts w:ascii="宋体" w:eastAsia="宋体" w:hAnsi="宋体" w:cs="宋体"/>
                      <w:kern w:val="0"/>
                    </w:rPr>
                  </w:sdtEndPr>
                  <w:sdtContent>
                    <w:tc>
                      <w:tcPr>
                        <w:tcW w:w="3522" w:type="dxa"/>
                      </w:tcPr>
                      <w:p w:rsidR="00E02523" w:rsidRDefault="00E02523" w:rsidP="00D20C81">
                        <w:pPr>
                          <w:rPr>
                            <w:szCs w:val="21"/>
                          </w:rPr>
                        </w:pPr>
                        <w:r>
                          <w:rPr>
                            <w:rFonts w:hint="eastAsia"/>
                            <w:szCs w:val="21"/>
                          </w:rPr>
                          <w:t>温培</w:t>
                        </w:r>
                      </w:p>
                    </w:tc>
                  </w:sdtContent>
                </w:sdt>
                <w:sdt>
                  <w:sdtPr>
                    <w:rPr>
                      <w:szCs w:val="21"/>
                    </w:rPr>
                    <w:alias w:val="离任的董事监事高级管理人员职务"/>
                    <w:tag w:val="_GBC_6c32bb590e58487f840f2ee2ccef0f38"/>
                    <w:id w:val="96918308"/>
                    <w:lock w:val="sdtLocked"/>
                  </w:sdtPr>
                  <w:sdtContent>
                    <w:tc>
                      <w:tcPr>
                        <w:tcW w:w="3522" w:type="dxa"/>
                      </w:tcPr>
                      <w:p w:rsidR="00E02523" w:rsidRDefault="00E02523" w:rsidP="00D20C81">
                        <w:pPr>
                          <w:rPr>
                            <w:szCs w:val="21"/>
                          </w:rPr>
                        </w:pPr>
                        <w:r>
                          <w:rPr>
                            <w:rFonts w:hint="eastAsia"/>
                            <w:szCs w:val="21"/>
                          </w:rPr>
                          <w:t>独立董事</w:t>
                        </w:r>
                      </w:p>
                    </w:tc>
                  </w:sdtContent>
                </w:sdt>
                <w:sdt>
                  <w:sdtPr>
                    <w:rPr>
                      <w:szCs w:val="21"/>
                    </w:rPr>
                    <w:alias w:val="公司董事、监事、高级管理人员的变动情形"/>
                    <w:tag w:val="_GBC_7bd42da59f9c496785ceea939337a524"/>
                    <w:id w:val="96918309"/>
                    <w:lock w:val="sdtLocked"/>
                    <w:comboBox>
                      <w:listItem w:displayText="选举" w:value="选举"/>
                      <w:listItem w:displayText="离任" w:value="离任"/>
                      <w:listItem w:displayText="聘任" w:value="聘任"/>
                      <w:listItem w:displayText="解聘" w:value="解聘"/>
                    </w:comboBox>
                  </w:sdtPr>
                  <w:sdtContent>
                    <w:tc>
                      <w:tcPr>
                        <w:tcW w:w="3522" w:type="dxa"/>
                      </w:tcPr>
                      <w:p w:rsidR="00E02523" w:rsidRDefault="00E02523" w:rsidP="00D20C81">
                        <w:pPr>
                          <w:rPr>
                            <w:szCs w:val="21"/>
                          </w:rPr>
                        </w:pPr>
                        <w:r>
                          <w:rPr>
                            <w:rFonts w:hint="eastAsia"/>
                            <w:szCs w:val="21"/>
                          </w:rPr>
                          <w:t>离任</w:t>
                        </w:r>
                      </w:p>
                    </w:tc>
                  </w:sdtContent>
                </w:sdt>
                <w:sdt>
                  <w:sdtPr>
                    <w:rPr>
                      <w:szCs w:val="21"/>
                    </w:rPr>
                    <w:alias w:val="在报告期内离任的董事、监事、高级管理人员离任原因"/>
                    <w:tag w:val="_GBC_569233fb6f5b4ed4bf276f296cafd99a"/>
                    <w:id w:val="96918310"/>
                    <w:lock w:val="sdtLocked"/>
                  </w:sdtPr>
                  <w:sdtContent>
                    <w:tc>
                      <w:tcPr>
                        <w:tcW w:w="3523" w:type="dxa"/>
                      </w:tcPr>
                      <w:p w:rsidR="00E02523" w:rsidRDefault="00B064CF" w:rsidP="00B064CF">
                        <w:pPr>
                          <w:rPr>
                            <w:szCs w:val="21"/>
                          </w:rPr>
                        </w:pPr>
                        <w:r>
                          <w:rPr>
                            <w:rFonts w:hint="eastAsia"/>
                            <w:szCs w:val="21"/>
                          </w:rPr>
                          <w:t>届满</w:t>
                        </w:r>
                      </w:p>
                    </w:tc>
                  </w:sdtContent>
                </w:sdt>
              </w:tr>
            </w:sdtContent>
          </w:sdt>
          <w:sdt>
            <w:sdtPr>
              <w:rPr>
                <w:rFonts w:asciiTheme="minorHAnsi" w:eastAsiaTheme="minorEastAsia" w:hAnsiTheme="minorHAnsi" w:cstheme="minorBidi"/>
                <w:kern w:val="2"/>
                <w:szCs w:val="21"/>
              </w:rPr>
              <w:alias w:val="在报告期内公司董事、监事、高级管理人员变动情况"/>
              <w:tag w:val="_GBC_7b66b04cf0a541c2b2cd8944faddb8a0"/>
              <w:id w:val="96918316"/>
              <w:lock w:val="sdtLocked"/>
            </w:sdtPr>
            <w:sdtContent>
              <w:tr w:rsidR="00E02523" w:rsidTr="00D20C81">
                <w:trPr>
                  <w:trHeight w:val="105"/>
                </w:trPr>
                <w:sdt>
                  <w:sdtPr>
                    <w:rPr>
                      <w:rFonts w:asciiTheme="minorHAnsi" w:eastAsiaTheme="minorEastAsia" w:hAnsiTheme="minorHAnsi" w:cstheme="minorBidi"/>
                      <w:kern w:val="2"/>
                      <w:szCs w:val="21"/>
                    </w:rPr>
                    <w:alias w:val="在报告期内离任的董事、监事、高级管理人员姓名"/>
                    <w:tag w:val="_GBC_995b75ce4ff447fd883f605b0145dbc3"/>
                    <w:id w:val="96918312"/>
                    <w:lock w:val="sdtLocked"/>
                  </w:sdtPr>
                  <w:sdtEndPr>
                    <w:rPr>
                      <w:rFonts w:ascii="宋体" w:eastAsia="宋体" w:hAnsi="宋体" w:cs="宋体"/>
                      <w:kern w:val="0"/>
                    </w:rPr>
                  </w:sdtEndPr>
                  <w:sdtContent>
                    <w:tc>
                      <w:tcPr>
                        <w:tcW w:w="3522" w:type="dxa"/>
                      </w:tcPr>
                      <w:p w:rsidR="00E02523" w:rsidRDefault="00E02523" w:rsidP="00D20C81">
                        <w:pPr>
                          <w:rPr>
                            <w:szCs w:val="21"/>
                          </w:rPr>
                        </w:pPr>
                        <w:r>
                          <w:rPr>
                            <w:rFonts w:hint="eastAsia"/>
                            <w:szCs w:val="21"/>
                          </w:rPr>
                          <w:t>程守义</w:t>
                        </w:r>
                      </w:p>
                    </w:tc>
                  </w:sdtContent>
                </w:sdt>
                <w:sdt>
                  <w:sdtPr>
                    <w:rPr>
                      <w:szCs w:val="21"/>
                    </w:rPr>
                    <w:alias w:val="离任的董事监事高级管理人员职务"/>
                    <w:tag w:val="_GBC_6c32bb590e58487f840f2ee2ccef0f38"/>
                    <w:id w:val="96918313"/>
                    <w:lock w:val="sdtLocked"/>
                  </w:sdtPr>
                  <w:sdtContent>
                    <w:tc>
                      <w:tcPr>
                        <w:tcW w:w="3522" w:type="dxa"/>
                      </w:tcPr>
                      <w:p w:rsidR="00E02523" w:rsidRDefault="00E02523" w:rsidP="00D20C81">
                        <w:pPr>
                          <w:rPr>
                            <w:szCs w:val="21"/>
                          </w:rPr>
                        </w:pPr>
                        <w:r>
                          <w:rPr>
                            <w:rFonts w:hint="eastAsia"/>
                            <w:szCs w:val="21"/>
                          </w:rPr>
                          <w:t>独立董事</w:t>
                        </w:r>
                      </w:p>
                    </w:tc>
                  </w:sdtContent>
                </w:sdt>
                <w:sdt>
                  <w:sdtPr>
                    <w:rPr>
                      <w:szCs w:val="21"/>
                    </w:rPr>
                    <w:alias w:val="公司董事、监事、高级管理人员的变动情形"/>
                    <w:tag w:val="_GBC_7bd42da59f9c496785ceea939337a524"/>
                    <w:id w:val="96918314"/>
                    <w:lock w:val="sdtLocked"/>
                    <w:comboBox>
                      <w:listItem w:displayText="选举" w:value="选举"/>
                      <w:listItem w:displayText="离任" w:value="离任"/>
                      <w:listItem w:displayText="聘任" w:value="聘任"/>
                      <w:listItem w:displayText="解聘" w:value="解聘"/>
                    </w:comboBox>
                  </w:sdtPr>
                  <w:sdtContent>
                    <w:tc>
                      <w:tcPr>
                        <w:tcW w:w="3522" w:type="dxa"/>
                      </w:tcPr>
                      <w:p w:rsidR="00E02523" w:rsidRDefault="00E02523" w:rsidP="00D20C81">
                        <w:pPr>
                          <w:rPr>
                            <w:szCs w:val="21"/>
                          </w:rPr>
                        </w:pPr>
                        <w:r>
                          <w:rPr>
                            <w:rFonts w:hint="eastAsia"/>
                            <w:szCs w:val="21"/>
                          </w:rPr>
                          <w:t>离任</w:t>
                        </w:r>
                      </w:p>
                    </w:tc>
                  </w:sdtContent>
                </w:sdt>
                <w:sdt>
                  <w:sdtPr>
                    <w:rPr>
                      <w:szCs w:val="21"/>
                    </w:rPr>
                    <w:alias w:val="在报告期内离任的董事、监事、高级管理人员离任原因"/>
                    <w:tag w:val="_GBC_569233fb6f5b4ed4bf276f296cafd99a"/>
                    <w:id w:val="96918315"/>
                    <w:lock w:val="sdtLocked"/>
                  </w:sdtPr>
                  <w:sdtContent>
                    <w:tc>
                      <w:tcPr>
                        <w:tcW w:w="3523" w:type="dxa"/>
                      </w:tcPr>
                      <w:p w:rsidR="00E02523" w:rsidRDefault="00B064CF" w:rsidP="00B064CF">
                        <w:pPr>
                          <w:rPr>
                            <w:szCs w:val="21"/>
                          </w:rPr>
                        </w:pPr>
                        <w:r>
                          <w:rPr>
                            <w:rFonts w:hint="eastAsia"/>
                            <w:szCs w:val="21"/>
                          </w:rPr>
                          <w:t>届满</w:t>
                        </w:r>
                      </w:p>
                    </w:tc>
                  </w:sdtContent>
                </w:sdt>
              </w:tr>
            </w:sdtContent>
          </w:sdt>
          <w:sdt>
            <w:sdtPr>
              <w:rPr>
                <w:rFonts w:asciiTheme="minorHAnsi" w:eastAsiaTheme="minorEastAsia" w:hAnsiTheme="minorHAnsi" w:cstheme="minorBidi"/>
                <w:kern w:val="2"/>
                <w:szCs w:val="21"/>
              </w:rPr>
              <w:alias w:val="在报告期内公司董事、监事、高级管理人员变动情况"/>
              <w:tag w:val="_GBC_7b66b04cf0a541c2b2cd8944faddb8a0"/>
              <w:id w:val="96918321"/>
              <w:lock w:val="sdtLocked"/>
            </w:sdtPr>
            <w:sdtContent>
              <w:tr w:rsidR="00E02523" w:rsidTr="00D20C81">
                <w:trPr>
                  <w:trHeight w:val="105"/>
                </w:trPr>
                <w:sdt>
                  <w:sdtPr>
                    <w:rPr>
                      <w:rFonts w:asciiTheme="minorHAnsi" w:eastAsiaTheme="minorEastAsia" w:hAnsiTheme="minorHAnsi" w:cstheme="minorBidi"/>
                      <w:kern w:val="2"/>
                      <w:szCs w:val="21"/>
                    </w:rPr>
                    <w:alias w:val="在报告期内离任的董事、监事、高级管理人员姓名"/>
                    <w:tag w:val="_GBC_995b75ce4ff447fd883f605b0145dbc3"/>
                    <w:id w:val="96918317"/>
                    <w:lock w:val="sdtLocked"/>
                  </w:sdtPr>
                  <w:sdtEndPr>
                    <w:rPr>
                      <w:rFonts w:ascii="宋体" w:eastAsia="宋体" w:hAnsi="宋体" w:cs="宋体"/>
                      <w:kern w:val="0"/>
                    </w:rPr>
                  </w:sdtEndPr>
                  <w:sdtContent>
                    <w:tc>
                      <w:tcPr>
                        <w:tcW w:w="3522" w:type="dxa"/>
                      </w:tcPr>
                      <w:p w:rsidR="00E02523" w:rsidRDefault="00E02523" w:rsidP="00D20C81">
                        <w:pPr>
                          <w:rPr>
                            <w:szCs w:val="21"/>
                          </w:rPr>
                        </w:pPr>
                        <w:r>
                          <w:rPr>
                            <w:rFonts w:hint="eastAsia"/>
                            <w:szCs w:val="21"/>
                          </w:rPr>
                          <w:t>蒋素荣</w:t>
                        </w:r>
                      </w:p>
                    </w:tc>
                  </w:sdtContent>
                </w:sdt>
                <w:sdt>
                  <w:sdtPr>
                    <w:rPr>
                      <w:szCs w:val="21"/>
                    </w:rPr>
                    <w:alias w:val="离任的董事监事高级管理人员职务"/>
                    <w:tag w:val="_GBC_6c32bb590e58487f840f2ee2ccef0f38"/>
                    <w:id w:val="96918318"/>
                    <w:lock w:val="sdtLocked"/>
                  </w:sdtPr>
                  <w:sdtContent>
                    <w:tc>
                      <w:tcPr>
                        <w:tcW w:w="3522" w:type="dxa"/>
                      </w:tcPr>
                      <w:p w:rsidR="00E02523" w:rsidRDefault="00E02523" w:rsidP="00D20C81">
                        <w:pPr>
                          <w:rPr>
                            <w:szCs w:val="21"/>
                          </w:rPr>
                        </w:pPr>
                        <w:r>
                          <w:rPr>
                            <w:rFonts w:hint="eastAsia"/>
                            <w:szCs w:val="21"/>
                          </w:rPr>
                          <w:t>独立董事</w:t>
                        </w:r>
                      </w:p>
                    </w:tc>
                  </w:sdtContent>
                </w:sdt>
                <w:sdt>
                  <w:sdtPr>
                    <w:rPr>
                      <w:szCs w:val="21"/>
                    </w:rPr>
                    <w:alias w:val="公司董事、监事、高级管理人员的变动情形"/>
                    <w:tag w:val="_GBC_7bd42da59f9c496785ceea939337a524"/>
                    <w:id w:val="96918319"/>
                    <w:lock w:val="sdtLocked"/>
                    <w:comboBox>
                      <w:listItem w:displayText="选举" w:value="选举"/>
                      <w:listItem w:displayText="离任" w:value="离任"/>
                      <w:listItem w:displayText="聘任" w:value="聘任"/>
                      <w:listItem w:displayText="解聘" w:value="解聘"/>
                    </w:comboBox>
                  </w:sdtPr>
                  <w:sdtContent>
                    <w:tc>
                      <w:tcPr>
                        <w:tcW w:w="3522" w:type="dxa"/>
                      </w:tcPr>
                      <w:p w:rsidR="00E02523" w:rsidRDefault="00E02523" w:rsidP="00D20C81">
                        <w:pPr>
                          <w:rPr>
                            <w:szCs w:val="21"/>
                          </w:rPr>
                        </w:pPr>
                        <w:r>
                          <w:rPr>
                            <w:rFonts w:hint="eastAsia"/>
                            <w:szCs w:val="21"/>
                          </w:rPr>
                          <w:t>离任</w:t>
                        </w:r>
                      </w:p>
                    </w:tc>
                  </w:sdtContent>
                </w:sdt>
                <w:sdt>
                  <w:sdtPr>
                    <w:rPr>
                      <w:szCs w:val="21"/>
                    </w:rPr>
                    <w:alias w:val="在报告期内离任的董事、监事、高级管理人员离任原因"/>
                    <w:tag w:val="_GBC_569233fb6f5b4ed4bf276f296cafd99a"/>
                    <w:id w:val="96918320"/>
                    <w:lock w:val="sdtLocked"/>
                  </w:sdtPr>
                  <w:sdtContent>
                    <w:tc>
                      <w:tcPr>
                        <w:tcW w:w="3523" w:type="dxa"/>
                      </w:tcPr>
                      <w:p w:rsidR="00E02523" w:rsidRDefault="00B064CF" w:rsidP="00B064CF">
                        <w:pPr>
                          <w:rPr>
                            <w:szCs w:val="21"/>
                          </w:rPr>
                        </w:pPr>
                        <w:r>
                          <w:rPr>
                            <w:rFonts w:hint="eastAsia"/>
                            <w:szCs w:val="21"/>
                          </w:rPr>
                          <w:t>个人原因</w:t>
                        </w:r>
                      </w:p>
                    </w:tc>
                  </w:sdtContent>
                </w:sdt>
              </w:tr>
            </w:sdtContent>
          </w:sdt>
          <w:sdt>
            <w:sdtPr>
              <w:rPr>
                <w:rFonts w:asciiTheme="minorHAnsi" w:eastAsiaTheme="minorEastAsia" w:hAnsiTheme="minorHAnsi" w:cstheme="minorBidi"/>
                <w:kern w:val="2"/>
                <w:szCs w:val="21"/>
              </w:rPr>
              <w:alias w:val="在报告期内公司董事、监事、高级管理人员变动情况"/>
              <w:tag w:val="_GBC_7b66b04cf0a541c2b2cd8944faddb8a0"/>
              <w:id w:val="96918326"/>
              <w:lock w:val="sdtLocked"/>
            </w:sdtPr>
            <w:sdtContent>
              <w:tr w:rsidR="00E02523" w:rsidTr="00D20C81">
                <w:trPr>
                  <w:trHeight w:val="105"/>
                </w:trPr>
                <w:sdt>
                  <w:sdtPr>
                    <w:rPr>
                      <w:rFonts w:asciiTheme="minorHAnsi" w:eastAsiaTheme="minorEastAsia" w:hAnsiTheme="minorHAnsi" w:cstheme="minorBidi"/>
                      <w:kern w:val="2"/>
                      <w:szCs w:val="21"/>
                    </w:rPr>
                    <w:alias w:val="在报告期内离任的董事、监事、高级管理人员姓名"/>
                    <w:tag w:val="_GBC_995b75ce4ff447fd883f605b0145dbc3"/>
                    <w:id w:val="96918322"/>
                    <w:lock w:val="sdtLocked"/>
                  </w:sdtPr>
                  <w:sdtEndPr>
                    <w:rPr>
                      <w:rFonts w:ascii="宋体" w:eastAsia="宋体" w:hAnsi="宋体" w:cs="宋体"/>
                      <w:kern w:val="0"/>
                    </w:rPr>
                  </w:sdtEndPr>
                  <w:sdtContent>
                    <w:tc>
                      <w:tcPr>
                        <w:tcW w:w="3522" w:type="dxa"/>
                      </w:tcPr>
                      <w:p w:rsidR="00E02523" w:rsidRDefault="00E02523" w:rsidP="00D20C81">
                        <w:pPr>
                          <w:rPr>
                            <w:szCs w:val="21"/>
                          </w:rPr>
                        </w:pPr>
                        <w:r>
                          <w:rPr>
                            <w:rFonts w:hint="eastAsia"/>
                            <w:szCs w:val="21"/>
                          </w:rPr>
                          <w:t>王文建</w:t>
                        </w:r>
                      </w:p>
                    </w:tc>
                  </w:sdtContent>
                </w:sdt>
                <w:sdt>
                  <w:sdtPr>
                    <w:rPr>
                      <w:szCs w:val="21"/>
                    </w:rPr>
                    <w:alias w:val="离任的董事监事高级管理人员职务"/>
                    <w:tag w:val="_GBC_6c32bb590e58487f840f2ee2ccef0f38"/>
                    <w:id w:val="96918323"/>
                    <w:lock w:val="sdtLocked"/>
                  </w:sdtPr>
                  <w:sdtContent>
                    <w:tc>
                      <w:tcPr>
                        <w:tcW w:w="3522" w:type="dxa"/>
                      </w:tcPr>
                      <w:p w:rsidR="00E02523" w:rsidRDefault="00E02523" w:rsidP="00D20C81">
                        <w:pPr>
                          <w:rPr>
                            <w:szCs w:val="21"/>
                          </w:rPr>
                        </w:pPr>
                        <w:r>
                          <w:rPr>
                            <w:rFonts w:hint="eastAsia"/>
                            <w:szCs w:val="21"/>
                          </w:rPr>
                          <w:t>独立董事</w:t>
                        </w:r>
                      </w:p>
                    </w:tc>
                  </w:sdtContent>
                </w:sdt>
                <w:sdt>
                  <w:sdtPr>
                    <w:rPr>
                      <w:szCs w:val="21"/>
                    </w:rPr>
                    <w:alias w:val="公司董事、监事、高级管理人员的变动情形"/>
                    <w:tag w:val="_GBC_7bd42da59f9c496785ceea939337a524"/>
                    <w:id w:val="96918324"/>
                    <w:lock w:val="sdtLocked"/>
                    <w:comboBox>
                      <w:listItem w:displayText="选举" w:value="选举"/>
                      <w:listItem w:displayText="离任" w:value="离任"/>
                      <w:listItem w:displayText="聘任" w:value="聘任"/>
                      <w:listItem w:displayText="解聘" w:value="解聘"/>
                    </w:comboBox>
                  </w:sdtPr>
                  <w:sdtContent>
                    <w:tc>
                      <w:tcPr>
                        <w:tcW w:w="3522" w:type="dxa"/>
                      </w:tcPr>
                      <w:p w:rsidR="00E02523" w:rsidRDefault="00E02523" w:rsidP="00D20C81">
                        <w:pPr>
                          <w:rPr>
                            <w:szCs w:val="21"/>
                          </w:rPr>
                        </w:pPr>
                        <w:r>
                          <w:rPr>
                            <w:rFonts w:hint="eastAsia"/>
                            <w:szCs w:val="21"/>
                          </w:rPr>
                          <w:t>离任</w:t>
                        </w:r>
                      </w:p>
                    </w:tc>
                  </w:sdtContent>
                </w:sdt>
                <w:sdt>
                  <w:sdtPr>
                    <w:rPr>
                      <w:szCs w:val="21"/>
                    </w:rPr>
                    <w:alias w:val="在报告期内离任的董事、监事、高级管理人员离任原因"/>
                    <w:tag w:val="_GBC_569233fb6f5b4ed4bf276f296cafd99a"/>
                    <w:id w:val="96918325"/>
                    <w:lock w:val="sdtLocked"/>
                  </w:sdtPr>
                  <w:sdtContent>
                    <w:tc>
                      <w:tcPr>
                        <w:tcW w:w="3523" w:type="dxa"/>
                      </w:tcPr>
                      <w:p w:rsidR="00E02523" w:rsidRDefault="00B064CF" w:rsidP="00B064CF">
                        <w:pPr>
                          <w:rPr>
                            <w:szCs w:val="21"/>
                          </w:rPr>
                        </w:pPr>
                        <w:r>
                          <w:rPr>
                            <w:rFonts w:hint="eastAsia"/>
                            <w:szCs w:val="21"/>
                          </w:rPr>
                          <w:t>个人原因</w:t>
                        </w:r>
                      </w:p>
                    </w:tc>
                  </w:sdtContent>
                </w:sdt>
              </w:tr>
            </w:sdtContent>
          </w:sdt>
          <w:sdt>
            <w:sdtPr>
              <w:rPr>
                <w:rFonts w:asciiTheme="minorHAnsi" w:eastAsiaTheme="minorEastAsia" w:hAnsiTheme="minorHAnsi" w:cstheme="minorBidi"/>
                <w:kern w:val="2"/>
                <w:szCs w:val="21"/>
              </w:rPr>
              <w:alias w:val="在报告期内公司董事、监事、高级管理人员变动情况"/>
              <w:tag w:val="_GBC_7b66b04cf0a541c2b2cd8944faddb8a0"/>
              <w:id w:val="96918331"/>
              <w:lock w:val="sdtLocked"/>
            </w:sdtPr>
            <w:sdtContent>
              <w:tr w:rsidR="00E02523" w:rsidRPr="00E02523" w:rsidTr="00D20C81">
                <w:trPr>
                  <w:trHeight w:val="105"/>
                </w:trPr>
                <w:sdt>
                  <w:sdtPr>
                    <w:rPr>
                      <w:rFonts w:asciiTheme="minorHAnsi" w:eastAsiaTheme="minorEastAsia" w:hAnsiTheme="minorHAnsi" w:cstheme="minorBidi"/>
                      <w:kern w:val="2"/>
                      <w:szCs w:val="21"/>
                    </w:rPr>
                    <w:alias w:val="在报告期内离任的董事、监事、高级管理人员姓名"/>
                    <w:tag w:val="_GBC_995b75ce4ff447fd883f605b0145dbc3"/>
                    <w:id w:val="96918327"/>
                    <w:lock w:val="sdtLocked"/>
                  </w:sdtPr>
                  <w:sdtEndPr>
                    <w:rPr>
                      <w:rFonts w:ascii="宋体" w:eastAsia="宋体" w:hAnsi="宋体" w:cs="宋体"/>
                      <w:kern w:val="0"/>
                    </w:rPr>
                  </w:sdtEndPr>
                  <w:sdtContent>
                    <w:tc>
                      <w:tcPr>
                        <w:tcW w:w="3522" w:type="dxa"/>
                      </w:tcPr>
                      <w:p w:rsidR="00E02523" w:rsidRDefault="00E02523" w:rsidP="00D20C81">
                        <w:pPr>
                          <w:rPr>
                            <w:szCs w:val="21"/>
                          </w:rPr>
                        </w:pPr>
                        <w:r>
                          <w:rPr>
                            <w:rFonts w:hint="eastAsia"/>
                            <w:szCs w:val="21"/>
                          </w:rPr>
                          <w:t>梅铭德</w:t>
                        </w:r>
                      </w:p>
                    </w:tc>
                  </w:sdtContent>
                </w:sdt>
                <w:sdt>
                  <w:sdtPr>
                    <w:rPr>
                      <w:szCs w:val="21"/>
                    </w:rPr>
                    <w:alias w:val="离任的董事监事高级管理人员职务"/>
                    <w:tag w:val="_GBC_6c32bb590e58487f840f2ee2ccef0f38"/>
                    <w:id w:val="96918328"/>
                    <w:lock w:val="sdtLocked"/>
                  </w:sdtPr>
                  <w:sdtContent>
                    <w:tc>
                      <w:tcPr>
                        <w:tcW w:w="3522" w:type="dxa"/>
                      </w:tcPr>
                      <w:p w:rsidR="00E02523" w:rsidRDefault="00E02523" w:rsidP="00D20C81">
                        <w:pPr>
                          <w:rPr>
                            <w:szCs w:val="21"/>
                          </w:rPr>
                        </w:pPr>
                        <w:r>
                          <w:rPr>
                            <w:rFonts w:hint="eastAsia"/>
                            <w:szCs w:val="21"/>
                          </w:rPr>
                          <w:t>监事会主席</w:t>
                        </w:r>
                      </w:p>
                    </w:tc>
                  </w:sdtContent>
                </w:sdt>
                <w:sdt>
                  <w:sdtPr>
                    <w:rPr>
                      <w:szCs w:val="21"/>
                    </w:rPr>
                    <w:alias w:val="公司董事、监事、高级管理人员的变动情形"/>
                    <w:tag w:val="_GBC_7bd42da59f9c496785ceea939337a524"/>
                    <w:id w:val="96918329"/>
                    <w:lock w:val="sdtLocked"/>
                    <w:comboBox>
                      <w:listItem w:displayText="选举" w:value="选举"/>
                      <w:listItem w:displayText="离任" w:value="离任"/>
                      <w:listItem w:displayText="聘任" w:value="聘任"/>
                      <w:listItem w:displayText="解聘" w:value="解聘"/>
                    </w:comboBox>
                  </w:sdtPr>
                  <w:sdtContent>
                    <w:tc>
                      <w:tcPr>
                        <w:tcW w:w="3522" w:type="dxa"/>
                      </w:tcPr>
                      <w:p w:rsidR="00E02523" w:rsidRDefault="00E02523" w:rsidP="00D20C81">
                        <w:pPr>
                          <w:rPr>
                            <w:szCs w:val="21"/>
                          </w:rPr>
                        </w:pPr>
                        <w:r>
                          <w:rPr>
                            <w:rFonts w:hint="eastAsia"/>
                            <w:szCs w:val="21"/>
                          </w:rPr>
                          <w:t>解聘</w:t>
                        </w:r>
                      </w:p>
                    </w:tc>
                  </w:sdtContent>
                </w:sdt>
                <w:sdt>
                  <w:sdtPr>
                    <w:rPr>
                      <w:szCs w:val="21"/>
                    </w:rPr>
                    <w:alias w:val="在报告期内离任的董事、监事、高级管理人员离任原因"/>
                    <w:tag w:val="_GBC_569233fb6f5b4ed4bf276f296cafd99a"/>
                    <w:id w:val="96918330"/>
                    <w:lock w:val="sdtLocked"/>
                  </w:sdtPr>
                  <w:sdtContent>
                    <w:tc>
                      <w:tcPr>
                        <w:tcW w:w="3523" w:type="dxa"/>
                      </w:tcPr>
                      <w:p w:rsidR="00E02523" w:rsidRDefault="00B064CF" w:rsidP="00B064CF">
                        <w:pPr>
                          <w:rPr>
                            <w:szCs w:val="21"/>
                          </w:rPr>
                        </w:pPr>
                        <w:r>
                          <w:rPr>
                            <w:rFonts w:hint="eastAsia"/>
                            <w:szCs w:val="21"/>
                          </w:rPr>
                          <w:t>退休</w:t>
                        </w:r>
                      </w:p>
                    </w:tc>
                  </w:sdtContent>
                </w:sdt>
              </w:tr>
            </w:sdtContent>
          </w:sdt>
        </w:tbl>
        <w:p w:rsidR="008C041B" w:rsidRPr="00E02523" w:rsidRDefault="008A5A7F" w:rsidP="00E02523"/>
      </w:sdtContent>
    </w:sdt>
    <w:p w:rsidR="008C041B" w:rsidRDefault="008C041B">
      <w:pPr>
        <w:rPr>
          <w:szCs w:val="21"/>
        </w:rPr>
      </w:pPr>
    </w:p>
    <w:sdt>
      <w:sdtPr>
        <w:rPr>
          <w:rFonts w:ascii="宋体" w:hAnsi="宋体" w:cs="宋体"/>
          <w:b w:val="0"/>
          <w:bCs w:val="0"/>
          <w:kern w:val="0"/>
          <w:sz w:val="24"/>
          <w:szCs w:val="24"/>
        </w:rPr>
        <w:tag w:val="_GBC_15b7d19885fb43c5add4ba84ae37f845"/>
        <w:id w:val="-740944362"/>
        <w:lock w:val="sdtLocked"/>
        <w:placeholder>
          <w:docPart w:val="GBC22222222222222222222222222222"/>
        </w:placeholder>
      </w:sdtPr>
      <w:sdtEndPr>
        <w:rPr>
          <w:sz w:val="21"/>
        </w:rPr>
      </w:sdtEndPr>
      <w:sdtContent>
        <w:p w:rsidR="008C041B" w:rsidRDefault="0000447C">
          <w:pPr>
            <w:pStyle w:val="2"/>
            <w:numPr>
              <w:ilvl w:val="0"/>
              <w:numId w:val="5"/>
            </w:numPr>
          </w:pPr>
          <w:r>
            <w:t>公司核心技术团队或关键技术人员情况</w:t>
          </w:r>
        </w:p>
        <w:sdt>
          <w:sdtPr>
            <w:rPr>
              <w:rFonts w:hint="eastAsia"/>
              <w:szCs w:val="21"/>
            </w:rPr>
            <w:alias w:val="公司核心技术团队或关键技术人员情况"/>
            <w:tag w:val="_GBC_9a9ef6ae328b4f4c85e9e3ad924d6c80"/>
            <w:id w:val="-945919074"/>
            <w:lock w:val="sdtLocked"/>
            <w:placeholder>
              <w:docPart w:val="GBC22222222222222222222222222222"/>
            </w:placeholder>
          </w:sdtPr>
          <w:sdtContent>
            <w:p w:rsidR="008C041B" w:rsidRDefault="00E02523">
              <w:r w:rsidRPr="001059EB">
                <w:rPr>
                  <w:rFonts w:hint="eastAsia"/>
                  <w:szCs w:val="21"/>
                </w:rPr>
                <w:t>报告期内公司无核心技术团队或关键技术人员变动情况。</w:t>
              </w:r>
            </w:p>
          </w:sdtContent>
        </w:sdt>
      </w:sdtContent>
    </w:sdt>
    <w:p w:rsidR="008C041B" w:rsidRDefault="008C041B">
      <w:pPr>
        <w:rPr>
          <w:szCs w:val="21"/>
        </w:rPr>
        <w:sectPr w:rsidR="008C041B" w:rsidSect="00884539">
          <w:pgSz w:w="16838" w:h="11906" w:orient="landscape"/>
          <w:pgMar w:top="1797" w:right="1525" w:bottom="1276" w:left="1440" w:header="855" w:footer="992" w:gutter="0"/>
          <w:cols w:space="425"/>
          <w:docGrid w:linePitch="312"/>
        </w:sectPr>
      </w:pPr>
    </w:p>
    <w:p w:rsidR="008C041B" w:rsidRDefault="008C041B">
      <w:pPr>
        <w:rPr>
          <w:szCs w:val="21"/>
        </w:rPr>
      </w:pPr>
    </w:p>
    <w:p w:rsidR="008C041B" w:rsidRDefault="0000447C">
      <w:pPr>
        <w:pStyle w:val="2"/>
        <w:numPr>
          <w:ilvl w:val="0"/>
          <w:numId w:val="5"/>
        </w:numPr>
      </w:pPr>
      <w:r>
        <w:t>公司的员工情况</w:t>
      </w:r>
    </w:p>
    <w:sdt>
      <w:sdtPr>
        <w:rPr>
          <w:rFonts w:ascii="宋体" w:hAnsi="宋体" w:cs="宋体"/>
          <w:b w:val="0"/>
          <w:bCs w:val="0"/>
          <w:kern w:val="0"/>
          <w:sz w:val="24"/>
          <w:szCs w:val="21"/>
        </w:rPr>
        <w:tag w:val="_GBC_4b006869bc3343cf9a6a355365e3b231"/>
        <w:id w:val="1182393701"/>
        <w:lock w:val="sdtLocked"/>
        <w:placeholder>
          <w:docPart w:val="GBC22222222222222222222222222222"/>
        </w:placeholder>
      </w:sdtPr>
      <w:sdtEndPr>
        <w:rPr>
          <w:sz w:val="21"/>
        </w:rPr>
      </w:sdtEndPr>
      <w:sdtContent>
        <w:p w:rsidR="008C041B" w:rsidRDefault="0000447C">
          <w:pPr>
            <w:pStyle w:val="3"/>
            <w:numPr>
              <w:ilvl w:val="0"/>
              <w:numId w:val="57"/>
            </w:numPr>
            <w:rPr>
              <w:szCs w:val="21"/>
            </w:rPr>
          </w:pPr>
          <w:r>
            <w:rPr>
              <w:szCs w:val="21"/>
            </w:rPr>
            <w:t>员工情况</w:t>
          </w:r>
        </w:p>
        <w:tbl>
          <w:tblPr>
            <w:tblStyle w:val="a6"/>
            <w:tblW w:w="5000" w:type="pct"/>
            <w:tblLook w:val="04A0"/>
          </w:tblPr>
          <w:tblGrid>
            <w:gridCol w:w="4928"/>
            <w:gridCol w:w="4121"/>
          </w:tblGrid>
          <w:tr w:rsidR="008C041B" w:rsidTr="00E20348">
            <w:trPr>
              <w:trHeight w:val="120"/>
            </w:trPr>
            <w:tc>
              <w:tcPr>
                <w:tcW w:w="2723" w:type="pct"/>
              </w:tcPr>
              <w:p w:rsidR="008C041B" w:rsidRDefault="0000447C">
                <w:pPr>
                  <w:rPr>
                    <w:szCs w:val="21"/>
                  </w:rPr>
                </w:pPr>
                <w:r>
                  <w:rPr>
                    <w:szCs w:val="21"/>
                  </w:rPr>
                  <w:t>公司在职员工的数量</w:t>
                </w:r>
              </w:p>
            </w:tc>
            <w:sdt>
              <w:sdtPr>
                <w:rPr>
                  <w:szCs w:val="21"/>
                </w:rPr>
                <w:alias w:val="母公司在职员工的数量"/>
                <w:tag w:val="_GBC_0a3981ecf9b24857b2b2911a925bc2ac"/>
                <w:id w:val="-1989546201"/>
                <w:lock w:val="sdtLocked"/>
                <w:placeholder>
                  <w:docPart w:val="GBC11111111111111111111111111111"/>
                </w:placeholder>
              </w:sdtPr>
              <w:sdtContent>
                <w:tc>
                  <w:tcPr>
                    <w:tcW w:w="2277" w:type="pct"/>
                  </w:tcPr>
                  <w:p w:rsidR="008C041B" w:rsidRDefault="00E02523">
                    <w:pPr>
                      <w:jc w:val="right"/>
                      <w:rPr>
                        <w:szCs w:val="21"/>
                      </w:rPr>
                    </w:pPr>
                    <w:r>
                      <w:rPr>
                        <w:szCs w:val="21"/>
                      </w:rPr>
                      <w:t>10,071</w:t>
                    </w:r>
                  </w:p>
                </w:tc>
              </w:sdtContent>
            </w:sdt>
          </w:tr>
          <w:tr w:rsidR="008C041B" w:rsidTr="00E20348">
            <w:trPr>
              <w:trHeight w:val="116"/>
            </w:trPr>
            <w:tc>
              <w:tcPr>
                <w:tcW w:w="2723" w:type="pct"/>
              </w:tcPr>
              <w:p w:rsidR="008C041B" w:rsidRDefault="0000447C">
                <w:pPr>
                  <w:rPr>
                    <w:szCs w:val="21"/>
                  </w:rPr>
                </w:pPr>
                <w:r>
                  <w:rPr>
                    <w:szCs w:val="21"/>
                  </w:rPr>
                  <w:t>在职员工的数量合计</w:t>
                </w:r>
              </w:p>
            </w:tc>
            <w:sdt>
              <w:sdtPr>
                <w:rPr>
                  <w:szCs w:val="21"/>
                </w:rPr>
                <w:alias w:val="在职员工总数"/>
                <w:tag w:val="_GBC_702d7487bf1041e2a882bb42b0f4f707"/>
                <w:id w:val="-2030255503"/>
                <w:lock w:val="sdtLocked"/>
                <w:placeholder>
                  <w:docPart w:val="GBC11111111111111111111111111111"/>
                </w:placeholder>
              </w:sdtPr>
              <w:sdtContent>
                <w:tc>
                  <w:tcPr>
                    <w:tcW w:w="2277" w:type="pct"/>
                  </w:tcPr>
                  <w:p w:rsidR="008C041B" w:rsidRDefault="00E02523">
                    <w:pPr>
                      <w:jc w:val="right"/>
                      <w:rPr>
                        <w:szCs w:val="21"/>
                      </w:rPr>
                    </w:pPr>
                    <w:r>
                      <w:rPr>
                        <w:szCs w:val="21"/>
                      </w:rPr>
                      <w:t>9,484</w:t>
                    </w:r>
                  </w:p>
                </w:tc>
              </w:sdtContent>
            </w:sdt>
          </w:tr>
          <w:tr w:rsidR="008C041B" w:rsidTr="00E20348">
            <w:trPr>
              <w:trHeight w:val="180"/>
            </w:trPr>
            <w:tc>
              <w:tcPr>
                <w:tcW w:w="2723" w:type="pct"/>
              </w:tcPr>
              <w:p w:rsidR="008C041B" w:rsidRDefault="0000447C">
                <w:pPr>
                  <w:rPr>
                    <w:szCs w:val="21"/>
                  </w:rPr>
                </w:pPr>
                <w:r>
                  <w:rPr>
                    <w:szCs w:val="21"/>
                  </w:rPr>
                  <w:t>公司需承担费用的离退休职工人数</w:t>
                </w:r>
              </w:p>
            </w:tc>
            <w:sdt>
              <w:sdtPr>
                <w:rPr>
                  <w:szCs w:val="21"/>
                </w:rPr>
                <w:alias w:val="公司需承担费用的离退休职工人数"/>
                <w:tag w:val="_GBC_1a377d8303cf4ad0aa736b95ff082755"/>
                <w:id w:val="-1034960397"/>
                <w:lock w:val="sdtLocked"/>
                <w:placeholder>
                  <w:docPart w:val="GBC11111111111111111111111111111"/>
                </w:placeholder>
              </w:sdtPr>
              <w:sdtContent>
                <w:tc>
                  <w:tcPr>
                    <w:tcW w:w="2277" w:type="pct"/>
                  </w:tcPr>
                  <w:p w:rsidR="008C041B" w:rsidRDefault="00E02523">
                    <w:pPr>
                      <w:jc w:val="right"/>
                      <w:rPr>
                        <w:szCs w:val="21"/>
                      </w:rPr>
                    </w:pPr>
                    <w:r>
                      <w:rPr>
                        <w:szCs w:val="21"/>
                      </w:rPr>
                      <w:t>587</w:t>
                    </w:r>
                  </w:p>
                </w:tc>
              </w:sdtContent>
            </w:sdt>
          </w:tr>
          <w:tr w:rsidR="008C041B" w:rsidTr="007C634C">
            <w:trPr>
              <w:trHeight w:val="101"/>
            </w:trPr>
            <w:tc>
              <w:tcPr>
                <w:tcW w:w="5000" w:type="pct"/>
                <w:gridSpan w:val="2"/>
                <w:vAlign w:val="center"/>
              </w:tcPr>
              <w:p w:rsidR="008C041B" w:rsidRDefault="0000447C">
                <w:pPr>
                  <w:jc w:val="center"/>
                  <w:rPr>
                    <w:szCs w:val="21"/>
                  </w:rPr>
                </w:pPr>
                <w:r>
                  <w:rPr>
                    <w:szCs w:val="21"/>
                  </w:rPr>
                  <w:t>专业构成</w:t>
                </w:r>
              </w:p>
            </w:tc>
          </w:tr>
          <w:tr w:rsidR="008C041B" w:rsidTr="00E20348">
            <w:trPr>
              <w:trHeight w:val="150"/>
            </w:trPr>
            <w:tc>
              <w:tcPr>
                <w:tcW w:w="2723" w:type="pct"/>
              </w:tcPr>
              <w:p w:rsidR="008C041B" w:rsidRDefault="0000447C">
                <w:pPr>
                  <w:jc w:val="center"/>
                  <w:rPr>
                    <w:szCs w:val="21"/>
                  </w:rPr>
                </w:pPr>
                <w:r>
                  <w:rPr>
                    <w:szCs w:val="21"/>
                  </w:rPr>
                  <w:t>专业构成类别</w:t>
                </w:r>
              </w:p>
            </w:tc>
            <w:tc>
              <w:tcPr>
                <w:tcW w:w="2277" w:type="pct"/>
              </w:tcPr>
              <w:p w:rsidR="008C041B" w:rsidRDefault="0000447C">
                <w:pPr>
                  <w:jc w:val="center"/>
                  <w:rPr>
                    <w:szCs w:val="21"/>
                  </w:rPr>
                </w:pPr>
                <w:r>
                  <w:rPr>
                    <w:szCs w:val="21"/>
                  </w:rPr>
                  <w:t>专业构成人数</w:t>
                </w:r>
              </w:p>
            </w:tc>
          </w:tr>
          <w:tr w:rsidR="008C041B" w:rsidTr="00E20348">
            <w:trPr>
              <w:trHeight w:val="150"/>
            </w:trPr>
            <w:tc>
              <w:tcPr>
                <w:tcW w:w="2723" w:type="pct"/>
              </w:tcPr>
              <w:p w:rsidR="008C041B" w:rsidRDefault="0000447C">
                <w:pPr>
                  <w:jc w:val="center"/>
                  <w:rPr>
                    <w:szCs w:val="21"/>
                  </w:rPr>
                </w:pPr>
                <w:r>
                  <w:rPr>
                    <w:szCs w:val="21"/>
                  </w:rPr>
                  <w:t>生产人员</w:t>
                </w:r>
              </w:p>
            </w:tc>
            <w:sdt>
              <w:sdtPr>
                <w:rPr>
                  <w:szCs w:val="21"/>
                </w:rPr>
                <w:alias w:val="生产人员数量"/>
                <w:tag w:val="_GBC_cdb923d2ba414bfcb4b9e5d58b5a75b3"/>
                <w:id w:val="-244650730"/>
                <w:lock w:val="sdtLocked"/>
                <w:placeholder>
                  <w:docPart w:val="GBC11111111111111111111111111111"/>
                </w:placeholder>
              </w:sdtPr>
              <w:sdtContent>
                <w:tc>
                  <w:tcPr>
                    <w:tcW w:w="2277" w:type="pct"/>
                  </w:tcPr>
                  <w:p w:rsidR="008C041B" w:rsidRDefault="00E02523">
                    <w:pPr>
                      <w:jc w:val="right"/>
                      <w:rPr>
                        <w:szCs w:val="21"/>
                      </w:rPr>
                    </w:pPr>
                    <w:r>
                      <w:rPr>
                        <w:szCs w:val="21"/>
                      </w:rPr>
                      <w:t>7,937</w:t>
                    </w:r>
                  </w:p>
                </w:tc>
              </w:sdtContent>
            </w:sdt>
          </w:tr>
          <w:tr w:rsidR="008C041B" w:rsidTr="00E20348">
            <w:trPr>
              <w:trHeight w:val="150"/>
            </w:trPr>
            <w:tc>
              <w:tcPr>
                <w:tcW w:w="2723" w:type="pct"/>
              </w:tcPr>
              <w:p w:rsidR="008C041B" w:rsidRDefault="0000447C">
                <w:pPr>
                  <w:jc w:val="center"/>
                  <w:rPr>
                    <w:szCs w:val="21"/>
                  </w:rPr>
                </w:pPr>
                <w:r>
                  <w:rPr>
                    <w:szCs w:val="21"/>
                  </w:rPr>
                  <w:t>销售人员</w:t>
                </w:r>
              </w:p>
            </w:tc>
            <w:sdt>
              <w:sdtPr>
                <w:rPr>
                  <w:szCs w:val="21"/>
                </w:rPr>
                <w:alias w:val="销售人员数量"/>
                <w:tag w:val="_GBC_1c90bb4484c94dc1af29a19efacca57f"/>
                <w:id w:val="-871608614"/>
                <w:lock w:val="sdtLocked"/>
                <w:placeholder>
                  <w:docPart w:val="GBC11111111111111111111111111111"/>
                </w:placeholder>
              </w:sdtPr>
              <w:sdtContent>
                <w:tc>
                  <w:tcPr>
                    <w:tcW w:w="2277" w:type="pct"/>
                  </w:tcPr>
                  <w:p w:rsidR="008C041B" w:rsidRDefault="00E02523">
                    <w:pPr>
                      <w:jc w:val="right"/>
                      <w:rPr>
                        <w:szCs w:val="21"/>
                      </w:rPr>
                    </w:pPr>
                    <w:r>
                      <w:rPr>
                        <w:szCs w:val="21"/>
                      </w:rPr>
                      <w:t>41</w:t>
                    </w:r>
                  </w:p>
                </w:tc>
              </w:sdtContent>
            </w:sdt>
          </w:tr>
          <w:tr w:rsidR="008C041B" w:rsidTr="00E20348">
            <w:trPr>
              <w:trHeight w:val="101"/>
            </w:trPr>
            <w:tc>
              <w:tcPr>
                <w:tcW w:w="2723" w:type="pct"/>
              </w:tcPr>
              <w:p w:rsidR="008C041B" w:rsidRDefault="0000447C">
                <w:pPr>
                  <w:jc w:val="center"/>
                  <w:rPr>
                    <w:szCs w:val="21"/>
                  </w:rPr>
                </w:pPr>
                <w:r>
                  <w:rPr>
                    <w:szCs w:val="21"/>
                  </w:rPr>
                  <w:t>技术人员</w:t>
                </w:r>
              </w:p>
            </w:tc>
            <w:sdt>
              <w:sdtPr>
                <w:rPr>
                  <w:szCs w:val="21"/>
                </w:rPr>
                <w:alias w:val="技术人员数量"/>
                <w:tag w:val="_GBC_95d531096ed6472990e960de0e8a4d1b"/>
                <w:id w:val="1169671354"/>
                <w:lock w:val="sdtLocked"/>
                <w:placeholder>
                  <w:docPart w:val="GBC11111111111111111111111111111"/>
                </w:placeholder>
              </w:sdtPr>
              <w:sdtContent>
                <w:tc>
                  <w:tcPr>
                    <w:tcW w:w="2277" w:type="pct"/>
                  </w:tcPr>
                  <w:p w:rsidR="008C041B" w:rsidRDefault="00E02523">
                    <w:pPr>
                      <w:jc w:val="right"/>
                      <w:rPr>
                        <w:szCs w:val="21"/>
                      </w:rPr>
                    </w:pPr>
                    <w:r>
                      <w:rPr>
                        <w:szCs w:val="21"/>
                      </w:rPr>
                      <w:t>157</w:t>
                    </w:r>
                  </w:p>
                </w:tc>
              </w:sdtContent>
            </w:sdt>
          </w:tr>
          <w:tr w:rsidR="008C041B" w:rsidTr="00E20348">
            <w:trPr>
              <w:trHeight w:val="116"/>
            </w:trPr>
            <w:tc>
              <w:tcPr>
                <w:tcW w:w="2723" w:type="pct"/>
              </w:tcPr>
              <w:p w:rsidR="008C041B" w:rsidRDefault="0000447C">
                <w:pPr>
                  <w:jc w:val="center"/>
                  <w:rPr>
                    <w:szCs w:val="21"/>
                  </w:rPr>
                </w:pPr>
                <w:r>
                  <w:rPr>
                    <w:szCs w:val="21"/>
                  </w:rPr>
                  <w:t>财务人员</w:t>
                </w:r>
              </w:p>
            </w:tc>
            <w:sdt>
              <w:sdtPr>
                <w:rPr>
                  <w:szCs w:val="21"/>
                </w:rPr>
                <w:alias w:val="财务人员数量"/>
                <w:tag w:val="_GBC_6861b5a700ae477d9e798a857eaf6e09"/>
                <w:id w:val="-2057847621"/>
                <w:lock w:val="sdtLocked"/>
                <w:placeholder>
                  <w:docPart w:val="GBC11111111111111111111111111111"/>
                </w:placeholder>
              </w:sdtPr>
              <w:sdtContent>
                <w:tc>
                  <w:tcPr>
                    <w:tcW w:w="2277" w:type="pct"/>
                  </w:tcPr>
                  <w:p w:rsidR="008C041B" w:rsidRDefault="00E02523">
                    <w:pPr>
                      <w:jc w:val="right"/>
                      <w:rPr>
                        <w:szCs w:val="21"/>
                      </w:rPr>
                    </w:pPr>
                    <w:r>
                      <w:rPr>
                        <w:szCs w:val="21"/>
                      </w:rPr>
                      <w:t>55</w:t>
                    </w:r>
                  </w:p>
                </w:tc>
              </w:sdtContent>
            </w:sdt>
          </w:tr>
          <w:tr w:rsidR="008C041B" w:rsidTr="00E20348">
            <w:trPr>
              <w:trHeight w:val="165"/>
            </w:trPr>
            <w:tc>
              <w:tcPr>
                <w:tcW w:w="2723" w:type="pct"/>
              </w:tcPr>
              <w:p w:rsidR="008C041B" w:rsidRDefault="0000447C">
                <w:pPr>
                  <w:jc w:val="center"/>
                  <w:rPr>
                    <w:szCs w:val="21"/>
                  </w:rPr>
                </w:pPr>
                <w:r>
                  <w:rPr>
                    <w:szCs w:val="21"/>
                  </w:rPr>
                  <w:t>行政人员</w:t>
                </w:r>
              </w:p>
            </w:tc>
            <w:sdt>
              <w:sdtPr>
                <w:rPr>
                  <w:szCs w:val="21"/>
                </w:rPr>
                <w:alias w:val="行政人员数量"/>
                <w:tag w:val="_GBC_7b9eab4a1ac34e95b93db2b611ed3842"/>
                <w:id w:val="-1422796278"/>
                <w:lock w:val="sdtLocked"/>
                <w:placeholder>
                  <w:docPart w:val="GBC11111111111111111111111111111"/>
                </w:placeholder>
              </w:sdtPr>
              <w:sdtContent>
                <w:tc>
                  <w:tcPr>
                    <w:tcW w:w="2277" w:type="pct"/>
                  </w:tcPr>
                  <w:p w:rsidR="008C041B" w:rsidRDefault="00E02523">
                    <w:pPr>
                      <w:jc w:val="right"/>
                      <w:rPr>
                        <w:szCs w:val="21"/>
                      </w:rPr>
                    </w:pPr>
                    <w:r>
                      <w:rPr>
                        <w:szCs w:val="21"/>
                      </w:rPr>
                      <w:t>1,294</w:t>
                    </w:r>
                  </w:p>
                </w:tc>
              </w:sdtContent>
            </w:sdt>
          </w:tr>
          <w:sdt>
            <w:sdtPr>
              <w:rPr>
                <w:szCs w:val="21"/>
              </w:rPr>
              <w:alias w:val="专业构成情况"/>
              <w:tag w:val="_GBC_7f39a692d2954843a63834aeefbd0888"/>
              <w:id w:val="-1039282764"/>
              <w:lock w:val="sdtLocked"/>
              <w:placeholder>
                <w:docPart w:val="GBC11111111111111111111111111111"/>
              </w:placeholder>
            </w:sdtPr>
            <w:sdtContent>
              <w:tr w:rsidR="008C041B" w:rsidTr="00E20348">
                <w:trPr>
                  <w:trHeight w:val="131"/>
                </w:trPr>
                <w:sdt>
                  <w:sdtPr>
                    <w:rPr>
                      <w:szCs w:val="21"/>
                    </w:rPr>
                    <w:alias w:val="专业构成的类别"/>
                    <w:tag w:val="_GBC_ff4c54564ac34d75a022384f1bcb0ee4"/>
                    <w:id w:val="228193657"/>
                    <w:lock w:val="sdtLocked"/>
                    <w:placeholder>
                      <w:docPart w:val="GBC11111111111111111111111111111"/>
                    </w:placeholder>
                    <w:showingPlcHdr/>
                  </w:sdtPr>
                  <w:sdtContent>
                    <w:tc>
                      <w:tcPr>
                        <w:tcW w:w="2723" w:type="pct"/>
                      </w:tcPr>
                      <w:p w:rsidR="008C041B" w:rsidRDefault="0000447C">
                        <w:pPr>
                          <w:rPr>
                            <w:szCs w:val="21"/>
                          </w:rPr>
                        </w:pPr>
                        <w:r>
                          <w:rPr>
                            <w:rFonts w:hint="eastAsia"/>
                            <w:color w:val="333399"/>
                            <w:szCs w:val="21"/>
                          </w:rPr>
                          <w:t xml:space="preserve">　</w:t>
                        </w:r>
                      </w:p>
                    </w:tc>
                  </w:sdtContent>
                </w:sdt>
                <w:sdt>
                  <w:sdtPr>
                    <w:rPr>
                      <w:szCs w:val="21"/>
                    </w:rPr>
                    <w:alias w:val="专业构成的人数"/>
                    <w:tag w:val="_GBC_bb8db080fcc74ad0ba89bb587e1d6cf7"/>
                    <w:id w:val="-1972048505"/>
                    <w:lock w:val="sdtLocked"/>
                    <w:placeholder>
                      <w:docPart w:val="GBC11111111111111111111111111111"/>
                    </w:placeholder>
                    <w:showingPlcHdr/>
                  </w:sdtPr>
                  <w:sdtContent>
                    <w:tc>
                      <w:tcPr>
                        <w:tcW w:w="2277" w:type="pct"/>
                      </w:tcPr>
                      <w:p w:rsidR="008C041B" w:rsidRDefault="0000447C">
                        <w:pPr>
                          <w:jc w:val="right"/>
                          <w:rPr>
                            <w:szCs w:val="21"/>
                          </w:rPr>
                        </w:pPr>
                        <w:r>
                          <w:rPr>
                            <w:rFonts w:hint="eastAsia"/>
                            <w:color w:val="333399"/>
                            <w:szCs w:val="21"/>
                          </w:rPr>
                          <w:t xml:space="preserve">　</w:t>
                        </w:r>
                      </w:p>
                    </w:tc>
                  </w:sdtContent>
                </w:sdt>
              </w:tr>
            </w:sdtContent>
          </w:sdt>
          <w:sdt>
            <w:sdtPr>
              <w:rPr>
                <w:szCs w:val="21"/>
              </w:rPr>
              <w:alias w:val="专业构成情况"/>
              <w:tag w:val="_GBC_7f39a692d2954843a63834aeefbd0888"/>
              <w:id w:val="1643002410"/>
              <w:lock w:val="sdtLocked"/>
              <w:placeholder>
                <w:docPart w:val="GBC11111111111111111111111111111"/>
              </w:placeholder>
            </w:sdtPr>
            <w:sdtContent>
              <w:tr w:rsidR="008C041B" w:rsidTr="00E20348">
                <w:trPr>
                  <w:trHeight w:val="131"/>
                </w:trPr>
                <w:sdt>
                  <w:sdtPr>
                    <w:rPr>
                      <w:szCs w:val="21"/>
                    </w:rPr>
                    <w:alias w:val="专业构成的类别"/>
                    <w:tag w:val="_GBC_ff4c54564ac34d75a022384f1bcb0ee4"/>
                    <w:id w:val="998926896"/>
                    <w:lock w:val="sdtLocked"/>
                    <w:placeholder>
                      <w:docPart w:val="GBC11111111111111111111111111111"/>
                    </w:placeholder>
                    <w:showingPlcHdr/>
                  </w:sdtPr>
                  <w:sdtContent>
                    <w:tc>
                      <w:tcPr>
                        <w:tcW w:w="2723" w:type="pct"/>
                      </w:tcPr>
                      <w:p w:rsidR="008C041B" w:rsidRDefault="0000447C">
                        <w:pPr>
                          <w:rPr>
                            <w:szCs w:val="21"/>
                          </w:rPr>
                        </w:pPr>
                        <w:r>
                          <w:rPr>
                            <w:rFonts w:hint="eastAsia"/>
                            <w:color w:val="333399"/>
                            <w:szCs w:val="21"/>
                          </w:rPr>
                          <w:t xml:space="preserve">　</w:t>
                        </w:r>
                      </w:p>
                    </w:tc>
                  </w:sdtContent>
                </w:sdt>
                <w:sdt>
                  <w:sdtPr>
                    <w:rPr>
                      <w:szCs w:val="21"/>
                    </w:rPr>
                    <w:alias w:val="专业构成的人数"/>
                    <w:tag w:val="_GBC_bb8db080fcc74ad0ba89bb587e1d6cf7"/>
                    <w:id w:val="276767324"/>
                    <w:lock w:val="sdtLocked"/>
                    <w:placeholder>
                      <w:docPart w:val="GBC11111111111111111111111111111"/>
                    </w:placeholder>
                    <w:showingPlcHdr/>
                  </w:sdtPr>
                  <w:sdtContent>
                    <w:tc>
                      <w:tcPr>
                        <w:tcW w:w="2277" w:type="pct"/>
                      </w:tcPr>
                      <w:p w:rsidR="008C041B" w:rsidRDefault="0000447C">
                        <w:pPr>
                          <w:jc w:val="right"/>
                          <w:rPr>
                            <w:szCs w:val="21"/>
                          </w:rPr>
                        </w:pPr>
                        <w:r>
                          <w:rPr>
                            <w:rFonts w:hint="eastAsia"/>
                            <w:color w:val="333399"/>
                            <w:szCs w:val="21"/>
                          </w:rPr>
                          <w:t xml:space="preserve">　</w:t>
                        </w:r>
                      </w:p>
                    </w:tc>
                  </w:sdtContent>
                </w:sdt>
              </w:tr>
            </w:sdtContent>
          </w:sdt>
          <w:tr w:rsidR="008C041B" w:rsidTr="00E20348">
            <w:trPr>
              <w:trHeight w:val="146"/>
            </w:trPr>
            <w:tc>
              <w:tcPr>
                <w:tcW w:w="2723" w:type="pct"/>
                <w:vAlign w:val="center"/>
              </w:tcPr>
              <w:p w:rsidR="008C041B" w:rsidRDefault="0000447C">
                <w:pPr>
                  <w:jc w:val="center"/>
                  <w:rPr>
                    <w:szCs w:val="21"/>
                  </w:rPr>
                </w:pPr>
                <w:r>
                  <w:rPr>
                    <w:szCs w:val="21"/>
                  </w:rPr>
                  <w:t>合计</w:t>
                </w:r>
              </w:p>
            </w:tc>
            <w:sdt>
              <w:sdtPr>
                <w:rPr>
                  <w:szCs w:val="21"/>
                </w:rPr>
                <w:alias w:val="员工专业构成数量合计"/>
                <w:tag w:val="_GBC_07dc35f2158a407ab82b77cd28f99fab"/>
                <w:id w:val="-1599399851"/>
                <w:lock w:val="sdtLocked"/>
                <w:placeholder>
                  <w:docPart w:val="GBC11111111111111111111111111111"/>
                </w:placeholder>
              </w:sdtPr>
              <w:sdtContent>
                <w:tc>
                  <w:tcPr>
                    <w:tcW w:w="2277" w:type="pct"/>
                  </w:tcPr>
                  <w:p w:rsidR="008C041B" w:rsidRDefault="00E02523">
                    <w:pPr>
                      <w:jc w:val="right"/>
                      <w:rPr>
                        <w:szCs w:val="21"/>
                      </w:rPr>
                    </w:pPr>
                    <w:r>
                      <w:rPr>
                        <w:szCs w:val="21"/>
                      </w:rPr>
                      <w:t>9,484</w:t>
                    </w:r>
                  </w:p>
                </w:tc>
              </w:sdtContent>
            </w:sdt>
          </w:tr>
          <w:tr w:rsidR="008C041B" w:rsidTr="007C634C">
            <w:trPr>
              <w:trHeight w:val="101"/>
            </w:trPr>
            <w:tc>
              <w:tcPr>
                <w:tcW w:w="5000" w:type="pct"/>
                <w:gridSpan w:val="2"/>
                <w:vAlign w:val="center"/>
              </w:tcPr>
              <w:p w:rsidR="008C041B" w:rsidRDefault="0000447C">
                <w:pPr>
                  <w:jc w:val="center"/>
                  <w:rPr>
                    <w:szCs w:val="21"/>
                  </w:rPr>
                </w:pPr>
                <w:r>
                  <w:rPr>
                    <w:szCs w:val="21"/>
                  </w:rPr>
                  <w:t>教育程度</w:t>
                </w:r>
              </w:p>
            </w:tc>
          </w:tr>
          <w:tr w:rsidR="008C041B" w:rsidTr="00E20348">
            <w:trPr>
              <w:trHeight w:val="116"/>
            </w:trPr>
            <w:tc>
              <w:tcPr>
                <w:tcW w:w="2723" w:type="pct"/>
              </w:tcPr>
              <w:p w:rsidR="008C041B" w:rsidRDefault="0000447C">
                <w:pPr>
                  <w:jc w:val="center"/>
                  <w:rPr>
                    <w:szCs w:val="21"/>
                  </w:rPr>
                </w:pPr>
                <w:r>
                  <w:rPr>
                    <w:szCs w:val="21"/>
                  </w:rPr>
                  <w:t>教育程度类别</w:t>
                </w:r>
              </w:p>
            </w:tc>
            <w:tc>
              <w:tcPr>
                <w:tcW w:w="2277" w:type="pct"/>
              </w:tcPr>
              <w:p w:rsidR="008C041B" w:rsidRDefault="0000447C">
                <w:pPr>
                  <w:jc w:val="center"/>
                  <w:rPr>
                    <w:szCs w:val="21"/>
                  </w:rPr>
                </w:pPr>
                <w:r>
                  <w:rPr>
                    <w:szCs w:val="21"/>
                  </w:rPr>
                  <w:t>数量（人）</w:t>
                </w:r>
              </w:p>
            </w:tc>
          </w:tr>
          <w:sdt>
            <w:sdtPr>
              <w:rPr>
                <w:szCs w:val="21"/>
              </w:rPr>
              <w:alias w:val="教育程度情况"/>
              <w:tag w:val="_GBC_d94670617fae4f94aa8c125db991877f"/>
              <w:id w:val="1053125797"/>
              <w:lock w:val="sdtLocked"/>
              <w:placeholder>
                <w:docPart w:val="GBC11111111111111111111111111111"/>
              </w:placeholder>
            </w:sdtPr>
            <w:sdtContent>
              <w:tr w:rsidR="008C041B" w:rsidTr="00E20348">
                <w:trPr>
                  <w:trHeight w:val="131"/>
                </w:trPr>
                <w:sdt>
                  <w:sdtPr>
                    <w:rPr>
                      <w:szCs w:val="21"/>
                    </w:rPr>
                    <w:alias w:val="教育程度的类别"/>
                    <w:tag w:val="_GBC_55b42477c4d0420e9c2c0d9aac83dc01"/>
                    <w:id w:val="-1120682564"/>
                    <w:lock w:val="sdtLocked"/>
                    <w:placeholder>
                      <w:docPart w:val="GBC11111111111111111111111111111"/>
                    </w:placeholder>
                  </w:sdtPr>
                  <w:sdtContent>
                    <w:tc>
                      <w:tcPr>
                        <w:tcW w:w="2723" w:type="pct"/>
                      </w:tcPr>
                      <w:p w:rsidR="008C041B" w:rsidRDefault="00E02523">
                        <w:pPr>
                          <w:rPr>
                            <w:szCs w:val="21"/>
                          </w:rPr>
                        </w:pPr>
                        <w:r>
                          <w:rPr>
                            <w:rFonts w:hint="eastAsia"/>
                            <w:szCs w:val="21"/>
                          </w:rPr>
                          <w:t>本科以上</w:t>
                        </w:r>
                      </w:p>
                    </w:tc>
                  </w:sdtContent>
                </w:sdt>
                <w:sdt>
                  <w:sdtPr>
                    <w:rPr>
                      <w:szCs w:val="21"/>
                    </w:rPr>
                    <w:alias w:val="教育程度的人数"/>
                    <w:tag w:val="_GBC_26feb8c41dff403bae53f07676c1ce1b"/>
                    <w:id w:val="1040318449"/>
                    <w:lock w:val="sdtLocked"/>
                    <w:placeholder>
                      <w:docPart w:val="GBC11111111111111111111111111111"/>
                    </w:placeholder>
                  </w:sdtPr>
                  <w:sdtContent>
                    <w:tc>
                      <w:tcPr>
                        <w:tcW w:w="2277" w:type="pct"/>
                      </w:tcPr>
                      <w:p w:rsidR="008C041B" w:rsidRDefault="00E02523">
                        <w:pPr>
                          <w:jc w:val="right"/>
                          <w:rPr>
                            <w:szCs w:val="21"/>
                          </w:rPr>
                        </w:pPr>
                        <w:r>
                          <w:rPr>
                            <w:szCs w:val="21"/>
                          </w:rPr>
                          <w:t>1,579</w:t>
                        </w:r>
                      </w:p>
                    </w:tc>
                  </w:sdtContent>
                </w:sdt>
              </w:tr>
            </w:sdtContent>
          </w:sdt>
          <w:sdt>
            <w:sdtPr>
              <w:rPr>
                <w:szCs w:val="21"/>
              </w:rPr>
              <w:alias w:val="教育程度情况"/>
              <w:tag w:val="_GBC_d94670617fae4f94aa8c125db991877f"/>
              <w:id w:val="-777253276"/>
              <w:lock w:val="sdtLocked"/>
              <w:placeholder>
                <w:docPart w:val="GBC11111111111111111111111111111"/>
              </w:placeholder>
            </w:sdtPr>
            <w:sdtContent>
              <w:tr w:rsidR="008C041B" w:rsidTr="00E20348">
                <w:trPr>
                  <w:trHeight w:val="131"/>
                </w:trPr>
                <w:sdt>
                  <w:sdtPr>
                    <w:rPr>
                      <w:szCs w:val="21"/>
                    </w:rPr>
                    <w:alias w:val="教育程度的类别"/>
                    <w:tag w:val="_GBC_55b42477c4d0420e9c2c0d9aac83dc01"/>
                    <w:id w:val="1200126229"/>
                    <w:lock w:val="sdtLocked"/>
                    <w:placeholder>
                      <w:docPart w:val="GBC11111111111111111111111111111"/>
                    </w:placeholder>
                  </w:sdtPr>
                  <w:sdtContent>
                    <w:tc>
                      <w:tcPr>
                        <w:tcW w:w="2723" w:type="pct"/>
                      </w:tcPr>
                      <w:p w:rsidR="008C041B" w:rsidRDefault="00E02523">
                        <w:pPr>
                          <w:rPr>
                            <w:szCs w:val="21"/>
                          </w:rPr>
                        </w:pPr>
                        <w:r>
                          <w:rPr>
                            <w:rFonts w:hint="eastAsia"/>
                            <w:szCs w:val="21"/>
                          </w:rPr>
                          <w:t>大专</w:t>
                        </w:r>
                      </w:p>
                    </w:tc>
                  </w:sdtContent>
                </w:sdt>
                <w:sdt>
                  <w:sdtPr>
                    <w:rPr>
                      <w:szCs w:val="21"/>
                    </w:rPr>
                    <w:alias w:val="教育程度的人数"/>
                    <w:tag w:val="_GBC_26feb8c41dff403bae53f07676c1ce1b"/>
                    <w:id w:val="1760557438"/>
                    <w:lock w:val="sdtLocked"/>
                    <w:placeholder>
                      <w:docPart w:val="GBC11111111111111111111111111111"/>
                    </w:placeholder>
                  </w:sdtPr>
                  <w:sdtContent>
                    <w:tc>
                      <w:tcPr>
                        <w:tcW w:w="2277" w:type="pct"/>
                      </w:tcPr>
                      <w:p w:rsidR="008C041B" w:rsidRDefault="00E02523">
                        <w:pPr>
                          <w:jc w:val="right"/>
                          <w:rPr>
                            <w:szCs w:val="21"/>
                          </w:rPr>
                        </w:pPr>
                        <w:r>
                          <w:rPr>
                            <w:szCs w:val="21"/>
                          </w:rPr>
                          <w:t>3,956</w:t>
                        </w:r>
                      </w:p>
                    </w:tc>
                  </w:sdtContent>
                </w:sdt>
              </w:tr>
            </w:sdtContent>
          </w:sdt>
          <w:sdt>
            <w:sdtPr>
              <w:rPr>
                <w:szCs w:val="21"/>
              </w:rPr>
              <w:alias w:val="教育程度情况"/>
              <w:tag w:val="_GBC_d94670617fae4f94aa8c125db991877f"/>
              <w:id w:val="96918687"/>
              <w:lock w:val="sdtLocked"/>
            </w:sdtPr>
            <w:sdtContent>
              <w:tr w:rsidR="00E02523" w:rsidTr="00E20348">
                <w:trPr>
                  <w:trHeight w:val="131"/>
                </w:trPr>
                <w:sdt>
                  <w:sdtPr>
                    <w:rPr>
                      <w:szCs w:val="21"/>
                    </w:rPr>
                    <w:alias w:val="教育程度的类别"/>
                    <w:tag w:val="_GBC_55b42477c4d0420e9c2c0d9aac83dc01"/>
                    <w:id w:val="96918688"/>
                    <w:lock w:val="sdtLocked"/>
                    <w:placeholder>
                      <w:docPart w:val="GBC11111111111111111111111111111"/>
                    </w:placeholder>
                  </w:sdtPr>
                  <w:sdtContent>
                    <w:tc>
                      <w:tcPr>
                        <w:tcW w:w="2723" w:type="pct"/>
                      </w:tcPr>
                      <w:p w:rsidR="00E02523" w:rsidRDefault="00E02523">
                        <w:pPr>
                          <w:rPr>
                            <w:szCs w:val="21"/>
                          </w:rPr>
                        </w:pPr>
                        <w:r>
                          <w:rPr>
                            <w:rFonts w:hint="eastAsia"/>
                            <w:szCs w:val="21"/>
                          </w:rPr>
                          <w:t>中专及高中</w:t>
                        </w:r>
                      </w:p>
                    </w:tc>
                  </w:sdtContent>
                </w:sdt>
                <w:sdt>
                  <w:sdtPr>
                    <w:rPr>
                      <w:szCs w:val="21"/>
                    </w:rPr>
                    <w:alias w:val="教育程度的人数"/>
                    <w:tag w:val="_GBC_26feb8c41dff403bae53f07676c1ce1b"/>
                    <w:id w:val="96918693"/>
                    <w:lock w:val="sdtLocked"/>
                    <w:placeholder>
                      <w:docPart w:val="GBC11111111111111111111111111111"/>
                    </w:placeholder>
                  </w:sdtPr>
                  <w:sdtContent>
                    <w:tc>
                      <w:tcPr>
                        <w:tcW w:w="2277" w:type="pct"/>
                      </w:tcPr>
                      <w:p w:rsidR="00E02523" w:rsidRDefault="00E02523">
                        <w:pPr>
                          <w:jc w:val="right"/>
                          <w:rPr>
                            <w:szCs w:val="21"/>
                          </w:rPr>
                        </w:pPr>
                        <w:r>
                          <w:rPr>
                            <w:szCs w:val="21"/>
                          </w:rPr>
                          <w:t>3,363</w:t>
                        </w:r>
                      </w:p>
                    </w:tc>
                  </w:sdtContent>
                </w:sdt>
              </w:tr>
            </w:sdtContent>
          </w:sdt>
          <w:sdt>
            <w:sdtPr>
              <w:rPr>
                <w:szCs w:val="21"/>
              </w:rPr>
              <w:alias w:val="教育程度情况"/>
              <w:tag w:val="_GBC_d94670617fae4f94aa8c125db991877f"/>
              <w:id w:val="96918805"/>
              <w:lock w:val="sdtLocked"/>
            </w:sdtPr>
            <w:sdtContent>
              <w:tr w:rsidR="00E02523" w:rsidTr="00E20348">
                <w:trPr>
                  <w:trHeight w:val="131"/>
                </w:trPr>
                <w:sdt>
                  <w:sdtPr>
                    <w:rPr>
                      <w:szCs w:val="21"/>
                    </w:rPr>
                    <w:alias w:val="教育程度的类别"/>
                    <w:tag w:val="_GBC_55b42477c4d0420e9c2c0d9aac83dc01"/>
                    <w:id w:val="96918806"/>
                    <w:lock w:val="sdtLocked"/>
                    <w:placeholder>
                      <w:docPart w:val="GBC11111111111111111111111111111"/>
                    </w:placeholder>
                  </w:sdtPr>
                  <w:sdtContent>
                    <w:tc>
                      <w:tcPr>
                        <w:tcW w:w="2723" w:type="pct"/>
                      </w:tcPr>
                      <w:p w:rsidR="00E02523" w:rsidRDefault="00E02523">
                        <w:pPr>
                          <w:rPr>
                            <w:szCs w:val="21"/>
                          </w:rPr>
                        </w:pPr>
                        <w:r>
                          <w:rPr>
                            <w:rFonts w:hint="eastAsia"/>
                            <w:szCs w:val="21"/>
                          </w:rPr>
                          <w:t>其余</w:t>
                        </w:r>
                      </w:p>
                    </w:tc>
                  </w:sdtContent>
                </w:sdt>
                <w:sdt>
                  <w:sdtPr>
                    <w:rPr>
                      <w:szCs w:val="21"/>
                    </w:rPr>
                    <w:alias w:val="教育程度的人数"/>
                    <w:tag w:val="_GBC_26feb8c41dff403bae53f07676c1ce1b"/>
                    <w:id w:val="96918811"/>
                    <w:lock w:val="sdtLocked"/>
                    <w:placeholder>
                      <w:docPart w:val="GBC11111111111111111111111111111"/>
                    </w:placeholder>
                  </w:sdtPr>
                  <w:sdtContent>
                    <w:tc>
                      <w:tcPr>
                        <w:tcW w:w="2277" w:type="pct"/>
                      </w:tcPr>
                      <w:p w:rsidR="00E02523" w:rsidRDefault="00E02523">
                        <w:pPr>
                          <w:jc w:val="right"/>
                          <w:rPr>
                            <w:szCs w:val="21"/>
                          </w:rPr>
                        </w:pPr>
                        <w:r>
                          <w:rPr>
                            <w:szCs w:val="21"/>
                          </w:rPr>
                          <w:t>586</w:t>
                        </w:r>
                      </w:p>
                    </w:tc>
                  </w:sdtContent>
                </w:sdt>
              </w:tr>
            </w:sdtContent>
          </w:sdt>
          <w:tr w:rsidR="008C041B" w:rsidTr="00E20348">
            <w:trPr>
              <w:trHeight w:val="165"/>
            </w:trPr>
            <w:tc>
              <w:tcPr>
                <w:tcW w:w="2723" w:type="pct"/>
                <w:tcBorders>
                  <w:bottom w:val="single" w:sz="4" w:space="0" w:color="auto"/>
                </w:tcBorders>
                <w:vAlign w:val="center"/>
              </w:tcPr>
              <w:p w:rsidR="008C041B" w:rsidRDefault="0000447C">
                <w:pPr>
                  <w:jc w:val="center"/>
                  <w:rPr>
                    <w:szCs w:val="21"/>
                  </w:rPr>
                </w:pPr>
                <w:r>
                  <w:rPr>
                    <w:szCs w:val="21"/>
                  </w:rPr>
                  <w:t>合计</w:t>
                </w:r>
              </w:p>
            </w:tc>
            <w:sdt>
              <w:sdtPr>
                <w:rPr>
                  <w:szCs w:val="21"/>
                </w:rPr>
                <w:alias w:val="员工教育程度构成数量合计"/>
                <w:tag w:val="_GBC_bd9ca62650cb473e896bb6de7a222513"/>
                <w:id w:val="1595121803"/>
                <w:lock w:val="sdtLocked"/>
                <w:placeholder>
                  <w:docPart w:val="GBC11111111111111111111111111111"/>
                </w:placeholder>
              </w:sdtPr>
              <w:sdtContent>
                <w:tc>
                  <w:tcPr>
                    <w:tcW w:w="2277" w:type="pct"/>
                    <w:tcBorders>
                      <w:bottom w:val="single" w:sz="4" w:space="0" w:color="auto"/>
                    </w:tcBorders>
                  </w:tcPr>
                  <w:p w:rsidR="008C041B" w:rsidRDefault="00E02523">
                    <w:pPr>
                      <w:jc w:val="right"/>
                      <w:rPr>
                        <w:szCs w:val="21"/>
                      </w:rPr>
                    </w:pPr>
                    <w:r>
                      <w:rPr>
                        <w:szCs w:val="21"/>
                      </w:rPr>
                      <w:t>9,484</w:t>
                    </w:r>
                  </w:p>
                </w:tc>
              </w:sdtContent>
            </w:sdt>
          </w:tr>
        </w:tbl>
      </w:sdtContent>
    </w:sdt>
    <w:p w:rsidR="008C041B" w:rsidRDefault="008C041B"/>
    <w:sdt>
      <w:sdtPr>
        <w:rPr>
          <w:rFonts w:ascii="宋体" w:hAnsi="宋体" w:cs="宋体"/>
          <w:b w:val="0"/>
          <w:bCs w:val="0"/>
          <w:kern w:val="0"/>
          <w:sz w:val="24"/>
          <w:szCs w:val="24"/>
        </w:rPr>
        <w:tag w:val="_GBC_c430ff23cee84e348fde3883f105438a"/>
        <w:id w:val="-1313177129"/>
        <w:lock w:val="sdtLocked"/>
        <w:placeholder>
          <w:docPart w:val="GBC22222222222222222222222222222"/>
        </w:placeholder>
      </w:sdtPr>
      <w:sdtEndPr>
        <w:rPr>
          <w:sz w:val="21"/>
          <w:szCs w:val="21"/>
        </w:rPr>
      </w:sdtEndPr>
      <w:sdtContent>
        <w:p w:rsidR="008C041B" w:rsidRDefault="0000447C">
          <w:pPr>
            <w:pStyle w:val="3"/>
            <w:numPr>
              <w:ilvl w:val="0"/>
              <w:numId w:val="57"/>
            </w:numPr>
            <w:rPr>
              <w:szCs w:val="21"/>
            </w:rPr>
          </w:pPr>
          <w:r>
            <w:t>薪</w:t>
          </w:r>
          <w:r>
            <w:rPr>
              <w:szCs w:val="21"/>
            </w:rPr>
            <w:t>酬政策</w:t>
          </w:r>
        </w:p>
        <w:sdt>
          <w:sdtPr>
            <w:rPr>
              <w:rFonts w:hint="eastAsia"/>
              <w:szCs w:val="21"/>
            </w:rPr>
            <w:alias w:val="员工薪酬政策"/>
            <w:tag w:val="_GBC_244927959a2c46458c2d5d2b9011362a"/>
            <w:id w:val="-1105880854"/>
            <w:lock w:val="sdtLocked"/>
            <w:placeholder>
              <w:docPart w:val="GBC22222222222222222222222222222"/>
            </w:placeholder>
          </w:sdtPr>
          <w:sdtContent>
            <w:p w:rsidR="008C041B" w:rsidRDefault="00E02523">
              <w:pPr>
                <w:rPr>
                  <w:szCs w:val="21"/>
                </w:rPr>
              </w:pPr>
              <w:r>
                <w:rPr>
                  <w:rFonts w:hint="eastAsia"/>
                  <w:szCs w:val="21"/>
                </w:rPr>
                <w:t xml:space="preserve">    </w:t>
              </w:r>
              <w:r>
                <w:rPr>
                  <w:rFonts w:hint="eastAsia"/>
                </w:rPr>
                <w:t>柳钢股份坚持绩效导向的企业文化，努力为员工提供有竞争力的薪酬待遇，员工的薪酬取决于对公司的价值贡献，鼓励创新与高效。在钢铁危机下，公司虽然效益有所下降，但是仍确保员工收入不受影响。</w:t>
              </w:r>
            </w:p>
          </w:sdtContent>
        </w:sdt>
      </w:sdtContent>
    </w:sdt>
    <w:p w:rsidR="008C041B" w:rsidRDefault="008C041B">
      <w:pPr>
        <w:rPr>
          <w:szCs w:val="21"/>
        </w:rPr>
      </w:pPr>
    </w:p>
    <w:sdt>
      <w:sdtPr>
        <w:rPr>
          <w:rFonts w:ascii="宋体" w:hAnsi="宋体" w:cs="宋体"/>
          <w:b w:val="0"/>
          <w:bCs w:val="0"/>
          <w:kern w:val="0"/>
          <w:sz w:val="24"/>
          <w:szCs w:val="21"/>
        </w:rPr>
        <w:tag w:val="_GBC_554cb307f65042e7ac09d6b130a79f1b"/>
        <w:id w:val="1061911281"/>
        <w:lock w:val="sdtLocked"/>
        <w:placeholder>
          <w:docPart w:val="GBC22222222222222222222222222222"/>
        </w:placeholder>
      </w:sdtPr>
      <w:sdtEndPr>
        <w:rPr>
          <w:sz w:val="21"/>
        </w:rPr>
      </w:sdtEndPr>
      <w:sdtContent>
        <w:p w:rsidR="008C041B" w:rsidRDefault="0000447C">
          <w:pPr>
            <w:pStyle w:val="3"/>
            <w:numPr>
              <w:ilvl w:val="0"/>
              <w:numId w:val="57"/>
            </w:numPr>
            <w:rPr>
              <w:szCs w:val="21"/>
            </w:rPr>
          </w:pPr>
          <w:r>
            <w:rPr>
              <w:szCs w:val="21"/>
            </w:rPr>
            <w:t>培训计划</w:t>
          </w:r>
        </w:p>
        <w:sdt>
          <w:sdtPr>
            <w:rPr>
              <w:rFonts w:hint="eastAsia"/>
              <w:szCs w:val="21"/>
            </w:rPr>
            <w:alias w:val="员工培训计划"/>
            <w:tag w:val="_GBC_8813803cfb85418f9b9e27952937048f"/>
            <w:id w:val="1664736109"/>
            <w:lock w:val="sdtLocked"/>
            <w:placeholder>
              <w:docPart w:val="GBC22222222222222222222222222222"/>
            </w:placeholder>
          </w:sdtPr>
          <w:sdtContent>
            <w:p w:rsidR="00BD3886" w:rsidRDefault="00BD3886" w:rsidP="00BD3886">
              <w:pPr>
                <w:ind w:firstLineChars="200" w:firstLine="420"/>
                <w:rPr>
                  <w:color w:val="000000"/>
                  <w:szCs w:val="21"/>
                </w:rPr>
              </w:pPr>
              <w:r w:rsidRPr="00103AD9">
                <w:rPr>
                  <w:rFonts w:hint="eastAsia"/>
                  <w:color w:val="000000"/>
                  <w:szCs w:val="21"/>
                </w:rPr>
                <w:t>公司制定了《员工学习培训制度》，对员工的学习培训采用学分制管理，按职位和职称等级设置不同的学分要求。学习培训内容围绕企业发展和岗位履职对员工的素质要求确定，在满足企业发展和优质增效所需的知识、技能的基础上，尊重员工个人意愿。通过系统、持续的学习培训，统一企业核心理念和价值观，提升员工职业素养、职业技能和职业行为规范，达到公司科学发展的要求。学习培训形式包括公司员工自我学习、公司内部培训、外派培训等多种形式。所修学分作为员工年度考核的依据和管理专业技术人员职称、工人技术职务聘任及基本技术津贴发放的依据。</w:t>
              </w:r>
            </w:p>
            <w:p w:rsidR="008C041B" w:rsidRDefault="00BD3886" w:rsidP="00BD3886">
              <w:pPr>
                <w:rPr>
                  <w:szCs w:val="21"/>
                </w:rPr>
              </w:pPr>
              <w:r>
                <w:rPr>
                  <w:rFonts w:hint="eastAsia"/>
                </w:rPr>
                <w:t xml:space="preserve">    2014年</w:t>
              </w:r>
              <w:r w:rsidRPr="009A109C">
                <w:rPr>
                  <w:rFonts w:hint="eastAsia"/>
                </w:rPr>
                <w:t>上半年全员培训率</w:t>
              </w:r>
              <w:r>
                <w:rPr>
                  <w:rFonts w:hint="eastAsia"/>
                </w:rPr>
                <w:t>97.2%</w:t>
              </w:r>
              <w:r w:rsidRPr="009A109C">
                <w:rPr>
                  <w:rFonts w:hint="eastAsia"/>
                </w:rPr>
                <w:t>、干部培训率</w:t>
              </w:r>
              <w:r>
                <w:rPr>
                  <w:rFonts w:hint="eastAsia"/>
                </w:rPr>
                <w:t>94.6</w:t>
              </w:r>
              <w:r w:rsidRPr="009A109C">
                <w:rPr>
                  <w:rFonts w:hint="eastAsia"/>
                </w:rPr>
                <w:t>%，全年全员培训率</w:t>
              </w:r>
              <w:r>
                <w:rPr>
                  <w:rFonts w:hint="eastAsia"/>
                </w:rPr>
                <w:t>99.9</w:t>
              </w:r>
              <w:r w:rsidRPr="009A109C">
                <w:rPr>
                  <w:rFonts w:hint="eastAsia"/>
                </w:rPr>
                <w:t>%</w:t>
              </w:r>
              <w:r>
                <w:rPr>
                  <w:rFonts w:hint="eastAsia"/>
                </w:rPr>
                <w:t>、干部培训率100</w:t>
              </w:r>
              <w:r w:rsidRPr="009A109C">
                <w:rPr>
                  <w:rFonts w:hint="eastAsia"/>
                </w:rPr>
                <w:t>%（均按人数统计），参培人员年人均培训课时不低于</w:t>
              </w:r>
              <w:r>
                <w:rPr>
                  <w:rFonts w:hint="eastAsia"/>
                </w:rPr>
                <w:t>55.6课时，</w:t>
              </w:r>
              <w:r w:rsidRPr="002307B4">
                <w:rPr>
                  <w:rFonts w:hint="eastAsia"/>
                  <w:color w:val="000000"/>
                  <w:szCs w:val="21"/>
                </w:rPr>
                <w:t>职工满意度为95%</w:t>
              </w:r>
              <w:r>
                <w:rPr>
                  <w:rFonts w:hint="eastAsia"/>
                  <w:color w:val="000000"/>
                  <w:szCs w:val="21"/>
                </w:rPr>
                <w:t>。</w:t>
              </w:r>
            </w:p>
          </w:sdtContent>
        </w:sdt>
      </w:sdtContent>
    </w:sdt>
    <w:p w:rsidR="008C041B" w:rsidRDefault="008C041B">
      <w:pPr>
        <w:rPr>
          <w:szCs w:val="21"/>
        </w:rPr>
      </w:pPr>
    </w:p>
    <w:sdt>
      <w:sdtPr>
        <w:rPr>
          <w:rFonts w:ascii="宋体" w:hAnsi="宋体" w:cs="宋体"/>
          <w:b w:val="0"/>
          <w:bCs w:val="0"/>
          <w:kern w:val="0"/>
          <w:sz w:val="24"/>
          <w:szCs w:val="21"/>
        </w:rPr>
        <w:tag w:val="_GBC_51ea62906a8c48cc953ee9f0a84955e1"/>
        <w:id w:val="-451321963"/>
        <w:lock w:val="sdtLocked"/>
        <w:placeholder>
          <w:docPart w:val="GBC22222222222222222222222222222"/>
        </w:placeholder>
      </w:sdtPr>
      <w:sdtEndPr>
        <w:rPr>
          <w:sz w:val="21"/>
        </w:rPr>
      </w:sdtEndPr>
      <w:sdtContent>
        <w:p w:rsidR="008C041B" w:rsidRDefault="0000447C">
          <w:pPr>
            <w:pStyle w:val="3"/>
            <w:numPr>
              <w:ilvl w:val="0"/>
              <w:numId w:val="57"/>
            </w:numPr>
            <w:rPr>
              <w:szCs w:val="21"/>
            </w:rPr>
          </w:pPr>
          <w:r>
            <w:rPr>
              <w:szCs w:val="21"/>
            </w:rPr>
            <w:t>专业构成统计图</w:t>
          </w:r>
        </w:p>
        <w:sdt>
          <w:sdtPr>
            <w:rPr>
              <w:rFonts w:hint="eastAsia"/>
              <w:szCs w:val="21"/>
            </w:rPr>
            <w:alias w:val="图片：员工专业构成统计图"/>
            <w:tag w:val="_GBC_c1155dbdd8f649ce8e6b75f623497dbf"/>
            <w:id w:val="-1061945795"/>
            <w:lock w:val="sdtLocked"/>
            <w:placeholder>
              <w:docPart w:val="GBC22222222222222222222222222222"/>
            </w:placeholder>
            <w:picture/>
          </w:sdtPr>
          <w:sdtContent>
            <w:p w:rsidR="008C041B" w:rsidRDefault="00265ED9">
              <w:pPr>
                <w:rPr>
                  <w:szCs w:val="21"/>
                </w:rPr>
              </w:pPr>
              <w:r>
                <w:rPr>
                  <w:rFonts w:hint="eastAsia"/>
                  <w:noProof/>
                  <w:szCs w:val="21"/>
                </w:rPr>
                <w:drawing>
                  <wp:inline distT="0" distB="0" distL="0" distR="0">
                    <wp:extent cx="4790477" cy="2876191"/>
                    <wp:effectExtent l="19050" t="0" r="0" b="0"/>
                    <wp:docPr id="4" name="图片 3" descr="员工专业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员工专业图.png"/>
                            <pic:cNvPicPr/>
                          </pic:nvPicPr>
                          <pic:blipFill>
                            <a:blip r:embed="rId21"/>
                            <a:stretch>
                              <a:fillRect/>
                            </a:stretch>
                          </pic:blipFill>
                          <pic:spPr>
                            <a:xfrm>
                              <a:off x="0" y="0"/>
                              <a:ext cx="4790477" cy="2876191"/>
                            </a:xfrm>
                            <a:prstGeom prst="rect">
                              <a:avLst/>
                            </a:prstGeom>
                          </pic:spPr>
                        </pic:pic>
                      </a:graphicData>
                    </a:graphic>
                  </wp:inline>
                </w:drawing>
              </w:r>
            </w:p>
          </w:sdtContent>
        </w:sdt>
      </w:sdtContent>
    </w:sdt>
    <w:p w:rsidR="008C041B" w:rsidRDefault="008C041B">
      <w:pPr>
        <w:rPr>
          <w:szCs w:val="21"/>
        </w:rPr>
      </w:pPr>
    </w:p>
    <w:sdt>
      <w:sdtPr>
        <w:rPr>
          <w:rFonts w:ascii="宋体" w:hAnsi="宋体" w:cs="宋体"/>
          <w:b w:val="0"/>
          <w:bCs w:val="0"/>
          <w:kern w:val="0"/>
          <w:sz w:val="24"/>
          <w:szCs w:val="21"/>
        </w:rPr>
        <w:tag w:val="_GBC_e3c807d800dd4189bcc1d04963edc32c"/>
        <w:id w:val="-433602779"/>
        <w:lock w:val="sdtLocked"/>
        <w:placeholder>
          <w:docPart w:val="GBC22222222222222222222222222222"/>
        </w:placeholder>
      </w:sdtPr>
      <w:sdtEndPr>
        <w:rPr>
          <w:sz w:val="21"/>
        </w:rPr>
      </w:sdtEndPr>
      <w:sdtContent>
        <w:p w:rsidR="008C041B" w:rsidRDefault="0000447C">
          <w:pPr>
            <w:pStyle w:val="3"/>
            <w:numPr>
              <w:ilvl w:val="0"/>
              <w:numId w:val="57"/>
            </w:numPr>
            <w:rPr>
              <w:szCs w:val="21"/>
            </w:rPr>
          </w:pPr>
          <w:r>
            <w:rPr>
              <w:szCs w:val="21"/>
            </w:rPr>
            <w:t>教育程度统计图</w:t>
          </w:r>
        </w:p>
        <w:sdt>
          <w:sdtPr>
            <w:rPr>
              <w:rFonts w:hint="eastAsia"/>
              <w:szCs w:val="21"/>
            </w:rPr>
            <w:alias w:val="图片：员工教育程度统计图"/>
            <w:tag w:val="_GBC_ba4fe1d46bec4977858271c00440c7e7"/>
            <w:id w:val="481895694"/>
            <w:lock w:val="sdtLocked"/>
            <w:placeholder>
              <w:docPart w:val="GBC22222222222222222222222222222"/>
            </w:placeholder>
            <w:picture/>
          </w:sdtPr>
          <w:sdtContent>
            <w:p w:rsidR="008C041B" w:rsidRDefault="00265ED9">
              <w:pPr>
                <w:rPr>
                  <w:szCs w:val="21"/>
                </w:rPr>
              </w:pPr>
              <w:r>
                <w:rPr>
                  <w:rFonts w:hint="eastAsia"/>
                  <w:noProof/>
                  <w:szCs w:val="21"/>
                </w:rPr>
                <w:drawing>
                  <wp:inline distT="0" distB="0" distL="0" distR="0">
                    <wp:extent cx="4942857" cy="2609524"/>
                    <wp:effectExtent l="19050" t="0" r="0" b="0"/>
                    <wp:docPr id="5" name="图片 4" descr="员工学历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员工学历图.png"/>
                            <pic:cNvPicPr/>
                          </pic:nvPicPr>
                          <pic:blipFill>
                            <a:blip r:embed="rId22"/>
                            <a:stretch>
                              <a:fillRect/>
                            </a:stretch>
                          </pic:blipFill>
                          <pic:spPr>
                            <a:xfrm>
                              <a:off x="0" y="0"/>
                              <a:ext cx="4942857" cy="2609524"/>
                            </a:xfrm>
                            <a:prstGeom prst="rect">
                              <a:avLst/>
                            </a:prstGeom>
                          </pic:spPr>
                        </pic:pic>
                      </a:graphicData>
                    </a:graphic>
                  </wp:inline>
                </w:drawing>
              </w:r>
            </w:p>
          </w:sdtContent>
        </w:sdt>
      </w:sdtContent>
    </w:sdt>
    <w:p w:rsidR="008C041B" w:rsidRDefault="008C041B">
      <w:pPr>
        <w:rPr>
          <w:szCs w:val="21"/>
        </w:rPr>
      </w:pPr>
    </w:p>
    <w:sdt>
      <w:sdtPr>
        <w:rPr>
          <w:rFonts w:ascii="宋体" w:hAnsi="宋体" w:cs="宋体"/>
          <w:b w:val="0"/>
          <w:bCs w:val="0"/>
          <w:kern w:val="0"/>
          <w:sz w:val="24"/>
          <w:szCs w:val="21"/>
        </w:rPr>
        <w:tag w:val="_GBC_b9979c7d494a4c35ba547405c2810824"/>
        <w:id w:val="357781351"/>
        <w:lock w:val="sdtLocked"/>
        <w:placeholder>
          <w:docPart w:val="GBC22222222222222222222222222222"/>
        </w:placeholder>
      </w:sdtPr>
      <w:sdtEndPr>
        <w:rPr>
          <w:sz w:val="21"/>
        </w:rPr>
      </w:sdtEndPr>
      <w:sdtContent>
        <w:p w:rsidR="008C041B" w:rsidRDefault="0000447C">
          <w:pPr>
            <w:pStyle w:val="3"/>
            <w:numPr>
              <w:ilvl w:val="0"/>
              <w:numId w:val="57"/>
            </w:numPr>
            <w:rPr>
              <w:szCs w:val="21"/>
            </w:rPr>
          </w:pPr>
          <w:r>
            <w:rPr>
              <w:szCs w:val="21"/>
            </w:rPr>
            <w:t>劳务外包情况</w:t>
          </w:r>
        </w:p>
        <w:tbl>
          <w:tblPr>
            <w:tblStyle w:val="a6"/>
            <w:tblW w:w="5000" w:type="pct"/>
            <w:tblLook w:val="04A0"/>
          </w:tblPr>
          <w:tblGrid>
            <w:gridCol w:w="4524"/>
            <w:gridCol w:w="4525"/>
          </w:tblGrid>
          <w:tr w:rsidR="008C041B" w:rsidTr="00F96290">
            <w:trPr>
              <w:trHeight w:val="210"/>
            </w:trPr>
            <w:tc>
              <w:tcPr>
                <w:tcW w:w="2500" w:type="pct"/>
              </w:tcPr>
              <w:p w:rsidR="008C041B" w:rsidRDefault="0000447C">
                <w:pPr>
                  <w:rPr>
                    <w:szCs w:val="21"/>
                  </w:rPr>
                </w:pPr>
                <w:r>
                  <w:rPr>
                    <w:szCs w:val="21"/>
                  </w:rPr>
                  <w:t>劳务外包的工时总数</w:t>
                </w:r>
              </w:p>
            </w:tc>
            <w:sdt>
              <w:sdtPr>
                <w:rPr>
                  <w:rFonts w:hint="eastAsia"/>
                  <w:szCs w:val="21"/>
                </w:rPr>
                <w:alias w:val="劳务外包的工时总数"/>
                <w:tag w:val="_GBC_dd6d17097d8e4c1e921747836909eb55"/>
                <w:id w:val="1712376371"/>
                <w:lock w:val="sdtLocked"/>
                <w:placeholder>
                  <w:docPart w:val="GBC11111111111111111111111111111"/>
                </w:placeholder>
              </w:sdtPr>
              <w:sdtContent>
                <w:tc>
                  <w:tcPr>
                    <w:tcW w:w="2500" w:type="pct"/>
                  </w:tcPr>
                  <w:p w:rsidR="008C041B" w:rsidRDefault="003177F7" w:rsidP="003177F7">
                    <w:pPr>
                      <w:jc w:val="right"/>
                      <w:rPr>
                        <w:szCs w:val="21"/>
                      </w:rPr>
                    </w:pPr>
                    <w:r>
                      <w:rPr>
                        <w:rFonts w:hint="eastAsia"/>
                        <w:szCs w:val="21"/>
                      </w:rPr>
                      <w:t>2,298,888工时</w:t>
                    </w:r>
                  </w:p>
                </w:tc>
              </w:sdtContent>
            </w:sdt>
          </w:tr>
          <w:tr w:rsidR="008C041B" w:rsidTr="00F96290">
            <w:trPr>
              <w:trHeight w:val="105"/>
            </w:trPr>
            <w:tc>
              <w:tcPr>
                <w:tcW w:w="2500" w:type="pct"/>
              </w:tcPr>
              <w:p w:rsidR="008C041B" w:rsidRDefault="0000447C">
                <w:pPr>
                  <w:rPr>
                    <w:szCs w:val="21"/>
                  </w:rPr>
                </w:pPr>
                <w:r>
                  <w:rPr>
                    <w:szCs w:val="21"/>
                  </w:rPr>
                  <w:t>劳务外包支付的报酬总额</w:t>
                </w:r>
              </w:p>
            </w:tc>
            <w:sdt>
              <w:sdtPr>
                <w:rPr>
                  <w:rFonts w:hint="eastAsia"/>
                  <w:szCs w:val="21"/>
                </w:rPr>
                <w:alias w:val="劳务外包支付的报酬总额"/>
                <w:tag w:val="_GBC_972eb987e4e0457891dd6c260acd4cc9"/>
                <w:id w:val="1759704191"/>
                <w:lock w:val="sdtLocked"/>
                <w:placeholder>
                  <w:docPart w:val="GBC11111111111111111111111111111"/>
                </w:placeholder>
              </w:sdtPr>
              <w:sdtContent>
                <w:tc>
                  <w:tcPr>
                    <w:tcW w:w="2500" w:type="pct"/>
                  </w:tcPr>
                  <w:p w:rsidR="008C041B" w:rsidRDefault="00613CBA" w:rsidP="00613CBA">
                    <w:pPr>
                      <w:jc w:val="right"/>
                      <w:rPr>
                        <w:szCs w:val="21"/>
                      </w:rPr>
                    </w:pPr>
                    <w:r>
                      <w:rPr>
                        <w:rFonts w:hint="eastAsia"/>
                        <w:szCs w:val="21"/>
                      </w:rPr>
                      <w:t>4</w:t>
                    </w:r>
                    <w:r w:rsidR="003177F7">
                      <w:rPr>
                        <w:rFonts w:hint="eastAsia"/>
                        <w:szCs w:val="21"/>
                      </w:rPr>
                      <w:t>,</w:t>
                    </w:r>
                    <w:r>
                      <w:rPr>
                        <w:rFonts w:hint="eastAsia"/>
                        <w:szCs w:val="21"/>
                      </w:rPr>
                      <w:t>403.01万元</w:t>
                    </w:r>
                  </w:p>
                </w:tc>
              </w:sdtContent>
            </w:sdt>
          </w:tr>
        </w:tbl>
      </w:sdtContent>
    </w:sdt>
    <w:p w:rsidR="008C041B" w:rsidRDefault="008C041B"/>
    <w:p w:rsidR="008C041B" w:rsidRDefault="008C041B">
      <w:pPr>
        <w:rPr>
          <w:bCs/>
          <w:szCs w:val="21"/>
        </w:rPr>
      </w:pPr>
    </w:p>
    <w:p w:rsidR="008C041B" w:rsidRDefault="0000447C">
      <w:pPr>
        <w:pStyle w:val="10"/>
        <w:numPr>
          <w:ilvl w:val="0"/>
          <w:numId w:val="3"/>
        </w:numPr>
        <w:spacing w:before="0" w:after="0"/>
        <w:rPr>
          <w:bCs w:val="0"/>
        </w:rPr>
      </w:pPr>
      <w:bookmarkStart w:id="73" w:name="_Toc407111362"/>
      <w:r>
        <w:rPr>
          <w:bCs w:val="0"/>
        </w:rPr>
        <w:t>公司治理</w:t>
      </w:r>
      <w:bookmarkEnd w:id="73"/>
    </w:p>
    <w:sdt>
      <w:sdtPr>
        <w:rPr>
          <w:rFonts w:ascii="宋体" w:hAnsi="宋体" w:cs="宋体"/>
          <w:b w:val="0"/>
          <w:bCs w:val="0"/>
          <w:kern w:val="0"/>
          <w:sz w:val="24"/>
          <w:szCs w:val="24"/>
        </w:rPr>
        <w:tag w:val="_GBC_993bb861d2a1409fac750b5e19097f40"/>
        <w:id w:val="1773437808"/>
        <w:lock w:val="sdtLocked"/>
        <w:placeholder>
          <w:docPart w:val="GBC22222222222222222222222222222"/>
        </w:placeholder>
      </w:sdtPr>
      <w:sdtEndPr>
        <w:rPr>
          <w:sz w:val="21"/>
        </w:rPr>
      </w:sdtEndPr>
      <w:sdtContent>
        <w:p w:rsidR="008C041B" w:rsidRDefault="0000447C">
          <w:pPr>
            <w:pStyle w:val="2"/>
            <w:numPr>
              <w:ilvl w:val="0"/>
              <w:numId w:val="58"/>
            </w:numPr>
          </w:pPr>
          <w:r>
            <w:t>公司治理及内幕知情人登记管理等相关情况说明</w:t>
          </w:r>
        </w:p>
        <w:sdt>
          <w:sdtPr>
            <w:rPr>
              <w:szCs w:val="21"/>
            </w:rPr>
            <w:alias w:val="内幕信息知情人管理制度的执行情况"/>
            <w:tag w:val="_GBC_10ea6c824c1542e9ab5621eadec1843d"/>
            <w:id w:val="1548491356"/>
            <w:lock w:val="sdtLocked"/>
            <w:placeholder>
              <w:docPart w:val="GBC22222222222222222222222222222"/>
            </w:placeholder>
          </w:sdtPr>
          <w:sdtContent>
            <w:p w:rsidR="00D20C81" w:rsidRPr="00065AA7" w:rsidRDefault="00D20C81" w:rsidP="00D20C81">
              <w:pPr>
                <w:ind w:firstLineChars="200" w:firstLine="420"/>
                <w:rPr>
                  <w:szCs w:val="21"/>
                </w:rPr>
              </w:pPr>
              <w:r w:rsidRPr="00065AA7">
                <w:rPr>
                  <w:rFonts w:hint="eastAsia"/>
                  <w:szCs w:val="21"/>
                </w:rPr>
                <w:t>报告期内，公司按照《公司法》、《证券法》、《上市公司治理准则》《上海证券交易所股票上市规则》等相关法律、法规和《公司章程》的要求，结合本公司的实际情况，建立了较为完善的公司法人治理结构，并根据中国证监会和上海证券交易所的有关规定制定和修订公司内部管理制度，进一步完善了公司的法人治理结构。</w:t>
              </w:r>
            </w:p>
            <w:p w:rsidR="00510C96" w:rsidRPr="00510C96" w:rsidRDefault="00D20C81" w:rsidP="00510C96">
              <w:pPr>
                <w:ind w:firstLineChars="200" w:firstLine="420"/>
                <w:rPr>
                  <w:szCs w:val="21"/>
                </w:rPr>
              </w:pPr>
              <w:r w:rsidRPr="00065AA7">
                <w:rPr>
                  <w:rFonts w:hint="eastAsia"/>
                  <w:szCs w:val="21"/>
                </w:rPr>
                <w:lastRenderedPageBreak/>
                <w:t>公司</w:t>
              </w:r>
              <w:r w:rsidR="00510C96" w:rsidRPr="00510C96">
                <w:rPr>
                  <w:szCs w:val="21"/>
                </w:rPr>
                <w:t>通过制订《股东大会议事规则》、《董事会议事规则》、《监事会议事规则》及《总经理工作细则》等相关制度，使股东大会、董事会、监事会和经理层各司其职、恪尽职守，职责分工明确，严格按照决策权限及程序运作，形成科学的决策机制、有效的监督机制和规范的经营管理程序，切实维护了公司和全体股东的合法权益，促进了公司战略目标的实现和持续健康稳定发展。同时公司成立了审计委员会、战略委员会、薪酬委员会、提名委员会等董事会下属各机构，制定和完善了《审计委员会实施细则》、《战略委员会实施细则》、《薪酬委员会实施细则》、《提名委员会实施细则》，进一步完善了公司的法人治理结构。但目前公司部分职能部门仍存在独立性不强的问题，未能与控股股东完全独立。后续公司将采取有效措施予以整改，持续完善公司治理结构。</w:t>
              </w:r>
            </w:p>
            <w:p w:rsidR="008C041B" w:rsidRDefault="00D20C81" w:rsidP="00D20C81">
              <w:pPr>
                <w:ind w:firstLineChars="200" w:firstLine="420"/>
                <w:rPr>
                  <w:szCs w:val="21"/>
                </w:rPr>
              </w:pPr>
              <w:r w:rsidRPr="00065AA7">
                <w:rPr>
                  <w:rFonts w:hint="eastAsia"/>
                  <w:szCs w:val="21"/>
                </w:rPr>
                <w:t>根据中国证监会《关于上市公司建立内幕信息知情人登记管理制度的规定》和《上海证券交易所股票上市规则》要求，公司制订了《内幕信息知情人登记制度》及《外部信息使用人管理制度》，加强内幕信息知情人和外部信息使用人的登记管理。报告期，对相关内幕信息知情人进行了登记报备。未发现有内幕信息知情人利用内幕信息买卖公司股票的情况，未发生因内幕信息知情人涉嫌内幕交易受到监管部门查处情况。</w:t>
              </w:r>
            </w:p>
          </w:sdtContent>
        </w:sdt>
        <w:p w:rsidR="008C041B" w:rsidRPr="009C7D8B" w:rsidRDefault="008A5A7F">
          <w:pPr>
            <w:rPr>
              <w:color w:val="FF0000"/>
              <w:szCs w:val="21"/>
            </w:rPr>
          </w:pPr>
        </w:p>
      </w:sdtContent>
    </w:sdt>
    <w:sdt>
      <w:sdtPr>
        <w:rPr>
          <w:rFonts w:ascii="宋体" w:hAnsi="宋体" w:cs="宋体"/>
          <w:b w:val="0"/>
          <w:bCs w:val="0"/>
          <w:kern w:val="0"/>
          <w:sz w:val="24"/>
          <w:szCs w:val="24"/>
        </w:rPr>
        <w:tag w:val="_GBC_f2681151227c4618a4ffc69ef1ade268"/>
        <w:id w:val="-907302180"/>
        <w:lock w:val="sdtLocked"/>
        <w:placeholder>
          <w:docPart w:val="GBC22222222222222222222222222222"/>
        </w:placeholder>
      </w:sdtPr>
      <w:sdtEndPr>
        <w:rPr>
          <w:sz w:val="18"/>
          <w:szCs w:val="18"/>
        </w:rPr>
      </w:sdtEndPr>
      <w:sdtContent>
        <w:p w:rsidR="008C041B" w:rsidRDefault="0000447C">
          <w:pPr>
            <w:pStyle w:val="2"/>
            <w:numPr>
              <w:ilvl w:val="0"/>
              <w:numId w:val="58"/>
            </w:numPr>
          </w:pPr>
          <w:r>
            <w:t>股东大会情况简介</w:t>
          </w:r>
        </w:p>
        <w:tbl>
          <w:tblPr>
            <w:tblStyle w:val="a6"/>
            <w:tblW w:w="5000" w:type="pct"/>
            <w:tblLook w:val="04A0"/>
          </w:tblPr>
          <w:tblGrid>
            <w:gridCol w:w="1100"/>
            <w:gridCol w:w="1135"/>
            <w:gridCol w:w="3402"/>
            <w:gridCol w:w="708"/>
            <w:gridCol w:w="1560"/>
            <w:gridCol w:w="1144"/>
          </w:tblGrid>
          <w:tr w:rsidR="008C041B" w:rsidRPr="009C7D8B" w:rsidTr="00297943">
            <w:trPr>
              <w:trHeight w:val="165"/>
            </w:trPr>
            <w:tc>
              <w:tcPr>
                <w:tcW w:w="608" w:type="pct"/>
                <w:vAlign w:val="center"/>
              </w:tcPr>
              <w:p w:rsidR="008C041B" w:rsidRPr="009C7D8B" w:rsidRDefault="0000447C">
                <w:pPr>
                  <w:jc w:val="center"/>
                  <w:rPr>
                    <w:sz w:val="18"/>
                    <w:szCs w:val="18"/>
                  </w:rPr>
                </w:pPr>
                <w:r w:rsidRPr="009C7D8B">
                  <w:rPr>
                    <w:sz w:val="18"/>
                    <w:szCs w:val="18"/>
                  </w:rPr>
                  <w:t>会议届次</w:t>
                </w:r>
              </w:p>
            </w:tc>
            <w:tc>
              <w:tcPr>
                <w:tcW w:w="627" w:type="pct"/>
                <w:vAlign w:val="center"/>
              </w:tcPr>
              <w:p w:rsidR="008C041B" w:rsidRPr="009C7D8B" w:rsidRDefault="0000447C">
                <w:pPr>
                  <w:jc w:val="center"/>
                  <w:rPr>
                    <w:sz w:val="18"/>
                    <w:szCs w:val="18"/>
                  </w:rPr>
                </w:pPr>
                <w:r w:rsidRPr="009C7D8B">
                  <w:rPr>
                    <w:sz w:val="18"/>
                    <w:szCs w:val="18"/>
                  </w:rPr>
                  <w:t>召开日期</w:t>
                </w:r>
              </w:p>
            </w:tc>
            <w:tc>
              <w:tcPr>
                <w:tcW w:w="1880" w:type="pct"/>
                <w:vAlign w:val="center"/>
              </w:tcPr>
              <w:p w:rsidR="008C041B" w:rsidRPr="009C7D8B" w:rsidRDefault="0000447C">
                <w:pPr>
                  <w:jc w:val="center"/>
                  <w:rPr>
                    <w:sz w:val="18"/>
                    <w:szCs w:val="18"/>
                  </w:rPr>
                </w:pPr>
                <w:r w:rsidRPr="009C7D8B">
                  <w:rPr>
                    <w:sz w:val="18"/>
                    <w:szCs w:val="18"/>
                  </w:rPr>
                  <w:t>会议议案名称</w:t>
                </w:r>
              </w:p>
            </w:tc>
            <w:tc>
              <w:tcPr>
                <w:tcW w:w="391" w:type="pct"/>
                <w:vAlign w:val="center"/>
              </w:tcPr>
              <w:p w:rsidR="008C041B" w:rsidRPr="009C7D8B" w:rsidRDefault="0000447C">
                <w:pPr>
                  <w:jc w:val="center"/>
                  <w:rPr>
                    <w:sz w:val="18"/>
                    <w:szCs w:val="18"/>
                  </w:rPr>
                </w:pPr>
                <w:r w:rsidRPr="009C7D8B">
                  <w:rPr>
                    <w:sz w:val="18"/>
                    <w:szCs w:val="18"/>
                  </w:rPr>
                  <w:t>决议情况</w:t>
                </w:r>
              </w:p>
            </w:tc>
            <w:tc>
              <w:tcPr>
                <w:tcW w:w="862" w:type="pct"/>
                <w:vAlign w:val="center"/>
              </w:tcPr>
              <w:p w:rsidR="008C041B" w:rsidRPr="009C7D8B" w:rsidRDefault="0000447C">
                <w:pPr>
                  <w:jc w:val="center"/>
                  <w:rPr>
                    <w:sz w:val="18"/>
                    <w:szCs w:val="18"/>
                  </w:rPr>
                </w:pPr>
                <w:r w:rsidRPr="009C7D8B">
                  <w:rPr>
                    <w:sz w:val="18"/>
                    <w:szCs w:val="18"/>
                  </w:rPr>
                  <w:t>决议刊登的指定网站的查询索引</w:t>
                </w:r>
              </w:p>
            </w:tc>
            <w:tc>
              <w:tcPr>
                <w:tcW w:w="632" w:type="pct"/>
                <w:vAlign w:val="center"/>
              </w:tcPr>
              <w:p w:rsidR="008C041B" w:rsidRPr="009C7D8B" w:rsidRDefault="0000447C">
                <w:pPr>
                  <w:jc w:val="center"/>
                  <w:rPr>
                    <w:sz w:val="18"/>
                    <w:szCs w:val="18"/>
                  </w:rPr>
                </w:pPr>
                <w:r w:rsidRPr="009C7D8B">
                  <w:rPr>
                    <w:sz w:val="18"/>
                    <w:szCs w:val="18"/>
                  </w:rPr>
                  <w:t>决议刊登的披露日期</w:t>
                </w:r>
              </w:p>
            </w:tc>
          </w:tr>
          <w:sdt>
            <w:sdtPr>
              <w:rPr>
                <w:rFonts w:hint="eastAsia"/>
                <w:sz w:val="18"/>
                <w:szCs w:val="18"/>
              </w:rPr>
              <w:alias w:val="股东大会情况"/>
              <w:tag w:val="_GBC_4246b89f00364227837e552edb8c82f0"/>
              <w:id w:val="685172185"/>
              <w:lock w:val="sdtLocked"/>
              <w:placeholder>
                <w:docPart w:val="GBC11111111111111111111111111111"/>
              </w:placeholder>
            </w:sdtPr>
            <w:sdtContent>
              <w:tr w:rsidR="008C041B" w:rsidRPr="009C7D8B" w:rsidTr="00297943">
                <w:trPr>
                  <w:trHeight w:val="195"/>
                </w:trPr>
                <w:sdt>
                  <w:sdtPr>
                    <w:rPr>
                      <w:rFonts w:hint="eastAsia"/>
                      <w:sz w:val="18"/>
                      <w:szCs w:val="18"/>
                    </w:rPr>
                    <w:alias w:val="股东大会届次"/>
                    <w:tag w:val="_GBC_96f1984646044b45a79cd4f3c3c5611b"/>
                    <w:id w:val="-875073135"/>
                    <w:lock w:val="sdtLocked"/>
                    <w:placeholder>
                      <w:docPart w:val="GBC11111111111111111111111111111"/>
                    </w:placeholder>
                  </w:sdtPr>
                  <w:sdtContent>
                    <w:tc>
                      <w:tcPr>
                        <w:tcW w:w="608" w:type="pct"/>
                      </w:tcPr>
                      <w:p w:rsidR="008C041B" w:rsidRPr="009C7D8B" w:rsidRDefault="00D20C81">
                        <w:pPr>
                          <w:rPr>
                            <w:sz w:val="18"/>
                            <w:szCs w:val="18"/>
                          </w:rPr>
                        </w:pPr>
                        <w:r w:rsidRPr="009C7D8B">
                          <w:rPr>
                            <w:sz w:val="18"/>
                            <w:szCs w:val="18"/>
                          </w:rPr>
                          <w:t>2014年第一次临时股东大会</w:t>
                        </w:r>
                      </w:p>
                    </w:tc>
                  </w:sdtContent>
                </w:sdt>
                <w:sdt>
                  <w:sdtPr>
                    <w:rPr>
                      <w:rFonts w:hint="eastAsia"/>
                      <w:sz w:val="18"/>
                      <w:szCs w:val="18"/>
                    </w:rPr>
                    <w:alias w:val="股东大会召开日期"/>
                    <w:tag w:val="_GBC_2544b7b534b54d448e115509e93c2f8c"/>
                    <w:id w:val="479502349"/>
                    <w:lock w:val="sdtLocked"/>
                    <w:placeholder>
                      <w:docPart w:val="GBC11111111111111111111111111111"/>
                    </w:placeholder>
                  </w:sdtPr>
                  <w:sdtContent>
                    <w:tc>
                      <w:tcPr>
                        <w:tcW w:w="627" w:type="pct"/>
                      </w:tcPr>
                      <w:p w:rsidR="008C041B" w:rsidRPr="009C7D8B" w:rsidRDefault="00D20C81">
                        <w:pPr>
                          <w:rPr>
                            <w:sz w:val="18"/>
                            <w:szCs w:val="18"/>
                          </w:rPr>
                        </w:pPr>
                        <w:r w:rsidRPr="009C7D8B">
                          <w:rPr>
                            <w:sz w:val="18"/>
                            <w:szCs w:val="18"/>
                          </w:rPr>
                          <w:t>2014.4.22</w:t>
                        </w:r>
                      </w:p>
                    </w:tc>
                  </w:sdtContent>
                </w:sdt>
                <w:sdt>
                  <w:sdtPr>
                    <w:rPr>
                      <w:rFonts w:hint="eastAsia"/>
                      <w:sz w:val="18"/>
                      <w:szCs w:val="18"/>
                    </w:rPr>
                    <w:alias w:val="股东大会议案名称"/>
                    <w:tag w:val="_GBC_d02219327add44bb867324bb7765165c"/>
                    <w:id w:val="1720242006"/>
                    <w:lock w:val="sdtLocked"/>
                    <w:placeholder>
                      <w:docPart w:val="GBC11111111111111111111111111111"/>
                    </w:placeholder>
                  </w:sdtPr>
                  <w:sdtContent>
                    <w:tc>
                      <w:tcPr>
                        <w:tcW w:w="1880" w:type="pct"/>
                      </w:tcPr>
                      <w:p w:rsidR="008C041B" w:rsidRPr="009C7D8B" w:rsidRDefault="00D20C81">
                        <w:pPr>
                          <w:rPr>
                            <w:sz w:val="18"/>
                            <w:szCs w:val="18"/>
                          </w:rPr>
                        </w:pPr>
                        <w:r w:rsidRPr="009C7D8B">
                          <w:rPr>
                            <w:sz w:val="18"/>
                            <w:szCs w:val="18"/>
                          </w:rPr>
                          <w:t>1、审议解聘梁景理先生公司董事的议案2、审议提名潘世庆先生为公司董事的议案3、审议梅铭德先生辞去公司监事的议案4、审议增补林承格先生为公司监事的议案</w:t>
                        </w:r>
                      </w:p>
                    </w:tc>
                  </w:sdtContent>
                </w:sdt>
                <w:sdt>
                  <w:sdtPr>
                    <w:rPr>
                      <w:rFonts w:hint="eastAsia"/>
                      <w:sz w:val="18"/>
                      <w:szCs w:val="18"/>
                    </w:rPr>
                    <w:alias w:val="股东大会审议结果"/>
                    <w:tag w:val="_GBC_43668f1459a843e691c16f0620017f3d"/>
                    <w:id w:val="-2113575984"/>
                    <w:lock w:val="sdtLocked"/>
                    <w:placeholder>
                      <w:docPart w:val="GBC11111111111111111111111111111"/>
                    </w:placeholder>
                  </w:sdtPr>
                  <w:sdtContent>
                    <w:tc>
                      <w:tcPr>
                        <w:tcW w:w="391" w:type="pct"/>
                      </w:tcPr>
                      <w:p w:rsidR="008C041B" w:rsidRPr="009C7D8B" w:rsidRDefault="00D20C81">
                        <w:pPr>
                          <w:rPr>
                            <w:sz w:val="18"/>
                            <w:szCs w:val="18"/>
                          </w:rPr>
                        </w:pPr>
                        <w:r w:rsidRPr="009C7D8B">
                          <w:rPr>
                            <w:rFonts w:hint="eastAsia"/>
                            <w:sz w:val="18"/>
                            <w:szCs w:val="18"/>
                          </w:rPr>
                          <w:t>通过</w:t>
                        </w:r>
                      </w:p>
                    </w:tc>
                  </w:sdtContent>
                </w:sdt>
                <w:sdt>
                  <w:sdtPr>
                    <w:rPr>
                      <w:rFonts w:hint="eastAsia"/>
                      <w:sz w:val="18"/>
                      <w:szCs w:val="18"/>
                    </w:rPr>
                    <w:alias w:val="股东大会决议刊登的指定网站的查询索引"/>
                    <w:tag w:val="_GBC_19c0a8729ce44baf84e5ffc13e2911ed"/>
                    <w:id w:val="1963303217"/>
                    <w:lock w:val="sdtLocked"/>
                    <w:placeholder>
                      <w:docPart w:val="GBC11111111111111111111111111111"/>
                    </w:placeholder>
                  </w:sdtPr>
                  <w:sdtContent>
                    <w:tc>
                      <w:tcPr>
                        <w:tcW w:w="862" w:type="pct"/>
                      </w:tcPr>
                      <w:p w:rsidR="008C041B" w:rsidRPr="009C7D8B" w:rsidRDefault="00D20C81">
                        <w:pPr>
                          <w:rPr>
                            <w:sz w:val="18"/>
                            <w:szCs w:val="18"/>
                          </w:rPr>
                        </w:pPr>
                        <w:r w:rsidRPr="009C7D8B">
                          <w:rPr>
                            <w:sz w:val="18"/>
                            <w:szCs w:val="18"/>
                          </w:rPr>
                          <w:t>www.sse.com.cn</w:t>
                        </w:r>
                      </w:p>
                    </w:tc>
                  </w:sdtContent>
                </w:sdt>
                <w:sdt>
                  <w:sdtPr>
                    <w:rPr>
                      <w:rFonts w:hint="eastAsia"/>
                      <w:sz w:val="18"/>
                      <w:szCs w:val="18"/>
                    </w:rPr>
                    <w:alias w:val="股东大会决议刊登的信息披露日期"/>
                    <w:tag w:val="_GBC_3eec95fefdad4f43b6fab8473d19fecf"/>
                    <w:id w:val="1195729723"/>
                    <w:lock w:val="sdtLocked"/>
                    <w:placeholder>
                      <w:docPart w:val="GBC11111111111111111111111111111"/>
                    </w:placeholder>
                  </w:sdtPr>
                  <w:sdtContent>
                    <w:tc>
                      <w:tcPr>
                        <w:tcW w:w="632" w:type="pct"/>
                      </w:tcPr>
                      <w:p w:rsidR="008C041B" w:rsidRPr="009C7D8B" w:rsidRDefault="00D20C81">
                        <w:pPr>
                          <w:rPr>
                            <w:sz w:val="18"/>
                            <w:szCs w:val="18"/>
                          </w:rPr>
                        </w:pPr>
                        <w:r w:rsidRPr="009C7D8B">
                          <w:rPr>
                            <w:sz w:val="18"/>
                            <w:szCs w:val="18"/>
                          </w:rPr>
                          <w:t>2014.4.23</w:t>
                        </w:r>
                      </w:p>
                    </w:tc>
                  </w:sdtContent>
                </w:sdt>
              </w:tr>
            </w:sdtContent>
          </w:sdt>
          <w:sdt>
            <w:sdtPr>
              <w:rPr>
                <w:rFonts w:hint="eastAsia"/>
                <w:sz w:val="18"/>
                <w:szCs w:val="18"/>
              </w:rPr>
              <w:alias w:val="股东大会情况"/>
              <w:tag w:val="_GBC_4246b89f00364227837e552edb8c82f0"/>
              <w:id w:val="1149477930"/>
              <w:lock w:val="sdtLocked"/>
              <w:placeholder>
                <w:docPart w:val="GBC11111111111111111111111111111"/>
              </w:placeholder>
            </w:sdtPr>
            <w:sdtContent>
              <w:tr w:rsidR="008C041B" w:rsidRPr="009C7D8B" w:rsidTr="00297943">
                <w:trPr>
                  <w:trHeight w:val="195"/>
                </w:trPr>
                <w:sdt>
                  <w:sdtPr>
                    <w:rPr>
                      <w:rFonts w:hint="eastAsia"/>
                      <w:sz w:val="18"/>
                      <w:szCs w:val="18"/>
                    </w:rPr>
                    <w:alias w:val="股东大会届次"/>
                    <w:tag w:val="_GBC_96f1984646044b45a79cd4f3c3c5611b"/>
                    <w:id w:val="828948957"/>
                    <w:lock w:val="sdtLocked"/>
                    <w:placeholder>
                      <w:docPart w:val="GBC11111111111111111111111111111"/>
                    </w:placeholder>
                  </w:sdtPr>
                  <w:sdtContent>
                    <w:tc>
                      <w:tcPr>
                        <w:tcW w:w="608" w:type="pct"/>
                      </w:tcPr>
                      <w:p w:rsidR="008C041B" w:rsidRPr="009C7D8B" w:rsidRDefault="00D20C81">
                        <w:pPr>
                          <w:rPr>
                            <w:sz w:val="18"/>
                            <w:szCs w:val="18"/>
                          </w:rPr>
                        </w:pPr>
                        <w:r w:rsidRPr="009C7D8B">
                          <w:rPr>
                            <w:sz w:val="18"/>
                            <w:szCs w:val="18"/>
                          </w:rPr>
                          <w:t>2013年度股东大会</w:t>
                        </w:r>
                      </w:p>
                    </w:tc>
                  </w:sdtContent>
                </w:sdt>
                <w:sdt>
                  <w:sdtPr>
                    <w:rPr>
                      <w:rFonts w:hint="eastAsia"/>
                      <w:sz w:val="18"/>
                      <w:szCs w:val="18"/>
                    </w:rPr>
                    <w:alias w:val="股东大会召开日期"/>
                    <w:tag w:val="_GBC_2544b7b534b54d448e115509e93c2f8c"/>
                    <w:id w:val="-1552685932"/>
                    <w:lock w:val="sdtLocked"/>
                    <w:placeholder>
                      <w:docPart w:val="GBC11111111111111111111111111111"/>
                    </w:placeholder>
                  </w:sdtPr>
                  <w:sdtContent>
                    <w:tc>
                      <w:tcPr>
                        <w:tcW w:w="627" w:type="pct"/>
                      </w:tcPr>
                      <w:p w:rsidR="008C041B" w:rsidRPr="009C7D8B" w:rsidRDefault="00D20C81">
                        <w:pPr>
                          <w:rPr>
                            <w:sz w:val="18"/>
                            <w:szCs w:val="18"/>
                          </w:rPr>
                        </w:pPr>
                        <w:r w:rsidRPr="009C7D8B">
                          <w:rPr>
                            <w:sz w:val="18"/>
                            <w:szCs w:val="18"/>
                          </w:rPr>
                          <w:t>2014.5.27</w:t>
                        </w:r>
                      </w:p>
                    </w:tc>
                  </w:sdtContent>
                </w:sdt>
                <w:sdt>
                  <w:sdtPr>
                    <w:rPr>
                      <w:rFonts w:hint="eastAsia"/>
                      <w:sz w:val="18"/>
                      <w:szCs w:val="18"/>
                    </w:rPr>
                    <w:alias w:val="股东大会议案名称"/>
                    <w:tag w:val="_GBC_d02219327add44bb867324bb7765165c"/>
                    <w:id w:val="1860004752"/>
                    <w:lock w:val="sdtLocked"/>
                    <w:placeholder>
                      <w:docPart w:val="GBC11111111111111111111111111111"/>
                    </w:placeholder>
                  </w:sdtPr>
                  <w:sdtContent>
                    <w:tc>
                      <w:tcPr>
                        <w:tcW w:w="1880" w:type="pct"/>
                      </w:tcPr>
                      <w:p w:rsidR="008C041B" w:rsidRPr="009C7D8B" w:rsidRDefault="00D20C81">
                        <w:pPr>
                          <w:rPr>
                            <w:sz w:val="18"/>
                            <w:szCs w:val="18"/>
                          </w:rPr>
                        </w:pPr>
                        <w:r w:rsidRPr="009C7D8B">
                          <w:rPr>
                            <w:sz w:val="18"/>
                            <w:szCs w:val="18"/>
                          </w:rPr>
                          <w:t>1、审议二○一三年度董事会报告2、审议二○一三年度监事会工作报告3、审议二○一三年度财务决算报告4、审议关于二○一三年度利润分配预案5、审议二○一三年年度报告及其摘要6、审议温培先生、程守义先生、王文建先生和蒋素荣女士辞去公司独立董事的议案7、审议修改《公司章程》的议案8、审议调整董事、监事及高管人员津贴标准的议案9、审议向22家银行申请总额不超过413.50亿元人民币综合授信的议案</w:t>
                        </w:r>
                      </w:p>
                    </w:tc>
                  </w:sdtContent>
                </w:sdt>
                <w:sdt>
                  <w:sdtPr>
                    <w:rPr>
                      <w:rFonts w:hint="eastAsia"/>
                      <w:sz w:val="18"/>
                      <w:szCs w:val="18"/>
                    </w:rPr>
                    <w:alias w:val="股东大会审议结果"/>
                    <w:tag w:val="_GBC_43668f1459a843e691c16f0620017f3d"/>
                    <w:id w:val="-683664985"/>
                    <w:lock w:val="sdtLocked"/>
                    <w:placeholder>
                      <w:docPart w:val="GBC11111111111111111111111111111"/>
                    </w:placeholder>
                  </w:sdtPr>
                  <w:sdtContent>
                    <w:tc>
                      <w:tcPr>
                        <w:tcW w:w="391" w:type="pct"/>
                      </w:tcPr>
                      <w:p w:rsidR="008C041B" w:rsidRPr="009C7D8B" w:rsidRDefault="00D20C81">
                        <w:pPr>
                          <w:rPr>
                            <w:sz w:val="18"/>
                            <w:szCs w:val="18"/>
                          </w:rPr>
                        </w:pPr>
                        <w:r w:rsidRPr="009C7D8B">
                          <w:rPr>
                            <w:rFonts w:hint="eastAsia"/>
                            <w:sz w:val="18"/>
                            <w:szCs w:val="18"/>
                          </w:rPr>
                          <w:t>通过</w:t>
                        </w:r>
                      </w:p>
                    </w:tc>
                  </w:sdtContent>
                </w:sdt>
                <w:sdt>
                  <w:sdtPr>
                    <w:rPr>
                      <w:rFonts w:hint="eastAsia"/>
                      <w:sz w:val="18"/>
                      <w:szCs w:val="18"/>
                    </w:rPr>
                    <w:alias w:val="股东大会决议刊登的指定网站的查询索引"/>
                    <w:tag w:val="_GBC_19c0a8729ce44baf84e5ffc13e2911ed"/>
                    <w:id w:val="1647701856"/>
                    <w:lock w:val="sdtLocked"/>
                    <w:placeholder>
                      <w:docPart w:val="GBC11111111111111111111111111111"/>
                    </w:placeholder>
                  </w:sdtPr>
                  <w:sdtContent>
                    <w:tc>
                      <w:tcPr>
                        <w:tcW w:w="862" w:type="pct"/>
                      </w:tcPr>
                      <w:p w:rsidR="008C041B" w:rsidRPr="009C7D8B" w:rsidRDefault="00D20C81">
                        <w:pPr>
                          <w:rPr>
                            <w:sz w:val="18"/>
                            <w:szCs w:val="18"/>
                          </w:rPr>
                        </w:pPr>
                        <w:r w:rsidRPr="009C7D8B">
                          <w:rPr>
                            <w:sz w:val="18"/>
                            <w:szCs w:val="18"/>
                          </w:rPr>
                          <w:t>www.sse.com.cn</w:t>
                        </w:r>
                      </w:p>
                    </w:tc>
                  </w:sdtContent>
                </w:sdt>
                <w:sdt>
                  <w:sdtPr>
                    <w:rPr>
                      <w:rFonts w:hint="eastAsia"/>
                      <w:sz w:val="18"/>
                      <w:szCs w:val="18"/>
                    </w:rPr>
                    <w:alias w:val="股东大会决议刊登的信息披露日期"/>
                    <w:tag w:val="_GBC_3eec95fefdad4f43b6fab8473d19fecf"/>
                    <w:id w:val="-1410690521"/>
                    <w:lock w:val="sdtLocked"/>
                    <w:placeholder>
                      <w:docPart w:val="GBC11111111111111111111111111111"/>
                    </w:placeholder>
                  </w:sdtPr>
                  <w:sdtContent>
                    <w:tc>
                      <w:tcPr>
                        <w:tcW w:w="632" w:type="pct"/>
                      </w:tcPr>
                      <w:p w:rsidR="008C041B" w:rsidRPr="009C7D8B" w:rsidRDefault="00D20C81">
                        <w:pPr>
                          <w:rPr>
                            <w:sz w:val="18"/>
                            <w:szCs w:val="18"/>
                          </w:rPr>
                        </w:pPr>
                        <w:r w:rsidRPr="009C7D8B">
                          <w:rPr>
                            <w:sz w:val="18"/>
                            <w:szCs w:val="18"/>
                          </w:rPr>
                          <w:t>2014.5.28</w:t>
                        </w:r>
                      </w:p>
                    </w:tc>
                  </w:sdtContent>
                </w:sdt>
              </w:tr>
            </w:sdtContent>
          </w:sdt>
          <w:sdt>
            <w:sdtPr>
              <w:rPr>
                <w:rFonts w:hint="eastAsia"/>
                <w:sz w:val="18"/>
                <w:szCs w:val="18"/>
              </w:rPr>
              <w:alias w:val="股东大会情况"/>
              <w:tag w:val="_GBC_4246b89f00364227837e552edb8c82f0"/>
              <w:id w:val="96919132"/>
              <w:lock w:val="sdtLocked"/>
            </w:sdtPr>
            <w:sdtContent>
              <w:tr w:rsidR="00D20C81" w:rsidRPr="009C7D8B" w:rsidTr="00297943">
                <w:trPr>
                  <w:trHeight w:val="195"/>
                </w:trPr>
                <w:sdt>
                  <w:sdtPr>
                    <w:rPr>
                      <w:rFonts w:hint="eastAsia"/>
                      <w:sz w:val="18"/>
                      <w:szCs w:val="18"/>
                    </w:rPr>
                    <w:alias w:val="股东大会届次"/>
                    <w:tag w:val="_GBC_96f1984646044b45a79cd4f3c3c5611b"/>
                    <w:id w:val="96919133"/>
                    <w:lock w:val="sdtLocked"/>
                    <w:placeholder>
                      <w:docPart w:val="GBC11111111111111111111111111111"/>
                    </w:placeholder>
                  </w:sdtPr>
                  <w:sdtContent>
                    <w:tc>
                      <w:tcPr>
                        <w:tcW w:w="608" w:type="pct"/>
                      </w:tcPr>
                      <w:p w:rsidR="00D20C81" w:rsidRPr="009C7D8B" w:rsidRDefault="00D20C81">
                        <w:pPr>
                          <w:rPr>
                            <w:sz w:val="18"/>
                            <w:szCs w:val="18"/>
                          </w:rPr>
                        </w:pPr>
                        <w:r w:rsidRPr="009C7D8B">
                          <w:rPr>
                            <w:sz w:val="18"/>
                            <w:szCs w:val="18"/>
                          </w:rPr>
                          <w:t>2014年第二次临时股东大会</w:t>
                        </w:r>
                      </w:p>
                    </w:tc>
                  </w:sdtContent>
                </w:sdt>
                <w:sdt>
                  <w:sdtPr>
                    <w:rPr>
                      <w:rFonts w:hint="eastAsia"/>
                      <w:sz w:val="18"/>
                      <w:szCs w:val="18"/>
                    </w:rPr>
                    <w:alias w:val="股东大会召开日期"/>
                    <w:tag w:val="_GBC_2544b7b534b54d448e115509e93c2f8c"/>
                    <w:id w:val="96919138"/>
                    <w:lock w:val="sdtLocked"/>
                    <w:placeholder>
                      <w:docPart w:val="GBC11111111111111111111111111111"/>
                    </w:placeholder>
                  </w:sdtPr>
                  <w:sdtContent>
                    <w:tc>
                      <w:tcPr>
                        <w:tcW w:w="627" w:type="pct"/>
                      </w:tcPr>
                      <w:p w:rsidR="00D20C81" w:rsidRPr="009C7D8B" w:rsidRDefault="00D20C81">
                        <w:pPr>
                          <w:rPr>
                            <w:sz w:val="18"/>
                            <w:szCs w:val="18"/>
                          </w:rPr>
                        </w:pPr>
                        <w:r w:rsidRPr="009C7D8B">
                          <w:rPr>
                            <w:sz w:val="18"/>
                            <w:szCs w:val="18"/>
                          </w:rPr>
                          <w:t>2014.6.24</w:t>
                        </w:r>
                      </w:p>
                    </w:tc>
                  </w:sdtContent>
                </w:sdt>
                <w:sdt>
                  <w:sdtPr>
                    <w:rPr>
                      <w:rFonts w:hint="eastAsia"/>
                      <w:sz w:val="18"/>
                      <w:szCs w:val="18"/>
                    </w:rPr>
                    <w:alias w:val="股东大会议案名称"/>
                    <w:tag w:val="_GBC_d02219327add44bb867324bb7765165c"/>
                    <w:id w:val="96919145"/>
                    <w:lock w:val="sdtLocked"/>
                    <w:placeholder>
                      <w:docPart w:val="GBC11111111111111111111111111111"/>
                    </w:placeholder>
                  </w:sdtPr>
                  <w:sdtContent>
                    <w:tc>
                      <w:tcPr>
                        <w:tcW w:w="1880" w:type="pct"/>
                      </w:tcPr>
                      <w:p w:rsidR="00D20C81" w:rsidRPr="009C7D8B" w:rsidRDefault="00D20C81">
                        <w:pPr>
                          <w:rPr>
                            <w:sz w:val="18"/>
                            <w:szCs w:val="18"/>
                          </w:rPr>
                        </w:pPr>
                        <w:r w:rsidRPr="009C7D8B">
                          <w:rPr>
                            <w:sz w:val="18"/>
                            <w:szCs w:val="18"/>
                          </w:rPr>
                          <w:t>1、审议赵刚先生、钟柳才先生辞去公司独立董事的议案2、审议提名袁公章先生、李骅先生为公司独立董事的议案2.1审议提名袁公章先生为公司第五届董事会独立董事的议案。2.2审议提名李骅先生为公司第五届董事会独立董事的议案。3、审议修改《公司章程》的议案</w:t>
                        </w:r>
                      </w:p>
                    </w:tc>
                  </w:sdtContent>
                </w:sdt>
                <w:sdt>
                  <w:sdtPr>
                    <w:rPr>
                      <w:rFonts w:hint="eastAsia"/>
                      <w:sz w:val="18"/>
                      <w:szCs w:val="18"/>
                    </w:rPr>
                    <w:alias w:val="股东大会审议结果"/>
                    <w:tag w:val="_GBC_43668f1459a843e691c16f0620017f3d"/>
                    <w:id w:val="96919154"/>
                    <w:lock w:val="sdtLocked"/>
                    <w:placeholder>
                      <w:docPart w:val="GBC11111111111111111111111111111"/>
                    </w:placeholder>
                  </w:sdtPr>
                  <w:sdtContent>
                    <w:tc>
                      <w:tcPr>
                        <w:tcW w:w="391" w:type="pct"/>
                      </w:tcPr>
                      <w:p w:rsidR="00D20C81" w:rsidRPr="009C7D8B" w:rsidRDefault="00D20C81">
                        <w:pPr>
                          <w:rPr>
                            <w:sz w:val="18"/>
                            <w:szCs w:val="18"/>
                          </w:rPr>
                        </w:pPr>
                        <w:r w:rsidRPr="009C7D8B">
                          <w:rPr>
                            <w:rFonts w:hint="eastAsia"/>
                            <w:sz w:val="18"/>
                            <w:szCs w:val="18"/>
                          </w:rPr>
                          <w:t>通过</w:t>
                        </w:r>
                      </w:p>
                    </w:tc>
                  </w:sdtContent>
                </w:sdt>
                <w:sdt>
                  <w:sdtPr>
                    <w:rPr>
                      <w:rFonts w:hint="eastAsia"/>
                      <w:sz w:val="18"/>
                      <w:szCs w:val="18"/>
                    </w:rPr>
                    <w:alias w:val="股东大会决议刊登的指定网站的查询索引"/>
                    <w:tag w:val="_GBC_19c0a8729ce44baf84e5ffc13e2911ed"/>
                    <w:id w:val="96919165"/>
                    <w:lock w:val="sdtLocked"/>
                    <w:placeholder>
                      <w:docPart w:val="GBC11111111111111111111111111111"/>
                    </w:placeholder>
                  </w:sdtPr>
                  <w:sdtContent>
                    <w:tc>
                      <w:tcPr>
                        <w:tcW w:w="862" w:type="pct"/>
                      </w:tcPr>
                      <w:p w:rsidR="00D20C81" w:rsidRPr="009C7D8B" w:rsidRDefault="00D20C81">
                        <w:pPr>
                          <w:rPr>
                            <w:sz w:val="18"/>
                            <w:szCs w:val="18"/>
                          </w:rPr>
                        </w:pPr>
                        <w:r w:rsidRPr="009C7D8B">
                          <w:rPr>
                            <w:sz w:val="18"/>
                            <w:szCs w:val="18"/>
                          </w:rPr>
                          <w:t>www.sse.com.cn</w:t>
                        </w:r>
                      </w:p>
                    </w:tc>
                  </w:sdtContent>
                </w:sdt>
                <w:sdt>
                  <w:sdtPr>
                    <w:rPr>
                      <w:rFonts w:hint="eastAsia"/>
                      <w:sz w:val="18"/>
                      <w:szCs w:val="18"/>
                    </w:rPr>
                    <w:alias w:val="股东大会决议刊登的信息披露日期"/>
                    <w:tag w:val="_GBC_3eec95fefdad4f43b6fab8473d19fecf"/>
                    <w:id w:val="96919178"/>
                    <w:lock w:val="sdtLocked"/>
                    <w:placeholder>
                      <w:docPart w:val="GBC11111111111111111111111111111"/>
                    </w:placeholder>
                  </w:sdtPr>
                  <w:sdtContent>
                    <w:tc>
                      <w:tcPr>
                        <w:tcW w:w="632" w:type="pct"/>
                      </w:tcPr>
                      <w:p w:rsidR="00D20C81" w:rsidRPr="009C7D8B" w:rsidRDefault="00D20C81">
                        <w:pPr>
                          <w:rPr>
                            <w:sz w:val="18"/>
                            <w:szCs w:val="18"/>
                          </w:rPr>
                        </w:pPr>
                        <w:r w:rsidRPr="009C7D8B">
                          <w:rPr>
                            <w:sz w:val="18"/>
                            <w:szCs w:val="18"/>
                          </w:rPr>
                          <w:t>2014.6.25</w:t>
                        </w:r>
                      </w:p>
                    </w:tc>
                  </w:sdtContent>
                </w:sdt>
              </w:tr>
            </w:sdtContent>
          </w:sdt>
          <w:sdt>
            <w:sdtPr>
              <w:rPr>
                <w:rFonts w:hint="eastAsia"/>
                <w:sz w:val="18"/>
                <w:szCs w:val="18"/>
              </w:rPr>
              <w:alias w:val="股东大会情况"/>
              <w:tag w:val="_GBC_4246b89f00364227837e552edb8c82f0"/>
              <w:id w:val="96919032"/>
              <w:lock w:val="sdtLocked"/>
            </w:sdtPr>
            <w:sdtContent>
              <w:tr w:rsidR="00D20C81" w:rsidRPr="009C7D8B" w:rsidTr="00297943">
                <w:trPr>
                  <w:trHeight w:val="195"/>
                </w:trPr>
                <w:sdt>
                  <w:sdtPr>
                    <w:rPr>
                      <w:rFonts w:hint="eastAsia"/>
                      <w:sz w:val="18"/>
                      <w:szCs w:val="18"/>
                    </w:rPr>
                    <w:alias w:val="股东大会届次"/>
                    <w:tag w:val="_GBC_96f1984646044b45a79cd4f3c3c5611b"/>
                    <w:id w:val="96919033"/>
                    <w:lock w:val="sdtLocked"/>
                    <w:placeholder>
                      <w:docPart w:val="GBC11111111111111111111111111111"/>
                    </w:placeholder>
                  </w:sdtPr>
                  <w:sdtContent>
                    <w:tc>
                      <w:tcPr>
                        <w:tcW w:w="608" w:type="pct"/>
                      </w:tcPr>
                      <w:p w:rsidR="00D20C81" w:rsidRPr="009C7D8B" w:rsidRDefault="00D20C81">
                        <w:pPr>
                          <w:rPr>
                            <w:sz w:val="18"/>
                            <w:szCs w:val="18"/>
                          </w:rPr>
                        </w:pPr>
                        <w:r w:rsidRPr="009C7D8B">
                          <w:rPr>
                            <w:sz w:val="18"/>
                            <w:szCs w:val="18"/>
                          </w:rPr>
                          <w:t xml:space="preserve">2014年第三次临时股东大会　</w:t>
                        </w:r>
                      </w:p>
                    </w:tc>
                  </w:sdtContent>
                </w:sdt>
                <w:sdt>
                  <w:sdtPr>
                    <w:rPr>
                      <w:rFonts w:hint="eastAsia"/>
                      <w:sz w:val="18"/>
                      <w:szCs w:val="18"/>
                    </w:rPr>
                    <w:alias w:val="股东大会召开日期"/>
                    <w:tag w:val="_GBC_2544b7b534b54d448e115509e93c2f8c"/>
                    <w:id w:val="96919038"/>
                    <w:lock w:val="sdtLocked"/>
                    <w:placeholder>
                      <w:docPart w:val="GBC11111111111111111111111111111"/>
                    </w:placeholder>
                  </w:sdtPr>
                  <w:sdtContent>
                    <w:tc>
                      <w:tcPr>
                        <w:tcW w:w="627" w:type="pct"/>
                      </w:tcPr>
                      <w:p w:rsidR="00D20C81" w:rsidRPr="009C7D8B" w:rsidRDefault="00D20C81">
                        <w:pPr>
                          <w:rPr>
                            <w:sz w:val="18"/>
                            <w:szCs w:val="18"/>
                          </w:rPr>
                        </w:pPr>
                        <w:r w:rsidRPr="009C7D8B">
                          <w:rPr>
                            <w:sz w:val="18"/>
                            <w:szCs w:val="18"/>
                          </w:rPr>
                          <w:t>2014.12.30</w:t>
                        </w:r>
                      </w:p>
                    </w:tc>
                  </w:sdtContent>
                </w:sdt>
                <w:sdt>
                  <w:sdtPr>
                    <w:rPr>
                      <w:rFonts w:hint="eastAsia"/>
                      <w:sz w:val="18"/>
                      <w:szCs w:val="18"/>
                    </w:rPr>
                    <w:alias w:val="股东大会议案名称"/>
                    <w:tag w:val="_GBC_d02219327add44bb867324bb7765165c"/>
                    <w:id w:val="96919045"/>
                    <w:lock w:val="sdtLocked"/>
                    <w:placeholder>
                      <w:docPart w:val="GBC11111111111111111111111111111"/>
                    </w:placeholder>
                  </w:sdtPr>
                  <w:sdtContent>
                    <w:tc>
                      <w:tcPr>
                        <w:tcW w:w="1880" w:type="pct"/>
                      </w:tcPr>
                      <w:p w:rsidR="00D20C81" w:rsidRPr="009C7D8B" w:rsidRDefault="00D20C81">
                        <w:pPr>
                          <w:rPr>
                            <w:sz w:val="18"/>
                            <w:szCs w:val="18"/>
                          </w:rPr>
                        </w:pPr>
                        <w:r w:rsidRPr="009C7D8B">
                          <w:rPr>
                            <w:sz w:val="18"/>
                            <w:szCs w:val="18"/>
                          </w:rPr>
                          <w:t>1、审议通过关于聘请2014年度财务审计机构的议案2、关于2014年日常关联交易超出预计金额及重新预计2014年日常关联交易的议案。</w:t>
                        </w:r>
                      </w:p>
                    </w:tc>
                  </w:sdtContent>
                </w:sdt>
                <w:sdt>
                  <w:sdtPr>
                    <w:rPr>
                      <w:rFonts w:hint="eastAsia"/>
                      <w:sz w:val="18"/>
                      <w:szCs w:val="18"/>
                    </w:rPr>
                    <w:alias w:val="股东大会审议结果"/>
                    <w:tag w:val="_GBC_43668f1459a843e691c16f0620017f3d"/>
                    <w:id w:val="96919054"/>
                    <w:lock w:val="sdtLocked"/>
                    <w:placeholder>
                      <w:docPart w:val="GBC11111111111111111111111111111"/>
                    </w:placeholder>
                  </w:sdtPr>
                  <w:sdtContent>
                    <w:tc>
                      <w:tcPr>
                        <w:tcW w:w="391" w:type="pct"/>
                      </w:tcPr>
                      <w:p w:rsidR="00D20C81" w:rsidRPr="009C7D8B" w:rsidRDefault="00D20C81">
                        <w:pPr>
                          <w:rPr>
                            <w:sz w:val="18"/>
                            <w:szCs w:val="18"/>
                          </w:rPr>
                        </w:pPr>
                        <w:r w:rsidRPr="009C7D8B">
                          <w:rPr>
                            <w:rFonts w:hint="eastAsia"/>
                            <w:sz w:val="18"/>
                            <w:szCs w:val="18"/>
                          </w:rPr>
                          <w:t>通过</w:t>
                        </w:r>
                      </w:p>
                    </w:tc>
                  </w:sdtContent>
                </w:sdt>
                <w:sdt>
                  <w:sdtPr>
                    <w:rPr>
                      <w:rFonts w:hint="eastAsia"/>
                      <w:sz w:val="18"/>
                      <w:szCs w:val="18"/>
                    </w:rPr>
                    <w:alias w:val="股东大会决议刊登的指定网站的查询索引"/>
                    <w:tag w:val="_GBC_19c0a8729ce44baf84e5ffc13e2911ed"/>
                    <w:id w:val="96919065"/>
                    <w:lock w:val="sdtLocked"/>
                    <w:placeholder>
                      <w:docPart w:val="GBC11111111111111111111111111111"/>
                    </w:placeholder>
                  </w:sdtPr>
                  <w:sdtContent>
                    <w:tc>
                      <w:tcPr>
                        <w:tcW w:w="862" w:type="pct"/>
                      </w:tcPr>
                      <w:p w:rsidR="00D20C81" w:rsidRPr="009C7D8B" w:rsidRDefault="00D20C81">
                        <w:pPr>
                          <w:rPr>
                            <w:sz w:val="18"/>
                            <w:szCs w:val="18"/>
                          </w:rPr>
                        </w:pPr>
                        <w:r w:rsidRPr="009C7D8B">
                          <w:rPr>
                            <w:sz w:val="18"/>
                            <w:szCs w:val="18"/>
                          </w:rPr>
                          <w:t>www.sse.com.cn</w:t>
                        </w:r>
                      </w:p>
                    </w:tc>
                  </w:sdtContent>
                </w:sdt>
                <w:sdt>
                  <w:sdtPr>
                    <w:rPr>
                      <w:rFonts w:hint="eastAsia"/>
                      <w:sz w:val="18"/>
                      <w:szCs w:val="18"/>
                    </w:rPr>
                    <w:alias w:val="股东大会决议刊登的信息披露日期"/>
                    <w:tag w:val="_GBC_3eec95fefdad4f43b6fab8473d19fecf"/>
                    <w:id w:val="96919078"/>
                    <w:lock w:val="sdtLocked"/>
                    <w:placeholder>
                      <w:docPart w:val="GBC11111111111111111111111111111"/>
                    </w:placeholder>
                  </w:sdtPr>
                  <w:sdtContent>
                    <w:tc>
                      <w:tcPr>
                        <w:tcW w:w="632" w:type="pct"/>
                      </w:tcPr>
                      <w:p w:rsidR="00D20C81" w:rsidRPr="009C7D8B" w:rsidRDefault="00D20C81">
                        <w:pPr>
                          <w:rPr>
                            <w:sz w:val="18"/>
                            <w:szCs w:val="18"/>
                          </w:rPr>
                        </w:pPr>
                        <w:r w:rsidRPr="009C7D8B">
                          <w:rPr>
                            <w:sz w:val="18"/>
                            <w:szCs w:val="18"/>
                          </w:rPr>
                          <w:t>2014.12.31</w:t>
                        </w:r>
                      </w:p>
                    </w:tc>
                  </w:sdtContent>
                </w:sdt>
              </w:tr>
            </w:sdtContent>
          </w:sdt>
        </w:tbl>
      </w:sdtContent>
    </w:sdt>
    <w:p w:rsidR="008C041B" w:rsidRDefault="0000447C">
      <w:pPr>
        <w:pStyle w:val="2"/>
        <w:numPr>
          <w:ilvl w:val="0"/>
          <w:numId w:val="58"/>
        </w:numPr>
      </w:pPr>
      <w:r>
        <w:t>董事履行职责情况</w:t>
      </w:r>
    </w:p>
    <w:sdt>
      <w:sdtPr>
        <w:rPr>
          <w:rFonts w:ascii="宋体" w:hAnsi="宋体" w:cs="宋体"/>
          <w:b w:val="0"/>
          <w:bCs w:val="0"/>
          <w:kern w:val="0"/>
          <w:sz w:val="24"/>
          <w:szCs w:val="24"/>
        </w:rPr>
        <w:tag w:val="_GBC_8f3173d7c51849849b68692b0764df25"/>
        <w:id w:val="67704635"/>
        <w:lock w:val="sdtLocked"/>
        <w:placeholder>
          <w:docPart w:val="GBC22222222222222222222222222222"/>
        </w:placeholder>
      </w:sdtPr>
      <w:sdtEndPr>
        <w:rPr>
          <w:sz w:val="21"/>
          <w:szCs w:val="21"/>
        </w:rPr>
      </w:sdtEndPr>
      <w:sdtContent>
        <w:p w:rsidR="008C041B" w:rsidRDefault="0000447C">
          <w:pPr>
            <w:pStyle w:val="3"/>
            <w:numPr>
              <w:ilvl w:val="0"/>
              <w:numId w:val="59"/>
            </w:numPr>
          </w:pPr>
          <w:r>
            <w:t>董事参加董事会和股东大会的情况</w:t>
          </w:r>
        </w:p>
        <w:tbl>
          <w:tblPr>
            <w:tblStyle w:val="a6"/>
            <w:tblW w:w="5000" w:type="pct"/>
            <w:tblLook w:val="04A0"/>
          </w:tblPr>
          <w:tblGrid>
            <w:gridCol w:w="980"/>
            <w:gridCol w:w="846"/>
            <w:gridCol w:w="1100"/>
            <w:gridCol w:w="852"/>
            <w:gridCol w:w="968"/>
            <w:gridCol w:w="905"/>
            <w:gridCol w:w="845"/>
            <w:gridCol w:w="1292"/>
            <w:gridCol w:w="1261"/>
          </w:tblGrid>
          <w:tr w:rsidR="00D20C81" w:rsidTr="00D20C81">
            <w:trPr>
              <w:trHeight w:val="561"/>
            </w:trPr>
            <w:tc>
              <w:tcPr>
                <w:tcW w:w="541" w:type="pct"/>
                <w:vMerge w:val="restart"/>
                <w:vAlign w:val="center"/>
              </w:tcPr>
              <w:p w:rsidR="00D20C81" w:rsidRDefault="00D20C81" w:rsidP="00D20C81">
                <w:pPr>
                  <w:jc w:val="center"/>
                  <w:rPr>
                    <w:szCs w:val="21"/>
                  </w:rPr>
                </w:pPr>
                <w:r>
                  <w:rPr>
                    <w:rFonts w:hint="eastAsia"/>
                    <w:szCs w:val="21"/>
                  </w:rPr>
                  <w:t>董事</w:t>
                </w:r>
              </w:p>
              <w:p w:rsidR="00D20C81" w:rsidRDefault="00D20C81" w:rsidP="00D20C81">
                <w:pPr>
                  <w:jc w:val="center"/>
                  <w:rPr>
                    <w:szCs w:val="21"/>
                  </w:rPr>
                </w:pPr>
                <w:r>
                  <w:rPr>
                    <w:rFonts w:hint="eastAsia"/>
                    <w:szCs w:val="21"/>
                  </w:rPr>
                  <w:t>姓名</w:t>
                </w:r>
              </w:p>
            </w:tc>
            <w:tc>
              <w:tcPr>
                <w:tcW w:w="467" w:type="pct"/>
                <w:vMerge w:val="restart"/>
                <w:vAlign w:val="center"/>
              </w:tcPr>
              <w:p w:rsidR="00D20C81" w:rsidRDefault="00D20C81" w:rsidP="00D20C81">
                <w:pPr>
                  <w:jc w:val="center"/>
                  <w:rPr>
                    <w:szCs w:val="21"/>
                  </w:rPr>
                </w:pPr>
                <w:r>
                  <w:rPr>
                    <w:szCs w:val="21"/>
                  </w:rPr>
                  <w:t>是否独立董事</w:t>
                </w:r>
              </w:p>
            </w:tc>
            <w:tc>
              <w:tcPr>
                <w:tcW w:w="3294" w:type="pct"/>
                <w:gridSpan w:val="6"/>
                <w:vAlign w:val="center"/>
              </w:tcPr>
              <w:p w:rsidR="00D20C81" w:rsidRDefault="00D20C81" w:rsidP="00D20C81">
                <w:pPr>
                  <w:jc w:val="center"/>
                  <w:rPr>
                    <w:szCs w:val="21"/>
                  </w:rPr>
                </w:pPr>
                <w:r>
                  <w:rPr>
                    <w:szCs w:val="21"/>
                  </w:rPr>
                  <w:t>参加董事会情况</w:t>
                </w:r>
              </w:p>
            </w:tc>
            <w:tc>
              <w:tcPr>
                <w:tcW w:w="697" w:type="pct"/>
                <w:vAlign w:val="center"/>
              </w:tcPr>
              <w:p w:rsidR="00D20C81" w:rsidRDefault="00D20C81" w:rsidP="00D20C81">
                <w:pPr>
                  <w:jc w:val="center"/>
                  <w:rPr>
                    <w:szCs w:val="21"/>
                  </w:rPr>
                </w:pPr>
                <w:r>
                  <w:rPr>
                    <w:szCs w:val="21"/>
                  </w:rPr>
                  <w:t>参加股东大会情况</w:t>
                </w:r>
              </w:p>
            </w:tc>
          </w:tr>
          <w:tr w:rsidR="00D20C81" w:rsidTr="00D20C81">
            <w:trPr>
              <w:trHeight w:val="120"/>
            </w:trPr>
            <w:tc>
              <w:tcPr>
                <w:tcW w:w="541" w:type="pct"/>
                <w:vMerge/>
              </w:tcPr>
              <w:p w:rsidR="00D20C81" w:rsidRDefault="00D20C81" w:rsidP="00D20C81">
                <w:pPr>
                  <w:jc w:val="center"/>
                  <w:rPr>
                    <w:szCs w:val="21"/>
                  </w:rPr>
                </w:pPr>
              </w:p>
            </w:tc>
            <w:tc>
              <w:tcPr>
                <w:tcW w:w="467" w:type="pct"/>
                <w:vMerge/>
              </w:tcPr>
              <w:p w:rsidR="00D20C81" w:rsidRDefault="00D20C81" w:rsidP="00D20C81">
                <w:pPr>
                  <w:jc w:val="center"/>
                  <w:rPr>
                    <w:szCs w:val="21"/>
                  </w:rPr>
                </w:pPr>
              </w:p>
            </w:tc>
            <w:tc>
              <w:tcPr>
                <w:tcW w:w="607" w:type="pct"/>
                <w:vAlign w:val="center"/>
              </w:tcPr>
              <w:p w:rsidR="00D20C81" w:rsidRDefault="00D20C81" w:rsidP="00D20C81">
                <w:pPr>
                  <w:jc w:val="center"/>
                  <w:rPr>
                    <w:szCs w:val="21"/>
                  </w:rPr>
                </w:pPr>
                <w:r>
                  <w:rPr>
                    <w:szCs w:val="21"/>
                  </w:rPr>
                  <w:t>本年应参加董事会次数</w:t>
                </w:r>
              </w:p>
            </w:tc>
            <w:tc>
              <w:tcPr>
                <w:tcW w:w="471" w:type="pct"/>
                <w:vAlign w:val="center"/>
              </w:tcPr>
              <w:p w:rsidR="00D20C81" w:rsidRDefault="00D20C81" w:rsidP="00D20C81">
                <w:pPr>
                  <w:jc w:val="center"/>
                  <w:rPr>
                    <w:szCs w:val="21"/>
                  </w:rPr>
                </w:pPr>
                <w:r>
                  <w:rPr>
                    <w:szCs w:val="21"/>
                  </w:rPr>
                  <w:t>亲自出席次数</w:t>
                </w:r>
              </w:p>
            </w:tc>
            <w:tc>
              <w:tcPr>
                <w:tcW w:w="535" w:type="pct"/>
                <w:vAlign w:val="center"/>
              </w:tcPr>
              <w:p w:rsidR="00D20C81" w:rsidRDefault="00D20C81" w:rsidP="00D20C81">
                <w:pPr>
                  <w:jc w:val="center"/>
                  <w:rPr>
                    <w:szCs w:val="21"/>
                  </w:rPr>
                </w:pPr>
                <w:r>
                  <w:rPr>
                    <w:szCs w:val="21"/>
                  </w:rPr>
                  <w:t>以通讯方式参加次数</w:t>
                </w:r>
              </w:p>
            </w:tc>
            <w:tc>
              <w:tcPr>
                <w:tcW w:w="500" w:type="pct"/>
                <w:vAlign w:val="center"/>
              </w:tcPr>
              <w:p w:rsidR="00D20C81" w:rsidRDefault="00D20C81" w:rsidP="00D20C81">
                <w:pPr>
                  <w:jc w:val="center"/>
                  <w:rPr>
                    <w:szCs w:val="21"/>
                  </w:rPr>
                </w:pPr>
                <w:r>
                  <w:rPr>
                    <w:szCs w:val="21"/>
                  </w:rPr>
                  <w:t>委托出席次数</w:t>
                </w:r>
              </w:p>
            </w:tc>
            <w:tc>
              <w:tcPr>
                <w:tcW w:w="467" w:type="pct"/>
                <w:vAlign w:val="center"/>
              </w:tcPr>
              <w:p w:rsidR="00D20C81" w:rsidRDefault="00D20C81" w:rsidP="00D20C81">
                <w:pPr>
                  <w:jc w:val="center"/>
                  <w:rPr>
                    <w:szCs w:val="21"/>
                  </w:rPr>
                </w:pPr>
                <w:r>
                  <w:rPr>
                    <w:szCs w:val="21"/>
                  </w:rPr>
                  <w:t>缺席</w:t>
                </w:r>
              </w:p>
              <w:p w:rsidR="00D20C81" w:rsidRDefault="00D20C81" w:rsidP="00D20C81">
                <w:pPr>
                  <w:jc w:val="center"/>
                  <w:rPr>
                    <w:szCs w:val="21"/>
                  </w:rPr>
                </w:pPr>
                <w:r>
                  <w:rPr>
                    <w:szCs w:val="21"/>
                  </w:rPr>
                  <w:t>次数</w:t>
                </w:r>
              </w:p>
            </w:tc>
            <w:tc>
              <w:tcPr>
                <w:tcW w:w="714" w:type="pct"/>
                <w:vAlign w:val="center"/>
              </w:tcPr>
              <w:p w:rsidR="00D20C81" w:rsidRDefault="00D20C81" w:rsidP="00D20C81">
                <w:pPr>
                  <w:jc w:val="center"/>
                  <w:rPr>
                    <w:szCs w:val="21"/>
                  </w:rPr>
                </w:pPr>
                <w:r>
                  <w:rPr>
                    <w:szCs w:val="21"/>
                  </w:rPr>
                  <w:t>是否连续两次未亲自参加会议</w:t>
                </w:r>
              </w:p>
            </w:tc>
            <w:tc>
              <w:tcPr>
                <w:tcW w:w="697" w:type="pct"/>
                <w:vAlign w:val="center"/>
              </w:tcPr>
              <w:p w:rsidR="00D20C81" w:rsidRDefault="00D20C81" w:rsidP="00D20C81">
                <w:pPr>
                  <w:jc w:val="center"/>
                  <w:rPr>
                    <w:b/>
                    <w:szCs w:val="21"/>
                  </w:rPr>
                </w:pPr>
                <w:r>
                  <w:rPr>
                    <w:szCs w:val="21"/>
                  </w:rPr>
                  <w:t>出席股东大会的次数</w:t>
                </w:r>
              </w:p>
            </w:tc>
          </w:tr>
          <w:sdt>
            <w:sdtPr>
              <w:rPr>
                <w:rFonts w:asciiTheme="minorHAnsi" w:eastAsiaTheme="minorEastAsia" w:hAnsiTheme="minorHAnsi" w:cstheme="minorBidi" w:hint="eastAsia"/>
                <w:kern w:val="2"/>
                <w:szCs w:val="21"/>
              </w:rPr>
              <w:alias w:val="董事参加董事会的出席情况明细"/>
              <w:tag w:val="_GBC_96ada951f5c94d60a3080112734fcac8"/>
              <w:id w:val="96920339"/>
              <w:lock w:val="sdtLocked"/>
            </w:sdt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330"/>
                    <w:lock w:val="sdtLocked"/>
                  </w:sdtPr>
                  <w:sdtEndPr>
                    <w:rPr>
                      <w:rFonts w:ascii="Times New Roman" w:eastAsia="宋体" w:hAnsi="Times New Roman" w:cs="Times New Roman"/>
                      <w:kern w:val="0"/>
                      <w:sz w:val="20"/>
                    </w:rPr>
                  </w:sdtEndPr>
                  <w:sdtContent>
                    <w:tc>
                      <w:tcPr>
                        <w:tcW w:w="541" w:type="pct"/>
                      </w:tcPr>
                      <w:p w:rsidR="00D20C81" w:rsidRDefault="00D20C81" w:rsidP="00D20C81">
                        <w:pPr>
                          <w:rPr>
                            <w:szCs w:val="21"/>
                          </w:rPr>
                        </w:pPr>
                        <w:r>
                          <w:rPr>
                            <w:rFonts w:hint="eastAsia"/>
                            <w:szCs w:val="21"/>
                          </w:rPr>
                          <w:t>施沛润</w:t>
                        </w:r>
                      </w:p>
                    </w:tc>
                  </w:sdtContent>
                </w:sdt>
                <w:sdt>
                  <w:sdtPr>
                    <w:rPr>
                      <w:rFonts w:hint="eastAsia"/>
                      <w:szCs w:val="21"/>
                    </w:rPr>
                    <w:alias w:val="董事参加董事会的出席情况明细-是否独立董事"/>
                    <w:tag w:val="_GBC_d85d818399a34f338c5e0a50bb182286"/>
                    <w:id w:val="96920331"/>
                    <w:lock w:val="sdtLocked"/>
                  </w:sdtPr>
                  <w:sdtContent>
                    <w:tc>
                      <w:tcPr>
                        <w:tcW w:w="467" w:type="pct"/>
                      </w:tcPr>
                      <w:p w:rsidR="00D20C81" w:rsidRDefault="00D20C81" w:rsidP="00D20C81">
                        <w:pPr>
                          <w:rPr>
                            <w:szCs w:val="21"/>
                          </w:rPr>
                        </w:pPr>
                        <w:r>
                          <w:rPr>
                            <w:rFonts w:hint="eastAsia"/>
                            <w:szCs w:val="21"/>
                          </w:rPr>
                          <w:t>否</w:t>
                        </w:r>
                      </w:p>
                    </w:tc>
                  </w:sdtContent>
                </w:sdt>
                <w:sdt>
                  <w:sdtPr>
                    <w:rPr>
                      <w:rFonts w:hint="eastAsia"/>
                      <w:szCs w:val="21"/>
                    </w:rPr>
                    <w:alias w:val="董事参加董事会的出席情况明细-告期应参加次数"/>
                    <w:tag w:val="_GBC_60687bdc6630474e82b0761401222a68"/>
                    <w:id w:val="96920332"/>
                    <w:lock w:val="sdtLocked"/>
                  </w:sdtPr>
                  <w:sdtContent>
                    <w:tc>
                      <w:tcPr>
                        <w:tcW w:w="607" w:type="pct"/>
                      </w:tcPr>
                      <w:p w:rsidR="00D20C81" w:rsidRDefault="00D20C81" w:rsidP="00D20C81">
                        <w:pPr>
                          <w:jc w:val="right"/>
                          <w:rPr>
                            <w:szCs w:val="21"/>
                          </w:rPr>
                        </w:pPr>
                        <w:r>
                          <w:rPr>
                            <w:szCs w:val="21"/>
                          </w:rPr>
                          <w:t>9</w:t>
                        </w:r>
                      </w:p>
                    </w:tc>
                  </w:sdtContent>
                </w:sdt>
                <w:sdt>
                  <w:sdtPr>
                    <w:rPr>
                      <w:rFonts w:hint="eastAsia"/>
                      <w:szCs w:val="21"/>
                    </w:rPr>
                    <w:alias w:val="董事参加董事会的出席情况明细-亲自出席次数"/>
                    <w:tag w:val="_GBC_2310f18b16f24fcdb39b243ead52b28e"/>
                    <w:id w:val="96920333"/>
                    <w:lock w:val="sdtLocked"/>
                  </w:sdtPr>
                  <w:sdtContent>
                    <w:tc>
                      <w:tcPr>
                        <w:tcW w:w="471" w:type="pct"/>
                      </w:tcPr>
                      <w:p w:rsidR="00D20C81" w:rsidRDefault="00D20C81" w:rsidP="00D20C81">
                        <w:pPr>
                          <w:jc w:val="right"/>
                          <w:rPr>
                            <w:szCs w:val="21"/>
                          </w:rPr>
                        </w:pPr>
                        <w:r>
                          <w:rPr>
                            <w:szCs w:val="21"/>
                          </w:rPr>
                          <w:t>4</w:t>
                        </w:r>
                      </w:p>
                    </w:tc>
                  </w:sdtContent>
                </w:sdt>
                <w:sdt>
                  <w:sdtPr>
                    <w:rPr>
                      <w:rFonts w:hint="eastAsia"/>
                      <w:szCs w:val="21"/>
                    </w:rPr>
                    <w:alias w:val="董事参加董事会的出席情况明细-以通讯方式参加次数"/>
                    <w:tag w:val="_GBC_fe435c1060ff4622abbccd666118896e"/>
                    <w:id w:val="96920334"/>
                    <w:lock w:val="sdtLocked"/>
                  </w:sdtPr>
                  <w:sdtContent>
                    <w:tc>
                      <w:tcPr>
                        <w:tcW w:w="535" w:type="pct"/>
                      </w:tcPr>
                      <w:p w:rsidR="00D20C81" w:rsidRDefault="00D20C81" w:rsidP="00D20C81">
                        <w:pPr>
                          <w:jc w:val="right"/>
                          <w:rPr>
                            <w:szCs w:val="21"/>
                          </w:rPr>
                        </w:pPr>
                        <w:r>
                          <w:rPr>
                            <w:szCs w:val="21"/>
                          </w:rPr>
                          <w:t>5</w:t>
                        </w:r>
                      </w:p>
                    </w:tc>
                  </w:sdtContent>
                </w:sdt>
                <w:sdt>
                  <w:sdtPr>
                    <w:rPr>
                      <w:rFonts w:hint="eastAsia"/>
                      <w:szCs w:val="21"/>
                    </w:rPr>
                    <w:alias w:val="董事参加董事会的出席情况明细-委托出席次数"/>
                    <w:tag w:val="_GBC_60718ccc283242bea5be684756313b78"/>
                    <w:id w:val="9692033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33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337"/>
                    <w:lock w:val="sdtLocked"/>
                  </w:sdtPr>
                  <w:sdtContent>
                    <w:tc>
                      <w:tcPr>
                        <w:tcW w:w="714" w:type="pct"/>
                      </w:tcPr>
                      <w:p w:rsidR="00D20C81" w:rsidRDefault="00D20C81" w:rsidP="00D20C81">
                        <w:pPr>
                          <w:rPr>
                            <w:szCs w:val="21"/>
                          </w:rPr>
                        </w:pPr>
                        <w:r>
                          <w:rPr>
                            <w:rFonts w:hint="eastAsia"/>
                            <w:szCs w:val="21"/>
                          </w:rPr>
                          <w:t>否</w:t>
                        </w:r>
                      </w:p>
                    </w:tc>
                  </w:sdtContent>
                </w:sdt>
                <w:tc>
                  <w:tcPr>
                    <w:tcW w:w="697" w:type="pct"/>
                  </w:tcPr>
                  <w:sdt>
                    <w:sdtPr>
                      <w:rPr>
                        <w:rFonts w:hint="eastAsia"/>
                        <w:szCs w:val="21"/>
                      </w:rPr>
                      <w:alias w:val="独立董事出席股东大会的次数"/>
                      <w:tag w:val="_GBC_8746f988607a49cab3989639bd35a06d"/>
                      <w:id w:val="96920338"/>
                      <w:lock w:val="sdtLocked"/>
                    </w:sdtPr>
                    <w:sdtContent>
                      <w:p w:rsidR="00D20C81" w:rsidRDefault="00D20C81" w:rsidP="00D20C81">
                        <w:pPr>
                          <w:jc w:val="right"/>
                          <w:rPr>
                            <w:szCs w:val="21"/>
                          </w:rPr>
                        </w:pPr>
                        <w:r>
                          <w:rPr>
                            <w:szCs w:val="21"/>
                          </w:rPr>
                          <w:t>4</w:t>
                        </w:r>
                      </w:p>
                    </w:sdtContent>
                  </w:sdt>
                </w:tc>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349"/>
              <w:lock w:val="sdtLocked"/>
            </w:sdt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340"/>
                    <w:lock w:val="sdtLocked"/>
                  </w:sdtPr>
                  <w:sdtEndPr>
                    <w:rPr>
                      <w:rFonts w:ascii="Times New Roman" w:eastAsia="宋体" w:hAnsi="Times New Roman" w:cs="Times New Roman"/>
                      <w:kern w:val="0"/>
                      <w:sz w:val="20"/>
                    </w:rPr>
                  </w:sdtEndPr>
                  <w:sdtContent>
                    <w:tc>
                      <w:tcPr>
                        <w:tcW w:w="541" w:type="pct"/>
                      </w:tcPr>
                      <w:p w:rsidR="00D20C81" w:rsidRDefault="00D20C81" w:rsidP="00D20C81">
                        <w:pPr>
                          <w:rPr>
                            <w:szCs w:val="21"/>
                          </w:rPr>
                        </w:pPr>
                        <w:r>
                          <w:rPr>
                            <w:rFonts w:hint="eastAsia"/>
                            <w:szCs w:val="21"/>
                          </w:rPr>
                          <w:t>钟海</w:t>
                        </w:r>
                      </w:p>
                    </w:tc>
                  </w:sdtContent>
                </w:sdt>
                <w:sdt>
                  <w:sdtPr>
                    <w:rPr>
                      <w:rFonts w:hint="eastAsia"/>
                      <w:szCs w:val="21"/>
                    </w:rPr>
                    <w:alias w:val="董事参加董事会的出席情况明细-是否独立董事"/>
                    <w:tag w:val="_GBC_d85d818399a34f338c5e0a50bb182286"/>
                    <w:id w:val="96920341"/>
                    <w:lock w:val="sdtLocked"/>
                  </w:sdtPr>
                  <w:sdtContent>
                    <w:tc>
                      <w:tcPr>
                        <w:tcW w:w="467" w:type="pct"/>
                      </w:tcPr>
                      <w:p w:rsidR="00D20C81" w:rsidRDefault="00D20C81" w:rsidP="00D20C81">
                        <w:pPr>
                          <w:rPr>
                            <w:szCs w:val="21"/>
                          </w:rPr>
                        </w:pPr>
                        <w:r>
                          <w:rPr>
                            <w:rFonts w:hint="eastAsia"/>
                            <w:szCs w:val="21"/>
                          </w:rPr>
                          <w:t>否</w:t>
                        </w:r>
                      </w:p>
                    </w:tc>
                  </w:sdtContent>
                </w:sdt>
                <w:sdt>
                  <w:sdtPr>
                    <w:rPr>
                      <w:rFonts w:hint="eastAsia"/>
                      <w:szCs w:val="21"/>
                    </w:rPr>
                    <w:alias w:val="董事参加董事会的出席情况明细-告期应参加次数"/>
                    <w:tag w:val="_GBC_60687bdc6630474e82b0761401222a68"/>
                    <w:id w:val="96920342"/>
                    <w:lock w:val="sdtLocked"/>
                  </w:sdtPr>
                  <w:sdtContent>
                    <w:tc>
                      <w:tcPr>
                        <w:tcW w:w="607" w:type="pct"/>
                      </w:tcPr>
                      <w:p w:rsidR="00D20C81" w:rsidRDefault="00D20C81" w:rsidP="00D20C81">
                        <w:pPr>
                          <w:jc w:val="right"/>
                          <w:rPr>
                            <w:szCs w:val="21"/>
                          </w:rPr>
                        </w:pPr>
                        <w:r>
                          <w:rPr>
                            <w:szCs w:val="21"/>
                          </w:rPr>
                          <w:t>9</w:t>
                        </w:r>
                      </w:p>
                    </w:tc>
                  </w:sdtContent>
                </w:sdt>
                <w:sdt>
                  <w:sdtPr>
                    <w:rPr>
                      <w:rFonts w:hint="eastAsia"/>
                      <w:szCs w:val="21"/>
                    </w:rPr>
                    <w:alias w:val="董事参加董事会的出席情况明细-亲自出席次数"/>
                    <w:tag w:val="_GBC_2310f18b16f24fcdb39b243ead52b28e"/>
                    <w:id w:val="96920343"/>
                    <w:lock w:val="sdtLocked"/>
                  </w:sdtPr>
                  <w:sdtContent>
                    <w:tc>
                      <w:tcPr>
                        <w:tcW w:w="471" w:type="pct"/>
                      </w:tcPr>
                      <w:p w:rsidR="00D20C81" w:rsidRDefault="00D20C81" w:rsidP="00D20C81">
                        <w:pPr>
                          <w:jc w:val="right"/>
                          <w:rPr>
                            <w:szCs w:val="21"/>
                          </w:rPr>
                        </w:pPr>
                        <w:r>
                          <w:rPr>
                            <w:szCs w:val="21"/>
                          </w:rPr>
                          <w:t>4</w:t>
                        </w:r>
                      </w:p>
                    </w:tc>
                  </w:sdtContent>
                </w:sdt>
                <w:sdt>
                  <w:sdtPr>
                    <w:rPr>
                      <w:rFonts w:hint="eastAsia"/>
                      <w:szCs w:val="21"/>
                    </w:rPr>
                    <w:alias w:val="董事参加董事会的出席情况明细-以通讯方式参加次数"/>
                    <w:tag w:val="_GBC_fe435c1060ff4622abbccd666118896e"/>
                    <w:id w:val="96920344"/>
                    <w:lock w:val="sdtLocked"/>
                  </w:sdtPr>
                  <w:sdtContent>
                    <w:tc>
                      <w:tcPr>
                        <w:tcW w:w="535" w:type="pct"/>
                      </w:tcPr>
                      <w:p w:rsidR="00D20C81" w:rsidRDefault="00D20C81" w:rsidP="00D20C81">
                        <w:pPr>
                          <w:jc w:val="right"/>
                          <w:rPr>
                            <w:szCs w:val="21"/>
                          </w:rPr>
                        </w:pPr>
                        <w:r>
                          <w:rPr>
                            <w:szCs w:val="21"/>
                          </w:rPr>
                          <w:t>5</w:t>
                        </w:r>
                      </w:p>
                    </w:tc>
                  </w:sdtContent>
                </w:sdt>
                <w:sdt>
                  <w:sdtPr>
                    <w:rPr>
                      <w:rFonts w:hint="eastAsia"/>
                      <w:szCs w:val="21"/>
                    </w:rPr>
                    <w:alias w:val="董事参加董事会的出席情况明细-委托出席次数"/>
                    <w:tag w:val="_GBC_60718ccc283242bea5be684756313b78"/>
                    <w:id w:val="9692034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34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347"/>
                    <w:lock w:val="sdtLocked"/>
                  </w:sdtPr>
                  <w:sdtContent>
                    <w:tc>
                      <w:tcPr>
                        <w:tcW w:w="714" w:type="pct"/>
                      </w:tcPr>
                      <w:p w:rsidR="00D20C81" w:rsidRDefault="00D20C81" w:rsidP="00D20C81">
                        <w:pPr>
                          <w:rPr>
                            <w:szCs w:val="21"/>
                          </w:rPr>
                        </w:pPr>
                        <w:r>
                          <w:rPr>
                            <w:rFonts w:hint="eastAsia"/>
                            <w:szCs w:val="21"/>
                          </w:rPr>
                          <w:t>否</w:t>
                        </w:r>
                      </w:p>
                    </w:tc>
                  </w:sdtContent>
                </w:sdt>
                <w:tc>
                  <w:tcPr>
                    <w:tcW w:w="697" w:type="pct"/>
                  </w:tcPr>
                  <w:sdt>
                    <w:sdtPr>
                      <w:rPr>
                        <w:rFonts w:hint="eastAsia"/>
                        <w:szCs w:val="21"/>
                      </w:rPr>
                      <w:alias w:val="独立董事出席股东大会的次数"/>
                      <w:tag w:val="_GBC_8746f988607a49cab3989639bd35a06d"/>
                      <w:id w:val="96920348"/>
                      <w:lock w:val="sdtLocked"/>
                    </w:sdtPr>
                    <w:sdtContent>
                      <w:p w:rsidR="00D20C81" w:rsidRDefault="00D20C81" w:rsidP="00D20C81">
                        <w:pPr>
                          <w:jc w:val="right"/>
                          <w:rPr>
                            <w:szCs w:val="21"/>
                          </w:rPr>
                        </w:pPr>
                        <w:r>
                          <w:rPr>
                            <w:szCs w:val="21"/>
                          </w:rPr>
                          <w:t>4</w:t>
                        </w:r>
                      </w:p>
                    </w:sdtContent>
                  </w:sdt>
                </w:tc>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359"/>
              <w:lock w:val="sdtLocked"/>
            </w:sdt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350"/>
                    <w:lock w:val="sdtLocked"/>
                  </w:sdtPr>
                  <w:sdtEndPr>
                    <w:rPr>
                      <w:rFonts w:ascii="Times New Roman" w:eastAsia="宋体" w:hAnsi="Times New Roman" w:cs="Times New Roman"/>
                      <w:kern w:val="0"/>
                      <w:sz w:val="20"/>
                    </w:rPr>
                  </w:sdtEndPr>
                  <w:sdtContent>
                    <w:tc>
                      <w:tcPr>
                        <w:tcW w:w="541" w:type="pct"/>
                      </w:tcPr>
                      <w:p w:rsidR="00D20C81" w:rsidRDefault="00D20C81" w:rsidP="00D20C81">
                        <w:pPr>
                          <w:rPr>
                            <w:szCs w:val="21"/>
                          </w:rPr>
                        </w:pPr>
                        <w:r>
                          <w:rPr>
                            <w:rFonts w:hint="eastAsia"/>
                            <w:szCs w:val="21"/>
                          </w:rPr>
                          <w:t>潘世庆</w:t>
                        </w:r>
                      </w:p>
                    </w:tc>
                  </w:sdtContent>
                </w:sdt>
                <w:sdt>
                  <w:sdtPr>
                    <w:rPr>
                      <w:rFonts w:hint="eastAsia"/>
                      <w:szCs w:val="21"/>
                    </w:rPr>
                    <w:alias w:val="董事参加董事会的出席情况明细-是否独立董事"/>
                    <w:tag w:val="_GBC_d85d818399a34f338c5e0a50bb182286"/>
                    <w:id w:val="96920351"/>
                    <w:lock w:val="sdtLocked"/>
                  </w:sdtPr>
                  <w:sdtContent>
                    <w:tc>
                      <w:tcPr>
                        <w:tcW w:w="467" w:type="pct"/>
                      </w:tcPr>
                      <w:p w:rsidR="00D20C81" w:rsidRDefault="00D20C81" w:rsidP="00D20C81">
                        <w:pPr>
                          <w:rPr>
                            <w:szCs w:val="21"/>
                          </w:rPr>
                        </w:pPr>
                        <w:r>
                          <w:rPr>
                            <w:rFonts w:hint="eastAsia"/>
                            <w:szCs w:val="21"/>
                          </w:rPr>
                          <w:t>否</w:t>
                        </w:r>
                      </w:p>
                    </w:tc>
                  </w:sdtContent>
                </w:sdt>
                <w:sdt>
                  <w:sdtPr>
                    <w:rPr>
                      <w:rFonts w:hint="eastAsia"/>
                      <w:szCs w:val="21"/>
                    </w:rPr>
                    <w:alias w:val="董事参加董事会的出席情况明细-告期应参加次数"/>
                    <w:tag w:val="_GBC_60687bdc6630474e82b0761401222a68"/>
                    <w:id w:val="96920352"/>
                    <w:lock w:val="sdtLocked"/>
                  </w:sdtPr>
                  <w:sdtContent>
                    <w:tc>
                      <w:tcPr>
                        <w:tcW w:w="607" w:type="pct"/>
                      </w:tcPr>
                      <w:p w:rsidR="00D20C81" w:rsidRDefault="00D20C81" w:rsidP="00D20C81">
                        <w:pPr>
                          <w:jc w:val="right"/>
                          <w:rPr>
                            <w:szCs w:val="21"/>
                          </w:rPr>
                        </w:pPr>
                        <w:r>
                          <w:rPr>
                            <w:szCs w:val="21"/>
                          </w:rPr>
                          <w:t>6</w:t>
                        </w:r>
                      </w:p>
                    </w:tc>
                  </w:sdtContent>
                </w:sdt>
                <w:sdt>
                  <w:sdtPr>
                    <w:rPr>
                      <w:rFonts w:hint="eastAsia"/>
                      <w:szCs w:val="21"/>
                    </w:rPr>
                    <w:alias w:val="董事参加董事会的出席情况明细-亲自出席次数"/>
                    <w:tag w:val="_GBC_2310f18b16f24fcdb39b243ead52b28e"/>
                    <w:id w:val="96920353"/>
                    <w:lock w:val="sdtLocked"/>
                  </w:sdtPr>
                  <w:sdtContent>
                    <w:tc>
                      <w:tcPr>
                        <w:tcW w:w="471" w:type="pct"/>
                      </w:tcPr>
                      <w:p w:rsidR="00D20C81" w:rsidRDefault="00D20C81" w:rsidP="00D20C81">
                        <w:pPr>
                          <w:jc w:val="right"/>
                          <w:rPr>
                            <w:szCs w:val="21"/>
                          </w:rPr>
                        </w:pPr>
                        <w:r>
                          <w:rPr>
                            <w:szCs w:val="21"/>
                          </w:rPr>
                          <w:t>3</w:t>
                        </w:r>
                      </w:p>
                    </w:tc>
                  </w:sdtContent>
                </w:sdt>
                <w:sdt>
                  <w:sdtPr>
                    <w:rPr>
                      <w:rFonts w:hint="eastAsia"/>
                      <w:szCs w:val="21"/>
                    </w:rPr>
                    <w:alias w:val="董事参加董事会的出席情况明细-以通讯方式参加次数"/>
                    <w:tag w:val="_GBC_fe435c1060ff4622abbccd666118896e"/>
                    <w:id w:val="96920354"/>
                    <w:lock w:val="sdtLocked"/>
                  </w:sdtPr>
                  <w:sdtContent>
                    <w:tc>
                      <w:tcPr>
                        <w:tcW w:w="535" w:type="pct"/>
                      </w:tcPr>
                      <w:p w:rsidR="00D20C81" w:rsidRDefault="00D20C81" w:rsidP="00D20C81">
                        <w:pPr>
                          <w:jc w:val="right"/>
                          <w:rPr>
                            <w:szCs w:val="21"/>
                          </w:rPr>
                        </w:pPr>
                        <w:r>
                          <w:rPr>
                            <w:szCs w:val="21"/>
                          </w:rPr>
                          <w:t>3</w:t>
                        </w:r>
                      </w:p>
                    </w:tc>
                  </w:sdtContent>
                </w:sdt>
                <w:sdt>
                  <w:sdtPr>
                    <w:rPr>
                      <w:rFonts w:hint="eastAsia"/>
                      <w:szCs w:val="21"/>
                    </w:rPr>
                    <w:alias w:val="董事参加董事会的出席情况明细-委托出席次数"/>
                    <w:tag w:val="_GBC_60718ccc283242bea5be684756313b78"/>
                    <w:id w:val="9692035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35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35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358"/>
                    <w:lock w:val="sdtLocked"/>
                  </w:sdtPr>
                  <w:sdtContent>
                    <w:tc>
                      <w:tcPr>
                        <w:tcW w:w="697" w:type="pct"/>
                      </w:tcPr>
                      <w:p w:rsidR="00D20C81" w:rsidRDefault="00D20C81" w:rsidP="00D20C81">
                        <w:pPr>
                          <w:jc w:val="right"/>
                          <w:rPr>
                            <w:szCs w:val="21"/>
                          </w:rPr>
                        </w:pPr>
                        <w:r>
                          <w:rPr>
                            <w:szCs w:val="21"/>
                          </w:rPr>
                          <w:t>3</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369"/>
              <w:lock w:val="sdtLocked"/>
            </w:sdt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360"/>
                    <w:lock w:val="sdtLocked"/>
                  </w:sdtPr>
                  <w:sdtEndPr>
                    <w:rPr>
                      <w:rFonts w:ascii="Times New Roman" w:eastAsia="宋体" w:hAnsi="Times New Roman" w:cs="Times New Roman"/>
                      <w:kern w:val="0"/>
                      <w:sz w:val="20"/>
                    </w:rPr>
                  </w:sdtEndPr>
                  <w:sdtContent>
                    <w:tc>
                      <w:tcPr>
                        <w:tcW w:w="541" w:type="pct"/>
                      </w:tcPr>
                      <w:p w:rsidR="00D20C81" w:rsidRDefault="00D20C81" w:rsidP="00D20C81">
                        <w:pPr>
                          <w:rPr>
                            <w:szCs w:val="21"/>
                          </w:rPr>
                        </w:pPr>
                        <w:r>
                          <w:rPr>
                            <w:rFonts w:hint="eastAsia"/>
                            <w:szCs w:val="21"/>
                          </w:rPr>
                          <w:t>梁景理</w:t>
                        </w:r>
                      </w:p>
                    </w:tc>
                  </w:sdtContent>
                </w:sdt>
                <w:sdt>
                  <w:sdtPr>
                    <w:rPr>
                      <w:rFonts w:hint="eastAsia"/>
                      <w:szCs w:val="21"/>
                    </w:rPr>
                    <w:alias w:val="董事参加董事会的出席情况明细-是否独立董事"/>
                    <w:tag w:val="_GBC_d85d818399a34f338c5e0a50bb182286"/>
                    <w:id w:val="96920361"/>
                    <w:lock w:val="sdtLocked"/>
                  </w:sdtPr>
                  <w:sdtContent>
                    <w:tc>
                      <w:tcPr>
                        <w:tcW w:w="467" w:type="pct"/>
                      </w:tcPr>
                      <w:p w:rsidR="00D20C81" w:rsidRDefault="00D20C81" w:rsidP="00D20C81">
                        <w:pPr>
                          <w:rPr>
                            <w:szCs w:val="21"/>
                          </w:rPr>
                        </w:pPr>
                        <w:r>
                          <w:rPr>
                            <w:rFonts w:hint="eastAsia"/>
                            <w:szCs w:val="21"/>
                          </w:rPr>
                          <w:t>否</w:t>
                        </w:r>
                      </w:p>
                    </w:tc>
                  </w:sdtContent>
                </w:sdt>
                <w:sdt>
                  <w:sdtPr>
                    <w:rPr>
                      <w:rFonts w:hint="eastAsia"/>
                      <w:szCs w:val="21"/>
                    </w:rPr>
                    <w:alias w:val="董事参加董事会的出席情况明细-告期应参加次数"/>
                    <w:tag w:val="_GBC_60687bdc6630474e82b0761401222a68"/>
                    <w:id w:val="96920362"/>
                    <w:lock w:val="sdtLocked"/>
                  </w:sdtPr>
                  <w:sdtContent>
                    <w:tc>
                      <w:tcPr>
                        <w:tcW w:w="607" w:type="pct"/>
                      </w:tcPr>
                      <w:p w:rsidR="00D20C81" w:rsidRDefault="00D20C81" w:rsidP="00D20C81">
                        <w:pPr>
                          <w:jc w:val="right"/>
                          <w:rPr>
                            <w:szCs w:val="21"/>
                          </w:rPr>
                        </w:pPr>
                        <w:r>
                          <w:rPr>
                            <w:szCs w:val="21"/>
                          </w:rPr>
                          <w:t>3</w:t>
                        </w:r>
                      </w:p>
                    </w:tc>
                  </w:sdtContent>
                </w:sdt>
                <w:sdt>
                  <w:sdtPr>
                    <w:rPr>
                      <w:rFonts w:hint="eastAsia"/>
                      <w:szCs w:val="21"/>
                    </w:rPr>
                    <w:alias w:val="董事参加董事会的出席情况明细-亲自出席次数"/>
                    <w:tag w:val="_GBC_2310f18b16f24fcdb39b243ead52b28e"/>
                    <w:id w:val="96920363"/>
                    <w:lock w:val="sdtLocked"/>
                    <w:showingPlcHdr/>
                  </w:sdtPr>
                  <w:sdtContent>
                    <w:tc>
                      <w:tcPr>
                        <w:tcW w:w="471"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以通讯方式参加次数"/>
                    <w:tag w:val="_GBC_fe435c1060ff4622abbccd666118896e"/>
                    <w:id w:val="96920364"/>
                    <w:lock w:val="sdtLocked"/>
                    <w:showingPlcHdr/>
                  </w:sdtPr>
                  <w:sdtContent>
                    <w:tc>
                      <w:tcPr>
                        <w:tcW w:w="535"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委托出席次数"/>
                    <w:tag w:val="_GBC_60718ccc283242bea5be684756313b78"/>
                    <w:id w:val="9692036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366"/>
                    <w:lock w:val="sdtLocked"/>
                  </w:sdtPr>
                  <w:sdtContent>
                    <w:tc>
                      <w:tcPr>
                        <w:tcW w:w="467" w:type="pct"/>
                      </w:tcPr>
                      <w:p w:rsidR="00D20C81" w:rsidRDefault="00D20C81" w:rsidP="00D20C81">
                        <w:pPr>
                          <w:jc w:val="right"/>
                          <w:rPr>
                            <w:szCs w:val="21"/>
                          </w:rPr>
                        </w:pPr>
                        <w:r>
                          <w:rPr>
                            <w:szCs w:val="21"/>
                          </w:rPr>
                          <w:t>3</w:t>
                        </w:r>
                      </w:p>
                    </w:tc>
                  </w:sdtContent>
                </w:sdt>
                <w:sdt>
                  <w:sdtPr>
                    <w:rPr>
                      <w:rFonts w:hint="eastAsia"/>
                      <w:szCs w:val="21"/>
                    </w:rPr>
                    <w:alias w:val="董事参加董事会的出席情况明细-是否连续两次未亲自参加会议"/>
                    <w:tag w:val="_GBC_278f3992dadc4284a5c397c253e83228"/>
                    <w:id w:val="96920367"/>
                    <w:lock w:val="sdtLocked"/>
                  </w:sdtPr>
                  <w:sdtContent>
                    <w:tc>
                      <w:tcPr>
                        <w:tcW w:w="714" w:type="pct"/>
                      </w:tcPr>
                      <w:p w:rsidR="00D20C81" w:rsidRDefault="00D20C81" w:rsidP="00D20C81">
                        <w:pPr>
                          <w:rPr>
                            <w:szCs w:val="21"/>
                          </w:rPr>
                        </w:pPr>
                        <w:r>
                          <w:rPr>
                            <w:rFonts w:hint="eastAsia"/>
                            <w:szCs w:val="21"/>
                          </w:rPr>
                          <w:t>是</w:t>
                        </w:r>
                      </w:p>
                    </w:tc>
                  </w:sdtContent>
                </w:sdt>
                <w:sdt>
                  <w:sdtPr>
                    <w:rPr>
                      <w:rFonts w:hint="eastAsia"/>
                      <w:szCs w:val="21"/>
                    </w:rPr>
                    <w:alias w:val="独立董事出席股东大会的次数"/>
                    <w:tag w:val="_GBC_8746f988607a49cab3989639bd35a06d"/>
                    <w:id w:val="96920368"/>
                    <w:lock w:val="sdtLocked"/>
                  </w:sdtPr>
                  <w:sdtContent>
                    <w:tc>
                      <w:tcPr>
                        <w:tcW w:w="697" w:type="pct"/>
                      </w:tcPr>
                      <w:p w:rsidR="00D20C81" w:rsidRDefault="00D20C81" w:rsidP="00D20C81">
                        <w:pPr>
                          <w:jc w:val="right"/>
                          <w:rPr>
                            <w:szCs w:val="21"/>
                          </w:rPr>
                        </w:pPr>
                        <w:r>
                          <w:rPr>
                            <w:szCs w:val="21"/>
                          </w:rPr>
                          <w:t>0</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379"/>
              <w:lock w:val="sdtLocked"/>
            </w:sdt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370"/>
                    <w:lock w:val="sdtLocked"/>
                  </w:sdtPr>
                  <w:sdtEndPr>
                    <w:rPr>
                      <w:rFonts w:ascii="Times New Roman" w:eastAsia="宋体" w:hAnsi="Times New Roman" w:cs="Times New Roman"/>
                      <w:kern w:val="0"/>
                      <w:sz w:val="20"/>
                    </w:rPr>
                  </w:sdtEndPr>
                  <w:sdtContent>
                    <w:tc>
                      <w:tcPr>
                        <w:tcW w:w="541" w:type="pct"/>
                      </w:tcPr>
                      <w:p w:rsidR="00D20C81" w:rsidRDefault="00D20C81" w:rsidP="00D20C81">
                        <w:pPr>
                          <w:rPr>
                            <w:szCs w:val="21"/>
                          </w:rPr>
                        </w:pPr>
                        <w:r>
                          <w:rPr>
                            <w:rFonts w:hint="eastAsia"/>
                            <w:szCs w:val="21"/>
                          </w:rPr>
                          <w:t>甘贵平</w:t>
                        </w:r>
                      </w:p>
                    </w:tc>
                  </w:sdtContent>
                </w:sdt>
                <w:sdt>
                  <w:sdtPr>
                    <w:rPr>
                      <w:rFonts w:hint="eastAsia"/>
                      <w:szCs w:val="21"/>
                    </w:rPr>
                    <w:alias w:val="董事参加董事会的出席情况明细-是否独立董事"/>
                    <w:tag w:val="_GBC_d85d818399a34f338c5e0a50bb182286"/>
                    <w:id w:val="96920371"/>
                    <w:lock w:val="sdtLocked"/>
                  </w:sdtPr>
                  <w:sdtContent>
                    <w:tc>
                      <w:tcPr>
                        <w:tcW w:w="467" w:type="pct"/>
                      </w:tcPr>
                      <w:p w:rsidR="00D20C81" w:rsidRDefault="00D20C81" w:rsidP="00D20C81">
                        <w:pPr>
                          <w:rPr>
                            <w:szCs w:val="21"/>
                          </w:rPr>
                        </w:pPr>
                        <w:r>
                          <w:rPr>
                            <w:rFonts w:hint="eastAsia"/>
                            <w:szCs w:val="21"/>
                          </w:rPr>
                          <w:t>否</w:t>
                        </w:r>
                      </w:p>
                    </w:tc>
                  </w:sdtContent>
                </w:sdt>
                <w:sdt>
                  <w:sdtPr>
                    <w:rPr>
                      <w:rFonts w:hint="eastAsia"/>
                      <w:szCs w:val="21"/>
                    </w:rPr>
                    <w:alias w:val="董事参加董事会的出席情况明细-告期应参加次数"/>
                    <w:tag w:val="_GBC_60687bdc6630474e82b0761401222a68"/>
                    <w:id w:val="96920372"/>
                    <w:lock w:val="sdtLocked"/>
                  </w:sdtPr>
                  <w:sdtContent>
                    <w:tc>
                      <w:tcPr>
                        <w:tcW w:w="607" w:type="pct"/>
                      </w:tcPr>
                      <w:p w:rsidR="00D20C81" w:rsidRDefault="00D20C81" w:rsidP="00D20C81">
                        <w:pPr>
                          <w:jc w:val="right"/>
                          <w:rPr>
                            <w:szCs w:val="21"/>
                          </w:rPr>
                        </w:pPr>
                        <w:r>
                          <w:rPr>
                            <w:szCs w:val="21"/>
                          </w:rPr>
                          <w:t>9</w:t>
                        </w:r>
                      </w:p>
                    </w:tc>
                  </w:sdtContent>
                </w:sdt>
                <w:sdt>
                  <w:sdtPr>
                    <w:rPr>
                      <w:rFonts w:hint="eastAsia"/>
                      <w:szCs w:val="21"/>
                    </w:rPr>
                    <w:alias w:val="董事参加董事会的出席情况明细-亲自出席次数"/>
                    <w:tag w:val="_GBC_2310f18b16f24fcdb39b243ead52b28e"/>
                    <w:id w:val="96920373"/>
                    <w:lock w:val="sdtLocked"/>
                  </w:sdtPr>
                  <w:sdtContent>
                    <w:tc>
                      <w:tcPr>
                        <w:tcW w:w="471" w:type="pct"/>
                      </w:tcPr>
                      <w:p w:rsidR="00D20C81" w:rsidRDefault="00D20C81" w:rsidP="00D20C81">
                        <w:pPr>
                          <w:jc w:val="right"/>
                          <w:rPr>
                            <w:szCs w:val="21"/>
                          </w:rPr>
                        </w:pPr>
                        <w:r>
                          <w:rPr>
                            <w:szCs w:val="21"/>
                          </w:rPr>
                          <w:t>4</w:t>
                        </w:r>
                      </w:p>
                    </w:tc>
                  </w:sdtContent>
                </w:sdt>
                <w:sdt>
                  <w:sdtPr>
                    <w:rPr>
                      <w:rFonts w:hint="eastAsia"/>
                      <w:szCs w:val="21"/>
                    </w:rPr>
                    <w:alias w:val="董事参加董事会的出席情况明细-以通讯方式参加次数"/>
                    <w:tag w:val="_GBC_fe435c1060ff4622abbccd666118896e"/>
                    <w:id w:val="96920374"/>
                    <w:lock w:val="sdtLocked"/>
                  </w:sdtPr>
                  <w:sdtContent>
                    <w:tc>
                      <w:tcPr>
                        <w:tcW w:w="535" w:type="pct"/>
                      </w:tcPr>
                      <w:p w:rsidR="00D20C81" w:rsidRDefault="00D20C81" w:rsidP="00D20C81">
                        <w:pPr>
                          <w:jc w:val="right"/>
                          <w:rPr>
                            <w:szCs w:val="21"/>
                          </w:rPr>
                        </w:pPr>
                        <w:r>
                          <w:rPr>
                            <w:szCs w:val="21"/>
                          </w:rPr>
                          <w:t>5</w:t>
                        </w:r>
                      </w:p>
                    </w:tc>
                  </w:sdtContent>
                </w:sdt>
                <w:sdt>
                  <w:sdtPr>
                    <w:rPr>
                      <w:rFonts w:hint="eastAsia"/>
                      <w:szCs w:val="21"/>
                    </w:rPr>
                    <w:alias w:val="董事参加董事会的出席情况明细-委托出席次数"/>
                    <w:tag w:val="_GBC_60718ccc283242bea5be684756313b78"/>
                    <w:id w:val="9692037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37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37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378"/>
                    <w:lock w:val="sdtLocked"/>
                  </w:sdtPr>
                  <w:sdtContent>
                    <w:tc>
                      <w:tcPr>
                        <w:tcW w:w="697" w:type="pct"/>
                      </w:tcPr>
                      <w:p w:rsidR="00D20C81" w:rsidRDefault="00D20C81" w:rsidP="00D20C81">
                        <w:pPr>
                          <w:jc w:val="right"/>
                          <w:rPr>
                            <w:szCs w:val="21"/>
                          </w:rPr>
                        </w:pPr>
                        <w:r>
                          <w:rPr>
                            <w:szCs w:val="21"/>
                          </w:rPr>
                          <w:t>4</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389"/>
              <w:lock w:val="sdtLocked"/>
            </w:sdt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380"/>
                    <w:lock w:val="sdtLocked"/>
                  </w:sdtPr>
                  <w:sdtEndPr>
                    <w:rPr>
                      <w:rFonts w:ascii="Times New Roman" w:eastAsia="宋体" w:hAnsi="Times New Roman" w:cs="Times New Roman"/>
                      <w:kern w:val="0"/>
                      <w:sz w:val="20"/>
                    </w:rPr>
                  </w:sdtEndPr>
                  <w:sdtContent>
                    <w:tc>
                      <w:tcPr>
                        <w:tcW w:w="541" w:type="pct"/>
                      </w:tcPr>
                      <w:p w:rsidR="00D20C81" w:rsidRDefault="00D20C81" w:rsidP="00D20C81">
                        <w:pPr>
                          <w:rPr>
                            <w:szCs w:val="21"/>
                          </w:rPr>
                        </w:pPr>
                        <w:r>
                          <w:rPr>
                            <w:rFonts w:hint="eastAsia"/>
                            <w:szCs w:val="21"/>
                          </w:rPr>
                          <w:t>梁铁</w:t>
                        </w:r>
                      </w:p>
                    </w:tc>
                  </w:sdtContent>
                </w:sdt>
                <w:sdt>
                  <w:sdtPr>
                    <w:rPr>
                      <w:rFonts w:hint="eastAsia"/>
                      <w:szCs w:val="21"/>
                    </w:rPr>
                    <w:alias w:val="董事参加董事会的出席情况明细-是否独立董事"/>
                    <w:tag w:val="_GBC_d85d818399a34f338c5e0a50bb182286"/>
                    <w:id w:val="96920381"/>
                    <w:lock w:val="sdtLocked"/>
                  </w:sdtPr>
                  <w:sdtContent>
                    <w:tc>
                      <w:tcPr>
                        <w:tcW w:w="467" w:type="pct"/>
                      </w:tcPr>
                      <w:p w:rsidR="00D20C81" w:rsidRDefault="00D20C81" w:rsidP="00D20C81">
                        <w:pPr>
                          <w:rPr>
                            <w:szCs w:val="21"/>
                          </w:rPr>
                        </w:pPr>
                        <w:r>
                          <w:rPr>
                            <w:rFonts w:hint="eastAsia"/>
                            <w:szCs w:val="21"/>
                          </w:rPr>
                          <w:t>否</w:t>
                        </w:r>
                      </w:p>
                    </w:tc>
                  </w:sdtContent>
                </w:sdt>
                <w:sdt>
                  <w:sdtPr>
                    <w:rPr>
                      <w:rFonts w:hint="eastAsia"/>
                      <w:szCs w:val="21"/>
                    </w:rPr>
                    <w:alias w:val="董事参加董事会的出席情况明细-告期应参加次数"/>
                    <w:tag w:val="_GBC_60687bdc6630474e82b0761401222a68"/>
                    <w:id w:val="96920382"/>
                    <w:lock w:val="sdtLocked"/>
                  </w:sdtPr>
                  <w:sdtContent>
                    <w:tc>
                      <w:tcPr>
                        <w:tcW w:w="607" w:type="pct"/>
                      </w:tcPr>
                      <w:p w:rsidR="00D20C81" w:rsidRDefault="00D20C81" w:rsidP="00D20C81">
                        <w:pPr>
                          <w:jc w:val="right"/>
                          <w:rPr>
                            <w:szCs w:val="21"/>
                          </w:rPr>
                        </w:pPr>
                        <w:r>
                          <w:rPr>
                            <w:szCs w:val="21"/>
                          </w:rPr>
                          <w:t>9</w:t>
                        </w:r>
                      </w:p>
                    </w:tc>
                  </w:sdtContent>
                </w:sdt>
                <w:sdt>
                  <w:sdtPr>
                    <w:rPr>
                      <w:rFonts w:hint="eastAsia"/>
                      <w:szCs w:val="21"/>
                    </w:rPr>
                    <w:alias w:val="董事参加董事会的出席情况明细-亲自出席次数"/>
                    <w:tag w:val="_GBC_2310f18b16f24fcdb39b243ead52b28e"/>
                    <w:id w:val="96920383"/>
                    <w:lock w:val="sdtLocked"/>
                  </w:sdtPr>
                  <w:sdtContent>
                    <w:tc>
                      <w:tcPr>
                        <w:tcW w:w="471" w:type="pct"/>
                      </w:tcPr>
                      <w:p w:rsidR="00D20C81" w:rsidRDefault="00D20C81" w:rsidP="00D20C81">
                        <w:pPr>
                          <w:jc w:val="right"/>
                          <w:rPr>
                            <w:szCs w:val="21"/>
                          </w:rPr>
                        </w:pPr>
                        <w:r>
                          <w:rPr>
                            <w:szCs w:val="21"/>
                          </w:rPr>
                          <w:t>4</w:t>
                        </w:r>
                      </w:p>
                    </w:tc>
                  </w:sdtContent>
                </w:sdt>
                <w:sdt>
                  <w:sdtPr>
                    <w:rPr>
                      <w:rFonts w:hint="eastAsia"/>
                      <w:szCs w:val="21"/>
                    </w:rPr>
                    <w:alias w:val="董事参加董事会的出席情况明细-以通讯方式参加次数"/>
                    <w:tag w:val="_GBC_fe435c1060ff4622abbccd666118896e"/>
                    <w:id w:val="96920384"/>
                    <w:lock w:val="sdtLocked"/>
                  </w:sdtPr>
                  <w:sdtContent>
                    <w:tc>
                      <w:tcPr>
                        <w:tcW w:w="535" w:type="pct"/>
                      </w:tcPr>
                      <w:p w:rsidR="00D20C81" w:rsidRDefault="00D20C81" w:rsidP="00D20C81">
                        <w:pPr>
                          <w:jc w:val="right"/>
                          <w:rPr>
                            <w:szCs w:val="21"/>
                          </w:rPr>
                        </w:pPr>
                        <w:r>
                          <w:rPr>
                            <w:szCs w:val="21"/>
                          </w:rPr>
                          <w:t>5</w:t>
                        </w:r>
                      </w:p>
                    </w:tc>
                  </w:sdtContent>
                </w:sdt>
                <w:sdt>
                  <w:sdtPr>
                    <w:rPr>
                      <w:rFonts w:hint="eastAsia"/>
                      <w:szCs w:val="21"/>
                    </w:rPr>
                    <w:alias w:val="董事参加董事会的出席情况明细-委托出席次数"/>
                    <w:tag w:val="_GBC_60718ccc283242bea5be684756313b78"/>
                    <w:id w:val="9692038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38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38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388"/>
                    <w:lock w:val="sdtLocked"/>
                  </w:sdtPr>
                  <w:sdtContent>
                    <w:tc>
                      <w:tcPr>
                        <w:tcW w:w="697" w:type="pct"/>
                      </w:tcPr>
                      <w:p w:rsidR="00D20C81" w:rsidRDefault="00D20C81" w:rsidP="00D20C81">
                        <w:pPr>
                          <w:jc w:val="right"/>
                          <w:rPr>
                            <w:szCs w:val="21"/>
                          </w:rPr>
                        </w:pPr>
                        <w:r>
                          <w:rPr>
                            <w:szCs w:val="21"/>
                          </w:rPr>
                          <w:t>4</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399"/>
              <w:lock w:val="sdtLocked"/>
            </w:sdt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390"/>
                    <w:lock w:val="sdtLocked"/>
                  </w:sdtPr>
                  <w:sdtEndPr>
                    <w:rPr>
                      <w:rFonts w:ascii="Times New Roman" w:eastAsia="宋体" w:hAnsi="Times New Roman" w:cs="Times New Roman"/>
                      <w:kern w:val="0"/>
                      <w:sz w:val="20"/>
                    </w:rPr>
                  </w:sdtEndPr>
                  <w:sdtContent>
                    <w:tc>
                      <w:tcPr>
                        <w:tcW w:w="541" w:type="pct"/>
                      </w:tcPr>
                      <w:p w:rsidR="00D20C81" w:rsidRDefault="00D20C81" w:rsidP="00D20C81">
                        <w:pPr>
                          <w:rPr>
                            <w:szCs w:val="21"/>
                          </w:rPr>
                        </w:pPr>
                        <w:r>
                          <w:rPr>
                            <w:rFonts w:hint="eastAsia"/>
                            <w:szCs w:val="21"/>
                          </w:rPr>
                          <w:t>张志伟</w:t>
                        </w:r>
                      </w:p>
                    </w:tc>
                  </w:sdtContent>
                </w:sdt>
                <w:sdt>
                  <w:sdtPr>
                    <w:rPr>
                      <w:rFonts w:hint="eastAsia"/>
                      <w:szCs w:val="21"/>
                    </w:rPr>
                    <w:alias w:val="董事参加董事会的出席情况明细-是否独立董事"/>
                    <w:tag w:val="_GBC_d85d818399a34f338c5e0a50bb182286"/>
                    <w:id w:val="96920391"/>
                    <w:lock w:val="sdtLocked"/>
                  </w:sdtPr>
                  <w:sdtContent>
                    <w:tc>
                      <w:tcPr>
                        <w:tcW w:w="467" w:type="pct"/>
                      </w:tcPr>
                      <w:p w:rsidR="00D20C81" w:rsidRDefault="00D20C81" w:rsidP="00D20C81">
                        <w:pPr>
                          <w:rPr>
                            <w:szCs w:val="21"/>
                          </w:rPr>
                        </w:pPr>
                        <w:r>
                          <w:rPr>
                            <w:rFonts w:hint="eastAsia"/>
                            <w:szCs w:val="21"/>
                          </w:rPr>
                          <w:t>否</w:t>
                        </w:r>
                      </w:p>
                    </w:tc>
                  </w:sdtContent>
                </w:sdt>
                <w:sdt>
                  <w:sdtPr>
                    <w:rPr>
                      <w:rFonts w:hint="eastAsia"/>
                      <w:szCs w:val="21"/>
                    </w:rPr>
                    <w:alias w:val="董事参加董事会的出席情况明细-告期应参加次数"/>
                    <w:tag w:val="_GBC_60687bdc6630474e82b0761401222a68"/>
                    <w:id w:val="96920392"/>
                    <w:lock w:val="sdtLocked"/>
                  </w:sdtPr>
                  <w:sdtContent>
                    <w:tc>
                      <w:tcPr>
                        <w:tcW w:w="607" w:type="pct"/>
                      </w:tcPr>
                      <w:p w:rsidR="00D20C81" w:rsidRDefault="00D20C81" w:rsidP="00D20C81">
                        <w:pPr>
                          <w:jc w:val="right"/>
                          <w:rPr>
                            <w:szCs w:val="21"/>
                          </w:rPr>
                        </w:pPr>
                        <w:r>
                          <w:rPr>
                            <w:szCs w:val="21"/>
                          </w:rPr>
                          <w:t>9</w:t>
                        </w:r>
                      </w:p>
                    </w:tc>
                  </w:sdtContent>
                </w:sdt>
                <w:sdt>
                  <w:sdtPr>
                    <w:rPr>
                      <w:rFonts w:hint="eastAsia"/>
                      <w:szCs w:val="21"/>
                    </w:rPr>
                    <w:alias w:val="董事参加董事会的出席情况明细-亲自出席次数"/>
                    <w:tag w:val="_GBC_2310f18b16f24fcdb39b243ead52b28e"/>
                    <w:id w:val="96920393"/>
                    <w:lock w:val="sdtLocked"/>
                  </w:sdtPr>
                  <w:sdtContent>
                    <w:tc>
                      <w:tcPr>
                        <w:tcW w:w="471" w:type="pct"/>
                      </w:tcPr>
                      <w:p w:rsidR="00D20C81" w:rsidRDefault="00D20C81" w:rsidP="00D20C81">
                        <w:pPr>
                          <w:jc w:val="right"/>
                          <w:rPr>
                            <w:szCs w:val="21"/>
                          </w:rPr>
                        </w:pPr>
                        <w:r>
                          <w:rPr>
                            <w:szCs w:val="21"/>
                          </w:rPr>
                          <w:t>4</w:t>
                        </w:r>
                      </w:p>
                    </w:tc>
                  </w:sdtContent>
                </w:sdt>
                <w:sdt>
                  <w:sdtPr>
                    <w:rPr>
                      <w:rFonts w:hint="eastAsia"/>
                      <w:szCs w:val="21"/>
                    </w:rPr>
                    <w:alias w:val="董事参加董事会的出席情况明细-以通讯方式参加次数"/>
                    <w:tag w:val="_GBC_fe435c1060ff4622abbccd666118896e"/>
                    <w:id w:val="96920394"/>
                    <w:lock w:val="sdtLocked"/>
                  </w:sdtPr>
                  <w:sdtContent>
                    <w:tc>
                      <w:tcPr>
                        <w:tcW w:w="535" w:type="pct"/>
                      </w:tcPr>
                      <w:p w:rsidR="00D20C81" w:rsidRDefault="00D20C81" w:rsidP="00D20C81">
                        <w:pPr>
                          <w:jc w:val="right"/>
                          <w:rPr>
                            <w:szCs w:val="21"/>
                          </w:rPr>
                        </w:pPr>
                        <w:r>
                          <w:rPr>
                            <w:szCs w:val="21"/>
                          </w:rPr>
                          <w:t>5</w:t>
                        </w:r>
                      </w:p>
                    </w:tc>
                  </w:sdtContent>
                </w:sdt>
                <w:sdt>
                  <w:sdtPr>
                    <w:rPr>
                      <w:rFonts w:hint="eastAsia"/>
                      <w:szCs w:val="21"/>
                    </w:rPr>
                    <w:alias w:val="董事参加董事会的出席情况明细-委托出席次数"/>
                    <w:tag w:val="_GBC_60718ccc283242bea5be684756313b78"/>
                    <w:id w:val="9692039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39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39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398"/>
                    <w:lock w:val="sdtLocked"/>
                  </w:sdtPr>
                  <w:sdtContent>
                    <w:tc>
                      <w:tcPr>
                        <w:tcW w:w="697" w:type="pct"/>
                      </w:tcPr>
                      <w:p w:rsidR="00D20C81" w:rsidRDefault="00D20C81" w:rsidP="00D20C81">
                        <w:pPr>
                          <w:jc w:val="right"/>
                          <w:rPr>
                            <w:szCs w:val="21"/>
                          </w:rPr>
                        </w:pPr>
                        <w:r>
                          <w:rPr>
                            <w:szCs w:val="21"/>
                          </w:rPr>
                          <w:t>4</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409"/>
              <w:lock w:val="sdtLocked"/>
            </w:sdt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400"/>
                    <w:lock w:val="sdtLocked"/>
                  </w:sdtPr>
                  <w:sdtEndPr>
                    <w:rPr>
                      <w:rFonts w:ascii="Times New Roman" w:eastAsia="宋体" w:hAnsi="Times New Roman" w:cs="Times New Roman"/>
                      <w:kern w:val="0"/>
                      <w:sz w:val="20"/>
                    </w:rPr>
                  </w:sdtEndPr>
                  <w:sdtContent>
                    <w:tc>
                      <w:tcPr>
                        <w:tcW w:w="541" w:type="pct"/>
                      </w:tcPr>
                      <w:p w:rsidR="00D20C81" w:rsidRDefault="00D20C81" w:rsidP="00D20C81">
                        <w:pPr>
                          <w:rPr>
                            <w:szCs w:val="21"/>
                          </w:rPr>
                        </w:pPr>
                        <w:r>
                          <w:rPr>
                            <w:rFonts w:hint="eastAsia"/>
                            <w:szCs w:val="21"/>
                          </w:rPr>
                          <w:t>张奕</w:t>
                        </w:r>
                      </w:p>
                    </w:tc>
                  </w:sdtContent>
                </w:sdt>
                <w:sdt>
                  <w:sdtPr>
                    <w:rPr>
                      <w:rFonts w:hint="eastAsia"/>
                      <w:szCs w:val="21"/>
                    </w:rPr>
                    <w:alias w:val="董事参加董事会的出席情况明细-是否独立董事"/>
                    <w:tag w:val="_GBC_d85d818399a34f338c5e0a50bb182286"/>
                    <w:id w:val="96920401"/>
                    <w:lock w:val="sdtLocked"/>
                  </w:sdtPr>
                  <w:sdtContent>
                    <w:tc>
                      <w:tcPr>
                        <w:tcW w:w="467" w:type="pct"/>
                      </w:tcPr>
                      <w:p w:rsidR="00D20C81" w:rsidRDefault="00D20C81" w:rsidP="00D20C81">
                        <w:pPr>
                          <w:rPr>
                            <w:szCs w:val="21"/>
                          </w:rPr>
                        </w:pPr>
                        <w:r>
                          <w:rPr>
                            <w:rFonts w:hint="eastAsia"/>
                            <w:szCs w:val="21"/>
                          </w:rPr>
                          <w:t>否</w:t>
                        </w:r>
                      </w:p>
                    </w:tc>
                  </w:sdtContent>
                </w:sdt>
                <w:sdt>
                  <w:sdtPr>
                    <w:rPr>
                      <w:rFonts w:hint="eastAsia"/>
                      <w:szCs w:val="21"/>
                    </w:rPr>
                    <w:alias w:val="董事参加董事会的出席情况明细-告期应参加次数"/>
                    <w:tag w:val="_GBC_60687bdc6630474e82b0761401222a68"/>
                    <w:id w:val="96920402"/>
                    <w:lock w:val="sdtLocked"/>
                  </w:sdtPr>
                  <w:sdtContent>
                    <w:tc>
                      <w:tcPr>
                        <w:tcW w:w="607" w:type="pct"/>
                      </w:tcPr>
                      <w:p w:rsidR="00D20C81" w:rsidRDefault="00D20C81" w:rsidP="00D20C81">
                        <w:pPr>
                          <w:jc w:val="right"/>
                          <w:rPr>
                            <w:szCs w:val="21"/>
                          </w:rPr>
                        </w:pPr>
                        <w:r>
                          <w:rPr>
                            <w:szCs w:val="21"/>
                          </w:rPr>
                          <w:t>9</w:t>
                        </w:r>
                      </w:p>
                    </w:tc>
                  </w:sdtContent>
                </w:sdt>
                <w:sdt>
                  <w:sdtPr>
                    <w:rPr>
                      <w:rFonts w:hint="eastAsia"/>
                      <w:szCs w:val="21"/>
                    </w:rPr>
                    <w:alias w:val="董事参加董事会的出席情况明细-亲自出席次数"/>
                    <w:tag w:val="_GBC_2310f18b16f24fcdb39b243ead52b28e"/>
                    <w:id w:val="96920403"/>
                    <w:lock w:val="sdtLocked"/>
                  </w:sdtPr>
                  <w:sdtContent>
                    <w:tc>
                      <w:tcPr>
                        <w:tcW w:w="471" w:type="pct"/>
                      </w:tcPr>
                      <w:p w:rsidR="00D20C81" w:rsidRDefault="00D20C81" w:rsidP="00D20C81">
                        <w:pPr>
                          <w:jc w:val="right"/>
                          <w:rPr>
                            <w:szCs w:val="21"/>
                          </w:rPr>
                        </w:pPr>
                        <w:r>
                          <w:rPr>
                            <w:szCs w:val="21"/>
                          </w:rPr>
                          <w:t>4</w:t>
                        </w:r>
                      </w:p>
                    </w:tc>
                  </w:sdtContent>
                </w:sdt>
                <w:sdt>
                  <w:sdtPr>
                    <w:rPr>
                      <w:rFonts w:hint="eastAsia"/>
                      <w:szCs w:val="21"/>
                    </w:rPr>
                    <w:alias w:val="董事参加董事会的出席情况明细-以通讯方式参加次数"/>
                    <w:tag w:val="_GBC_fe435c1060ff4622abbccd666118896e"/>
                    <w:id w:val="96920404"/>
                    <w:lock w:val="sdtLocked"/>
                  </w:sdtPr>
                  <w:sdtContent>
                    <w:tc>
                      <w:tcPr>
                        <w:tcW w:w="535" w:type="pct"/>
                      </w:tcPr>
                      <w:p w:rsidR="00D20C81" w:rsidRDefault="00D20C81" w:rsidP="00D20C81">
                        <w:pPr>
                          <w:jc w:val="right"/>
                          <w:rPr>
                            <w:szCs w:val="21"/>
                          </w:rPr>
                        </w:pPr>
                        <w:r>
                          <w:rPr>
                            <w:szCs w:val="21"/>
                          </w:rPr>
                          <w:t>5</w:t>
                        </w:r>
                      </w:p>
                    </w:tc>
                  </w:sdtContent>
                </w:sdt>
                <w:sdt>
                  <w:sdtPr>
                    <w:rPr>
                      <w:rFonts w:hint="eastAsia"/>
                      <w:szCs w:val="21"/>
                    </w:rPr>
                    <w:alias w:val="董事参加董事会的出席情况明细-委托出席次数"/>
                    <w:tag w:val="_GBC_60718ccc283242bea5be684756313b78"/>
                    <w:id w:val="9692040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40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40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408"/>
                    <w:lock w:val="sdtLocked"/>
                  </w:sdtPr>
                  <w:sdtContent>
                    <w:tc>
                      <w:tcPr>
                        <w:tcW w:w="697" w:type="pct"/>
                      </w:tcPr>
                      <w:p w:rsidR="00D20C81" w:rsidRDefault="00D20C81" w:rsidP="00D20C81">
                        <w:pPr>
                          <w:jc w:val="right"/>
                          <w:rPr>
                            <w:szCs w:val="21"/>
                          </w:rPr>
                        </w:pPr>
                        <w:r>
                          <w:rPr>
                            <w:szCs w:val="21"/>
                          </w:rPr>
                          <w:t>4</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419"/>
              <w:lock w:val="sdtLocked"/>
            </w:sdt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410"/>
                    <w:lock w:val="sdtLocked"/>
                  </w:sdtPr>
                  <w:sdtEndPr>
                    <w:rPr>
                      <w:rFonts w:ascii="Times New Roman" w:eastAsia="宋体" w:hAnsi="Times New Roman" w:cs="Times New Roman"/>
                      <w:kern w:val="0"/>
                      <w:sz w:val="20"/>
                    </w:rPr>
                  </w:sdtEndPr>
                  <w:sdtContent>
                    <w:tc>
                      <w:tcPr>
                        <w:tcW w:w="541" w:type="pct"/>
                      </w:tcPr>
                      <w:p w:rsidR="00D20C81" w:rsidRDefault="00D20C81" w:rsidP="00D20C81">
                        <w:pPr>
                          <w:rPr>
                            <w:szCs w:val="21"/>
                          </w:rPr>
                        </w:pPr>
                        <w:r>
                          <w:rPr>
                            <w:rFonts w:hint="eastAsia"/>
                            <w:szCs w:val="21"/>
                          </w:rPr>
                          <w:t>赵刚</w:t>
                        </w:r>
                      </w:p>
                    </w:tc>
                  </w:sdtContent>
                </w:sdt>
                <w:sdt>
                  <w:sdtPr>
                    <w:rPr>
                      <w:rFonts w:hint="eastAsia"/>
                      <w:szCs w:val="21"/>
                    </w:rPr>
                    <w:alias w:val="董事参加董事会的出席情况明细-是否独立董事"/>
                    <w:tag w:val="_GBC_d85d818399a34f338c5e0a50bb182286"/>
                    <w:id w:val="96920411"/>
                    <w:lock w:val="sdtLocked"/>
                  </w:sdtPr>
                  <w:sdtContent>
                    <w:tc>
                      <w:tcPr>
                        <w:tcW w:w="467" w:type="pct"/>
                      </w:tcPr>
                      <w:p w:rsidR="00D20C81" w:rsidRDefault="00D20C81" w:rsidP="00D20C81">
                        <w:pPr>
                          <w:rPr>
                            <w:szCs w:val="21"/>
                          </w:rPr>
                        </w:pPr>
                        <w:r>
                          <w:rPr>
                            <w:rFonts w:hint="eastAsia"/>
                            <w:szCs w:val="21"/>
                          </w:rPr>
                          <w:t>是</w:t>
                        </w:r>
                      </w:p>
                    </w:tc>
                  </w:sdtContent>
                </w:sdt>
                <w:sdt>
                  <w:sdtPr>
                    <w:rPr>
                      <w:rFonts w:hint="eastAsia"/>
                      <w:szCs w:val="21"/>
                    </w:rPr>
                    <w:alias w:val="董事参加董事会的出席情况明细-告期应参加次数"/>
                    <w:tag w:val="_GBC_60687bdc6630474e82b0761401222a68"/>
                    <w:id w:val="96920412"/>
                    <w:lock w:val="sdtLocked"/>
                  </w:sdtPr>
                  <w:sdtContent>
                    <w:tc>
                      <w:tcPr>
                        <w:tcW w:w="607" w:type="pct"/>
                      </w:tcPr>
                      <w:p w:rsidR="00D20C81" w:rsidRDefault="00D20C81" w:rsidP="00D20C81">
                        <w:pPr>
                          <w:jc w:val="right"/>
                          <w:rPr>
                            <w:szCs w:val="21"/>
                          </w:rPr>
                        </w:pPr>
                        <w:r>
                          <w:rPr>
                            <w:szCs w:val="21"/>
                          </w:rPr>
                          <w:t>4</w:t>
                        </w:r>
                      </w:p>
                    </w:tc>
                  </w:sdtContent>
                </w:sdt>
                <w:sdt>
                  <w:sdtPr>
                    <w:rPr>
                      <w:rFonts w:hint="eastAsia"/>
                      <w:szCs w:val="21"/>
                    </w:rPr>
                    <w:alias w:val="董事参加董事会的出席情况明细-亲自出席次数"/>
                    <w:tag w:val="_GBC_2310f18b16f24fcdb39b243ead52b28e"/>
                    <w:id w:val="96920413"/>
                    <w:lock w:val="sdtLocked"/>
                  </w:sdtPr>
                  <w:sdtContent>
                    <w:tc>
                      <w:tcPr>
                        <w:tcW w:w="471" w:type="pct"/>
                      </w:tcPr>
                      <w:p w:rsidR="00D20C81" w:rsidRDefault="00D20C81" w:rsidP="00D20C81">
                        <w:pPr>
                          <w:jc w:val="right"/>
                          <w:rPr>
                            <w:szCs w:val="21"/>
                          </w:rPr>
                        </w:pPr>
                        <w:r>
                          <w:rPr>
                            <w:szCs w:val="21"/>
                          </w:rPr>
                          <w:t>2</w:t>
                        </w:r>
                      </w:p>
                    </w:tc>
                  </w:sdtContent>
                </w:sdt>
                <w:sdt>
                  <w:sdtPr>
                    <w:rPr>
                      <w:rFonts w:hint="eastAsia"/>
                      <w:szCs w:val="21"/>
                    </w:rPr>
                    <w:alias w:val="董事参加董事会的出席情况明细-以通讯方式参加次数"/>
                    <w:tag w:val="_GBC_fe435c1060ff4622abbccd666118896e"/>
                    <w:id w:val="96920414"/>
                    <w:lock w:val="sdtLocked"/>
                  </w:sdtPr>
                  <w:sdtContent>
                    <w:tc>
                      <w:tcPr>
                        <w:tcW w:w="535" w:type="pct"/>
                      </w:tcPr>
                      <w:p w:rsidR="00D20C81" w:rsidRDefault="00D20C81" w:rsidP="00D20C81">
                        <w:pPr>
                          <w:jc w:val="right"/>
                          <w:rPr>
                            <w:szCs w:val="21"/>
                          </w:rPr>
                        </w:pPr>
                        <w:r>
                          <w:rPr>
                            <w:szCs w:val="21"/>
                          </w:rPr>
                          <w:t>2</w:t>
                        </w:r>
                      </w:p>
                    </w:tc>
                  </w:sdtContent>
                </w:sdt>
                <w:sdt>
                  <w:sdtPr>
                    <w:rPr>
                      <w:rFonts w:hint="eastAsia"/>
                      <w:szCs w:val="21"/>
                    </w:rPr>
                    <w:alias w:val="董事参加董事会的出席情况明细-委托出席次数"/>
                    <w:tag w:val="_GBC_60718ccc283242bea5be684756313b78"/>
                    <w:id w:val="9692041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41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41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418"/>
                    <w:lock w:val="sdtLocked"/>
                  </w:sdtPr>
                  <w:sdtContent>
                    <w:tc>
                      <w:tcPr>
                        <w:tcW w:w="697" w:type="pct"/>
                      </w:tcPr>
                      <w:p w:rsidR="00D20C81" w:rsidRDefault="00D20C81" w:rsidP="00D20C81">
                        <w:pPr>
                          <w:jc w:val="right"/>
                          <w:rPr>
                            <w:szCs w:val="21"/>
                          </w:rPr>
                        </w:pPr>
                        <w:r>
                          <w:rPr>
                            <w:szCs w:val="21"/>
                          </w:rPr>
                          <w:t>2</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429"/>
              <w:lock w:val="sdtLocked"/>
            </w:sdt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420"/>
                    <w:lock w:val="sdtLocked"/>
                  </w:sdtPr>
                  <w:sdtEndPr>
                    <w:rPr>
                      <w:rFonts w:ascii="Times New Roman" w:eastAsia="宋体" w:hAnsi="Times New Roman" w:cs="Times New Roman"/>
                      <w:kern w:val="0"/>
                      <w:sz w:val="20"/>
                    </w:rPr>
                  </w:sdtEndPr>
                  <w:sdtContent>
                    <w:tc>
                      <w:tcPr>
                        <w:tcW w:w="541" w:type="pct"/>
                      </w:tcPr>
                      <w:p w:rsidR="00D20C81" w:rsidRDefault="00D20C81" w:rsidP="00D20C81">
                        <w:pPr>
                          <w:rPr>
                            <w:szCs w:val="21"/>
                          </w:rPr>
                        </w:pPr>
                        <w:r>
                          <w:rPr>
                            <w:rFonts w:hint="eastAsia"/>
                            <w:szCs w:val="21"/>
                          </w:rPr>
                          <w:t>钟柳才</w:t>
                        </w:r>
                      </w:p>
                    </w:tc>
                  </w:sdtContent>
                </w:sdt>
                <w:sdt>
                  <w:sdtPr>
                    <w:rPr>
                      <w:rFonts w:hint="eastAsia"/>
                      <w:szCs w:val="21"/>
                    </w:rPr>
                    <w:alias w:val="董事参加董事会的出席情况明细-是否独立董事"/>
                    <w:tag w:val="_GBC_d85d818399a34f338c5e0a50bb182286"/>
                    <w:id w:val="96920421"/>
                    <w:lock w:val="sdtLocked"/>
                  </w:sdtPr>
                  <w:sdtContent>
                    <w:tc>
                      <w:tcPr>
                        <w:tcW w:w="467" w:type="pct"/>
                      </w:tcPr>
                      <w:p w:rsidR="00D20C81" w:rsidRDefault="00D20C81" w:rsidP="00D20C81">
                        <w:pPr>
                          <w:rPr>
                            <w:szCs w:val="21"/>
                          </w:rPr>
                        </w:pPr>
                        <w:r>
                          <w:rPr>
                            <w:rFonts w:hint="eastAsia"/>
                            <w:szCs w:val="21"/>
                          </w:rPr>
                          <w:t>是</w:t>
                        </w:r>
                      </w:p>
                    </w:tc>
                  </w:sdtContent>
                </w:sdt>
                <w:sdt>
                  <w:sdtPr>
                    <w:rPr>
                      <w:rFonts w:hint="eastAsia"/>
                      <w:szCs w:val="21"/>
                    </w:rPr>
                    <w:alias w:val="董事参加董事会的出席情况明细-告期应参加次数"/>
                    <w:tag w:val="_GBC_60687bdc6630474e82b0761401222a68"/>
                    <w:id w:val="96920422"/>
                    <w:lock w:val="sdtLocked"/>
                  </w:sdtPr>
                  <w:sdtContent>
                    <w:tc>
                      <w:tcPr>
                        <w:tcW w:w="607" w:type="pct"/>
                      </w:tcPr>
                      <w:p w:rsidR="00D20C81" w:rsidRDefault="00D20C81" w:rsidP="00D20C81">
                        <w:pPr>
                          <w:jc w:val="right"/>
                          <w:rPr>
                            <w:szCs w:val="21"/>
                          </w:rPr>
                        </w:pPr>
                        <w:r>
                          <w:rPr>
                            <w:szCs w:val="21"/>
                          </w:rPr>
                          <w:t>4</w:t>
                        </w:r>
                      </w:p>
                    </w:tc>
                  </w:sdtContent>
                </w:sdt>
                <w:sdt>
                  <w:sdtPr>
                    <w:rPr>
                      <w:rFonts w:hint="eastAsia"/>
                      <w:szCs w:val="21"/>
                    </w:rPr>
                    <w:alias w:val="董事参加董事会的出席情况明细-亲自出席次数"/>
                    <w:tag w:val="_GBC_2310f18b16f24fcdb39b243ead52b28e"/>
                    <w:id w:val="96920423"/>
                    <w:lock w:val="sdtLocked"/>
                  </w:sdtPr>
                  <w:sdtContent>
                    <w:tc>
                      <w:tcPr>
                        <w:tcW w:w="471" w:type="pct"/>
                      </w:tcPr>
                      <w:p w:rsidR="00D20C81" w:rsidRDefault="00D20C81" w:rsidP="00D20C81">
                        <w:pPr>
                          <w:jc w:val="right"/>
                          <w:rPr>
                            <w:szCs w:val="21"/>
                          </w:rPr>
                        </w:pPr>
                        <w:r>
                          <w:rPr>
                            <w:szCs w:val="21"/>
                          </w:rPr>
                          <w:t>2</w:t>
                        </w:r>
                      </w:p>
                    </w:tc>
                  </w:sdtContent>
                </w:sdt>
                <w:sdt>
                  <w:sdtPr>
                    <w:rPr>
                      <w:rFonts w:hint="eastAsia"/>
                      <w:szCs w:val="21"/>
                    </w:rPr>
                    <w:alias w:val="董事参加董事会的出席情况明细-以通讯方式参加次数"/>
                    <w:tag w:val="_GBC_fe435c1060ff4622abbccd666118896e"/>
                    <w:id w:val="96920424"/>
                    <w:lock w:val="sdtLocked"/>
                  </w:sdtPr>
                  <w:sdtContent>
                    <w:tc>
                      <w:tcPr>
                        <w:tcW w:w="535" w:type="pct"/>
                      </w:tcPr>
                      <w:p w:rsidR="00D20C81" w:rsidRDefault="00D20C81" w:rsidP="00D20C81">
                        <w:pPr>
                          <w:jc w:val="right"/>
                          <w:rPr>
                            <w:szCs w:val="21"/>
                          </w:rPr>
                        </w:pPr>
                        <w:r>
                          <w:rPr>
                            <w:szCs w:val="21"/>
                          </w:rPr>
                          <w:t>2</w:t>
                        </w:r>
                      </w:p>
                    </w:tc>
                  </w:sdtContent>
                </w:sdt>
                <w:sdt>
                  <w:sdtPr>
                    <w:rPr>
                      <w:rFonts w:hint="eastAsia"/>
                      <w:szCs w:val="21"/>
                    </w:rPr>
                    <w:alias w:val="董事参加董事会的出席情况明细-委托出席次数"/>
                    <w:tag w:val="_GBC_60718ccc283242bea5be684756313b78"/>
                    <w:id w:val="9692042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42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42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428"/>
                    <w:lock w:val="sdtLocked"/>
                  </w:sdtPr>
                  <w:sdtContent>
                    <w:tc>
                      <w:tcPr>
                        <w:tcW w:w="697" w:type="pct"/>
                      </w:tcPr>
                      <w:p w:rsidR="00D20C81" w:rsidRDefault="00D20C81" w:rsidP="00D20C81">
                        <w:pPr>
                          <w:jc w:val="right"/>
                          <w:rPr>
                            <w:szCs w:val="21"/>
                          </w:rPr>
                        </w:pPr>
                        <w:r>
                          <w:rPr>
                            <w:szCs w:val="21"/>
                          </w:rPr>
                          <w:t>3</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439"/>
              <w:lock w:val="sdtLocked"/>
            </w:sdt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430"/>
                    <w:lock w:val="sdtLocked"/>
                  </w:sdtPr>
                  <w:sdtEndPr>
                    <w:rPr>
                      <w:rFonts w:ascii="Times New Roman" w:eastAsia="宋体" w:hAnsi="Times New Roman" w:cs="Times New Roman"/>
                      <w:kern w:val="0"/>
                      <w:sz w:val="20"/>
                    </w:rPr>
                  </w:sdtEndPr>
                  <w:sdtContent>
                    <w:tc>
                      <w:tcPr>
                        <w:tcW w:w="541" w:type="pct"/>
                      </w:tcPr>
                      <w:p w:rsidR="00D20C81" w:rsidRDefault="00D20C81" w:rsidP="00D20C81">
                        <w:pPr>
                          <w:rPr>
                            <w:szCs w:val="21"/>
                          </w:rPr>
                        </w:pPr>
                        <w:r>
                          <w:rPr>
                            <w:rFonts w:hint="eastAsia"/>
                            <w:szCs w:val="21"/>
                          </w:rPr>
                          <w:t>梁永和</w:t>
                        </w:r>
                      </w:p>
                    </w:tc>
                  </w:sdtContent>
                </w:sdt>
                <w:sdt>
                  <w:sdtPr>
                    <w:rPr>
                      <w:rFonts w:hint="eastAsia"/>
                      <w:szCs w:val="21"/>
                    </w:rPr>
                    <w:alias w:val="董事参加董事会的出席情况明细-是否独立董事"/>
                    <w:tag w:val="_GBC_d85d818399a34f338c5e0a50bb182286"/>
                    <w:id w:val="96920431"/>
                    <w:lock w:val="sdtLocked"/>
                  </w:sdtPr>
                  <w:sdtContent>
                    <w:tc>
                      <w:tcPr>
                        <w:tcW w:w="467" w:type="pct"/>
                      </w:tcPr>
                      <w:p w:rsidR="00D20C81" w:rsidRDefault="00D20C81" w:rsidP="00D20C81">
                        <w:pPr>
                          <w:rPr>
                            <w:szCs w:val="21"/>
                          </w:rPr>
                        </w:pPr>
                        <w:r>
                          <w:rPr>
                            <w:rFonts w:hint="eastAsia"/>
                            <w:szCs w:val="21"/>
                          </w:rPr>
                          <w:t>是</w:t>
                        </w:r>
                      </w:p>
                    </w:tc>
                  </w:sdtContent>
                </w:sdt>
                <w:sdt>
                  <w:sdtPr>
                    <w:rPr>
                      <w:rFonts w:hint="eastAsia"/>
                      <w:szCs w:val="21"/>
                    </w:rPr>
                    <w:alias w:val="董事参加董事会的出席情况明细-告期应参加次数"/>
                    <w:tag w:val="_GBC_60687bdc6630474e82b0761401222a68"/>
                    <w:id w:val="96920432"/>
                    <w:lock w:val="sdtLocked"/>
                  </w:sdtPr>
                  <w:sdtContent>
                    <w:tc>
                      <w:tcPr>
                        <w:tcW w:w="607" w:type="pct"/>
                      </w:tcPr>
                      <w:p w:rsidR="00D20C81" w:rsidRDefault="00D20C81" w:rsidP="00D20C81">
                        <w:pPr>
                          <w:jc w:val="right"/>
                          <w:rPr>
                            <w:szCs w:val="21"/>
                          </w:rPr>
                        </w:pPr>
                        <w:r>
                          <w:rPr>
                            <w:szCs w:val="21"/>
                          </w:rPr>
                          <w:t>9</w:t>
                        </w:r>
                      </w:p>
                    </w:tc>
                  </w:sdtContent>
                </w:sdt>
                <w:sdt>
                  <w:sdtPr>
                    <w:rPr>
                      <w:rFonts w:hint="eastAsia"/>
                      <w:szCs w:val="21"/>
                    </w:rPr>
                    <w:alias w:val="董事参加董事会的出席情况明细-亲自出席次数"/>
                    <w:tag w:val="_GBC_2310f18b16f24fcdb39b243ead52b28e"/>
                    <w:id w:val="96920433"/>
                    <w:lock w:val="sdtLocked"/>
                  </w:sdtPr>
                  <w:sdtContent>
                    <w:tc>
                      <w:tcPr>
                        <w:tcW w:w="471" w:type="pct"/>
                      </w:tcPr>
                      <w:p w:rsidR="00D20C81" w:rsidRDefault="00D20C81" w:rsidP="00D20C81">
                        <w:pPr>
                          <w:jc w:val="right"/>
                          <w:rPr>
                            <w:szCs w:val="21"/>
                          </w:rPr>
                        </w:pPr>
                        <w:r>
                          <w:rPr>
                            <w:szCs w:val="21"/>
                          </w:rPr>
                          <w:t>4</w:t>
                        </w:r>
                      </w:p>
                    </w:tc>
                  </w:sdtContent>
                </w:sdt>
                <w:sdt>
                  <w:sdtPr>
                    <w:rPr>
                      <w:rFonts w:hint="eastAsia"/>
                      <w:szCs w:val="21"/>
                    </w:rPr>
                    <w:alias w:val="董事参加董事会的出席情况明细-以通讯方式参加次数"/>
                    <w:tag w:val="_GBC_fe435c1060ff4622abbccd666118896e"/>
                    <w:id w:val="96920434"/>
                    <w:lock w:val="sdtLocked"/>
                  </w:sdtPr>
                  <w:sdtContent>
                    <w:tc>
                      <w:tcPr>
                        <w:tcW w:w="535" w:type="pct"/>
                      </w:tcPr>
                      <w:p w:rsidR="00D20C81" w:rsidRDefault="00D20C81" w:rsidP="00D20C81">
                        <w:pPr>
                          <w:jc w:val="right"/>
                          <w:rPr>
                            <w:szCs w:val="21"/>
                          </w:rPr>
                        </w:pPr>
                        <w:r>
                          <w:rPr>
                            <w:szCs w:val="21"/>
                          </w:rPr>
                          <w:t>5</w:t>
                        </w:r>
                      </w:p>
                    </w:tc>
                  </w:sdtContent>
                </w:sdt>
                <w:sdt>
                  <w:sdtPr>
                    <w:rPr>
                      <w:rFonts w:hint="eastAsia"/>
                      <w:szCs w:val="21"/>
                    </w:rPr>
                    <w:alias w:val="董事参加董事会的出席情况明细-委托出席次数"/>
                    <w:tag w:val="_GBC_60718ccc283242bea5be684756313b78"/>
                    <w:id w:val="9692043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43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43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438"/>
                    <w:lock w:val="sdtLocked"/>
                  </w:sdtPr>
                  <w:sdtContent>
                    <w:tc>
                      <w:tcPr>
                        <w:tcW w:w="697" w:type="pct"/>
                      </w:tcPr>
                      <w:p w:rsidR="00D20C81" w:rsidRDefault="00D20C81" w:rsidP="00D20C81">
                        <w:pPr>
                          <w:jc w:val="right"/>
                          <w:rPr>
                            <w:szCs w:val="21"/>
                          </w:rPr>
                        </w:pPr>
                        <w:r>
                          <w:rPr>
                            <w:szCs w:val="21"/>
                          </w:rPr>
                          <w:t>4</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449"/>
              <w:lock w:val="sdtLocked"/>
            </w:sdt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440"/>
                    <w:lock w:val="sdtLocked"/>
                  </w:sdtPr>
                  <w:sdtEndPr>
                    <w:rPr>
                      <w:rFonts w:ascii="Times New Roman" w:eastAsia="宋体" w:hAnsi="Times New Roman" w:cs="Times New Roman"/>
                      <w:kern w:val="0"/>
                      <w:sz w:val="20"/>
                    </w:rPr>
                  </w:sdtEndPr>
                  <w:sdtContent>
                    <w:tc>
                      <w:tcPr>
                        <w:tcW w:w="541" w:type="pct"/>
                      </w:tcPr>
                      <w:p w:rsidR="00D20C81" w:rsidRDefault="00D20C81" w:rsidP="00D20C81">
                        <w:pPr>
                          <w:rPr>
                            <w:szCs w:val="21"/>
                          </w:rPr>
                        </w:pPr>
                        <w:r>
                          <w:rPr>
                            <w:rFonts w:hint="eastAsia"/>
                            <w:szCs w:val="21"/>
                          </w:rPr>
                          <w:t>温培</w:t>
                        </w:r>
                      </w:p>
                    </w:tc>
                  </w:sdtContent>
                </w:sdt>
                <w:sdt>
                  <w:sdtPr>
                    <w:rPr>
                      <w:rFonts w:hint="eastAsia"/>
                      <w:szCs w:val="21"/>
                    </w:rPr>
                    <w:alias w:val="董事参加董事会的出席情况明细-是否独立董事"/>
                    <w:tag w:val="_GBC_d85d818399a34f338c5e0a50bb182286"/>
                    <w:id w:val="96920441"/>
                    <w:lock w:val="sdtLocked"/>
                  </w:sdtPr>
                  <w:sdtContent>
                    <w:tc>
                      <w:tcPr>
                        <w:tcW w:w="467" w:type="pct"/>
                      </w:tcPr>
                      <w:p w:rsidR="00D20C81" w:rsidRDefault="00D20C81" w:rsidP="00D20C81">
                        <w:pPr>
                          <w:rPr>
                            <w:szCs w:val="21"/>
                          </w:rPr>
                        </w:pPr>
                        <w:r>
                          <w:rPr>
                            <w:rFonts w:hint="eastAsia"/>
                            <w:szCs w:val="21"/>
                          </w:rPr>
                          <w:t>是</w:t>
                        </w:r>
                      </w:p>
                    </w:tc>
                  </w:sdtContent>
                </w:sdt>
                <w:sdt>
                  <w:sdtPr>
                    <w:rPr>
                      <w:rFonts w:hint="eastAsia"/>
                      <w:szCs w:val="21"/>
                    </w:rPr>
                    <w:alias w:val="董事参加董事会的出席情况明细-告期应参加次数"/>
                    <w:tag w:val="_GBC_60687bdc6630474e82b0761401222a68"/>
                    <w:id w:val="96920442"/>
                    <w:lock w:val="sdtLocked"/>
                  </w:sdtPr>
                  <w:sdtContent>
                    <w:tc>
                      <w:tcPr>
                        <w:tcW w:w="607" w:type="pct"/>
                      </w:tcPr>
                      <w:p w:rsidR="00D20C81" w:rsidRDefault="00D20C81" w:rsidP="00D20C81">
                        <w:pPr>
                          <w:jc w:val="right"/>
                          <w:rPr>
                            <w:szCs w:val="21"/>
                          </w:rPr>
                        </w:pPr>
                        <w:r>
                          <w:rPr>
                            <w:szCs w:val="21"/>
                          </w:rPr>
                          <w:t>3</w:t>
                        </w:r>
                      </w:p>
                    </w:tc>
                  </w:sdtContent>
                </w:sdt>
                <w:sdt>
                  <w:sdtPr>
                    <w:rPr>
                      <w:rFonts w:hint="eastAsia"/>
                      <w:szCs w:val="21"/>
                    </w:rPr>
                    <w:alias w:val="董事参加董事会的出席情况明细-亲自出席次数"/>
                    <w:tag w:val="_GBC_2310f18b16f24fcdb39b243ead52b28e"/>
                    <w:id w:val="96920443"/>
                    <w:lock w:val="sdtLocked"/>
                  </w:sdtPr>
                  <w:sdtContent>
                    <w:tc>
                      <w:tcPr>
                        <w:tcW w:w="471" w:type="pct"/>
                      </w:tcPr>
                      <w:p w:rsidR="00D20C81" w:rsidRDefault="00D20C81" w:rsidP="00D20C81">
                        <w:pPr>
                          <w:jc w:val="right"/>
                          <w:rPr>
                            <w:szCs w:val="21"/>
                          </w:rPr>
                        </w:pPr>
                        <w:r>
                          <w:rPr>
                            <w:szCs w:val="21"/>
                          </w:rPr>
                          <w:t>1</w:t>
                        </w:r>
                      </w:p>
                    </w:tc>
                  </w:sdtContent>
                </w:sdt>
                <w:sdt>
                  <w:sdtPr>
                    <w:rPr>
                      <w:rFonts w:hint="eastAsia"/>
                      <w:szCs w:val="21"/>
                    </w:rPr>
                    <w:alias w:val="董事参加董事会的出席情况明细-以通讯方式参加次数"/>
                    <w:tag w:val="_GBC_fe435c1060ff4622abbccd666118896e"/>
                    <w:id w:val="96920444"/>
                    <w:lock w:val="sdtLocked"/>
                  </w:sdtPr>
                  <w:sdtContent>
                    <w:tc>
                      <w:tcPr>
                        <w:tcW w:w="535" w:type="pct"/>
                      </w:tcPr>
                      <w:p w:rsidR="00D20C81" w:rsidRDefault="00D20C81" w:rsidP="00D20C81">
                        <w:pPr>
                          <w:jc w:val="right"/>
                          <w:rPr>
                            <w:szCs w:val="21"/>
                          </w:rPr>
                        </w:pPr>
                        <w:r>
                          <w:rPr>
                            <w:szCs w:val="21"/>
                          </w:rPr>
                          <w:t>2</w:t>
                        </w:r>
                      </w:p>
                    </w:tc>
                  </w:sdtContent>
                </w:sdt>
                <w:sdt>
                  <w:sdtPr>
                    <w:rPr>
                      <w:rFonts w:hint="eastAsia"/>
                      <w:szCs w:val="21"/>
                    </w:rPr>
                    <w:alias w:val="董事参加董事会的出席情况明细-委托出席次数"/>
                    <w:tag w:val="_GBC_60718ccc283242bea5be684756313b78"/>
                    <w:id w:val="9692044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44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44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448"/>
                    <w:lock w:val="sdtLocked"/>
                  </w:sdtPr>
                  <w:sdtContent>
                    <w:tc>
                      <w:tcPr>
                        <w:tcW w:w="697" w:type="pct"/>
                      </w:tcPr>
                      <w:p w:rsidR="00D20C81" w:rsidRDefault="00D20C81" w:rsidP="00D20C81">
                        <w:pPr>
                          <w:jc w:val="right"/>
                          <w:rPr>
                            <w:szCs w:val="21"/>
                          </w:rPr>
                        </w:pPr>
                        <w:r>
                          <w:rPr>
                            <w:szCs w:val="21"/>
                          </w:rPr>
                          <w:t>1</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459"/>
              <w:lock w:val="sdtLocked"/>
            </w:sdtPr>
            <w:sdtEndPr>
              <w:rPr>
                <w:rFonts w:ascii="宋体" w:eastAsia="宋体" w:hAnsi="宋体" w:cs="宋体"/>
                <w:kern w:val="0"/>
              </w:rPr>
            </w:sdtEnd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450"/>
                    <w:lock w:val="sdtLocked"/>
                  </w:sdtPr>
                  <w:sdtEndPr>
                    <w:rPr>
                      <w:rFonts w:ascii="宋体" w:eastAsia="宋体" w:hAnsi="宋体" w:cs="宋体"/>
                      <w:kern w:val="0"/>
                    </w:rPr>
                  </w:sdtEndPr>
                  <w:sdtContent>
                    <w:tc>
                      <w:tcPr>
                        <w:tcW w:w="541" w:type="pct"/>
                      </w:tcPr>
                      <w:p w:rsidR="00D20C81" w:rsidRDefault="00D20C81" w:rsidP="00D20C81">
                        <w:pPr>
                          <w:rPr>
                            <w:rFonts w:asciiTheme="minorHAnsi" w:eastAsiaTheme="minorEastAsia" w:hAnsiTheme="minorHAnsi" w:cstheme="minorBidi"/>
                            <w:kern w:val="2"/>
                            <w:szCs w:val="21"/>
                          </w:rPr>
                        </w:pPr>
                        <w:r>
                          <w:rPr>
                            <w:rFonts w:hint="eastAsia"/>
                            <w:szCs w:val="21"/>
                          </w:rPr>
                          <w:t>程守义</w:t>
                        </w:r>
                      </w:p>
                    </w:tc>
                  </w:sdtContent>
                </w:sdt>
                <w:sdt>
                  <w:sdtPr>
                    <w:rPr>
                      <w:rFonts w:hint="eastAsia"/>
                      <w:szCs w:val="21"/>
                    </w:rPr>
                    <w:alias w:val="董事参加董事会的出席情况明细-是否独立董事"/>
                    <w:tag w:val="_GBC_d85d818399a34f338c5e0a50bb182286"/>
                    <w:id w:val="96920451"/>
                    <w:lock w:val="sdtLocked"/>
                  </w:sdtPr>
                  <w:sdtContent>
                    <w:tc>
                      <w:tcPr>
                        <w:tcW w:w="467" w:type="pct"/>
                      </w:tcPr>
                      <w:p w:rsidR="00D20C81" w:rsidRDefault="00D20C81" w:rsidP="00D20C81">
                        <w:pPr>
                          <w:rPr>
                            <w:szCs w:val="21"/>
                          </w:rPr>
                        </w:pPr>
                        <w:r>
                          <w:rPr>
                            <w:rFonts w:hint="eastAsia"/>
                            <w:szCs w:val="21"/>
                          </w:rPr>
                          <w:t>是</w:t>
                        </w:r>
                      </w:p>
                    </w:tc>
                  </w:sdtContent>
                </w:sdt>
                <w:sdt>
                  <w:sdtPr>
                    <w:rPr>
                      <w:rFonts w:hint="eastAsia"/>
                      <w:szCs w:val="21"/>
                    </w:rPr>
                    <w:alias w:val="董事参加董事会的出席情况明细-告期应参加次数"/>
                    <w:tag w:val="_GBC_60687bdc6630474e82b0761401222a68"/>
                    <w:id w:val="96920452"/>
                    <w:lock w:val="sdtLocked"/>
                  </w:sdtPr>
                  <w:sdtContent>
                    <w:tc>
                      <w:tcPr>
                        <w:tcW w:w="607" w:type="pct"/>
                      </w:tcPr>
                      <w:p w:rsidR="00D20C81" w:rsidRDefault="00D20C81" w:rsidP="00D20C81">
                        <w:pPr>
                          <w:jc w:val="right"/>
                          <w:rPr>
                            <w:szCs w:val="21"/>
                          </w:rPr>
                        </w:pPr>
                        <w:r>
                          <w:rPr>
                            <w:szCs w:val="21"/>
                          </w:rPr>
                          <w:t>3</w:t>
                        </w:r>
                      </w:p>
                    </w:tc>
                  </w:sdtContent>
                </w:sdt>
                <w:sdt>
                  <w:sdtPr>
                    <w:rPr>
                      <w:rFonts w:hint="eastAsia"/>
                      <w:szCs w:val="21"/>
                    </w:rPr>
                    <w:alias w:val="董事参加董事会的出席情况明细-亲自出席次数"/>
                    <w:tag w:val="_GBC_2310f18b16f24fcdb39b243ead52b28e"/>
                    <w:id w:val="96920453"/>
                    <w:lock w:val="sdtLocked"/>
                    <w:showingPlcHdr/>
                  </w:sdtPr>
                  <w:sdtContent>
                    <w:tc>
                      <w:tcPr>
                        <w:tcW w:w="471"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以通讯方式参加次数"/>
                    <w:tag w:val="_GBC_fe435c1060ff4622abbccd666118896e"/>
                    <w:id w:val="96920454"/>
                    <w:lock w:val="sdtLocked"/>
                  </w:sdtPr>
                  <w:sdtContent>
                    <w:tc>
                      <w:tcPr>
                        <w:tcW w:w="535" w:type="pct"/>
                      </w:tcPr>
                      <w:p w:rsidR="00D20C81" w:rsidRDefault="00D20C81" w:rsidP="00D20C81">
                        <w:pPr>
                          <w:jc w:val="right"/>
                          <w:rPr>
                            <w:szCs w:val="21"/>
                          </w:rPr>
                        </w:pPr>
                        <w:r>
                          <w:rPr>
                            <w:szCs w:val="21"/>
                          </w:rPr>
                          <w:t>2</w:t>
                        </w:r>
                      </w:p>
                    </w:tc>
                  </w:sdtContent>
                </w:sdt>
                <w:sdt>
                  <w:sdtPr>
                    <w:rPr>
                      <w:rFonts w:hint="eastAsia"/>
                      <w:szCs w:val="21"/>
                    </w:rPr>
                    <w:alias w:val="董事参加董事会的出席情况明细-委托出席次数"/>
                    <w:tag w:val="_GBC_60718ccc283242bea5be684756313b78"/>
                    <w:id w:val="9692045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456"/>
                    <w:lock w:val="sdtLocked"/>
                  </w:sdtPr>
                  <w:sdtContent>
                    <w:tc>
                      <w:tcPr>
                        <w:tcW w:w="467" w:type="pct"/>
                      </w:tcPr>
                      <w:p w:rsidR="00D20C81" w:rsidRDefault="00D20C81" w:rsidP="00D20C81">
                        <w:pPr>
                          <w:jc w:val="right"/>
                          <w:rPr>
                            <w:szCs w:val="21"/>
                          </w:rPr>
                        </w:pPr>
                        <w:r>
                          <w:rPr>
                            <w:szCs w:val="21"/>
                          </w:rPr>
                          <w:t>1</w:t>
                        </w:r>
                      </w:p>
                    </w:tc>
                  </w:sdtContent>
                </w:sdt>
                <w:sdt>
                  <w:sdtPr>
                    <w:rPr>
                      <w:rFonts w:hint="eastAsia"/>
                      <w:szCs w:val="21"/>
                    </w:rPr>
                    <w:alias w:val="董事参加董事会的出席情况明细-是否连续两次未亲自参加会议"/>
                    <w:tag w:val="_GBC_278f3992dadc4284a5c397c253e83228"/>
                    <w:id w:val="9692045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458"/>
                    <w:lock w:val="sdtLocked"/>
                  </w:sdtPr>
                  <w:sdtContent>
                    <w:tc>
                      <w:tcPr>
                        <w:tcW w:w="697" w:type="pct"/>
                      </w:tcPr>
                      <w:p w:rsidR="00D20C81" w:rsidRDefault="00D20C81" w:rsidP="00D20C81">
                        <w:pPr>
                          <w:jc w:val="right"/>
                          <w:rPr>
                            <w:szCs w:val="21"/>
                          </w:rPr>
                        </w:pPr>
                        <w:r>
                          <w:rPr>
                            <w:szCs w:val="21"/>
                          </w:rPr>
                          <w:t>0</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469"/>
              <w:lock w:val="sdtLocked"/>
            </w:sdtPr>
            <w:sdtEndPr>
              <w:rPr>
                <w:rFonts w:ascii="宋体" w:eastAsia="宋体" w:hAnsi="宋体" w:cs="宋体"/>
                <w:kern w:val="0"/>
              </w:rPr>
            </w:sdtEnd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460"/>
                    <w:lock w:val="sdtLocked"/>
                  </w:sdtPr>
                  <w:sdtEndPr>
                    <w:rPr>
                      <w:rFonts w:ascii="宋体" w:eastAsia="宋体" w:hAnsi="宋体" w:cs="宋体"/>
                      <w:kern w:val="0"/>
                    </w:rPr>
                  </w:sdtEndPr>
                  <w:sdtContent>
                    <w:tc>
                      <w:tcPr>
                        <w:tcW w:w="541" w:type="pct"/>
                      </w:tcPr>
                      <w:p w:rsidR="00D20C81" w:rsidRDefault="00D20C81" w:rsidP="00D20C81">
                        <w:pPr>
                          <w:rPr>
                            <w:rFonts w:asciiTheme="minorHAnsi" w:eastAsiaTheme="minorEastAsia" w:hAnsiTheme="minorHAnsi" w:cstheme="minorBidi"/>
                            <w:kern w:val="2"/>
                            <w:szCs w:val="21"/>
                          </w:rPr>
                        </w:pPr>
                        <w:r>
                          <w:rPr>
                            <w:rFonts w:hint="eastAsia"/>
                            <w:szCs w:val="21"/>
                          </w:rPr>
                          <w:t>蒋素荣</w:t>
                        </w:r>
                      </w:p>
                    </w:tc>
                  </w:sdtContent>
                </w:sdt>
                <w:sdt>
                  <w:sdtPr>
                    <w:rPr>
                      <w:rFonts w:hint="eastAsia"/>
                      <w:szCs w:val="21"/>
                    </w:rPr>
                    <w:alias w:val="董事参加董事会的出席情况明细-是否独立董事"/>
                    <w:tag w:val="_GBC_d85d818399a34f338c5e0a50bb182286"/>
                    <w:id w:val="96920461"/>
                    <w:lock w:val="sdtLocked"/>
                  </w:sdtPr>
                  <w:sdtContent>
                    <w:tc>
                      <w:tcPr>
                        <w:tcW w:w="467" w:type="pct"/>
                      </w:tcPr>
                      <w:p w:rsidR="00D20C81" w:rsidRDefault="00D20C81" w:rsidP="00D20C81">
                        <w:pPr>
                          <w:rPr>
                            <w:szCs w:val="21"/>
                          </w:rPr>
                        </w:pPr>
                        <w:r>
                          <w:rPr>
                            <w:rFonts w:hint="eastAsia"/>
                            <w:szCs w:val="21"/>
                          </w:rPr>
                          <w:t>是</w:t>
                        </w:r>
                      </w:p>
                    </w:tc>
                  </w:sdtContent>
                </w:sdt>
                <w:sdt>
                  <w:sdtPr>
                    <w:rPr>
                      <w:rFonts w:hint="eastAsia"/>
                      <w:szCs w:val="21"/>
                    </w:rPr>
                    <w:alias w:val="董事参加董事会的出席情况明细-告期应参加次数"/>
                    <w:tag w:val="_GBC_60687bdc6630474e82b0761401222a68"/>
                    <w:id w:val="96920462"/>
                    <w:lock w:val="sdtLocked"/>
                  </w:sdtPr>
                  <w:sdtContent>
                    <w:tc>
                      <w:tcPr>
                        <w:tcW w:w="607" w:type="pct"/>
                      </w:tcPr>
                      <w:p w:rsidR="00D20C81" w:rsidRDefault="00D20C81" w:rsidP="00D20C81">
                        <w:pPr>
                          <w:jc w:val="right"/>
                          <w:rPr>
                            <w:szCs w:val="21"/>
                          </w:rPr>
                        </w:pPr>
                        <w:r>
                          <w:rPr>
                            <w:szCs w:val="21"/>
                          </w:rPr>
                          <w:t>3</w:t>
                        </w:r>
                      </w:p>
                    </w:tc>
                  </w:sdtContent>
                </w:sdt>
                <w:sdt>
                  <w:sdtPr>
                    <w:rPr>
                      <w:rFonts w:hint="eastAsia"/>
                      <w:szCs w:val="21"/>
                    </w:rPr>
                    <w:alias w:val="董事参加董事会的出席情况明细-亲自出席次数"/>
                    <w:tag w:val="_GBC_2310f18b16f24fcdb39b243ead52b28e"/>
                    <w:id w:val="96920463"/>
                    <w:lock w:val="sdtLocked"/>
                    <w:showingPlcHdr/>
                  </w:sdtPr>
                  <w:sdtContent>
                    <w:tc>
                      <w:tcPr>
                        <w:tcW w:w="471"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以通讯方式参加次数"/>
                    <w:tag w:val="_GBC_fe435c1060ff4622abbccd666118896e"/>
                    <w:id w:val="96920464"/>
                    <w:lock w:val="sdtLocked"/>
                  </w:sdtPr>
                  <w:sdtContent>
                    <w:tc>
                      <w:tcPr>
                        <w:tcW w:w="535" w:type="pct"/>
                      </w:tcPr>
                      <w:p w:rsidR="00D20C81" w:rsidRDefault="00D20C81" w:rsidP="00D20C81">
                        <w:pPr>
                          <w:jc w:val="right"/>
                          <w:rPr>
                            <w:szCs w:val="21"/>
                          </w:rPr>
                        </w:pPr>
                        <w:r>
                          <w:rPr>
                            <w:szCs w:val="21"/>
                          </w:rPr>
                          <w:t>1</w:t>
                        </w:r>
                      </w:p>
                    </w:tc>
                  </w:sdtContent>
                </w:sdt>
                <w:sdt>
                  <w:sdtPr>
                    <w:rPr>
                      <w:rFonts w:hint="eastAsia"/>
                      <w:szCs w:val="21"/>
                    </w:rPr>
                    <w:alias w:val="董事参加董事会的出席情况明细-委托出席次数"/>
                    <w:tag w:val="_GBC_60718ccc283242bea5be684756313b78"/>
                    <w:id w:val="9692046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466"/>
                    <w:lock w:val="sdtLocked"/>
                  </w:sdtPr>
                  <w:sdtContent>
                    <w:tc>
                      <w:tcPr>
                        <w:tcW w:w="467" w:type="pct"/>
                      </w:tcPr>
                      <w:p w:rsidR="00D20C81" w:rsidRDefault="00D20C81" w:rsidP="00D20C81">
                        <w:pPr>
                          <w:jc w:val="right"/>
                          <w:rPr>
                            <w:szCs w:val="21"/>
                          </w:rPr>
                        </w:pPr>
                        <w:r>
                          <w:rPr>
                            <w:szCs w:val="21"/>
                          </w:rPr>
                          <w:t>2</w:t>
                        </w:r>
                      </w:p>
                    </w:tc>
                  </w:sdtContent>
                </w:sdt>
                <w:sdt>
                  <w:sdtPr>
                    <w:rPr>
                      <w:rFonts w:hint="eastAsia"/>
                      <w:szCs w:val="21"/>
                    </w:rPr>
                    <w:alias w:val="董事参加董事会的出席情况明细-是否连续两次未亲自参加会议"/>
                    <w:tag w:val="_GBC_278f3992dadc4284a5c397c253e83228"/>
                    <w:id w:val="96920467"/>
                    <w:lock w:val="sdtLocked"/>
                  </w:sdtPr>
                  <w:sdtContent>
                    <w:tc>
                      <w:tcPr>
                        <w:tcW w:w="714" w:type="pct"/>
                      </w:tcPr>
                      <w:p w:rsidR="00D20C81" w:rsidRDefault="00D20C81" w:rsidP="00D20C81">
                        <w:pPr>
                          <w:rPr>
                            <w:szCs w:val="21"/>
                          </w:rPr>
                        </w:pPr>
                        <w:r>
                          <w:rPr>
                            <w:rFonts w:hint="eastAsia"/>
                            <w:szCs w:val="21"/>
                          </w:rPr>
                          <w:t>是</w:t>
                        </w:r>
                      </w:p>
                    </w:tc>
                  </w:sdtContent>
                </w:sdt>
                <w:sdt>
                  <w:sdtPr>
                    <w:rPr>
                      <w:rFonts w:hint="eastAsia"/>
                      <w:szCs w:val="21"/>
                    </w:rPr>
                    <w:alias w:val="独立董事出席股东大会的次数"/>
                    <w:tag w:val="_GBC_8746f988607a49cab3989639bd35a06d"/>
                    <w:id w:val="96920468"/>
                    <w:lock w:val="sdtLocked"/>
                  </w:sdtPr>
                  <w:sdtContent>
                    <w:tc>
                      <w:tcPr>
                        <w:tcW w:w="697" w:type="pct"/>
                      </w:tcPr>
                      <w:p w:rsidR="00D20C81" w:rsidRDefault="00D20C81" w:rsidP="00D20C81">
                        <w:pPr>
                          <w:jc w:val="right"/>
                          <w:rPr>
                            <w:szCs w:val="21"/>
                          </w:rPr>
                        </w:pPr>
                        <w:r>
                          <w:rPr>
                            <w:szCs w:val="21"/>
                          </w:rPr>
                          <w:t>0</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479"/>
              <w:lock w:val="sdtLocked"/>
            </w:sdtPr>
            <w:sdtEndPr>
              <w:rPr>
                <w:rFonts w:ascii="宋体" w:eastAsia="宋体" w:hAnsi="宋体" w:cs="宋体"/>
                <w:kern w:val="0"/>
              </w:rPr>
            </w:sdtEnd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470"/>
                    <w:lock w:val="sdtLocked"/>
                  </w:sdtPr>
                  <w:sdtEndPr>
                    <w:rPr>
                      <w:rFonts w:ascii="宋体" w:eastAsia="宋体" w:hAnsi="宋体" w:cs="宋体"/>
                      <w:kern w:val="0"/>
                    </w:rPr>
                  </w:sdtEndPr>
                  <w:sdtContent>
                    <w:tc>
                      <w:tcPr>
                        <w:tcW w:w="541" w:type="pct"/>
                      </w:tcPr>
                      <w:p w:rsidR="00D20C81" w:rsidRDefault="00D20C81" w:rsidP="00D20C81">
                        <w:pPr>
                          <w:rPr>
                            <w:rFonts w:asciiTheme="minorHAnsi" w:eastAsiaTheme="minorEastAsia" w:hAnsiTheme="minorHAnsi" w:cstheme="minorBidi"/>
                            <w:kern w:val="2"/>
                            <w:szCs w:val="21"/>
                          </w:rPr>
                        </w:pPr>
                        <w:r>
                          <w:rPr>
                            <w:rFonts w:hint="eastAsia"/>
                            <w:szCs w:val="21"/>
                          </w:rPr>
                          <w:t>王文建</w:t>
                        </w:r>
                      </w:p>
                    </w:tc>
                  </w:sdtContent>
                </w:sdt>
                <w:sdt>
                  <w:sdtPr>
                    <w:rPr>
                      <w:rFonts w:hint="eastAsia"/>
                      <w:szCs w:val="21"/>
                    </w:rPr>
                    <w:alias w:val="董事参加董事会的出席情况明细-是否独立董事"/>
                    <w:tag w:val="_GBC_d85d818399a34f338c5e0a50bb182286"/>
                    <w:id w:val="96920471"/>
                    <w:lock w:val="sdtLocked"/>
                  </w:sdtPr>
                  <w:sdtContent>
                    <w:tc>
                      <w:tcPr>
                        <w:tcW w:w="467" w:type="pct"/>
                      </w:tcPr>
                      <w:p w:rsidR="00D20C81" w:rsidRDefault="00D20C81" w:rsidP="00D20C81">
                        <w:pPr>
                          <w:rPr>
                            <w:szCs w:val="21"/>
                          </w:rPr>
                        </w:pPr>
                        <w:r>
                          <w:rPr>
                            <w:rFonts w:hint="eastAsia"/>
                            <w:szCs w:val="21"/>
                          </w:rPr>
                          <w:t>是</w:t>
                        </w:r>
                      </w:p>
                    </w:tc>
                  </w:sdtContent>
                </w:sdt>
                <w:sdt>
                  <w:sdtPr>
                    <w:rPr>
                      <w:rFonts w:hint="eastAsia"/>
                      <w:szCs w:val="21"/>
                    </w:rPr>
                    <w:alias w:val="董事参加董事会的出席情况明细-告期应参加次数"/>
                    <w:tag w:val="_GBC_60687bdc6630474e82b0761401222a68"/>
                    <w:id w:val="96920472"/>
                    <w:lock w:val="sdtLocked"/>
                  </w:sdtPr>
                  <w:sdtContent>
                    <w:tc>
                      <w:tcPr>
                        <w:tcW w:w="607" w:type="pct"/>
                      </w:tcPr>
                      <w:p w:rsidR="00D20C81" w:rsidRDefault="00D20C81" w:rsidP="00D20C81">
                        <w:pPr>
                          <w:jc w:val="right"/>
                          <w:rPr>
                            <w:szCs w:val="21"/>
                          </w:rPr>
                        </w:pPr>
                        <w:r>
                          <w:rPr>
                            <w:szCs w:val="21"/>
                          </w:rPr>
                          <w:t>3</w:t>
                        </w:r>
                      </w:p>
                    </w:tc>
                  </w:sdtContent>
                </w:sdt>
                <w:sdt>
                  <w:sdtPr>
                    <w:rPr>
                      <w:rFonts w:hint="eastAsia"/>
                      <w:szCs w:val="21"/>
                    </w:rPr>
                    <w:alias w:val="董事参加董事会的出席情况明细-亲自出席次数"/>
                    <w:tag w:val="_GBC_2310f18b16f24fcdb39b243ead52b28e"/>
                    <w:id w:val="96920473"/>
                    <w:lock w:val="sdtLocked"/>
                  </w:sdtPr>
                  <w:sdtContent>
                    <w:tc>
                      <w:tcPr>
                        <w:tcW w:w="471" w:type="pct"/>
                      </w:tcPr>
                      <w:p w:rsidR="00D20C81" w:rsidRDefault="00D20C81" w:rsidP="00D20C81">
                        <w:pPr>
                          <w:jc w:val="right"/>
                          <w:rPr>
                            <w:szCs w:val="21"/>
                          </w:rPr>
                        </w:pPr>
                        <w:r>
                          <w:rPr>
                            <w:szCs w:val="21"/>
                          </w:rPr>
                          <w:t>1</w:t>
                        </w:r>
                      </w:p>
                    </w:tc>
                  </w:sdtContent>
                </w:sdt>
                <w:sdt>
                  <w:sdtPr>
                    <w:rPr>
                      <w:rFonts w:hint="eastAsia"/>
                      <w:szCs w:val="21"/>
                    </w:rPr>
                    <w:alias w:val="董事参加董事会的出席情况明细-以通讯方式参加次数"/>
                    <w:tag w:val="_GBC_fe435c1060ff4622abbccd666118896e"/>
                    <w:id w:val="96920474"/>
                    <w:lock w:val="sdtLocked"/>
                  </w:sdtPr>
                  <w:sdtContent>
                    <w:tc>
                      <w:tcPr>
                        <w:tcW w:w="535" w:type="pct"/>
                      </w:tcPr>
                      <w:p w:rsidR="00D20C81" w:rsidRDefault="00D20C81" w:rsidP="00D20C81">
                        <w:pPr>
                          <w:jc w:val="right"/>
                          <w:rPr>
                            <w:szCs w:val="21"/>
                          </w:rPr>
                        </w:pPr>
                        <w:r>
                          <w:rPr>
                            <w:szCs w:val="21"/>
                          </w:rPr>
                          <w:t>2</w:t>
                        </w:r>
                      </w:p>
                    </w:tc>
                  </w:sdtContent>
                </w:sdt>
                <w:sdt>
                  <w:sdtPr>
                    <w:rPr>
                      <w:rFonts w:hint="eastAsia"/>
                      <w:szCs w:val="21"/>
                    </w:rPr>
                    <w:alias w:val="董事参加董事会的出席情况明细-委托出席次数"/>
                    <w:tag w:val="_GBC_60718ccc283242bea5be684756313b78"/>
                    <w:id w:val="9692047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47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47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478"/>
                    <w:lock w:val="sdtLocked"/>
                  </w:sdtPr>
                  <w:sdtContent>
                    <w:tc>
                      <w:tcPr>
                        <w:tcW w:w="697" w:type="pct"/>
                      </w:tcPr>
                      <w:p w:rsidR="00D20C81" w:rsidRDefault="00D20C81" w:rsidP="00D20C81">
                        <w:pPr>
                          <w:jc w:val="right"/>
                          <w:rPr>
                            <w:szCs w:val="21"/>
                          </w:rPr>
                        </w:pPr>
                        <w:r>
                          <w:rPr>
                            <w:szCs w:val="21"/>
                          </w:rPr>
                          <w:t>1</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489"/>
              <w:lock w:val="sdtLocked"/>
            </w:sdtPr>
            <w:sdtEndPr>
              <w:rPr>
                <w:rFonts w:ascii="宋体" w:eastAsia="宋体" w:hAnsi="宋体" w:cs="宋体"/>
                <w:kern w:val="0"/>
              </w:rPr>
            </w:sdtEnd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480"/>
                    <w:lock w:val="sdtLocked"/>
                  </w:sdtPr>
                  <w:sdtEndPr>
                    <w:rPr>
                      <w:rFonts w:ascii="宋体" w:eastAsia="宋体" w:hAnsi="宋体" w:cs="宋体"/>
                      <w:kern w:val="0"/>
                    </w:rPr>
                  </w:sdtEndPr>
                  <w:sdtContent>
                    <w:tc>
                      <w:tcPr>
                        <w:tcW w:w="541" w:type="pct"/>
                      </w:tcPr>
                      <w:p w:rsidR="00D20C81" w:rsidRDefault="00D20C81" w:rsidP="00D20C81">
                        <w:pPr>
                          <w:rPr>
                            <w:rFonts w:asciiTheme="minorHAnsi" w:eastAsiaTheme="minorEastAsia" w:hAnsiTheme="minorHAnsi" w:cstheme="minorBidi"/>
                            <w:kern w:val="2"/>
                            <w:szCs w:val="21"/>
                          </w:rPr>
                        </w:pPr>
                        <w:r>
                          <w:rPr>
                            <w:rFonts w:hint="eastAsia"/>
                            <w:szCs w:val="21"/>
                          </w:rPr>
                          <w:t>黄国君</w:t>
                        </w:r>
                      </w:p>
                    </w:tc>
                  </w:sdtContent>
                </w:sdt>
                <w:sdt>
                  <w:sdtPr>
                    <w:rPr>
                      <w:rFonts w:hint="eastAsia"/>
                      <w:szCs w:val="21"/>
                    </w:rPr>
                    <w:alias w:val="董事参加董事会的出席情况明细-是否独立董事"/>
                    <w:tag w:val="_GBC_d85d818399a34f338c5e0a50bb182286"/>
                    <w:id w:val="96920481"/>
                    <w:lock w:val="sdtLocked"/>
                  </w:sdtPr>
                  <w:sdtContent>
                    <w:tc>
                      <w:tcPr>
                        <w:tcW w:w="467" w:type="pct"/>
                      </w:tcPr>
                      <w:p w:rsidR="00D20C81" w:rsidRDefault="00D20C81" w:rsidP="00D20C81">
                        <w:pPr>
                          <w:rPr>
                            <w:szCs w:val="21"/>
                          </w:rPr>
                        </w:pPr>
                        <w:r>
                          <w:rPr>
                            <w:rFonts w:hint="eastAsia"/>
                            <w:szCs w:val="21"/>
                          </w:rPr>
                          <w:t>是</w:t>
                        </w:r>
                      </w:p>
                    </w:tc>
                  </w:sdtContent>
                </w:sdt>
                <w:sdt>
                  <w:sdtPr>
                    <w:rPr>
                      <w:rFonts w:hint="eastAsia"/>
                      <w:szCs w:val="21"/>
                    </w:rPr>
                    <w:alias w:val="董事参加董事会的出席情况明细-告期应参加次数"/>
                    <w:tag w:val="_GBC_60687bdc6630474e82b0761401222a68"/>
                    <w:id w:val="96920482"/>
                    <w:lock w:val="sdtLocked"/>
                  </w:sdtPr>
                  <w:sdtContent>
                    <w:tc>
                      <w:tcPr>
                        <w:tcW w:w="607" w:type="pct"/>
                      </w:tcPr>
                      <w:p w:rsidR="00D20C81" w:rsidRDefault="00D20C81" w:rsidP="00D20C81">
                        <w:pPr>
                          <w:jc w:val="right"/>
                          <w:rPr>
                            <w:szCs w:val="21"/>
                          </w:rPr>
                        </w:pPr>
                        <w:r>
                          <w:rPr>
                            <w:szCs w:val="21"/>
                          </w:rPr>
                          <w:t>9</w:t>
                        </w:r>
                      </w:p>
                    </w:tc>
                  </w:sdtContent>
                </w:sdt>
                <w:sdt>
                  <w:sdtPr>
                    <w:rPr>
                      <w:rFonts w:hint="eastAsia"/>
                      <w:szCs w:val="21"/>
                    </w:rPr>
                    <w:alias w:val="董事参加董事会的出席情况明细-亲自出席次数"/>
                    <w:tag w:val="_GBC_2310f18b16f24fcdb39b243ead52b28e"/>
                    <w:id w:val="96920483"/>
                    <w:lock w:val="sdtLocked"/>
                  </w:sdtPr>
                  <w:sdtContent>
                    <w:tc>
                      <w:tcPr>
                        <w:tcW w:w="471" w:type="pct"/>
                      </w:tcPr>
                      <w:p w:rsidR="00D20C81" w:rsidRDefault="00D20C81" w:rsidP="00D20C81">
                        <w:pPr>
                          <w:jc w:val="right"/>
                          <w:rPr>
                            <w:szCs w:val="21"/>
                          </w:rPr>
                        </w:pPr>
                        <w:r>
                          <w:rPr>
                            <w:szCs w:val="21"/>
                          </w:rPr>
                          <w:t>4</w:t>
                        </w:r>
                      </w:p>
                    </w:tc>
                  </w:sdtContent>
                </w:sdt>
                <w:sdt>
                  <w:sdtPr>
                    <w:rPr>
                      <w:rFonts w:hint="eastAsia"/>
                      <w:szCs w:val="21"/>
                    </w:rPr>
                    <w:alias w:val="董事参加董事会的出席情况明细-以通讯方式参加次数"/>
                    <w:tag w:val="_GBC_fe435c1060ff4622abbccd666118896e"/>
                    <w:id w:val="96920484"/>
                    <w:lock w:val="sdtLocked"/>
                  </w:sdtPr>
                  <w:sdtContent>
                    <w:tc>
                      <w:tcPr>
                        <w:tcW w:w="535" w:type="pct"/>
                      </w:tcPr>
                      <w:p w:rsidR="00D20C81" w:rsidRDefault="00D20C81" w:rsidP="00D20C81">
                        <w:pPr>
                          <w:jc w:val="right"/>
                          <w:rPr>
                            <w:szCs w:val="21"/>
                          </w:rPr>
                        </w:pPr>
                        <w:r>
                          <w:rPr>
                            <w:szCs w:val="21"/>
                          </w:rPr>
                          <w:t>5</w:t>
                        </w:r>
                      </w:p>
                    </w:tc>
                  </w:sdtContent>
                </w:sdt>
                <w:sdt>
                  <w:sdtPr>
                    <w:rPr>
                      <w:rFonts w:hint="eastAsia"/>
                      <w:szCs w:val="21"/>
                    </w:rPr>
                    <w:alias w:val="董事参加董事会的出席情况明细-委托出席次数"/>
                    <w:tag w:val="_GBC_60718ccc283242bea5be684756313b78"/>
                    <w:id w:val="9692048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48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48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488"/>
                    <w:lock w:val="sdtLocked"/>
                  </w:sdtPr>
                  <w:sdtContent>
                    <w:tc>
                      <w:tcPr>
                        <w:tcW w:w="697" w:type="pct"/>
                      </w:tcPr>
                      <w:p w:rsidR="00D20C81" w:rsidRDefault="00D20C81" w:rsidP="00D20C81">
                        <w:pPr>
                          <w:jc w:val="right"/>
                          <w:rPr>
                            <w:szCs w:val="21"/>
                          </w:rPr>
                        </w:pPr>
                        <w:r>
                          <w:rPr>
                            <w:szCs w:val="21"/>
                          </w:rPr>
                          <w:t>4</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499"/>
              <w:lock w:val="sdtLocked"/>
            </w:sdtPr>
            <w:sdtEndPr>
              <w:rPr>
                <w:rFonts w:ascii="宋体" w:eastAsia="宋体" w:hAnsi="宋体" w:cs="宋体"/>
                <w:kern w:val="0"/>
              </w:rPr>
            </w:sdtEnd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490"/>
                    <w:lock w:val="sdtLocked"/>
                  </w:sdtPr>
                  <w:sdtEndPr>
                    <w:rPr>
                      <w:rFonts w:ascii="宋体" w:eastAsia="宋体" w:hAnsi="宋体" w:cs="宋体"/>
                      <w:kern w:val="0"/>
                    </w:rPr>
                  </w:sdtEndPr>
                  <w:sdtContent>
                    <w:tc>
                      <w:tcPr>
                        <w:tcW w:w="541" w:type="pct"/>
                      </w:tcPr>
                      <w:p w:rsidR="00D20C81" w:rsidRDefault="00D20C81" w:rsidP="00D20C81">
                        <w:pPr>
                          <w:rPr>
                            <w:rFonts w:asciiTheme="minorHAnsi" w:eastAsiaTheme="minorEastAsia" w:hAnsiTheme="minorHAnsi" w:cstheme="minorBidi"/>
                            <w:kern w:val="2"/>
                            <w:szCs w:val="21"/>
                          </w:rPr>
                        </w:pPr>
                        <w:r>
                          <w:rPr>
                            <w:rFonts w:hint="eastAsia"/>
                            <w:szCs w:val="21"/>
                          </w:rPr>
                          <w:t>袁公章</w:t>
                        </w:r>
                      </w:p>
                    </w:tc>
                  </w:sdtContent>
                </w:sdt>
                <w:sdt>
                  <w:sdtPr>
                    <w:rPr>
                      <w:rFonts w:hint="eastAsia"/>
                      <w:szCs w:val="21"/>
                    </w:rPr>
                    <w:alias w:val="董事参加董事会的出席情况明细-是否独立董事"/>
                    <w:tag w:val="_GBC_d85d818399a34f338c5e0a50bb182286"/>
                    <w:id w:val="96920491"/>
                    <w:lock w:val="sdtLocked"/>
                  </w:sdtPr>
                  <w:sdtContent>
                    <w:tc>
                      <w:tcPr>
                        <w:tcW w:w="467" w:type="pct"/>
                      </w:tcPr>
                      <w:p w:rsidR="00D20C81" w:rsidRDefault="00D20C81" w:rsidP="00D20C81">
                        <w:pPr>
                          <w:rPr>
                            <w:szCs w:val="21"/>
                          </w:rPr>
                        </w:pPr>
                        <w:r>
                          <w:rPr>
                            <w:rFonts w:hint="eastAsia"/>
                            <w:szCs w:val="21"/>
                          </w:rPr>
                          <w:t>是</w:t>
                        </w:r>
                      </w:p>
                    </w:tc>
                  </w:sdtContent>
                </w:sdt>
                <w:sdt>
                  <w:sdtPr>
                    <w:rPr>
                      <w:rFonts w:hint="eastAsia"/>
                      <w:szCs w:val="21"/>
                    </w:rPr>
                    <w:alias w:val="董事参加董事会的出席情况明细-告期应参加次数"/>
                    <w:tag w:val="_GBC_60687bdc6630474e82b0761401222a68"/>
                    <w:id w:val="96920492"/>
                    <w:lock w:val="sdtLocked"/>
                  </w:sdtPr>
                  <w:sdtContent>
                    <w:tc>
                      <w:tcPr>
                        <w:tcW w:w="607" w:type="pct"/>
                      </w:tcPr>
                      <w:p w:rsidR="00D20C81" w:rsidRDefault="00D20C81" w:rsidP="00D20C81">
                        <w:pPr>
                          <w:jc w:val="right"/>
                          <w:rPr>
                            <w:szCs w:val="21"/>
                          </w:rPr>
                        </w:pPr>
                        <w:r>
                          <w:rPr>
                            <w:szCs w:val="21"/>
                          </w:rPr>
                          <w:t>5</w:t>
                        </w:r>
                      </w:p>
                    </w:tc>
                  </w:sdtContent>
                </w:sdt>
                <w:sdt>
                  <w:sdtPr>
                    <w:rPr>
                      <w:rFonts w:hint="eastAsia"/>
                      <w:szCs w:val="21"/>
                    </w:rPr>
                    <w:alias w:val="董事参加董事会的出席情况明细-亲自出席次数"/>
                    <w:tag w:val="_GBC_2310f18b16f24fcdb39b243ead52b28e"/>
                    <w:id w:val="96920493"/>
                    <w:lock w:val="sdtLocked"/>
                  </w:sdtPr>
                  <w:sdtContent>
                    <w:tc>
                      <w:tcPr>
                        <w:tcW w:w="471" w:type="pct"/>
                      </w:tcPr>
                      <w:p w:rsidR="00D20C81" w:rsidRDefault="00D20C81" w:rsidP="00D20C81">
                        <w:pPr>
                          <w:jc w:val="right"/>
                          <w:rPr>
                            <w:szCs w:val="21"/>
                          </w:rPr>
                        </w:pPr>
                        <w:r>
                          <w:rPr>
                            <w:szCs w:val="21"/>
                          </w:rPr>
                          <w:t>2</w:t>
                        </w:r>
                      </w:p>
                    </w:tc>
                  </w:sdtContent>
                </w:sdt>
                <w:sdt>
                  <w:sdtPr>
                    <w:rPr>
                      <w:rFonts w:hint="eastAsia"/>
                      <w:szCs w:val="21"/>
                    </w:rPr>
                    <w:alias w:val="董事参加董事会的出席情况明细-以通讯方式参加次数"/>
                    <w:tag w:val="_GBC_fe435c1060ff4622abbccd666118896e"/>
                    <w:id w:val="96920494"/>
                    <w:lock w:val="sdtLocked"/>
                  </w:sdtPr>
                  <w:sdtContent>
                    <w:tc>
                      <w:tcPr>
                        <w:tcW w:w="535" w:type="pct"/>
                      </w:tcPr>
                      <w:p w:rsidR="00D20C81" w:rsidRDefault="00D20C81" w:rsidP="00D20C81">
                        <w:pPr>
                          <w:jc w:val="right"/>
                          <w:rPr>
                            <w:szCs w:val="21"/>
                          </w:rPr>
                        </w:pPr>
                        <w:r>
                          <w:rPr>
                            <w:szCs w:val="21"/>
                          </w:rPr>
                          <w:t>3</w:t>
                        </w:r>
                      </w:p>
                    </w:tc>
                  </w:sdtContent>
                </w:sdt>
                <w:sdt>
                  <w:sdtPr>
                    <w:rPr>
                      <w:rFonts w:hint="eastAsia"/>
                      <w:szCs w:val="21"/>
                    </w:rPr>
                    <w:alias w:val="董事参加董事会的出席情况明细-委托出席次数"/>
                    <w:tag w:val="_GBC_60718ccc283242bea5be684756313b78"/>
                    <w:id w:val="9692049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49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49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498"/>
                    <w:lock w:val="sdtLocked"/>
                  </w:sdtPr>
                  <w:sdtContent>
                    <w:tc>
                      <w:tcPr>
                        <w:tcW w:w="697" w:type="pct"/>
                      </w:tcPr>
                      <w:p w:rsidR="00D20C81" w:rsidRDefault="00D20C81" w:rsidP="00D20C81">
                        <w:pPr>
                          <w:jc w:val="right"/>
                          <w:rPr>
                            <w:szCs w:val="21"/>
                          </w:rPr>
                        </w:pPr>
                        <w:r>
                          <w:rPr>
                            <w:szCs w:val="21"/>
                          </w:rPr>
                          <w:t>1</w:t>
                        </w:r>
                      </w:p>
                    </w:tc>
                  </w:sdtContent>
                </w:sdt>
              </w:tr>
            </w:sdtContent>
          </w:sdt>
          <w:sdt>
            <w:sdtPr>
              <w:rPr>
                <w:rFonts w:asciiTheme="minorHAnsi" w:eastAsiaTheme="minorEastAsia" w:hAnsiTheme="minorHAnsi" w:cstheme="minorBidi" w:hint="eastAsia"/>
                <w:kern w:val="2"/>
                <w:szCs w:val="21"/>
              </w:rPr>
              <w:alias w:val="董事参加董事会的出席情况明细"/>
              <w:tag w:val="_GBC_96ada951f5c94d60a3080112734fcac8"/>
              <w:id w:val="96920509"/>
              <w:lock w:val="sdtLocked"/>
            </w:sdtPr>
            <w:sdtEndPr>
              <w:rPr>
                <w:rFonts w:ascii="宋体" w:eastAsia="宋体" w:hAnsi="宋体" w:cs="宋体"/>
                <w:kern w:val="0"/>
              </w:rPr>
            </w:sdtEndPr>
            <w:sdtContent>
              <w:tr w:rsidR="00D20C81" w:rsidTr="00D20C81">
                <w:trPr>
                  <w:trHeight w:val="77"/>
                </w:trPr>
                <w:sdt>
                  <w:sdtPr>
                    <w:rPr>
                      <w:rFonts w:asciiTheme="minorHAnsi" w:eastAsiaTheme="minorEastAsia" w:hAnsiTheme="minorHAnsi" w:cstheme="minorBidi" w:hint="eastAsia"/>
                      <w:kern w:val="2"/>
                      <w:szCs w:val="21"/>
                    </w:rPr>
                    <w:alias w:val="董事参加董事会的出席情况明细-姓名"/>
                    <w:tag w:val="_GBC_0f5d1dadefd54dfa8c3628ad3394bb8f"/>
                    <w:id w:val="96920500"/>
                    <w:lock w:val="sdtLocked"/>
                  </w:sdtPr>
                  <w:sdtEndPr>
                    <w:rPr>
                      <w:rFonts w:ascii="宋体" w:eastAsia="宋体" w:hAnsi="宋体" w:cs="宋体"/>
                      <w:kern w:val="0"/>
                    </w:rPr>
                  </w:sdtEndPr>
                  <w:sdtContent>
                    <w:tc>
                      <w:tcPr>
                        <w:tcW w:w="541" w:type="pct"/>
                      </w:tcPr>
                      <w:p w:rsidR="00D20C81" w:rsidRDefault="00D20C81" w:rsidP="00D20C81">
                        <w:pPr>
                          <w:rPr>
                            <w:rFonts w:asciiTheme="minorHAnsi" w:eastAsiaTheme="minorEastAsia" w:hAnsiTheme="minorHAnsi" w:cstheme="minorBidi"/>
                            <w:kern w:val="2"/>
                            <w:szCs w:val="21"/>
                          </w:rPr>
                        </w:pPr>
                        <w:r>
                          <w:rPr>
                            <w:rFonts w:hint="eastAsia"/>
                            <w:szCs w:val="21"/>
                          </w:rPr>
                          <w:t>李骅</w:t>
                        </w:r>
                      </w:p>
                    </w:tc>
                  </w:sdtContent>
                </w:sdt>
                <w:sdt>
                  <w:sdtPr>
                    <w:rPr>
                      <w:rFonts w:hint="eastAsia"/>
                      <w:szCs w:val="21"/>
                    </w:rPr>
                    <w:alias w:val="董事参加董事会的出席情况明细-是否独立董事"/>
                    <w:tag w:val="_GBC_d85d818399a34f338c5e0a50bb182286"/>
                    <w:id w:val="96920501"/>
                    <w:lock w:val="sdtLocked"/>
                  </w:sdtPr>
                  <w:sdtContent>
                    <w:tc>
                      <w:tcPr>
                        <w:tcW w:w="467" w:type="pct"/>
                      </w:tcPr>
                      <w:p w:rsidR="00D20C81" w:rsidRDefault="00D20C81" w:rsidP="00D20C81">
                        <w:pPr>
                          <w:rPr>
                            <w:szCs w:val="21"/>
                          </w:rPr>
                        </w:pPr>
                        <w:r>
                          <w:rPr>
                            <w:rFonts w:hint="eastAsia"/>
                            <w:szCs w:val="21"/>
                          </w:rPr>
                          <w:t>是</w:t>
                        </w:r>
                      </w:p>
                    </w:tc>
                  </w:sdtContent>
                </w:sdt>
                <w:sdt>
                  <w:sdtPr>
                    <w:rPr>
                      <w:rFonts w:hint="eastAsia"/>
                      <w:szCs w:val="21"/>
                    </w:rPr>
                    <w:alias w:val="董事参加董事会的出席情况明细-告期应参加次数"/>
                    <w:tag w:val="_GBC_60687bdc6630474e82b0761401222a68"/>
                    <w:id w:val="96920502"/>
                    <w:lock w:val="sdtLocked"/>
                  </w:sdtPr>
                  <w:sdtContent>
                    <w:tc>
                      <w:tcPr>
                        <w:tcW w:w="607" w:type="pct"/>
                      </w:tcPr>
                      <w:p w:rsidR="00D20C81" w:rsidRDefault="00D20C81" w:rsidP="00D20C81">
                        <w:pPr>
                          <w:jc w:val="right"/>
                          <w:rPr>
                            <w:szCs w:val="21"/>
                          </w:rPr>
                        </w:pPr>
                        <w:r>
                          <w:rPr>
                            <w:szCs w:val="21"/>
                          </w:rPr>
                          <w:t>5</w:t>
                        </w:r>
                      </w:p>
                    </w:tc>
                  </w:sdtContent>
                </w:sdt>
                <w:sdt>
                  <w:sdtPr>
                    <w:rPr>
                      <w:rFonts w:hint="eastAsia"/>
                      <w:szCs w:val="21"/>
                    </w:rPr>
                    <w:alias w:val="董事参加董事会的出席情况明细-亲自出席次数"/>
                    <w:tag w:val="_GBC_2310f18b16f24fcdb39b243ead52b28e"/>
                    <w:id w:val="96920503"/>
                    <w:lock w:val="sdtLocked"/>
                  </w:sdtPr>
                  <w:sdtContent>
                    <w:tc>
                      <w:tcPr>
                        <w:tcW w:w="471" w:type="pct"/>
                      </w:tcPr>
                      <w:p w:rsidR="00D20C81" w:rsidRDefault="00D20C81" w:rsidP="00D20C81">
                        <w:pPr>
                          <w:jc w:val="right"/>
                          <w:rPr>
                            <w:szCs w:val="21"/>
                          </w:rPr>
                        </w:pPr>
                        <w:r>
                          <w:rPr>
                            <w:szCs w:val="21"/>
                          </w:rPr>
                          <w:t>2</w:t>
                        </w:r>
                      </w:p>
                    </w:tc>
                  </w:sdtContent>
                </w:sdt>
                <w:sdt>
                  <w:sdtPr>
                    <w:rPr>
                      <w:rFonts w:hint="eastAsia"/>
                      <w:szCs w:val="21"/>
                    </w:rPr>
                    <w:alias w:val="董事参加董事会的出席情况明细-以通讯方式参加次数"/>
                    <w:tag w:val="_GBC_fe435c1060ff4622abbccd666118896e"/>
                    <w:id w:val="96920504"/>
                    <w:lock w:val="sdtLocked"/>
                  </w:sdtPr>
                  <w:sdtContent>
                    <w:tc>
                      <w:tcPr>
                        <w:tcW w:w="535" w:type="pct"/>
                      </w:tcPr>
                      <w:p w:rsidR="00D20C81" w:rsidRDefault="00D20C81" w:rsidP="00D20C81">
                        <w:pPr>
                          <w:jc w:val="right"/>
                          <w:rPr>
                            <w:szCs w:val="21"/>
                          </w:rPr>
                        </w:pPr>
                        <w:r>
                          <w:rPr>
                            <w:szCs w:val="21"/>
                          </w:rPr>
                          <w:t>3</w:t>
                        </w:r>
                      </w:p>
                    </w:tc>
                  </w:sdtContent>
                </w:sdt>
                <w:sdt>
                  <w:sdtPr>
                    <w:rPr>
                      <w:rFonts w:hint="eastAsia"/>
                      <w:szCs w:val="21"/>
                    </w:rPr>
                    <w:alias w:val="董事参加董事会的出席情况明细-委托出席次数"/>
                    <w:tag w:val="_GBC_60718ccc283242bea5be684756313b78"/>
                    <w:id w:val="96920505"/>
                    <w:lock w:val="sdtLocked"/>
                    <w:showingPlcHdr/>
                  </w:sdtPr>
                  <w:sdtContent>
                    <w:tc>
                      <w:tcPr>
                        <w:tcW w:w="500"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缺席次数"/>
                    <w:tag w:val="_GBC_d079ad7853004baebd7de5725a90f558"/>
                    <w:id w:val="96920506"/>
                    <w:lock w:val="sdtLocked"/>
                    <w:showingPlcHdr/>
                  </w:sdtPr>
                  <w:sdtContent>
                    <w:tc>
                      <w:tcPr>
                        <w:tcW w:w="467" w:type="pct"/>
                      </w:tcPr>
                      <w:p w:rsidR="00D20C81" w:rsidRDefault="00D20C81" w:rsidP="00D20C81">
                        <w:pPr>
                          <w:jc w:val="right"/>
                          <w:rPr>
                            <w:szCs w:val="21"/>
                          </w:rPr>
                        </w:pPr>
                        <w:r w:rsidRPr="001852D3">
                          <w:rPr>
                            <w:rStyle w:val="af5"/>
                            <w:rFonts w:hint="eastAsia"/>
                          </w:rPr>
                          <w:t xml:space="preserve">　</w:t>
                        </w:r>
                      </w:p>
                    </w:tc>
                  </w:sdtContent>
                </w:sdt>
                <w:sdt>
                  <w:sdtPr>
                    <w:rPr>
                      <w:rFonts w:hint="eastAsia"/>
                      <w:szCs w:val="21"/>
                    </w:rPr>
                    <w:alias w:val="董事参加董事会的出席情况明细-是否连续两次未亲自参加会议"/>
                    <w:tag w:val="_GBC_278f3992dadc4284a5c397c253e83228"/>
                    <w:id w:val="96920507"/>
                    <w:lock w:val="sdtLocked"/>
                  </w:sdtPr>
                  <w:sdtContent>
                    <w:tc>
                      <w:tcPr>
                        <w:tcW w:w="714" w:type="pct"/>
                      </w:tcPr>
                      <w:p w:rsidR="00D20C81" w:rsidRDefault="00D20C81" w:rsidP="00D20C81">
                        <w:pPr>
                          <w:rPr>
                            <w:szCs w:val="21"/>
                          </w:rPr>
                        </w:pPr>
                        <w:r>
                          <w:rPr>
                            <w:rFonts w:hint="eastAsia"/>
                            <w:szCs w:val="21"/>
                          </w:rPr>
                          <w:t>否</w:t>
                        </w:r>
                      </w:p>
                    </w:tc>
                  </w:sdtContent>
                </w:sdt>
                <w:sdt>
                  <w:sdtPr>
                    <w:rPr>
                      <w:rFonts w:hint="eastAsia"/>
                      <w:szCs w:val="21"/>
                    </w:rPr>
                    <w:alias w:val="独立董事出席股东大会的次数"/>
                    <w:tag w:val="_GBC_8746f988607a49cab3989639bd35a06d"/>
                    <w:id w:val="96920508"/>
                    <w:lock w:val="sdtLocked"/>
                  </w:sdtPr>
                  <w:sdtContent>
                    <w:tc>
                      <w:tcPr>
                        <w:tcW w:w="697" w:type="pct"/>
                      </w:tcPr>
                      <w:p w:rsidR="00D20C81" w:rsidRDefault="00D20C81" w:rsidP="00D20C81">
                        <w:pPr>
                          <w:jc w:val="right"/>
                          <w:rPr>
                            <w:szCs w:val="21"/>
                          </w:rPr>
                        </w:pPr>
                        <w:r>
                          <w:rPr>
                            <w:szCs w:val="21"/>
                          </w:rPr>
                          <w:t>1</w:t>
                        </w:r>
                      </w:p>
                    </w:tc>
                  </w:sdtContent>
                </w:sdt>
              </w:tr>
            </w:sdtContent>
          </w:sdt>
        </w:tbl>
        <w:p w:rsidR="00D20C81" w:rsidRDefault="00D20C81"/>
        <w:p w:rsidR="008C041B" w:rsidRDefault="0000447C">
          <w:pPr>
            <w:rPr>
              <w:szCs w:val="21"/>
            </w:rPr>
          </w:pPr>
          <w:r>
            <w:rPr>
              <w:szCs w:val="21"/>
            </w:rPr>
            <w:t>连续两次未亲自出席董事会会议的说明</w:t>
          </w:r>
        </w:p>
        <w:sdt>
          <w:sdtPr>
            <w:rPr>
              <w:szCs w:val="21"/>
            </w:rPr>
            <w:alias w:val="董事连续两次未亲自参加董事会会议的说明"/>
            <w:tag w:val="_GBC_f081c91e2a7140e8a6ce9139166073d3"/>
            <w:id w:val="-611977506"/>
            <w:lock w:val="sdtLocked"/>
            <w:placeholder>
              <w:docPart w:val="GBC22222222222222222222222222222"/>
            </w:placeholder>
          </w:sdtPr>
          <w:sdtContent>
            <w:p w:rsidR="00D20C81" w:rsidRDefault="00D20C81" w:rsidP="00D20C81">
              <w:pPr>
                <w:rPr>
                  <w:szCs w:val="21"/>
                </w:rPr>
              </w:pPr>
              <w:r>
                <w:rPr>
                  <w:rFonts w:hint="eastAsia"/>
                  <w:szCs w:val="21"/>
                </w:rPr>
                <w:t>梁景理先生因涉嫌违法违纪接受调查，连续两次未亲自参加董事会会议；</w:t>
              </w:r>
            </w:p>
            <w:p w:rsidR="008C041B" w:rsidRDefault="00D20C81" w:rsidP="00D20C81">
              <w:pPr>
                <w:rPr>
                  <w:szCs w:val="21"/>
                </w:rPr>
              </w:pPr>
              <w:r>
                <w:rPr>
                  <w:rFonts w:hint="eastAsia"/>
                  <w:szCs w:val="21"/>
                </w:rPr>
                <w:t>蒋素荣女士因个人原因，连续两次未亲自参加董事会会议。</w:t>
              </w:r>
            </w:p>
          </w:sdtContent>
        </w:sdt>
      </w:sdtContent>
    </w:sdt>
    <w:p w:rsidR="008C041B" w:rsidRDefault="008C041B">
      <w:pPr>
        <w:rPr>
          <w:szCs w:val="21"/>
        </w:rPr>
      </w:pPr>
    </w:p>
    <w:sdt>
      <w:sdtPr>
        <w:rPr>
          <w:rFonts w:hint="eastAsia"/>
          <w:szCs w:val="21"/>
        </w:rPr>
        <w:tag w:val="_GBC_408d7f2a92ae48a1ad8007f13561dea1"/>
        <w:id w:val="234286557"/>
        <w:lock w:val="sdtLocked"/>
        <w:placeholder>
          <w:docPart w:val="GBC22222222222222222222222222222"/>
        </w:placeholder>
      </w:sdtPr>
      <w:sdtContent>
        <w:tbl>
          <w:tblPr>
            <w:tblStyle w:val="a6"/>
            <w:tblW w:w="0" w:type="auto"/>
            <w:tblLook w:val="04A0"/>
          </w:tblPr>
          <w:tblGrid>
            <w:gridCol w:w="4524"/>
            <w:gridCol w:w="4525"/>
          </w:tblGrid>
          <w:tr w:rsidR="008C041B" w:rsidTr="00722915">
            <w:tc>
              <w:tcPr>
                <w:tcW w:w="4524" w:type="dxa"/>
              </w:tcPr>
              <w:p w:rsidR="008C041B" w:rsidRDefault="0000447C">
                <w:pPr>
                  <w:rPr>
                    <w:szCs w:val="21"/>
                  </w:rPr>
                </w:pPr>
                <w:r>
                  <w:rPr>
                    <w:szCs w:val="21"/>
                  </w:rPr>
                  <w:t>年内召开董事会会议次数</w:t>
                </w:r>
              </w:p>
            </w:tc>
            <w:sdt>
              <w:sdtPr>
                <w:rPr>
                  <w:rFonts w:hint="eastAsia"/>
                  <w:szCs w:val="21"/>
                </w:rPr>
                <w:alias w:val="报告期内召开董事会会议次数"/>
                <w:tag w:val="_GBC_7e689b4ab8a343c6b5365e855921e392"/>
                <w:id w:val="2126197410"/>
                <w:lock w:val="sdtLocked"/>
                <w:placeholder>
                  <w:docPart w:val="GBC11111111111111111111111111111"/>
                </w:placeholder>
              </w:sdtPr>
              <w:sdtContent>
                <w:tc>
                  <w:tcPr>
                    <w:tcW w:w="4525" w:type="dxa"/>
                  </w:tcPr>
                  <w:p w:rsidR="008C041B" w:rsidRDefault="00D20C81">
                    <w:pPr>
                      <w:rPr>
                        <w:szCs w:val="21"/>
                      </w:rPr>
                    </w:pPr>
                    <w:r>
                      <w:rPr>
                        <w:szCs w:val="21"/>
                      </w:rPr>
                      <w:t>9</w:t>
                    </w:r>
                  </w:p>
                </w:tc>
              </w:sdtContent>
            </w:sdt>
          </w:tr>
          <w:tr w:rsidR="008C041B" w:rsidTr="00722915">
            <w:tc>
              <w:tcPr>
                <w:tcW w:w="4524" w:type="dxa"/>
              </w:tcPr>
              <w:p w:rsidR="008C041B" w:rsidRDefault="0000447C">
                <w:pPr>
                  <w:rPr>
                    <w:szCs w:val="21"/>
                  </w:rPr>
                </w:pPr>
                <w:r>
                  <w:rPr>
                    <w:szCs w:val="21"/>
                  </w:rPr>
                  <w:t>其中：现场会议次数</w:t>
                </w:r>
              </w:p>
            </w:tc>
            <w:sdt>
              <w:sdtPr>
                <w:rPr>
                  <w:rFonts w:hint="eastAsia"/>
                  <w:szCs w:val="21"/>
                </w:rPr>
                <w:alias w:val="报告期内现场会议次数"/>
                <w:tag w:val="_GBC_8493825d2a1749cb8263066fe3eb1625"/>
                <w:id w:val="-1260051030"/>
                <w:lock w:val="sdtLocked"/>
                <w:placeholder>
                  <w:docPart w:val="GBC11111111111111111111111111111"/>
                </w:placeholder>
              </w:sdtPr>
              <w:sdtContent>
                <w:tc>
                  <w:tcPr>
                    <w:tcW w:w="4525" w:type="dxa"/>
                  </w:tcPr>
                  <w:p w:rsidR="008C041B" w:rsidRDefault="00D20C81">
                    <w:pPr>
                      <w:rPr>
                        <w:szCs w:val="21"/>
                      </w:rPr>
                    </w:pPr>
                    <w:r>
                      <w:rPr>
                        <w:szCs w:val="21"/>
                      </w:rPr>
                      <w:t>4</w:t>
                    </w:r>
                  </w:p>
                </w:tc>
              </w:sdtContent>
            </w:sdt>
          </w:tr>
          <w:tr w:rsidR="008C041B" w:rsidTr="00722915">
            <w:tc>
              <w:tcPr>
                <w:tcW w:w="4524" w:type="dxa"/>
              </w:tcPr>
              <w:p w:rsidR="008C041B" w:rsidRDefault="0000447C">
                <w:pPr>
                  <w:rPr>
                    <w:szCs w:val="21"/>
                  </w:rPr>
                </w:pPr>
                <w:r>
                  <w:rPr>
                    <w:szCs w:val="21"/>
                  </w:rPr>
                  <w:t>通讯方式召开会议次数</w:t>
                </w:r>
              </w:p>
            </w:tc>
            <w:sdt>
              <w:sdtPr>
                <w:rPr>
                  <w:rFonts w:hint="eastAsia"/>
                  <w:szCs w:val="21"/>
                </w:rPr>
                <w:alias w:val="报告期内通讯方式召开会议次数"/>
                <w:tag w:val="_GBC_3b05f58ad17a4a129b5466257d441ae6"/>
                <w:id w:val="887385165"/>
                <w:lock w:val="sdtLocked"/>
                <w:placeholder>
                  <w:docPart w:val="GBC11111111111111111111111111111"/>
                </w:placeholder>
              </w:sdtPr>
              <w:sdtContent>
                <w:tc>
                  <w:tcPr>
                    <w:tcW w:w="4525" w:type="dxa"/>
                  </w:tcPr>
                  <w:p w:rsidR="008C041B" w:rsidRDefault="00D20C81">
                    <w:pPr>
                      <w:rPr>
                        <w:szCs w:val="21"/>
                      </w:rPr>
                    </w:pPr>
                    <w:r>
                      <w:rPr>
                        <w:szCs w:val="21"/>
                      </w:rPr>
                      <w:t>5</w:t>
                    </w:r>
                  </w:p>
                </w:tc>
              </w:sdtContent>
            </w:sdt>
          </w:tr>
          <w:tr w:rsidR="008C041B" w:rsidTr="00722915">
            <w:tc>
              <w:tcPr>
                <w:tcW w:w="4524" w:type="dxa"/>
              </w:tcPr>
              <w:p w:rsidR="008C041B" w:rsidRDefault="0000447C">
                <w:pPr>
                  <w:rPr>
                    <w:szCs w:val="21"/>
                  </w:rPr>
                </w:pPr>
                <w:r>
                  <w:rPr>
                    <w:szCs w:val="21"/>
                  </w:rPr>
                  <w:t>现场结合通讯方式召开会议次数</w:t>
                </w:r>
              </w:p>
            </w:tc>
            <w:sdt>
              <w:sdtPr>
                <w:rPr>
                  <w:rFonts w:hint="eastAsia"/>
                  <w:szCs w:val="21"/>
                </w:rPr>
                <w:alias w:val="报告期内现场结合通讯方式召开会议次数"/>
                <w:tag w:val="_GBC_1f44b157e8b148b584c934b166678c96"/>
                <w:id w:val="610097851"/>
                <w:lock w:val="sdtLocked"/>
                <w:placeholder>
                  <w:docPart w:val="GBC11111111111111111111111111111"/>
                </w:placeholder>
              </w:sdtPr>
              <w:sdtContent>
                <w:tc>
                  <w:tcPr>
                    <w:tcW w:w="4525" w:type="dxa"/>
                  </w:tcPr>
                  <w:p w:rsidR="008C041B" w:rsidRDefault="00D20C81">
                    <w:pPr>
                      <w:rPr>
                        <w:szCs w:val="21"/>
                      </w:rPr>
                    </w:pPr>
                    <w:r>
                      <w:rPr>
                        <w:szCs w:val="21"/>
                      </w:rPr>
                      <w:t>0</w:t>
                    </w:r>
                  </w:p>
                </w:tc>
              </w:sdtContent>
            </w:sdt>
          </w:tr>
        </w:tbl>
      </w:sdtContent>
    </w:sdt>
    <w:p w:rsidR="008C041B" w:rsidRDefault="008C041B">
      <w:pPr>
        <w:rPr>
          <w:szCs w:val="21"/>
        </w:rPr>
      </w:pPr>
    </w:p>
    <w:sdt>
      <w:sdtPr>
        <w:rPr>
          <w:rFonts w:ascii="宋体" w:hAnsi="宋体" w:cs="宋体"/>
          <w:b w:val="0"/>
          <w:bCs w:val="0"/>
          <w:kern w:val="0"/>
          <w:sz w:val="24"/>
          <w:szCs w:val="24"/>
        </w:rPr>
        <w:tag w:val="_GBC_40453f421db94879b0a7e26d4b53aa3c"/>
        <w:id w:val="-658299336"/>
        <w:lock w:val="sdtLocked"/>
        <w:placeholder>
          <w:docPart w:val="GBC22222222222222222222222222222"/>
        </w:placeholder>
      </w:sdtPr>
      <w:sdtEndPr>
        <w:rPr>
          <w:sz w:val="21"/>
          <w:szCs w:val="21"/>
        </w:rPr>
      </w:sdtEndPr>
      <w:sdtContent>
        <w:p w:rsidR="008C041B" w:rsidRDefault="0000447C">
          <w:pPr>
            <w:pStyle w:val="3"/>
            <w:numPr>
              <w:ilvl w:val="0"/>
              <w:numId w:val="59"/>
            </w:numPr>
            <w:rPr>
              <w:szCs w:val="21"/>
            </w:rPr>
          </w:pPr>
          <w:r>
            <w:rPr>
              <w:szCs w:val="21"/>
            </w:rPr>
            <w:t>独立董事对公司有关事项提出异议的情况</w:t>
          </w:r>
        </w:p>
        <w:p w:rsidR="008C041B" w:rsidRDefault="0000447C">
          <w:pPr>
            <w:rPr>
              <w:szCs w:val="21"/>
            </w:rPr>
          </w:pPr>
          <w:r>
            <w:rPr>
              <w:szCs w:val="21"/>
            </w:rPr>
            <w:t>独立董事对公司有关事项提出异议的说明</w:t>
          </w:r>
        </w:p>
        <w:sdt>
          <w:sdtPr>
            <w:rPr>
              <w:szCs w:val="21"/>
            </w:rPr>
            <w:alias w:val="独立董事对公司有关事项提出异议的说明"/>
            <w:tag w:val="_GBC_09d2842cc3624433abfbb1e2c0e6c85b"/>
            <w:id w:val="-1700770256"/>
            <w:lock w:val="sdtLocked"/>
            <w:placeholder>
              <w:docPart w:val="GBC22222222222222222222222222222"/>
            </w:placeholder>
          </w:sdtPr>
          <w:sdtContent>
            <w:p w:rsidR="008C041B" w:rsidRDefault="00D20C81">
              <w:pPr>
                <w:rPr>
                  <w:szCs w:val="21"/>
                </w:rPr>
              </w:pPr>
              <w:r w:rsidRPr="00D20C81">
                <w:rPr>
                  <w:rFonts w:hint="eastAsia"/>
                  <w:szCs w:val="21"/>
                </w:rPr>
                <w:t>报告期内，公司独立董事未对公司本年度的董事会议案及其他非董事会议案事项提出异议。</w:t>
              </w:r>
            </w:p>
          </w:sdtContent>
        </w:sdt>
      </w:sdtContent>
    </w:sdt>
    <w:p w:rsidR="008C041B" w:rsidRDefault="008C041B">
      <w:pPr>
        <w:rPr>
          <w:szCs w:val="21"/>
        </w:rPr>
      </w:pPr>
    </w:p>
    <w:p w:rsidR="008C041B" w:rsidRDefault="008C041B">
      <w:pPr>
        <w:rPr>
          <w:szCs w:val="21"/>
        </w:rPr>
      </w:pPr>
    </w:p>
    <w:sdt>
      <w:sdtPr>
        <w:rPr>
          <w:rFonts w:ascii="宋体" w:hAnsi="宋体" w:cs="宋体" w:hint="eastAsia"/>
          <w:b w:val="0"/>
          <w:bCs w:val="0"/>
          <w:kern w:val="0"/>
          <w:sz w:val="24"/>
          <w:szCs w:val="24"/>
        </w:rPr>
        <w:tag w:val="_GBC_9390eaed81484037bf6c3f5aeb75259c"/>
        <w:id w:val="-1141489479"/>
        <w:lock w:val="sdtLocked"/>
        <w:placeholder>
          <w:docPart w:val="GBC22222222222222222222222222222"/>
        </w:placeholder>
      </w:sdtPr>
      <w:sdtEndPr>
        <w:rPr>
          <w:sz w:val="21"/>
        </w:rPr>
      </w:sdtEndPr>
      <w:sdtContent>
        <w:p w:rsidR="008C041B" w:rsidRDefault="0000447C">
          <w:pPr>
            <w:pStyle w:val="2"/>
            <w:numPr>
              <w:ilvl w:val="0"/>
              <w:numId w:val="58"/>
            </w:numPr>
          </w:pPr>
          <w:r>
            <w:rPr>
              <w:rFonts w:hint="eastAsia"/>
            </w:rPr>
            <w:t>董事会下设专门委员会在报告期内履行职责时所提出的重要意见和建议</w:t>
          </w:r>
        </w:p>
        <w:sdt>
          <w:sdtPr>
            <w:rPr>
              <w:rFonts w:hint="eastAsia"/>
              <w:szCs w:val="21"/>
            </w:rPr>
            <w:alias w:val="董事会下设专门委员会在报告期内履行职责时所提出的重要意见和建议"/>
            <w:tag w:val="_GBC_7507396fc2bf45189a760a260fc458b7"/>
            <w:id w:val="1202290093"/>
            <w:lock w:val="sdtLocked"/>
            <w:placeholder>
              <w:docPart w:val="GBC22222222222222222222222222222"/>
            </w:placeholder>
          </w:sdtPr>
          <w:sdtContent>
            <w:p w:rsidR="00074D24" w:rsidRDefault="00074D24" w:rsidP="00074D24">
              <w:pPr>
                <w:ind w:firstLineChars="200" w:firstLine="420"/>
                <w:rPr>
                  <w:szCs w:val="21"/>
                </w:rPr>
              </w:pPr>
              <w:r w:rsidRPr="00ED678C">
                <w:rPr>
                  <w:rFonts w:hint="eastAsia"/>
                  <w:szCs w:val="21"/>
                </w:rPr>
                <w:t>战略及风险管理委员会</w:t>
              </w:r>
              <w:r>
                <w:rPr>
                  <w:rFonts w:hint="eastAsia"/>
                  <w:szCs w:val="21"/>
                </w:rPr>
                <w:t>建议公司在当前情况下，需控制产能、优化产品结构、延长产品链条，发展循环经济、绿色经济、跨领域发展，同时，需加强技术研发、注重人才培养和引进。</w:t>
              </w:r>
            </w:p>
            <w:p w:rsidR="00ED678C" w:rsidRPr="00ED678C" w:rsidRDefault="00ED678C" w:rsidP="00074D24">
              <w:pPr>
                <w:ind w:firstLineChars="200" w:firstLine="420"/>
                <w:rPr>
                  <w:szCs w:val="21"/>
                </w:rPr>
              </w:pPr>
              <w:r>
                <w:rPr>
                  <w:rFonts w:hint="eastAsia"/>
                  <w:szCs w:val="21"/>
                </w:rPr>
                <w:t>审计委员会针对公司</w:t>
              </w:r>
              <w:r w:rsidR="00074D24">
                <w:rPr>
                  <w:rFonts w:hint="eastAsia"/>
                  <w:szCs w:val="21"/>
                </w:rPr>
                <w:t>的财务情况</w:t>
              </w:r>
              <w:r>
                <w:rPr>
                  <w:rFonts w:hint="eastAsia"/>
                  <w:szCs w:val="21"/>
                </w:rPr>
                <w:t>，提示公司注意财务风险</w:t>
              </w:r>
              <w:r w:rsidR="00074D24">
                <w:rPr>
                  <w:rFonts w:hint="eastAsia"/>
                  <w:szCs w:val="21"/>
                </w:rPr>
                <w:t>，并给予公司运营建议，争取在逆势下实现扭亏为盈</w:t>
              </w:r>
              <w:r>
                <w:rPr>
                  <w:rFonts w:hint="eastAsia"/>
                  <w:szCs w:val="21"/>
                </w:rPr>
                <w:t>。</w:t>
              </w:r>
              <w:r w:rsidRPr="00ED678C">
                <w:rPr>
                  <w:szCs w:val="21"/>
                </w:rPr>
                <w:t xml:space="preserve"> </w:t>
              </w:r>
            </w:p>
            <w:p w:rsidR="00074D24" w:rsidRDefault="00ED678C" w:rsidP="00074D24">
              <w:pPr>
                <w:ind w:firstLineChars="200" w:firstLine="420"/>
                <w:rPr>
                  <w:szCs w:val="21"/>
                </w:rPr>
              </w:pPr>
              <w:r w:rsidRPr="00ED678C">
                <w:rPr>
                  <w:rFonts w:hint="eastAsia"/>
                  <w:szCs w:val="21"/>
                </w:rPr>
                <w:t>薪酬与考核委员会认为，公司</w:t>
              </w:r>
              <w:r w:rsidR="00074D24">
                <w:rPr>
                  <w:rFonts w:hint="eastAsia"/>
                  <w:szCs w:val="21"/>
                </w:rPr>
                <w:t>需根据生产经营情况制定和调整绩效考核评价体系。</w:t>
              </w:r>
            </w:p>
            <w:p w:rsidR="00074D24" w:rsidRDefault="00074D24" w:rsidP="00074D24">
              <w:pPr>
                <w:ind w:firstLine="405"/>
                <w:rPr>
                  <w:szCs w:val="21"/>
                </w:rPr>
              </w:pPr>
              <w:r w:rsidRPr="00074D24">
                <w:rPr>
                  <w:rFonts w:hint="eastAsia"/>
                  <w:szCs w:val="21"/>
                </w:rPr>
                <w:t>提名委员会在</w:t>
              </w:r>
              <w:r>
                <w:rPr>
                  <w:rFonts w:hint="eastAsia"/>
                  <w:szCs w:val="21"/>
                </w:rPr>
                <w:t>公司聘任新董事时，希望其能本着认真履职，为公司健康发展做出贡献。</w:t>
              </w:r>
            </w:p>
            <w:p w:rsidR="008C041B" w:rsidRDefault="008A5A7F" w:rsidP="00074D24">
              <w:pPr>
                <w:rPr>
                  <w:szCs w:val="21"/>
                </w:rPr>
              </w:pPr>
            </w:p>
          </w:sdtContent>
        </w:sdt>
      </w:sdtContent>
    </w:sdt>
    <w:p w:rsidR="008C041B" w:rsidRDefault="008C041B">
      <w:pPr>
        <w:rPr>
          <w:szCs w:val="21"/>
        </w:rPr>
      </w:pPr>
    </w:p>
    <w:sdt>
      <w:sdtPr>
        <w:rPr>
          <w:rFonts w:ascii="宋体" w:hAnsi="宋体" w:cs="宋体"/>
          <w:b w:val="0"/>
          <w:bCs w:val="0"/>
          <w:kern w:val="0"/>
          <w:sz w:val="24"/>
          <w:szCs w:val="24"/>
        </w:rPr>
        <w:tag w:val="_GBC_bd61c2c0c62149458d91bcce6a5094a8"/>
        <w:id w:val="-286430951"/>
        <w:lock w:val="sdtLocked"/>
        <w:placeholder>
          <w:docPart w:val="GBC22222222222222222222222222222"/>
        </w:placeholder>
      </w:sdtPr>
      <w:sdtEndPr>
        <w:rPr>
          <w:sz w:val="21"/>
        </w:rPr>
      </w:sdtEndPr>
      <w:sdtContent>
        <w:p w:rsidR="008C041B" w:rsidRDefault="0000447C">
          <w:pPr>
            <w:pStyle w:val="2"/>
            <w:numPr>
              <w:ilvl w:val="0"/>
              <w:numId w:val="58"/>
            </w:numPr>
          </w:pPr>
          <w:r>
            <w:t>监事会发现公司存在风险的说明</w:t>
          </w:r>
        </w:p>
        <w:sdt>
          <w:sdtPr>
            <w:rPr>
              <w:rFonts w:hint="eastAsia"/>
              <w:szCs w:val="21"/>
            </w:rPr>
            <w:alias w:val="监事会发现公司存在风险的说明"/>
            <w:tag w:val="_GBC_aaff8c72aa8642b69af41307ef08bc83"/>
            <w:id w:val="1093899203"/>
            <w:lock w:val="sdtLocked"/>
            <w:placeholder>
              <w:docPart w:val="GBC22222222222222222222222222222"/>
            </w:placeholder>
          </w:sdtPr>
          <w:sdtContent>
            <w:p w:rsidR="008C041B" w:rsidRDefault="00DE7D77">
              <w:pPr>
                <w:rPr>
                  <w:szCs w:val="21"/>
                </w:rPr>
              </w:pPr>
              <w:r w:rsidRPr="00BC6CDD">
                <w:rPr>
                  <w:rFonts w:hint="eastAsia"/>
                  <w:szCs w:val="21"/>
                </w:rPr>
                <w:t>监事会对报告期内的监督事项无异议。</w:t>
              </w:r>
            </w:p>
          </w:sdtContent>
        </w:sdt>
      </w:sdtContent>
    </w:sdt>
    <w:p w:rsidR="008C041B" w:rsidRPr="00662AD9" w:rsidRDefault="008C041B">
      <w:pPr>
        <w:rPr>
          <w:color w:val="000000" w:themeColor="text1"/>
          <w:szCs w:val="21"/>
        </w:rPr>
      </w:pPr>
    </w:p>
    <w:sdt>
      <w:sdtPr>
        <w:rPr>
          <w:rFonts w:ascii="宋体" w:hAnsi="宋体" w:cs="宋体" w:hint="eastAsia"/>
          <w:b w:val="0"/>
          <w:bCs w:val="0"/>
          <w:color w:val="000000" w:themeColor="text1"/>
          <w:kern w:val="0"/>
          <w:sz w:val="24"/>
          <w:szCs w:val="24"/>
        </w:rPr>
        <w:tag w:val="_GBC_80d0dd5b8e33480fad74555426d51c29"/>
        <w:id w:val="-179042036"/>
        <w:lock w:val="sdtLocked"/>
        <w:placeholder>
          <w:docPart w:val="GBC22222222222222222222222222222"/>
        </w:placeholder>
      </w:sdtPr>
      <w:sdtEndPr>
        <w:rPr>
          <w:color w:val="auto"/>
          <w:sz w:val="21"/>
        </w:rPr>
      </w:sdtEndPr>
      <w:sdtContent>
        <w:p w:rsidR="008C041B" w:rsidRPr="00662AD9" w:rsidRDefault="0000447C">
          <w:pPr>
            <w:pStyle w:val="2"/>
            <w:numPr>
              <w:ilvl w:val="0"/>
              <w:numId w:val="58"/>
            </w:numPr>
            <w:rPr>
              <w:color w:val="000000" w:themeColor="text1"/>
            </w:rPr>
          </w:pPr>
          <w:r w:rsidRPr="00662AD9">
            <w:rPr>
              <w:rFonts w:hint="eastAsia"/>
              <w:color w:val="000000" w:themeColor="text1"/>
            </w:rPr>
            <w:t>公司就其与控股股东在业务、人员、资产、机构、财务等方面存在的不能保证独立性、不能保持自主经营能力的情况说明</w:t>
          </w:r>
        </w:p>
        <w:sdt>
          <w:sdtPr>
            <w:rPr>
              <w:rFonts w:hint="eastAsia"/>
              <w:szCs w:val="21"/>
            </w:rPr>
            <w:alias w:val="公司就其与控股股东在业务、人员、资产、机构、财务等方面存在的不能保证独立性、不能保持自主经营能力的情况说明"/>
            <w:tag w:val="_GBC_a45390da752c428683627b086b7cab93"/>
            <w:id w:val="728736182"/>
            <w:lock w:val="sdtLocked"/>
            <w:placeholder>
              <w:docPart w:val="GBC22222222222222222222222222222"/>
            </w:placeholder>
          </w:sdtPr>
          <w:sdtContent>
            <w:p w:rsidR="008C041B" w:rsidRDefault="00662AD9" w:rsidP="00662AD9">
              <w:pPr>
                <w:ind w:firstLineChars="200" w:firstLine="420"/>
                <w:rPr>
                  <w:szCs w:val="21"/>
                </w:rPr>
              </w:pPr>
              <w:r w:rsidRPr="00065AA7">
                <w:rPr>
                  <w:rFonts w:hint="eastAsia"/>
                  <w:szCs w:val="21"/>
                </w:rPr>
                <w:t>报告期内，公司按照《公司法》、《证券法》、《上市公司治理准则》《上海证券交易所股票上市规则》等相关法律、法规和《公司章程》的要求，结合本公司的实际情况，建立了较为完</w:t>
              </w:r>
              <w:r w:rsidRPr="00065AA7">
                <w:rPr>
                  <w:rFonts w:hint="eastAsia"/>
                  <w:szCs w:val="21"/>
                </w:rPr>
                <w:lastRenderedPageBreak/>
                <w:t>善的公司法人治理结构，并根据中国证监会和上海证券交易所的有关规定制定和修订公司内部管理制度，进一步完善了公司的法人治理结构。</w:t>
              </w:r>
              <w:r w:rsidRPr="00510C96">
                <w:rPr>
                  <w:szCs w:val="21"/>
                </w:rPr>
                <w:t>但目前公司部分职能部门仍存在独立性不强的问题，</w:t>
              </w:r>
              <w:r w:rsidR="009918B2" w:rsidRPr="009918B2">
                <w:rPr>
                  <w:rFonts w:hint="eastAsia"/>
                  <w:color w:val="000000"/>
                  <w:szCs w:val="21"/>
                </w:rPr>
                <w:t>公司将根据《上市公司治理准则》、《上海证券交易所股票上市规则》等相关法律、法规要求，采取有效措施予以整改，持续完善公司治理结构</w:t>
              </w:r>
              <w:r w:rsidRPr="00510C96">
                <w:rPr>
                  <w:szCs w:val="21"/>
                </w:rPr>
                <w:t>。</w:t>
              </w:r>
            </w:p>
          </w:sdtContent>
        </w:sdt>
        <w:p w:rsidR="008C041B" w:rsidRDefault="008A5A7F">
          <w:pPr>
            <w:rPr>
              <w:szCs w:val="21"/>
            </w:rPr>
          </w:pPr>
        </w:p>
      </w:sdtContent>
    </w:sdt>
    <w:p w:rsidR="008C041B" w:rsidRDefault="008C041B">
      <w:pPr>
        <w:rPr>
          <w:szCs w:val="21"/>
        </w:rPr>
      </w:pPr>
    </w:p>
    <w:sdt>
      <w:sdtPr>
        <w:rPr>
          <w:rFonts w:ascii="宋体" w:hAnsi="宋体" w:cs="宋体"/>
          <w:b w:val="0"/>
          <w:bCs w:val="0"/>
          <w:kern w:val="0"/>
          <w:sz w:val="24"/>
          <w:szCs w:val="24"/>
        </w:rPr>
        <w:tag w:val="_GBC_1c34d872153d4dde87a7f664c2fdfa60"/>
        <w:id w:val="364634432"/>
        <w:lock w:val="sdtLocked"/>
        <w:placeholder>
          <w:docPart w:val="GBC22222222222222222222222222222"/>
        </w:placeholder>
      </w:sdtPr>
      <w:sdtEndPr>
        <w:rPr>
          <w:sz w:val="21"/>
        </w:rPr>
      </w:sdtEndPr>
      <w:sdtContent>
        <w:p w:rsidR="008C041B" w:rsidRDefault="0000447C">
          <w:pPr>
            <w:pStyle w:val="2"/>
            <w:numPr>
              <w:ilvl w:val="0"/>
              <w:numId w:val="58"/>
            </w:numPr>
          </w:pPr>
          <w:r>
            <w:t>报告期内对高级管理人员的考评机制，以及激励机制的建立、实施情况</w:t>
          </w:r>
        </w:p>
        <w:sdt>
          <w:sdtPr>
            <w:rPr>
              <w:rFonts w:hint="eastAsia"/>
              <w:szCs w:val="21"/>
            </w:rPr>
            <w:alias w:val="公司对高级管理人员的考评及激励情况"/>
            <w:tag w:val="_GBC_d4066cc953e44da1a7d1fd7ca782aa86"/>
            <w:id w:val="1449357533"/>
            <w:lock w:val="sdtLocked"/>
            <w:placeholder>
              <w:docPart w:val="GBC22222222222222222222222222222"/>
            </w:placeholder>
          </w:sdtPr>
          <w:sdtContent>
            <w:p w:rsidR="008C041B" w:rsidRDefault="00DE7D77" w:rsidP="00770341">
              <w:pPr>
                <w:ind w:firstLineChars="200" w:firstLine="420"/>
                <w:rPr>
                  <w:szCs w:val="21"/>
                </w:rPr>
              </w:pPr>
              <w:r>
                <w:rPr>
                  <w:rFonts w:hint="eastAsia"/>
                </w:rPr>
                <w:t>公司高级管理人员的考评与激励是根据公司董事会制定的全年生产经营指标的完成情况，由公司董事会审定高级管理人员的工作情况，并决定报酬。</w:t>
              </w:r>
              <w:r>
                <w:rPr>
                  <w:rFonts w:hint="eastAsia"/>
                </w:rPr>
                <w:br/>
                <w:t xml:space="preserve">    公司董事、监事和高级管理人员的薪酬严格按照公司股东大会通过考核方案进行考核和兑现，公司所披露的报酬和实际发放情况相符。</w:t>
              </w:r>
            </w:p>
          </w:sdtContent>
        </w:sdt>
      </w:sdtContent>
    </w:sdt>
    <w:p w:rsidR="008C041B" w:rsidRDefault="008C041B">
      <w:pPr>
        <w:rPr>
          <w:szCs w:val="21"/>
        </w:rPr>
      </w:pPr>
    </w:p>
    <w:p w:rsidR="008C041B" w:rsidRDefault="008C041B">
      <w:pPr>
        <w:rPr>
          <w:szCs w:val="21"/>
        </w:rPr>
      </w:pPr>
    </w:p>
    <w:p w:rsidR="008C041B" w:rsidRDefault="0000447C">
      <w:pPr>
        <w:rPr>
          <w:szCs w:val="21"/>
        </w:rPr>
      </w:pPr>
      <w:r>
        <w:rPr>
          <w:szCs w:val="21"/>
        </w:rPr>
        <w:br w:type="page"/>
      </w:r>
    </w:p>
    <w:p w:rsidR="008C041B" w:rsidRDefault="008C041B">
      <w:pPr>
        <w:rPr>
          <w:szCs w:val="21"/>
        </w:rPr>
      </w:pPr>
    </w:p>
    <w:p w:rsidR="008C041B" w:rsidRDefault="0000447C">
      <w:pPr>
        <w:pStyle w:val="10"/>
        <w:numPr>
          <w:ilvl w:val="0"/>
          <w:numId w:val="3"/>
        </w:numPr>
        <w:rPr>
          <w:szCs w:val="28"/>
        </w:rPr>
      </w:pPr>
      <w:bookmarkStart w:id="74" w:name="_Toc407111363"/>
      <w:r>
        <w:rPr>
          <w:bCs w:val="0"/>
          <w:szCs w:val="28"/>
        </w:rPr>
        <w:t>内部控制</w:t>
      </w:r>
      <w:bookmarkEnd w:id="74"/>
    </w:p>
    <w:sdt>
      <w:sdtPr>
        <w:rPr>
          <w:rFonts w:ascii="宋体" w:hAnsi="宋体" w:cs="宋体"/>
          <w:b w:val="0"/>
          <w:bCs w:val="0"/>
          <w:kern w:val="0"/>
          <w:sz w:val="24"/>
          <w:szCs w:val="24"/>
        </w:rPr>
        <w:tag w:val="_GBC_32c32b2db0fc4356bd6417b6d7f13f13"/>
        <w:id w:val="1455832206"/>
        <w:lock w:val="sdtLocked"/>
        <w:placeholder>
          <w:docPart w:val="GBC22222222222222222222222222222"/>
        </w:placeholder>
      </w:sdtPr>
      <w:sdtEndPr>
        <w:rPr>
          <w:sz w:val="21"/>
        </w:rPr>
      </w:sdtEndPr>
      <w:sdtContent>
        <w:p w:rsidR="008C041B" w:rsidRDefault="0000447C">
          <w:pPr>
            <w:pStyle w:val="2"/>
            <w:numPr>
              <w:ilvl w:val="0"/>
              <w:numId w:val="60"/>
            </w:numPr>
          </w:pPr>
          <w:r>
            <w:t>内部控制责任声明及内部控制制度建设情况</w:t>
          </w:r>
        </w:p>
        <w:p w:rsidR="00DE7D77" w:rsidRPr="00FE198A" w:rsidRDefault="008A5A7F" w:rsidP="00DE7D77">
          <w:pPr>
            <w:ind w:firstLineChars="200" w:firstLine="420"/>
            <w:rPr>
              <w:szCs w:val="21"/>
            </w:rPr>
          </w:pPr>
          <w:sdt>
            <w:sdtPr>
              <w:rPr>
                <w:rFonts w:hint="eastAsia"/>
                <w:szCs w:val="21"/>
              </w:rPr>
              <w:alias w:val="董事会对于内部控制责任的声明"/>
              <w:tag w:val="_GBC_506c963b06a544beba043857cbaaf450"/>
              <w:id w:val="265043389"/>
              <w:lock w:val="sdtLocked"/>
              <w:placeholder>
                <w:docPart w:val="GBC22222222222222222222222222222"/>
              </w:placeholder>
            </w:sdtPr>
            <w:sdtContent>
              <w:r w:rsidR="00DE7D77" w:rsidRPr="00FE198A">
                <w:rPr>
                  <w:rFonts w:hint="eastAsia"/>
                  <w:szCs w:val="21"/>
                </w:rPr>
                <w:t>（一）董事会关于内部控制责任的声明</w:t>
              </w:r>
            </w:sdtContent>
          </w:sdt>
        </w:p>
        <w:p w:rsidR="00DE7D77" w:rsidRPr="00FE198A" w:rsidRDefault="00DE7D77" w:rsidP="00DE7D77">
          <w:pPr>
            <w:ind w:firstLineChars="200" w:firstLine="420"/>
            <w:rPr>
              <w:szCs w:val="21"/>
            </w:rPr>
          </w:pPr>
          <w:r w:rsidRPr="00FE198A">
            <w:rPr>
              <w:rFonts w:hint="eastAsia"/>
              <w:szCs w:val="21"/>
            </w:rPr>
            <w:t>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w:t>
          </w:r>
        </w:p>
        <w:p w:rsidR="00DE7D77" w:rsidRPr="00FE198A" w:rsidRDefault="00DE7D77" w:rsidP="00DE7D77">
          <w:pPr>
            <w:ind w:firstLineChars="200" w:firstLine="420"/>
            <w:rPr>
              <w:szCs w:val="21"/>
            </w:rPr>
          </w:pPr>
          <w:r w:rsidRPr="00FE198A">
            <w:rPr>
              <w:rFonts w:hint="eastAsia"/>
              <w:szCs w:val="21"/>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rsidR="002E7340" w:rsidRPr="002E7340" w:rsidRDefault="002E7340" w:rsidP="002E7340">
          <w:pPr>
            <w:ind w:firstLineChars="200" w:firstLine="420"/>
            <w:rPr>
              <w:szCs w:val="21"/>
            </w:rPr>
          </w:pPr>
          <w:r w:rsidRPr="002E7340">
            <w:rPr>
              <w:rFonts w:hint="eastAsia"/>
              <w:szCs w:val="21"/>
            </w:rPr>
            <w:t>根据公司财务报告内部控制重大缺陷的认定情况，于内部控制评价报告基准日，由于存在财务报告内部控制重大缺陷，董事会认为，公司未能按照企业内部控制规范体系和相关规定的要求在所有重大方面保持有效的财务报告内部控制。</w:t>
          </w:r>
        </w:p>
        <w:p w:rsidR="002E7340" w:rsidRPr="002E7340" w:rsidRDefault="002E7340" w:rsidP="002E7340">
          <w:pPr>
            <w:ind w:firstLineChars="200" w:firstLine="420"/>
            <w:rPr>
              <w:szCs w:val="21"/>
            </w:rPr>
          </w:pPr>
          <w:r w:rsidRPr="002E7340">
            <w:rPr>
              <w:rFonts w:hint="eastAsia"/>
              <w:szCs w:val="21"/>
            </w:rPr>
            <w:t>根据公司非财务报告内部控制重大缺陷认定情况，于内部控制评价报告基准日，公司未发现非财务报告内部控制重大缺陷。</w:t>
          </w:r>
        </w:p>
        <w:p w:rsidR="00DE7D77" w:rsidRPr="00FE198A" w:rsidRDefault="002E7340" w:rsidP="002E7340">
          <w:pPr>
            <w:ind w:firstLineChars="200" w:firstLine="420"/>
            <w:rPr>
              <w:szCs w:val="21"/>
            </w:rPr>
          </w:pPr>
          <w:r w:rsidRPr="002E7340">
            <w:rPr>
              <w:rFonts w:hint="eastAsia"/>
              <w:szCs w:val="21"/>
            </w:rPr>
            <w:t>自内部控制评价报告基准日至内部控制评价报告发出日之间未发生影响内部控制有效性评价结论的因素。</w:t>
          </w:r>
        </w:p>
        <w:p w:rsidR="00DE7D77" w:rsidRPr="00FE198A" w:rsidRDefault="00DE7D77" w:rsidP="00DE7D77">
          <w:pPr>
            <w:ind w:firstLineChars="200" w:firstLine="420"/>
            <w:rPr>
              <w:szCs w:val="21"/>
            </w:rPr>
          </w:pPr>
          <w:r w:rsidRPr="00FE198A">
            <w:rPr>
              <w:rFonts w:hint="eastAsia"/>
              <w:szCs w:val="21"/>
            </w:rPr>
            <w:t>内部控制自我评价报告详见上海证券交易所网站（</w:t>
          </w:r>
          <w:hyperlink r:id="rId23" w:history="1">
            <w:r w:rsidRPr="00FE198A">
              <w:rPr>
                <w:rFonts w:hint="eastAsia"/>
                <w:szCs w:val="21"/>
              </w:rPr>
              <w:t>www.sse.com.cn</w:t>
            </w:r>
          </w:hyperlink>
          <w:r w:rsidRPr="00FE198A">
            <w:rPr>
              <w:rFonts w:hint="eastAsia"/>
              <w:szCs w:val="21"/>
            </w:rPr>
            <w:t>)。内部控制自我评价报告详见附件</w:t>
          </w:r>
        </w:p>
        <w:p w:rsidR="00DE7D77" w:rsidRPr="00FE198A" w:rsidRDefault="00DE7D77" w:rsidP="00DE7D77">
          <w:pPr>
            <w:ind w:firstLineChars="200" w:firstLine="420"/>
            <w:rPr>
              <w:szCs w:val="21"/>
            </w:rPr>
          </w:pPr>
          <w:r w:rsidRPr="00FE198A">
            <w:rPr>
              <w:rFonts w:hint="eastAsia"/>
              <w:szCs w:val="21"/>
            </w:rPr>
            <w:t>（二）、内部控制制度建设情况</w:t>
          </w:r>
        </w:p>
        <w:p w:rsidR="00DE7D77" w:rsidRPr="00FE198A" w:rsidRDefault="00DE7D77" w:rsidP="00DE7D77">
          <w:pPr>
            <w:ind w:firstLineChars="200" w:firstLine="420"/>
            <w:rPr>
              <w:szCs w:val="21"/>
            </w:rPr>
          </w:pPr>
          <w:r w:rsidRPr="00FE198A">
            <w:rPr>
              <w:szCs w:val="21"/>
            </w:rPr>
            <w:t>2014</w:t>
          </w:r>
          <w:r w:rsidRPr="00FE198A">
            <w:rPr>
              <w:rFonts w:hint="eastAsia"/>
              <w:szCs w:val="21"/>
            </w:rPr>
            <w:t>年，公司结合经营管理实际状况，按照风险导向原则，对内部控制体系进行了持续的改进及优化，修订了《内部控制手册》；对公司的主要业务和事项包括:组织架构、发展战略、人力资源、社会责任、企业文化、风险评估、信息与沟通、内部监督、资金管理、财务报告、采购业务、存货、工程项目、固定资产、合同管理、无形资产、销售业务、研究与开发、全面预算、信息系统等20个流程开展内部控制设计有效性及执行有效性的测试与评价工作。</w:t>
          </w:r>
        </w:p>
        <w:p w:rsidR="00DE7D77" w:rsidRPr="00FE198A" w:rsidRDefault="00DE7D77" w:rsidP="00DE7D77">
          <w:pPr>
            <w:ind w:firstLineChars="200" w:firstLine="420"/>
            <w:rPr>
              <w:szCs w:val="21"/>
            </w:rPr>
          </w:pPr>
          <w:r w:rsidRPr="00FE198A">
            <w:rPr>
              <w:rFonts w:hint="eastAsia"/>
              <w:szCs w:val="21"/>
            </w:rPr>
            <w:t>公司将继续完善内部控制制度，规范内部控制制度执行，强化内部控制监督检查，促进公司健康、持续发展。</w:t>
          </w:r>
        </w:p>
        <w:p w:rsidR="008C041B" w:rsidRPr="00DE7D77" w:rsidRDefault="008C041B">
          <w:pPr>
            <w:tabs>
              <w:tab w:val="left" w:pos="2760"/>
            </w:tabs>
            <w:rPr>
              <w:szCs w:val="21"/>
            </w:rPr>
          </w:pPr>
        </w:p>
        <w:p w:rsidR="008C041B" w:rsidRDefault="008C041B">
          <w:pPr>
            <w:tabs>
              <w:tab w:val="left" w:pos="2760"/>
            </w:tabs>
            <w:rPr>
              <w:szCs w:val="21"/>
            </w:rPr>
          </w:pPr>
        </w:p>
        <w:p w:rsidR="008C041B" w:rsidRDefault="0000447C">
          <w:pPr>
            <w:tabs>
              <w:tab w:val="left" w:pos="2760"/>
            </w:tabs>
            <w:rPr>
              <w:szCs w:val="21"/>
            </w:rPr>
          </w:pPr>
          <w:r>
            <w:rPr>
              <w:szCs w:val="21"/>
            </w:rPr>
            <w:t>是否披露内部控制自我评价报告：</w:t>
          </w:r>
          <w:sdt>
            <w:sdtPr>
              <w:rPr>
                <w:szCs w:val="21"/>
              </w:rPr>
              <w:alias w:val="公司是否披露董事会对公司内部控制的自我评估报告"/>
              <w:tag w:val="_GBC_b3bbdd5f765d494a9898073c312b955e"/>
              <w:id w:val="-1096948032"/>
              <w:lock w:val="sdtLocked"/>
              <w:placeholder>
                <w:docPart w:val="GBC22222222222222222222222222222"/>
              </w:placeholder>
              <w:comboBox>
                <w:listItem w:displayText="是" w:value="是"/>
                <w:listItem w:displayText="否" w:value="否"/>
              </w:comboBox>
            </w:sdtPr>
            <w:sdtContent>
              <w:r w:rsidR="00DE7D77">
                <w:rPr>
                  <w:szCs w:val="21"/>
                </w:rPr>
                <w:t>是</w:t>
              </w:r>
            </w:sdtContent>
          </w:sdt>
        </w:p>
      </w:sdtContent>
    </w:sdt>
    <w:p w:rsidR="008C041B" w:rsidRDefault="008C041B">
      <w:pPr>
        <w:rPr>
          <w:szCs w:val="21"/>
        </w:rPr>
      </w:pPr>
    </w:p>
    <w:sdt>
      <w:sdtPr>
        <w:rPr>
          <w:rFonts w:ascii="宋体" w:hAnsi="宋体" w:cs="宋体"/>
          <w:b w:val="0"/>
          <w:bCs w:val="0"/>
          <w:kern w:val="0"/>
          <w:sz w:val="24"/>
          <w:szCs w:val="24"/>
        </w:rPr>
        <w:tag w:val="_GBC_20638bdad999496398d2785461f00948"/>
        <w:id w:val="709771935"/>
        <w:lock w:val="sdtLocked"/>
        <w:placeholder>
          <w:docPart w:val="GBC22222222222222222222222222222"/>
        </w:placeholder>
      </w:sdtPr>
      <w:sdtEndPr>
        <w:rPr>
          <w:sz w:val="21"/>
        </w:rPr>
      </w:sdtEndPr>
      <w:sdtContent>
        <w:p w:rsidR="008C041B" w:rsidRDefault="0000447C">
          <w:pPr>
            <w:pStyle w:val="2"/>
            <w:numPr>
              <w:ilvl w:val="0"/>
              <w:numId w:val="60"/>
            </w:numPr>
          </w:pPr>
          <w:r>
            <w:t>内部控制审计报告的相关情况说明</w:t>
          </w:r>
        </w:p>
        <w:p w:rsidR="008C041B" w:rsidRDefault="0000447C">
          <w:pPr>
            <w:rPr>
              <w:szCs w:val="21"/>
            </w:rPr>
          </w:pPr>
          <w:r>
            <w:rPr>
              <w:szCs w:val="21"/>
            </w:rPr>
            <w:t>是否披露内部控制审计报告：</w:t>
          </w:r>
          <w:sdt>
            <w:sdtPr>
              <w:rPr>
                <w:szCs w:val="21"/>
              </w:rPr>
              <w:alias w:val="审计机构是否对公司内部控制出具核实评价意见"/>
              <w:tag w:val="_GBC_13c686da77e44be6be38cb10f32c36f0"/>
              <w:id w:val="-1924874981"/>
              <w:lock w:val="sdtLocked"/>
              <w:placeholder>
                <w:docPart w:val="GBC22222222222222222222222222222"/>
              </w:placeholder>
              <w:comboBox>
                <w:listItem w:displayText="是" w:value="是"/>
                <w:listItem w:displayText="否" w:value="否"/>
              </w:comboBox>
            </w:sdtPr>
            <w:sdtContent>
              <w:r w:rsidR="00DE7D77">
                <w:rPr>
                  <w:szCs w:val="21"/>
                </w:rPr>
                <w:t>是</w:t>
              </w:r>
            </w:sdtContent>
          </w:sdt>
        </w:p>
      </w:sdtContent>
    </w:sdt>
    <w:p w:rsidR="008C041B" w:rsidRDefault="008C041B">
      <w:pPr>
        <w:rPr>
          <w:szCs w:val="21"/>
        </w:rPr>
      </w:pPr>
    </w:p>
    <w:sdt>
      <w:sdtPr>
        <w:rPr>
          <w:rFonts w:ascii="宋体" w:hAnsi="宋体" w:cs="宋体"/>
          <w:b w:val="0"/>
          <w:bCs w:val="0"/>
          <w:kern w:val="0"/>
          <w:sz w:val="24"/>
          <w:szCs w:val="24"/>
        </w:rPr>
        <w:tag w:val="_GBC_ffd6d1072fda4c6db794edb5ff14e390"/>
        <w:id w:val="-1735309892"/>
        <w:lock w:val="sdtLocked"/>
        <w:placeholder>
          <w:docPart w:val="GBC22222222222222222222222222222"/>
        </w:placeholder>
      </w:sdtPr>
      <w:sdtEndPr>
        <w:rPr>
          <w:sz w:val="21"/>
        </w:rPr>
      </w:sdtEndPr>
      <w:sdtContent>
        <w:p w:rsidR="008C041B" w:rsidRDefault="0000447C">
          <w:pPr>
            <w:pStyle w:val="2"/>
            <w:numPr>
              <w:ilvl w:val="0"/>
              <w:numId w:val="60"/>
            </w:numPr>
          </w:pPr>
          <w:r>
            <w:t>年度报告重大差错责任追究制度及相关执行情况说明</w:t>
          </w:r>
        </w:p>
        <w:sdt>
          <w:sdtPr>
            <w:rPr>
              <w:rFonts w:hint="eastAsia"/>
              <w:szCs w:val="21"/>
            </w:rPr>
            <w:alias w:val="公司建立年报信息披露重大差错责任追究制度的情况"/>
            <w:tag w:val="_GBC_00a52a22edc24c00abd796ede05a3d4c"/>
            <w:id w:val="785393869"/>
            <w:lock w:val="sdtLocked"/>
            <w:placeholder>
              <w:docPart w:val="GBC22222222222222222222222222222"/>
            </w:placeholder>
          </w:sdtPr>
          <w:sdtContent>
            <w:p w:rsidR="008C041B" w:rsidRDefault="00DE7D77" w:rsidP="00DE7D77">
              <w:pPr>
                <w:ind w:firstLineChars="200" w:firstLine="420"/>
              </w:pPr>
              <w:r w:rsidRPr="00FE198A">
                <w:rPr>
                  <w:rFonts w:hint="eastAsia"/>
                  <w:szCs w:val="21"/>
                </w:rPr>
                <w:t>公司制订了《年报信息披露重大差错责任追究制度》，对公司年报信息披露工作中有关人员不履行或者不正确履行职责、义务或其他个人原因，对公司造成重大经济损失或造成不良社会影响的情况，规定了差错责任的认定和追究以及责任的形式和种类，明确了对年报信息披露责任人的问责措施，提高了公司规范运作水平，强化了年报信息披露责任人的工作职责，提高了年报信息披露的质量和透明度，增强了年报信息披露的真实性、准确性、完整性和及时性。报告期内，公司未发生重大会计差错更正、重大遗漏信息补充及业绩预告更正等情况。</w:t>
              </w:r>
            </w:p>
          </w:sdtContent>
        </w:sdt>
      </w:sdtContent>
    </w:sdt>
    <w:p w:rsidR="008C041B" w:rsidRDefault="008C041B">
      <w:pPr>
        <w:rPr>
          <w:szCs w:val="21"/>
        </w:rPr>
      </w:pPr>
    </w:p>
    <w:p w:rsidR="008C041B" w:rsidRDefault="008C041B">
      <w:pPr>
        <w:sectPr w:rsidR="008C041B" w:rsidSect="00884539">
          <w:pgSz w:w="11906" w:h="16838"/>
          <w:pgMar w:top="1525" w:right="1276" w:bottom="1440" w:left="1797" w:header="855" w:footer="992" w:gutter="0"/>
          <w:cols w:space="425"/>
          <w:docGrid w:linePitch="312"/>
        </w:sectPr>
      </w:pPr>
    </w:p>
    <w:p w:rsidR="008C041B" w:rsidRDefault="008C041B">
      <w:pPr>
        <w:spacing w:line="360" w:lineRule="exact"/>
        <w:ind w:right="5"/>
      </w:pPr>
    </w:p>
    <w:p w:rsidR="008C041B" w:rsidRDefault="0000447C">
      <w:pPr>
        <w:pStyle w:val="10"/>
        <w:numPr>
          <w:ilvl w:val="0"/>
          <w:numId w:val="3"/>
        </w:numPr>
        <w:rPr>
          <w:rFonts w:ascii="宋体" w:eastAsia="宋体" w:hAnsi="宋体"/>
          <w:bCs w:val="0"/>
          <w:szCs w:val="28"/>
        </w:rPr>
      </w:pPr>
      <w:bookmarkStart w:id="75" w:name="_Toc407111364"/>
      <w:bookmarkStart w:id="76" w:name="OLE_LINK4"/>
      <w:r>
        <w:rPr>
          <w:rFonts w:ascii="宋体" w:eastAsia="宋体" w:hAnsi="宋体"/>
          <w:bCs w:val="0"/>
          <w:szCs w:val="28"/>
        </w:rPr>
        <w:t>财务报告</w:t>
      </w:r>
      <w:bookmarkEnd w:id="75"/>
    </w:p>
    <w:sdt>
      <w:sdtPr>
        <w:rPr>
          <w:rFonts w:ascii="宋体" w:hAnsi="宋体" w:cs="宋体" w:hint="eastAsia"/>
          <w:b w:val="0"/>
          <w:bCs w:val="0"/>
          <w:kern w:val="0"/>
          <w:szCs w:val="24"/>
        </w:rPr>
        <w:tag w:val="_GBC_3c4b7d00409449a2b71d41277e7bd042"/>
        <w:id w:val="-436598711"/>
        <w:lock w:val="sdtLocked"/>
        <w:placeholder>
          <w:docPart w:val="GBC22222222222222222222222222222"/>
        </w:placeholder>
      </w:sdtPr>
      <w:sdtContent>
        <w:p w:rsidR="008C041B" w:rsidRDefault="0000447C">
          <w:pPr>
            <w:pStyle w:val="2"/>
            <w:numPr>
              <w:ilvl w:val="0"/>
              <w:numId w:val="61"/>
            </w:numPr>
          </w:pPr>
          <w:r>
            <w:rPr>
              <w:rFonts w:hint="eastAsia"/>
            </w:rPr>
            <w:t>审计</w:t>
          </w:r>
          <w:r>
            <w:rPr>
              <w:rFonts w:ascii="宋体" w:hAnsi="宋体" w:hint="eastAsia"/>
            </w:rPr>
            <w:t>报告</w:t>
          </w:r>
        </w:p>
        <w:sdt>
          <w:sdtPr>
            <w:rPr>
              <w:rFonts w:hint="eastAsia"/>
            </w:rPr>
            <w:alias w:val="审计报告全文"/>
            <w:tag w:val="_GBC_08aaee8d8997491cb4fc7ef77b493e65"/>
            <w:id w:val="-1997414346"/>
            <w:lock w:val="sdtLocked"/>
            <w:placeholder>
              <w:docPart w:val="GBC22222222222222222222222222222"/>
            </w:placeholder>
          </w:sdtPr>
          <w:sdtContent>
            <w:p w:rsidR="00510C96" w:rsidRPr="00510C96" w:rsidRDefault="00510C96" w:rsidP="00510C96">
              <w:pPr>
                <w:spacing w:line="240" w:lineRule="atLeast"/>
                <w:ind w:firstLineChars="1417" w:firstLine="2976"/>
                <w:rPr>
                  <w:b/>
                  <w:color w:val="000000" w:themeColor="text1"/>
                  <w:sz w:val="24"/>
                </w:rPr>
              </w:pPr>
              <w:r w:rsidRPr="00510C96">
                <w:rPr>
                  <w:rFonts w:hint="eastAsia"/>
                  <w:b/>
                  <w:color w:val="000000" w:themeColor="text1"/>
                  <w:sz w:val="24"/>
                </w:rPr>
                <w:t>审   计   报   告</w:t>
              </w:r>
            </w:p>
            <w:p w:rsidR="00510C96" w:rsidRPr="00510C96" w:rsidRDefault="00510C96" w:rsidP="00510C96">
              <w:pPr>
                <w:spacing w:line="240" w:lineRule="atLeast"/>
                <w:ind w:firstLineChars="1417" w:firstLine="3414"/>
                <w:rPr>
                  <w:b/>
                  <w:color w:val="000000" w:themeColor="text1"/>
                  <w:sz w:val="24"/>
                </w:rPr>
              </w:pPr>
            </w:p>
            <w:p w:rsidR="009964FB" w:rsidRPr="00EB3E21" w:rsidRDefault="009964FB" w:rsidP="009964FB">
              <w:pPr>
                <w:spacing w:before="100" w:beforeAutospacing="1" w:after="100" w:afterAutospacing="1" w:line="440" w:lineRule="exact"/>
                <w:jc w:val="center"/>
                <w:rPr>
                  <w:rFonts w:hint="eastAsia"/>
                  <w:b/>
                  <w:sz w:val="18"/>
                  <w:szCs w:val="18"/>
                </w:rPr>
              </w:pPr>
              <w:r w:rsidRPr="00EB3E21">
                <w:rPr>
                  <w:rFonts w:hint="eastAsia"/>
                </w:rPr>
                <w:t xml:space="preserve">                                                     </w:t>
              </w:r>
              <w:r w:rsidRPr="00EB3E21">
                <w:rPr>
                  <w:rFonts w:hint="eastAsia"/>
                  <w:sz w:val="18"/>
                  <w:szCs w:val="18"/>
                </w:rPr>
                <w:t xml:space="preserve">  </w:t>
              </w:r>
              <w:r w:rsidRPr="00EB3E21">
                <w:rPr>
                  <w:rFonts w:hint="eastAsia"/>
                  <w:b/>
                  <w:sz w:val="18"/>
                  <w:szCs w:val="18"/>
                </w:rPr>
                <w:t xml:space="preserve"> CHW证审字[2015]0115号</w:t>
              </w:r>
              <w:r w:rsidRPr="00EB3E21">
                <w:rPr>
                  <w:rFonts w:hint="eastAsia"/>
                  <w:b/>
                  <w:sz w:val="18"/>
                  <w:szCs w:val="18"/>
                </w:rPr>
                <w:tab/>
              </w:r>
            </w:p>
            <w:p w:rsidR="009964FB" w:rsidRPr="009964FB" w:rsidRDefault="009964FB" w:rsidP="009964FB">
              <w:pPr>
                <w:spacing w:before="100" w:beforeAutospacing="1" w:after="100" w:afterAutospacing="1"/>
                <w:rPr>
                  <w:rFonts w:hint="eastAsia"/>
                  <w:b/>
                  <w:szCs w:val="21"/>
                </w:rPr>
              </w:pPr>
              <w:r w:rsidRPr="009964FB">
                <w:rPr>
                  <w:rFonts w:hint="eastAsia"/>
                  <w:b/>
                  <w:szCs w:val="21"/>
                </w:rPr>
                <w:t>柳州钢铁股份有限公司全体股东：</w:t>
              </w:r>
            </w:p>
            <w:p w:rsidR="004F3B1E" w:rsidRPr="00111B81" w:rsidRDefault="004F3B1E" w:rsidP="004F3B1E">
              <w:pPr>
                <w:ind w:firstLineChars="200" w:firstLine="420"/>
                <w:rPr>
                  <w:rFonts w:asciiTheme="minorHAnsi" w:eastAsiaTheme="minorEastAsia" w:hAnsiTheme="minorHAnsi" w:cstheme="minorBidi" w:hint="eastAsia"/>
                  <w:szCs w:val="22"/>
                </w:rPr>
              </w:pPr>
              <w:r w:rsidRPr="00111B81">
                <w:rPr>
                  <w:rFonts w:asciiTheme="minorHAnsi" w:eastAsiaTheme="minorEastAsia" w:hAnsiTheme="minorHAnsi" w:cstheme="minorBidi" w:hint="eastAsia"/>
                  <w:szCs w:val="22"/>
                </w:rPr>
                <w:t>我们审计了后附的柳州钢铁股份有限公司（以下简称贵公司）财务报表，包括</w:t>
              </w:r>
              <w:r w:rsidRPr="00111B81">
                <w:rPr>
                  <w:rFonts w:asciiTheme="minorHAnsi" w:eastAsiaTheme="minorEastAsia" w:hAnsiTheme="minorHAnsi" w:cstheme="minorBidi" w:hint="eastAsia"/>
                  <w:szCs w:val="22"/>
                </w:rPr>
                <w:t>2014</w:t>
              </w:r>
              <w:r w:rsidRPr="00111B81">
                <w:rPr>
                  <w:rFonts w:asciiTheme="minorHAnsi" w:eastAsiaTheme="minorEastAsia" w:hAnsiTheme="minorHAnsi" w:cstheme="minorBidi" w:hint="eastAsia"/>
                  <w:szCs w:val="22"/>
                </w:rPr>
                <w:t>年</w:t>
              </w:r>
              <w:smartTag w:uri="urn:schemas-microsoft-com:office:smarttags" w:element="chsdate">
                <w:smartTagPr>
                  <w:attr w:name="Year" w:val="2011"/>
                  <w:attr w:name="Month" w:val="12"/>
                  <w:attr w:name="Day" w:val="31"/>
                  <w:attr w:name="IsLunarDate" w:val="False"/>
                  <w:attr w:name="IsROCDate" w:val="False"/>
                </w:smartTagPr>
                <w:r w:rsidRPr="00111B81">
                  <w:rPr>
                    <w:rFonts w:asciiTheme="minorHAnsi" w:eastAsiaTheme="minorEastAsia" w:hAnsiTheme="minorHAnsi" w:cstheme="minorBidi" w:hint="eastAsia"/>
                    <w:szCs w:val="22"/>
                  </w:rPr>
                  <w:t>12</w:t>
                </w:r>
                <w:r w:rsidRPr="00111B81">
                  <w:rPr>
                    <w:rFonts w:asciiTheme="minorHAnsi" w:eastAsiaTheme="minorEastAsia" w:hAnsiTheme="minorHAnsi" w:cstheme="minorBidi" w:hint="eastAsia"/>
                    <w:szCs w:val="22"/>
                  </w:rPr>
                  <w:t>月</w:t>
                </w:r>
                <w:r w:rsidRPr="00111B81">
                  <w:rPr>
                    <w:rFonts w:asciiTheme="minorHAnsi" w:eastAsiaTheme="minorEastAsia" w:hAnsiTheme="minorHAnsi" w:cstheme="minorBidi" w:hint="eastAsia"/>
                    <w:szCs w:val="22"/>
                  </w:rPr>
                  <w:t>31</w:t>
                </w:r>
                <w:r w:rsidRPr="00111B81">
                  <w:rPr>
                    <w:rFonts w:asciiTheme="minorHAnsi" w:eastAsiaTheme="minorEastAsia" w:hAnsiTheme="minorHAnsi" w:cstheme="minorBidi" w:hint="eastAsia"/>
                    <w:szCs w:val="22"/>
                  </w:rPr>
                  <w:t>日</w:t>
                </w:r>
              </w:smartTag>
              <w:r w:rsidRPr="00111B81">
                <w:rPr>
                  <w:rFonts w:asciiTheme="minorHAnsi" w:eastAsiaTheme="minorEastAsia" w:hAnsiTheme="minorHAnsi" w:cstheme="minorBidi" w:hint="eastAsia"/>
                  <w:szCs w:val="22"/>
                </w:rPr>
                <w:t>的资产负债表、</w:t>
              </w:r>
              <w:r w:rsidRPr="00111B81">
                <w:rPr>
                  <w:rFonts w:asciiTheme="minorHAnsi" w:eastAsiaTheme="minorEastAsia" w:hAnsiTheme="minorHAnsi" w:cstheme="minorBidi" w:hint="eastAsia"/>
                  <w:szCs w:val="22"/>
                </w:rPr>
                <w:t>2014</w:t>
              </w:r>
              <w:r w:rsidRPr="00111B81">
                <w:rPr>
                  <w:rFonts w:asciiTheme="minorHAnsi" w:eastAsiaTheme="minorEastAsia" w:hAnsiTheme="minorHAnsi" w:cstheme="minorBidi" w:hint="eastAsia"/>
                  <w:szCs w:val="22"/>
                </w:rPr>
                <w:t>年度的利润表、现金流量表和所有者权益变动表以及财务报表附注。</w:t>
              </w:r>
            </w:p>
            <w:p w:rsidR="004F3B1E" w:rsidRDefault="004F3B1E" w:rsidP="004F3B1E">
              <w:pPr>
                <w:ind w:firstLineChars="196" w:firstLine="413"/>
                <w:rPr>
                  <w:rFonts w:asciiTheme="minorHAnsi" w:eastAsiaTheme="minorEastAsia" w:hAnsiTheme="minorHAnsi" w:cstheme="minorBidi" w:hint="eastAsia"/>
                  <w:b/>
                  <w:szCs w:val="22"/>
                </w:rPr>
              </w:pPr>
            </w:p>
            <w:p w:rsidR="004F3B1E" w:rsidRPr="004F3B1E" w:rsidRDefault="004F3B1E" w:rsidP="004F3B1E">
              <w:pPr>
                <w:ind w:firstLineChars="196" w:firstLine="413"/>
                <w:rPr>
                  <w:rFonts w:asciiTheme="minorHAnsi" w:eastAsiaTheme="minorEastAsia" w:hAnsiTheme="minorHAnsi" w:cstheme="minorBidi" w:hint="eastAsia"/>
                  <w:b/>
                  <w:szCs w:val="22"/>
                </w:rPr>
              </w:pPr>
              <w:r w:rsidRPr="004F3B1E">
                <w:rPr>
                  <w:rFonts w:asciiTheme="minorHAnsi" w:eastAsiaTheme="minorEastAsia" w:hAnsiTheme="minorHAnsi" w:cstheme="minorBidi" w:hint="eastAsia"/>
                  <w:b/>
                  <w:szCs w:val="22"/>
                </w:rPr>
                <w:t>一、管理层对财务报表的责任</w:t>
              </w:r>
            </w:p>
            <w:p w:rsidR="004F3B1E" w:rsidRPr="00111B81" w:rsidRDefault="004F3B1E" w:rsidP="004F3B1E">
              <w:pPr>
                <w:ind w:firstLineChars="200" w:firstLine="420"/>
                <w:rPr>
                  <w:rFonts w:asciiTheme="minorHAnsi" w:eastAsiaTheme="minorEastAsia" w:hAnsiTheme="minorHAnsi" w:cstheme="minorBidi" w:hint="eastAsia"/>
                  <w:szCs w:val="22"/>
                </w:rPr>
              </w:pPr>
              <w:r w:rsidRPr="00111B81">
                <w:rPr>
                  <w:rFonts w:asciiTheme="minorHAnsi" w:eastAsiaTheme="minorEastAsia" w:hAnsiTheme="minorHAnsi" w:cstheme="minorBidi" w:hint="eastAsia"/>
                  <w:szCs w:val="22"/>
                </w:rPr>
                <w:t>编制和公允列报财务报表是贵公司管理层的责任，这种责任包括：（</w:t>
              </w:r>
              <w:r w:rsidRPr="00111B81">
                <w:rPr>
                  <w:rFonts w:asciiTheme="minorHAnsi" w:eastAsiaTheme="minorEastAsia" w:hAnsiTheme="minorHAnsi" w:cstheme="minorBidi" w:hint="eastAsia"/>
                  <w:szCs w:val="22"/>
                </w:rPr>
                <w:t>1</w:t>
              </w:r>
              <w:r w:rsidRPr="00111B81">
                <w:rPr>
                  <w:rFonts w:asciiTheme="minorHAnsi" w:eastAsiaTheme="minorEastAsia" w:hAnsiTheme="minorHAnsi" w:cstheme="minorBidi" w:hint="eastAsia"/>
                  <w:szCs w:val="22"/>
                </w:rPr>
                <w:t>）按照企业会计准则的规定编制财务报表，并使其实现公允反映；（</w:t>
              </w:r>
              <w:r w:rsidRPr="00111B81">
                <w:rPr>
                  <w:rFonts w:asciiTheme="minorHAnsi" w:eastAsiaTheme="minorEastAsia" w:hAnsiTheme="minorHAnsi" w:cstheme="minorBidi" w:hint="eastAsia"/>
                  <w:szCs w:val="22"/>
                </w:rPr>
                <w:t>2</w:t>
              </w:r>
              <w:r w:rsidRPr="00111B81">
                <w:rPr>
                  <w:rFonts w:asciiTheme="minorHAnsi" w:eastAsiaTheme="minorEastAsia" w:hAnsiTheme="minorHAnsi" w:cstheme="minorBidi" w:hint="eastAsia"/>
                  <w:szCs w:val="22"/>
                </w:rPr>
                <w:t>）设计、执行和维护必要的内部控制，以使财务报表不存在由于舞弊或错误导致的重大错报。</w:t>
              </w:r>
            </w:p>
            <w:p w:rsidR="004F3B1E" w:rsidRDefault="004F3B1E" w:rsidP="004F3B1E">
              <w:pPr>
                <w:ind w:firstLineChars="196" w:firstLine="413"/>
                <w:rPr>
                  <w:rFonts w:asciiTheme="minorHAnsi" w:eastAsiaTheme="minorEastAsia" w:hAnsiTheme="minorHAnsi" w:cstheme="minorBidi" w:hint="eastAsia"/>
                  <w:b/>
                  <w:szCs w:val="22"/>
                </w:rPr>
              </w:pPr>
            </w:p>
            <w:p w:rsidR="004F3B1E" w:rsidRPr="004F3B1E" w:rsidRDefault="004F3B1E" w:rsidP="004F3B1E">
              <w:pPr>
                <w:ind w:firstLineChars="196" w:firstLine="413"/>
                <w:rPr>
                  <w:rFonts w:asciiTheme="minorHAnsi" w:eastAsiaTheme="minorEastAsia" w:hAnsiTheme="minorHAnsi" w:cstheme="minorBidi" w:hint="eastAsia"/>
                  <w:b/>
                  <w:szCs w:val="22"/>
                </w:rPr>
              </w:pPr>
              <w:r w:rsidRPr="004F3B1E">
                <w:rPr>
                  <w:rFonts w:asciiTheme="minorHAnsi" w:eastAsiaTheme="minorEastAsia" w:hAnsiTheme="minorHAnsi" w:cstheme="minorBidi" w:hint="eastAsia"/>
                  <w:b/>
                  <w:szCs w:val="22"/>
                </w:rPr>
                <w:t>二、注册会计师的责任</w:t>
              </w:r>
            </w:p>
            <w:p w:rsidR="004F3B1E" w:rsidRPr="00111B81" w:rsidRDefault="004F3B1E" w:rsidP="004F3B1E">
              <w:pPr>
                <w:ind w:firstLineChars="200" w:firstLine="420"/>
                <w:rPr>
                  <w:rFonts w:asciiTheme="minorHAnsi" w:eastAsiaTheme="minorEastAsia" w:hAnsiTheme="minorHAnsi" w:cstheme="minorBidi" w:hint="eastAsia"/>
                  <w:szCs w:val="22"/>
                </w:rPr>
              </w:pPr>
              <w:r w:rsidRPr="00111B81">
                <w:rPr>
                  <w:rFonts w:asciiTheme="minorHAnsi" w:eastAsiaTheme="minorEastAsia" w:hAnsiTheme="minorHAnsi" w:cstheme="minorBidi" w:hint="eastAsia"/>
                  <w:szCs w:val="22"/>
                </w:rPr>
                <w:t>我们的责任是在执行审计工作的基础上对财务报表发表审计意见。我们按照中国注册会计师审计准则的规定执行了审计工作。中国注册会计师审计准则要求我们遵守职业道德守则，计划和执行审计工作以对财务报表是否不存在重大错报获取合理保证。</w:t>
              </w:r>
            </w:p>
            <w:p w:rsidR="004F3B1E" w:rsidRPr="00111B81" w:rsidRDefault="004F3B1E" w:rsidP="004F3B1E">
              <w:pPr>
                <w:ind w:firstLineChars="200" w:firstLine="420"/>
                <w:rPr>
                  <w:rFonts w:asciiTheme="minorHAnsi" w:eastAsiaTheme="minorEastAsia" w:hAnsiTheme="minorHAnsi" w:cstheme="minorBidi" w:hint="eastAsia"/>
                  <w:szCs w:val="22"/>
                </w:rPr>
              </w:pPr>
              <w:r w:rsidRPr="00111B81">
                <w:rPr>
                  <w:rFonts w:asciiTheme="minorHAnsi" w:eastAsiaTheme="minorEastAsia" w:hAnsiTheme="minorHAnsi" w:cstheme="minorBidi" w:hint="eastAsia"/>
                  <w:szCs w:val="22"/>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审计工作还包括评价管理层选用会计政策的恰当性和作出会计估计的合理性，以及评价财务报表的总体列报。</w:t>
              </w:r>
            </w:p>
            <w:p w:rsidR="004F3B1E" w:rsidRPr="00111B81" w:rsidRDefault="004F3B1E" w:rsidP="004F3B1E">
              <w:pPr>
                <w:ind w:firstLineChars="200" w:firstLine="420"/>
                <w:rPr>
                  <w:rFonts w:asciiTheme="minorHAnsi" w:eastAsiaTheme="minorEastAsia" w:hAnsiTheme="minorHAnsi" w:cstheme="minorBidi" w:hint="eastAsia"/>
                  <w:szCs w:val="22"/>
                </w:rPr>
              </w:pPr>
              <w:r w:rsidRPr="00111B81">
                <w:rPr>
                  <w:rFonts w:asciiTheme="minorHAnsi" w:eastAsiaTheme="minorEastAsia" w:hAnsiTheme="minorHAnsi" w:cstheme="minorBidi" w:hint="eastAsia"/>
                  <w:szCs w:val="22"/>
                </w:rPr>
                <w:t>我们相信，我们获取的审计证据是充分、适当的，为发表审计意见提供了基础。</w:t>
              </w:r>
            </w:p>
            <w:p w:rsidR="004F3B1E" w:rsidRDefault="004F3B1E" w:rsidP="004F3B1E">
              <w:pPr>
                <w:ind w:firstLineChars="196" w:firstLine="413"/>
                <w:rPr>
                  <w:rFonts w:asciiTheme="minorHAnsi" w:eastAsiaTheme="minorEastAsia" w:hAnsiTheme="minorHAnsi" w:cstheme="minorBidi" w:hint="eastAsia"/>
                  <w:b/>
                  <w:szCs w:val="22"/>
                </w:rPr>
              </w:pPr>
            </w:p>
            <w:p w:rsidR="004F3B1E" w:rsidRPr="004F3B1E" w:rsidRDefault="004F3B1E" w:rsidP="004F3B1E">
              <w:pPr>
                <w:ind w:firstLineChars="196" w:firstLine="413"/>
                <w:rPr>
                  <w:rFonts w:asciiTheme="minorHAnsi" w:eastAsiaTheme="minorEastAsia" w:hAnsiTheme="minorHAnsi" w:cstheme="minorBidi" w:hint="eastAsia"/>
                  <w:b/>
                  <w:szCs w:val="22"/>
                </w:rPr>
              </w:pPr>
              <w:r w:rsidRPr="004F3B1E">
                <w:rPr>
                  <w:rFonts w:asciiTheme="minorHAnsi" w:eastAsiaTheme="minorEastAsia" w:hAnsiTheme="minorHAnsi" w:cstheme="minorBidi" w:hint="eastAsia"/>
                  <w:b/>
                  <w:szCs w:val="22"/>
                </w:rPr>
                <w:t>三、审计意见</w:t>
              </w:r>
            </w:p>
            <w:p w:rsidR="004F3B1E" w:rsidRPr="00111B81" w:rsidRDefault="004F3B1E" w:rsidP="004F3B1E">
              <w:pPr>
                <w:ind w:firstLineChars="200" w:firstLine="420"/>
                <w:rPr>
                  <w:rFonts w:asciiTheme="minorHAnsi" w:eastAsiaTheme="minorEastAsia" w:hAnsiTheme="minorHAnsi" w:cstheme="minorBidi" w:hint="eastAsia"/>
                  <w:szCs w:val="22"/>
                </w:rPr>
              </w:pPr>
              <w:r w:rsidRPr="00111B81">
                <w:rPr>
                  <w:rFonts w:asciiTheme="minorHAnsi" w:eastAsiaTheme="minorEastAsia" w:hAnsiTheme="minorHAnsi" w:cstheme="minorBidi" w:hint="eastAsia"/>
                  <w:szCs w:val="22"/>
                </w:rPr>
                <w:t>我们认为，贵公司财务报表在所有重大方面按照企业会计准则的规定编制，公允反映了贵公司</w:t>
              </w:r>
              <w:r w:rsidRPr="00111B81">
                <w:rPr>
                  <w:rFonts w:asciiTheme="minorHAnsi" w:eastAsiaTheme="minorEastAsia" w:hAnsiTheme="minorHAnsi" w:cstheme="minorBidi" w:hint="eastAsia"/>
                  <w:szCs w:val="22"/>
                </w:rPr>
                <w:t>2014</w:t>
              </w:r>
              <w:r w:rsidRPr="00111B81">
                <w:rPr>
                  <w:rFonts w:asciiTheme="minorHAnsi" w:eastAsiaTheme="minorEastAsia" w:hAnsiTheme="minorHAnsi" w:cstheme="minorBidi" w:hint="eastAsia"/>
                  <w:szCs w:val="22"/>
                </w:rPr>
                <w:t>年</w:t>
              </w:r>
              <w:r w:rsidRPr="00111B81">
                <w:rPr>
                  <w:rFonts w:asciiTheme="minorHAnsi" w:eastAsiaTheme="minorEastAsia" w:hAnsiTheme="minorHAnsi" w:cstheme="minorBidi" w:hint="eastAsia"/>
                  <w:szCs w:val="22"/>
                </w:rPr>
                <w:t>12</w:t>
              </w:r>
              <w:r w:rsidRPr="00111B81">
                <w:rPr>
                  <w:rFonts w:asciiTheme="minorHAnsi" w:eastAsiaTheme="minorEastAsia" w:hAnsiTheme="minorHAnsi" w:cstheme="minorBidi" w:hint="eastAsia"/>
                  <w:szCs w:val="22"/>
                </w:rPr>
                <w:t>月</w:t>
              </w:r>
              <w:r w:rsidRPr="00111B81">
                <w:rPr>
                  <w:rFonts w:asciiTheme="minorHAnsi" w:eastAsiaTheme="minorEastAsia" w:hAnsiTheme="minorHAnsi" w:cstheme="minorBidi" w:hint="eastAsia"/>
                  <w:szCs w:val="22"/>
                </w:rPr>
                <w:t>31</w:t>
              </w:r>
              <w:r w:rsidRPr="00111B81">
                <w:rPr>
                  <w:rFonts w:asciiTheme="minorHAnsi" w:eastAsiaTheme="minorEastAsia" w:hAnsiTheme="minorHAnsi" w:cstheme="minorBidi" w:hint="eastAsia"/>
                  <w:szCs w:val="22"/>
                </w:rPr>
                <w:t>日的财务状况以及</w:t>
              </w:r>
              <w:r w:rsidRPr="00111B81">
                <w:rPr>
                  <w:rFonts w:asciiTheme="minorHAnsi" w:eastAsiaTheme="minorEastAsia" w:hAnsiTheme="minorHAnsi" w:cstheme="minorBidi" w:hint="eastAsia"/>
                  <w:szCs w:val="22"/>
                </w:rPr>
                <w:t>2014</w:t>
              </w:r>
              <w:r w:rsidRPr="00111B81">
                <w:rPr>
                  <w:rFonts w:asciiTheme="minorHAnsi" w:eastAsiaTheme="minorEastAsia" w:hAnsiTheme="minorHAnsi" w:cstheme="minorBidi" w:hint="eastAsia"/>
                  <w:szCs w:val="22"/>
                </w:rPr>
                <w:t>年度的经营成果和现金流量。</w:t>
              </w:r>
            </w:p>
            <w:p w:rsidR="00510C96" w:rsidRDefault="00510C96" w:rsidP="00510C96">
              <w:pPr>
                <w:pStyle w:val="af8"/>
                <w:spacing w:before="0" w:beforeAutospacing="0" w:after="0" w:afterAutospacing="0" w:line="240" w:lineRule="atLeast"/>
                <w:ind w:firstLineChars="205" w:firstLine="430"/>
                <w:rPr>
                  <w:rFonts w:hint="eastAsia"/>
                  <w:bCs/>
                  <w:color w:val="000000" w:themeColor="text1"/>
                  <w:sz w:val="21"/>
                  <w:szCs w:val="21"/>
                </w:rPr>
              </w:pPr>
            </w:p>
            <w:p w:rsidR="004F3B1E" w:rsidRPr="00510C96" w:rsidRDefault="004F3B1E" w:rsidP="00510C96">
              <w:pPr>
                <w:pStyle w:val="af8"/>
                <w:spacing w:before="0" w:beforeAutospacing="0" w:after="0" w:afterAutospacing="0" w:line="240" w:lineRule="atLeast"/>
                <w:ind w:firstLineChars="205" w:firstLine="430"/>
                <w:rPr>
                  <w:bCs/>
                  <w:color w:val="000000" w:themeColor="text1"/>
                  <w:sz w:val="21"/>
                  <w:szCs w:val="21"/>
                </w:rPr>
              </w:pPr>
            </w:p>
            <w:tbl>
              <w:tblPr>
                <w:tblW w:w="9348" w:type="dxa"/>
                <w:tblLayout w:type="fixed"/>
                <w:tblLook w:val="0000"/>
              </w:tblPr>
              <w:tblGrid>
                <w:gridCol w:w="5148"/>
                <w:gridCol w:w="4200"/>
              </w:tblGrid>
              <w:tr w:rsidR="00510C96" w:rsidRPr="00510C96" w:rsidTr="00510C96">
                <w:trPr>
                  <w:trHeight w:val="2553"/>
                </w:trPr>
                <w:tc>
                  <w:tcPr>
                    <w:tcW w:w="5148" w:type="dxa"/>
                  </w:tcPr>
                  <w:p w:rsidR="00510C96" w:rsidRPr="00510C96" w:rsidRDefault="00510C96" w:rsidP="00510C96">
                    <w:pPr>
                      <w:spacing w:before="100" w:beforeAutospacing="1" w:after="100" w:afterAutospacing="1" w:line="240" w:lineRule="atLeast"/>
                      <w:rPr>
                        <w:color w:val="000000" w:themeColor="text1"/>
                        <w:spacing w:val="8"/>
                        <w:szCs w:val="21"/>
                      </w:rPr>
                    </w:pPr>
                    <w:r w:rsidRPr="00510C96">
                      <w:rPr>
                        <w:rFonts w:hint="eastAsia"/>
                        <w:color w:val="000000" w:themeColor="text1"/>
                        <w:spacing w:val="8"/>
                        <w:szCs w:val="21"/>
                      </w:rPr>
                      <w:t>中审华寅五洲会计师事务所（特殊普通合伙）</w:t>
                    </w:r>
                  </w:p>
                  <w:p w:rsidR="00510C96" w:rsidRPr="00510C96" w:rsidRDefault="00510C96" w:rsidP="00510C96">
                    <w:pPr>
                      <w:spacing w:before="100" w:beforeAutospacing="1" w:after="100" w:afterAutospacing="1" w:line="240" w:lineRule="atLeast"/>
                      <w:ind w:firstLineChars="400" w:firstLine="904"/>
                      <w:rPr>
                        <w:color w:val="000000" w:themeColor="text1"/>
                        <w:spacing w:val="8"/>
                        <w:szCs w:val="21"/>
                      </w:rPr>
                    </w:pPr>
                    <w:r w:rsidRPr="00510C96">
                      <w:rPr>
                        <w:rFonts w:hint="eastAsia"/>
                        <w:color w:val="000000" w:themeColor="text1"/>
                        <w:spacing w:val="8"/>
                        <w:szCs w:val="21"/>
                      </w:rPr>
                      <w:t>中国 · 天津</w:t>
                    </w:r>
                  </w:p>
                </w:tc>
                <w:tc>
                  <w:tcPr>
                    <w:tcW w:w="4200" w:type="dxa"/>
                  </w:tcPr>
                  <w:p w:rsidR="00510C96" w:rsidRPr="00510C96" w:rsidRDefault="00510C96" w:rsidP="00510C96">
                    <w:pPr>
                      <w:spacing w:before="100" w:beforeAutospacing="1" w:after="100" w:afterAutospacing="1" w:line="240" w:lineRule="atLeast"/>
                      <w:ind w:firstLineChars="100" w:firstLine="226"/>
                      <w:rPr>
                        <w:color w:val="000000" w:themeColor="text1"/>
                        <w:spacing w:val="8"/>
                        <w:szCs w:val="21"/>
                      </w:rPr>
                    </w:pPr>
                    <w:r w:rsidRPr="00510C96">
                      <w:rPr>
                        <w:rFonts w:hint="eastAsia"/>
                        <w:color w:val="000000" w:themeColor="text1"/>
                        <w:spacing w:val="8"/>
                        <w:szCs w:val="21"/>
                      </w:rPr>
                      <w:t>中国注册会计师：郭李锦</w:t>
                    </w:r>
                  </w:p>
                  <w:p w:rsidR="00510C96" w:rsidRPr="00510C96" w:rsidRDefault="00510C96" w:rsidP="00510C96">
                    <w:pPr>
                      <w:spacing w:before="100" w:beforeAutospacing="1" w:after="100" w:afterAutospacing="1" w:line="240" w:lineRule="atLeast"/>
                      <w:ind w:firstLineChars="100" w:firstLine="226"/>
                      <w:rPr>
                        <w:color w:val="000000" w:themeColor="text1"/>
                        <w:spacing w:val="8"/>
                        <w:szCs w:val="21"/>
                      </w:rPr>
                    </w:pPr>
                    <w:r w:rsidRPr="00510C96">
                      <w:rPr>
                        <w:rFonts w:hint="eastAsia"/>
                        <w:color w:val="000000" w:themeColor="text1"/>
                        <w:spacing w:val="8"/>
                        <w:szCs w:val="21"/>
                      </w:rPr>
                      <w:t>中国注册会计师：</w:t>
                    </w:r>
                    <w:r w:rsidR="00222250">
                      <w:rPr>
                        <w:rFonts w:hint="eastAsia"/>
                        <w:color w:val="000000" w:themeColor="text1"/>
                        <w:spacing w:val="8"/>
                        <w:szCs w:val="21"/>
                      </w:rPr>
                      <w:t>黄贻帅</w:t>
                    </w:r>
                  </w:p>
                  <w:p w:rsidR="00510C96" w:rsidRPr="00510C96" w:rsidRDefault="00510C96" w:rsidP="00510C96">
                    <w:pPr>
                      <w:spacing w:before="100" w:beforeAutospacing="1" w:after="100" w:afterAutospacing="1" w:line="240" w:lineRule="atLeast"/>
                      <w:ind w:firstLineChars="100" w:firstLine="226"/>
                      <w:rPr>
                        <w:color w:val="000000" w:themeColor="text1"/>
                        <w:spacing w:val="8"/>
                        <w:szCs w:val="21"/>
                      </w:rPr>
                    </w:pPr>
                    <w:r w:rsidRPr="00510C96">
                      <w:rPr>
                        <w:rFonts w:hint="eastAsia"/>
                        <w:color w:val="000000" w:themeColor="text1"/>
                        <w:spacing w:val="8"/>
                        <w:szCs w:val="21"/>
                      </w:rPr>
                      <w:t>二</w:t>
                    </w:r>
                    <w:r w:rsidRPr="00510C96">
                      <w:rPr>
                        <w:rFonts w:hint="eastAsia"/>
                        <w:color w:val="000000" w:themeColor="text1"/>
                        <w:szCs w:val="21"/>
                      </w:rPr>
                      <w:t>○一五</w:t>
                    </w:r>
                    <w:r w:rsidRPr="00510C96">
                      <w:rPr>
                        <w:rFonts w:hint="eastAsia"/>
                        <w:color w:val="000000" w:themeColor="text1"/>
                        <w:spacing w:val="8"/>
                        <w:szCs w:val="21"/>
                      </w:rPr>
                      <w:t>年四月二十八日</w:t>
                    </w:r>
                  </w:p>
                </w:tc>
              </w:tr>
            </w:tbl>
            <w:p w:rsidR="008C041B" w:rsidRDefault="008A5A7F"/>
          </w:sdtContent>
        </w:sdt>
      </w:sdtContent>
    </w:sdt>
    <w:p w:rsidR="008C041B" w:rsidRDefault="008C041B"/>
    <w:p w:rsidR="008C041B" w:rsidRDefault="0000447C">
      <w:pPr>
        <w:pStyle w:val="2"/>
        <w:numPr>
          <w:ilvl w:val="0"/>
          <w:numId w:val="61"/>
        </w:numPr>
        <w:rPr>
          <w:rFonts w:ascii="宋体" w:hAnsi="宋体"/>
        </w:rPr>
      </w:pPr>
      <w:r>
        <w:rPr>
          <w:rFonts w:ascii="宋体" w:hAnsi="宋体" w:hint="eastAsia"/>
        </w:rPr>
        <w:t>财务报表</w:t>
      </w:r>
    </w:p>
    <w:sdt>
      <w:sdtPr>
        <w:rPr>
          <w:szCs w:val="21"/>
        </w:rPr>
        <w:tag w:val="_GBC_f3d43b26b5d34a4c88db3cb7d81650cc"/>
        <w:id w:val="1676149493"/>
        <w:lock w:val="sdtLocked"/>
        <w:placeholder>
          <w:docPart w:val="GBC22222222222222222222222222222"/>
        </w:placeholder>
      </w:sdtPr>
      <w:sdtContent>
        <w:p w:rsidR="00231303" w:rsidRDefault="0000447C" w:rsidP="00231303">
          <w:pPr>
            <w:snapToGrid w:val="0"/>
            <w:spacing w:line="240" w:lineRule="atLeast"/>
            <w:jc w:val="center"/>
            <w:rPr>
              <w:b/>
              <w:szCs w:val="21"/>
            </w:rPr>
          </w:pPr>
          <w:r>
            <w:rPr>
              <w:rFonts w:hint="eastAsia"/>
              <w:b/>
              <w:szCs w:val="21"/>
            </w:rPr>
            <w:t>资产负债表</w:t>
          </w:r>
        </w:p>
        <w:p w:rsidR="00231303" w:rsidRDefault="0000447C" w:rsidP="00231303">
          <w:pPr>
            <w:snapToGrid w:val="0"/>
            <w:spacing w:line="240" w:lineRule="atLeast"/>
            <w:jc w:val="center"/>
            <w:rPr>
              <w:b/>
              <w:szCs w:val="21"/>
            </w:rPr>
          </w:pPr>
          <w:r>
            <w:rPr>
              <w:szCs w:val="21"/>
            </w:rPr>
            <w:t>201</w:t>
          </w:r>
          <w:r>
            <w:rPr>
              <w:rFonts w:hint="eastAsia"/>
              <w:szCs w:val="21"/>
            </w:rPr>
            <w:t>4</w:t>
          </w:r>
          <w:r>
            <w:rPr>
              <w:szCs w:val="21"/>
            </w:rPr>
            <w:t>年</w:t>
          </w:r>
          <w:r>
            <w:rPr>
              <w:rFonts w:hint="eastAsia"/>
              <w:szCs w:val="21"/>
            </w:rPr>
            <w:t>12</w:t>
          </w:r>
          <w:r>
            <w:rPr>
              <w:szCs w:val="21"/>
            </w:rPr>
            <w:t>月3</w:t>
          </w:r>
          <w:r>
            <w:rPr>
              <w:rFonts w:hint="eastAsia"/>
              <w:szCs w:val="21"/>
            </w:rPr>
            <w:t>1</w:t>
          </w:r>
          <w:r>
            <w:rPr>
              <w:szCs w:val="21"/>
            </w:rPr>
            <w:t>日</w:t>
          </w:r>
        </w:p>
        <w:p w:rsidR="00231303" w:rsidRDefault="0000447C" w:rsidP="00231303">
          <w:pPr>
            <w:rPr>
              <w:szCs w:val="21"/>
            </w:rPr>
          </w:pPr>
          <w:r>
            <w:rPr>
              <w:szCs w:val="21"/>
            </w:rPr>
            <w:t xml:space="preserve">编制单位: </w:t>
          </w:r>
          <w:sdt>
            <w:sdtPr>
              <w:rPr>
                <w:szCs w:val="21"/>
              </w:rPr>
              <w:alias w:val="公司法定中文名称"/>
              <w:tag w:val="_GBC_ca007c517fec4710928b9ee43c847e8b"/>
              <w:id w:val="750627143"/>
              <w:lock w:val="sdtLocked"/>
              <w:dataBinding w:prefixMappings="xmlns:clcid-cgi='clcid-cgi'" w:xpath="/*/clcid-cgi:GongSiFaDingZhongWenMingCheng" w:storeItemID="{89EBAB94-44A0-46A2-B712-30D997D04A6D}"/>
              <w:text/>
            </w:sdtPr>
            <w:sdtContent>
              <w:r w:rsidR="00EC15A7">
                <w:rPr>
                  <w:rFonts w:hint="eastAsia"/>
                  <w:szCs w:val="21"/>
                </w:rPr>
                <w:t>柳州钢铁股份有限公司</w:t>
              </w:r>
            </w:sdtContent>
          </w:sdt>
        </w:p>
        <w:p w:rsidR="00231303" w:rsidRDefault="0000447C" w:rsidP="00231303">
          <w:pPr>
            <w:jc w:val="right"/>
            <w:rPr>
              <w:szCs w:val="21"/>
            </w:rPr>
          </w:pPr>
          <w:r>
            <w:rPr>
              <w:szCs w:val="21"/>
            </w:rPr>
            <w:t>单位:</w:t>
          </w:r>
          <w:sdt>
            <w:sdtPr>
              <w:rPr>
                <w:szCs w:val="21"/>
              </w:rPr>
              <w:alias w:val="单位：母公司资产负债表"/>
              <w:tag w:val="_GBC_93410f9f0f51403686d6c566dbb4be50"/>
              <w:id w:val="2122795687"/>
              <w:lock w:val="sdtLocked"/>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szCs w:val="21"/>
            </w:rPr>
            <w:t xml:space="preserve">  币种:</w:t>
          </w:r>
          <w:sdt>
            <w:sdtPr>
              <w:rPr>
                <w:szCs w:val="21"/>
              </w:rPr>
              <w:alias w:val="币种：母公司资产负债表"/>
              <w:tag w:val="_GBC_03019b8a6970478d9879831b9f35ad89"/>
              <w:id w:val="108534400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997"/>
            <w:gridCol w:w="1627"/>
            <w:gridCol w:w="2197"/>
            <w:gridCol w:w="2228"/>
          </w:tblGrid>
          <w:tr w:rsidR="00592D45" w:rsidTr="006D484D">
            <w:trPr>
              <w:cantSplit/>
            </w:trPr>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jc w:val="center"/>
                  <w:rPr>
                    <w:b/>
                    <w:szCs w:val="21"/>
                  </w:rPr>
                </w:pPr>
                <w:r>
                  <w:rPr>
                    <w:b/>
                    <w:szCs w:val="21"/>
                  </w:rPr>
                  <w:t>项目</w:t>
                </w:r>
              </w:p>
            </w:tc>
            <w:tc>
              <w:tcPr>
                <w:tcW w:w="899"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jc w:val="center"/>
                  <w:rPr>
                    <w:b/>
                    <w:szCs w:val="21"/>
                  </w:rPr>
                </w:pPr>
                <w:r>
                  <w:rPr>
                    <w:rFonts w:hint="eastAsia"/>
                    <w:b/>
                    <w:szCs w:val="21"/>
                  </w:rPr>
                  <w:t>附注</w:t>
                </w:r>
              </w:p>
            </w:tc>
            <w:tc>
              <w:tcPr>
                <w:tcW w:w="1214"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jc w:val="center"/>
                  <w:rPr>
                    <w:b/>
                    <w:szCs w:val="21"/>
                  </w:rPr>
                </w:pPr>
                <w:r>
                  <w:rPr>
                    <w:b/>
                    <w:szCs w:val="21"/>
                  </w:rPr>
                  <w:t>期末余额</w:t>
                </w:r>
              </w:p>
            </w:tc>
            <w:tc>
              <w:tcPr>
                <w:tcW w:w="1231"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jc w:val="center"/>
                  <w:rPr>
                    <w:b/>
                    <w:szCs w:val="21"/>
                  </w:rPr>
                </w:pPr>
                <w:r>
                  <w:rPr>
                    <w:rFonts w:hint="eastAsia"/>
                    <w:b/>
                    <w:szCs w:val="21"/>
                  </w:rPr>
                  <w:t>期</w:t>
                </w:r>
                <w:r>
                  <w:rPr>
                    <w:b/>
                    <w:szCs w:val="21"/>
                  </w:rPr>
                  <w:t>初余额</w:t>
                </w:r>
              </w:p>
            </w:tc>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rPr>
                    <w:szCs w:val="21"/>
                  </w:rPr>
                </w:pPr>
                <w:r>
                  <w:rPr>
                    <w:rFonts w:hint="eastAsia"/>
                    <w:b/>
                    <w:bCs/>
                    <w:szCs w:val="21"/>
                  </w:rPr>
                  <w:t>流动资产：</w:t>
                </w:r>
              </w:p>
            </w:tc>
            <w:tc>
              <w:tcPr>
                <w:tcW w:w="3344" w:type="pct"/>
                <w:gridSpan w:val="3"/>
                <w:tcBorders>
                  <w:top w:val="outset" w:sz="6" w:space="0" w:color="auto"/>
                  <w:left w:val="outset" w:sz="6" w:space="0" w:color="auto"/>
                  <w:bottom w:val="outset" w:sz="6" w:space="0" w:color="auto"/>
                  <w:right w:val="outset" w:sz="6" w:space="0" w:color="auto"/>
                </w:tcBorders>
                <w:vAlign w:val="center"/>
              </w:tcPr>
              <w:p w:rsidR="00592D45" w:rsidRDefault="00592D45" w:rsidP="006D484D">
                <w:pPr>
                  <w:rPr>
                    <w:szCs w:val="21"/>
                  </w:rPr>
                </w:pPr>
              </w:p>
            </w:tc>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货币资金</w:t>
                </w:r>
              </w:p>
            </w:tc>
            <w:sdt>
              <w:sdtPr>
                <w:rPr>
                  <w:szCs w:val="21"/>
                </w:rPr>
                <w:alias w:val="附注_货币资金"/>
                <w:tag w:val="_GBC_bd8fab23d431474788f9b223b2b41f3d"/>
                <w:id w:val="155963797"/>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七(1)</w:t>
                    </w:r>
                  </w:p>
                </w:tc>
              </w:sdtContent>
            </w:sdt>
            <w:sdt>
              <w:sdtPr>
                <w:rPr>
                  <w:szCs w:val="21"/>
                </w:rPr>
                <w:alias w:val="货币资金"/>
                <w:tag w:val="_GBC_a20e403c87ce4eb5ae5b1d6c83ad6b70"/>
                <w:id w:val="-1386478816"/>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4,026,360,650.46</w:t>
                    </w:r>
                  </w:p>
                </w:tc>
              </w:sdtContent>
            </w:sdt>
            <w:sdt>
              <w:sdtPr>
                <w:rPr>
                  <w:szCs w:val="21"/>
                </w:rPr>
                <w:alias w:val="货币资金"/>
                <w:tag w:val="_GBC_a94124a0182949e4ae494428171ce0f6"/>
                <w:id w:val="860100379"/>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1,385,197,804.47</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c621ec215a4c4a9ea91b08e68f8600f1"/>
                <w:id w:val="-1047609387"/>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rPr>
                      <w:t>七(2)</w:t>
                    </w:r>
                  </w:p>
                </w:tc>
              </w:sdtContent>
            </w:sdt>
            <w:sdt>
              <w:sdtPr>
                <w:rPr>
                  <w:szCs w:val="21"/>
                </w:rPr>
                <w:alias w:val="以公允价值计量且其变动计入当期损益的金融资产"/>
                <w:tag w:val="_GBC_b2b03078a514412ba3a35e33cc509444"/>
                <w:id w:val="-1353247930"/>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rPr>
                      <w:t>3,462,521.43</w:t>
                    </w:r>
                  </w:p>
                </w:tc>
              </w:sdtContent>
            </w:sdt>
            <w:sdt>
              <w:sdtPr>
                <w:rPr>
                  <w:szCs w:val="21"/>
                </w:rPr>
                <w:alias w:val="以公允价值计量且其变动计入当期损益的金融资产"/>
                <w:tag w:val="_GBC_ae32ca2945ca4771a6fa6e02d97f0334"/>
                <w:id w:val="-1573502774"/>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rPr>
                      <w:t>2,917,017.18</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衍生金融资产</w:t>
                </w:r>
              </w:p>
            </w:tc>
            <w:sdt>
              <w:sdtPr>
                <w:rPr>
                  <w:szCs w:val="21"/>
                </w:rPr>
                <w:alias w:val="附注_衍生金融资产"/>
                <w:tag w:val="_GBC_821f76950fc54ef0aab6ec5889e725ef"/>
                <w:id w:val="-640498802"/>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衍生金融资产"/>
                <w:tag w:val="_GBC_0bdc29b077664d97af0abadab879fa90"/>
                <w:id w:val="-1741947871"/>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衍生金融资产"/>
                <w:tag w:val="_GBC_7b6a856f34be4aa1bbc67b495d1c817c"/>
                <w:id w:val="-386416266"/>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应收票据</w:t>
                </w:r>
              </w:p>
            </w:tc>
            <w:sdt>
              <w:sdtPr>
                <w:rPr>
                  <w:szCs w:val="21"/>
                </w:rPr>
                <w:alias w:val="附注_应收票据"/>
                <w:tag w:val="_GBC_9f4b82f382b34cfbba109ee5e2895afb"/>
                <w:id w:val="542098616"/>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七(3)</w:t>
                    </w:r>
                  </w:p>
                </w:tc>
              </w:sdtContent>
            </w:sdt>
            <w:sdt>
              <w:sdtPr>
                <w:rPr>
                  <w:szCs w:val="21"/>
                </w:rPr>
                <w:alias w:val="应收票据"/>
                <w:tag w:val="_GBC_2bf6f00b8b0f41d39623cf2aea24a283"/>
                <w:id w:val="491917945"/>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2,459,617,499.14</w:t>
                    </w:r>
                  </w:p>
                </w:tc>
              </w:sdtContent>
            </w:sdt>
            <w:sdt>
              <w:sdtPr>
                <w:rPr>
                  <w:szCs w:val="21"/>
                </w:rPr>
                <w:alias w:val="应收票据"/>
                <w:tag w:val="_GBC_f1cd387b81c5414a965f65aefd238579"/>
                <w:id w:val="-22638810"/>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2,955,657,364.61</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应收账款</w:t>
                </w:r>
              </w:p>
            </w:tc>
            <w:sdt>
              <w:sdtPr>
                <w:rPr>
                  <w:szCs w:val="21"/>
                </w:rPr>
                <w:alias w:val="附注_应收帐款"/>
                <w:tag w:val="_GBC_67dbc381586049c5928afa8b8aebe295"/>
                <w:id w:val="-54087160"/>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七(4)</w:t>
                    </w:r>
                  </w:p>
                </w:tc>
              </w:sdtContent>
            </w:sdt>
            <w:sdt>
              <w:sdtPr>
                <w:rPr>
                  <w:szCs w:val="21"/>
                </w:rPr>
                <w:alias w:val="应收帐款"/>
                <w:tag w:val="_GBC_5922e9bf295b415ebfa5de5ec6c10287"/>
                <w:id w:val="825327852"/>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641,155,520.91</w:t>
                    </w:r>
                  </w:p>
                </w:tc>
              </w:sdtContent>
            </w:sdt>
            <w:sdt>
              <w:sdtPr>
                <w:rPr>
                  <w:szCs w:val="21"/>
                </w:rPr>
                <w:alias w:val="应收帐款"/>
                <w:tag w:val="_GBC_467639b33d4f48e39de407965c34315d"/>
                <w:id w:val="1136835252"/>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161,093,371.29</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预付款项</w:t>
                </w:r>
              </w:p>
            </w:tc>
            <w:sdt>
              <w:sdtPr>
                <w:rPr>
                  <w:szCs w:val="21"/>
                </w:rPr>
                <w:alias w:val="附注_预付帐款"/>
                <w:tag w:val="_GBC_2895562e247e4d3481e3d62de2bddfbf"/>
                <w:id w:val="-86776950"/>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七(5)</w:t>
                    </w:r>
                  </w:p>
                </w:tc>
              </w:sdtContent>
            </w:sdt>
            <w:sdt>
              <w:sdtPr>
                <w:rPr>
                  <w:szCs w:val="21"/>
                </w:rPr>
                <w:alias w:val="预付帐款"/>
                <w:tag w:val="_GBC_5ec3ecacdd8247879ef346638720a38c"/>
                <w:id w:val="-1761904000"/>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228,652,602.59</w:t>
                    </w:r>
                  </w:p>
                </w:tc>
              </w:sdtContent>
            </w:sdt>
            <w:sdt>
              <w:sdtPr>
                <w:rPr>
                  <w:szCs w:val="21"/>
                </w:rPr>
                <w:alias w:val="预付帐款"/>
                <w:tag w:val="_GBC_6ea0074d76a04eef8608f8b5adead97a"/>
                <w:id w:val="-411784304"/>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629,496,746.61</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应收利息</w:t>
                </w:r>
              </w:p>
            </w:tc>
            <w:sdt>
              <w:sdtPr>
                <w:rPr>
                  <w:szCs w:val="21"/>
                </w:rPr>
                <w:alias w:val="附注_应收利息"/>
                <w:tag w:val="_GBC_48e18d0a1980426da8d8422e35739b71"/>
                <w:id w:val="499011838"/>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应收利息"/>
                <w:tag w:val="_GBC_c4faaf290236492cbb2516bb950de63c"/>
                <w:id w:val="-2090534421"/>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应收利息"/>
                <w:tag w:val="_GBC_df7e7b24cdc84a7bbc8082428a12f6ab"/>
                <w:id w:val="581963516"/>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应收股利</w:t>
                </w:r>
              </w:p>
            </w:tc>
            <w:sdt>
              <w:sdtPr>
                <w:rPr>
                  <w:szCs w:val="21"/>
                </w:rPr>
                <w:alias w:val="附注_应收股利"/>
                <w:tag w:val="_GBC_e688f82c7708486594f8fb97b1acc1a1"/>
                <w:id w:val="711152965"/>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应收股利"/>
                <w:tag w:val="_GBC_5c52eb5e212343b38c9075612835d5f8"/>
                <w:id w:val="-1665619331"/>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应收股利"/>
                <w:tag w:val="_GBC_1eb6793ecf9949a991c563d374266f08"/>
                <w:id w:val="-394822016"/>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其他应收款</w:t>
                </w:r>
              </w:p>
            </w:tc>
            <w:sdt>
              <w:sdtPr>
                <w:rPr>
                  <w:szCs w:val="21"/>
                </w:rPr>
                <w:alias w:val="附注_其他应收款"/>
                <w:tag w:val="_GBC_dfdf669ae94142b2b5d3324f6f07dae4"/>
                <w:id w:val="1642078676"/>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七(6)</w:t>
                    </w:r>
                  </w:p>
                </w:tc>
              </w:sdtContent>
            </w:sdt>
            <w:sdt>
              <w:sdtPr>
                <w:rPr>
                  <w:szCs w:val="21"/>
                </w:rPr>
                <w:alias w:val="其他应收款"/>
                <w:tag w:val="_GBC_88eae6c06c144a89b08a826effb2f5d1"/>
                <w:id w:val="557286446"/>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9,240,010.43</w:t>
                    </w:r>
                  </w:p>
                </w:tc>
              </w:sdtContent>
            </w:sdt>
            <w:sdt>
              <w:sdtPr>
                <w:rPr>
                  <w:szCs w:val="21"/>
                </w:rPr>
                <w:alias w:val="其他应收款"/>
                <w:tag w:val="_GBC_26be5f897dd3496291cddfb7ac8ede25"/>
                <w:id w:val="679551849"/>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18,260,695.17</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存货</w:t>
                </w:r>
              </w:p>
            </w:tc>
            <w:sdt>
              <w:sdtPr>
                <w:rPr>
                  <w:szCs w:val="21"/>
                </w:rPr>
                <w:alias w:val="附注_存货"/>
                <w:tag w:val="_GBC_79f6f09e0eb7407e83c30ade9af210db"/>
                <w:id w:val="-1059941432"/>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七(7)</w:t>
                    </w:r>
                  </w:p>
                </w:tc>
              </w:sdtContent>
            </w:sdt>
            <w:sdt>
              <w:sdtPr>
                <w:rPr>
                  <w:szCs w:val="21"/>
                </w:rPr>
                <w:alias w:val="存货"/>
                <w:tag w:val="_GBC_4ba9d0f0900d4d229c11e994b711c0c4"/>
                <w:id w:val="-1356642958"/>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6,210,176,284.14</w:t>
                    </w:r>
                  </w:p>
                </w:tc>
              </w:sdtContent>
            </w:sdt>
            <w:sdt>
              <w:sdtPr>
                <w:rPr>
                  <w:szCs w:val="21"/>
                </w:rPr>
                <w:alias w:val="存货"/>
                <w:tag w:val="_GBC_33885731471342dda72816e053fb9a75"/>
                <w:id w:val="1977796431"/>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7,475,196,659.53</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划分为持有待售的资产</w:t>
                </w:r>
              </w:p>
            </w:tc>
            <w:sdt>
              <w:sdtPr>
                <w:rPr>
                  <w:szCs w:val="21"/>
                </w:rPr>
                <w:alias w:val="附注_划分为持有待售的资产"/>
                <w:tag w:val="_GBC_9e29fe57a31843539c5e152551efa203"/>
                <w:id w:val="2025124796"/>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划分为持有待售的资产"/>
                <w:tag w:val="_GBC_9fa1496db52e49c986d2f7868d3a588d"/>
                <w:id w:val="-695765749"/>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划分为持有待售的资产"/>
                <w:tag w:val="_GBC_aad30397a82e4824a7f01edf5dc2b967"/>
                <w:id w:val="-1988081901"/>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一年内到期的非流动资产</w:t>
                </w:r>
              </w:p>
            </w:tc>
            <w:sdt>
              <w:sdtPr>
                <w:rPr>
                  <w:szCs w:val="21"/>
                </w:rPr>
                <w:alias w:val="附注_一年内到期的非流动资产"/>
                <w:tag w:val="_GBC_279ef312cf054fd18655ba149bd888d5"/>
                <w:id w:val="13125026"/>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一年内到期的非流动资产"/>
                <w:tag w:val="_GBC_e41d4c8c73dd4631b2a3097f54859b01"/>
                <w:id w:val="-1114748564"/>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一年内到期的非流动资产"/>
                <w:tag w:val="_GBC_9880de7dbc7c4be28d934e18d7ad183f"/>
                <w:id w:val="-172721689"/>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其他流动资产</w:t>
                </w:r>
              </w:p>
            </w:tc>
            <w:sdt>
              <w:sdtPr>
                <w:rPr>
                  <w:szCs w:val="21"/>
                </w:rPr>
                <w:alias w:val="附注_其他流动资产"/>
                <w:tag w:val="_GBC_15d2ae0f1acc436eb3b0afa1c18611bb"/>
                <w:id w:val="-100956339"/>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七(8)</w:t>
                    </w:r>
                  </w:p>
                </w:tc>
              </w:sdtContent>
            </w:sdt>
            <w:sdt>
              <w:sdtPr>
                <w:rPr>
                  <w:szCs w:val="21"/>
                </w:rPr>
                <w:alias w:val="其他流动资产"/>
                <w:tag w:val="_GBC_36e0a2735aa648279478b84aeab64d2c"/>
                <w:id w:val="-73677021"/>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t>137,985,391.91</w:t>
                    </w:r>
                  </w:p>
                </w:tc>
              </w:sdtContent>
            </w:sdt>
            <w:sdt>
              <w:sdtPr>
                <w:rPr>
                  <w:szCs w:val="21"/>
                </w:rPr>
                <w:alias w:val="其他流动资产"/>
                <w:tag w:val="_GBC_144126730ad84663acad149e1701fe8a"/>
                <w:id w:val="-511519"/>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t>115,467,283.37</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300" w:firstLine="630"/>
                  <w:rPr>
                    <w:szCs w:val="21"/>
                  </w:rPr>
                </w:pPr>
                <w:r>
                  <w:rPr>
                    <w:rFonts w:hint="eastAsia"/>
                    <w:szCs w:val="21"/>
                  </w:rPr>
                  <w:t>流动资产合计</w:t>
                </w:r>
              </w:p>
            </w:tc>
            <w:sdt>
              <w:sdtPr>
                <w:rPr>
                  <w:szCs w:val="21"/>
                </w:rPr>
                <w:alias w:val="附注_流动资产合计"/>
                <w:tag w:val="_GBC_9ed3f586f23e41d99b138088cfc34045"/>
                <w:id w:val="-771467903"/>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流动资产合计"/>
                <w:tag w:val="_GBC_28316adfcdff41ac91856096b945dc3a"/>
                <w:id w:val="-1712485645"/>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13,716,650,481.01</w:t>
                    </w:r>
                  </w:p>
                </w:tc>
              </w:sdtContent>
            </w:sdt>
            <w:sdt>
              <w:sdtPr>
                <w:rPr>
                  <w:szCs w:val="21"/>
                </w:rPr>
                <w:alias w:val="流动资产合计"/>
                <w:tag w:val="_GBC_e15df40d686d405cb847d0c36c1d8f60"/>
                <w:id w:val="-405378284"/>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12,743,286,942.23</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rPr>
                    <w:szCs w:val="21"/>
                  </w:rPr>
                </w:pPr>
                <w:r>
                  <w:rPr>
                    <w:rFonts w:hint="eastAsia"/>
                    <w:b/>
                    <w:bCs/>
                    <w:szCs w:val="21"/>
                  </w:rPr>
                  <w:t>非流动资产：</w:t>
                </w:r>
              </w:p>
            </w:tc>
            <w:tc>
              <w:tcPr>
                <w:tcW w:w="3344" w:type="pct"/>
                <w:gridSpan w:val="3"/>
                <w:tcBorders>
                  <w:top w:val="outset" w:sz="6" w:space="0" w:color="auto"/>
                  <w:left w:val="outset" w:sz="6" w:space="0" w:color="auto"/>
                  <w:bottom w:val="outset" w:sz="6" w:space="0" w:color="auto"/>
                  <w:right w:val="outset" w:sz="6" w:space="0" w:color="auto"/>
                </w:tcBorders>
              </w:tcPr>
              <w:p w:rsidR="00592D45" w:rsidRDefault="00592D45" w:rsidP="006D484D">
                <w:pPr>
                  <w:rPr>
                    <w:color w:val="008000"/>
                    <w:szCs w:val="21"/>
                  </w:rPr>
                </w:pPr>
              </w:p>
            </w:tc>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可供出售金融资产</w:t>
                </w:r>
              </w:p>
            </w:tc>
            <w:sdt>
              <w:sdtPr>
                <w:rPr>
                  <w:szCs w:val="21"/>
                </w:rPr>
                <w:alias w:val="附注_可供出售金融资产"/>
                <w:tag w:val="_GBC_30c9a94d5e8d43eaa237973d91584d3b"/>
                <w:id w:val="1066692909"/>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可供出售金融资产"/>
                <w:tag w:val="_GBC_a3527b8d354e4b448f8ed48ba4c33f35"/>
                <w:id w:val="579100923"/>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可供出售金融资产"/>
                <w:tag w:val="_GBC_35fe9414ae27446d866088dbb4898653"/>
                <w:id w:val="-467360756"/>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持有至到期投资</w:t>
                </w:r>
              </w:p>
            </w:tc>
            <w:sdt>
              <w:sdtPr>
                <w:rPr>
                  <w:szCs w:val="21"/>
                </w:rPr>
                <w:alias w:val="附注_持有至到期投资"/>
                <w:tag w:val="_GBC_97123a71216c430fbbd5fb6f4ff2ff73"/>
                <w:id w:val="-918789640"/>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持有至到期投资"/>
                <w:tag w:val="_GBC_155177fbaa8f4db59241185aa20ea70d"/>
                <w:id w:val="-1084381061"/>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持有至到期投资"/>
                <w:tag w:val="_GBC_626a0b38daaa455ca79db047afbf0358"/>
                <w:id w:val="-737631957"/>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长期应收款</w:t>
                </w:r>
              </w:p>
            </w:tc>
            <w:sdt>
              <w:sdtPr>
                <w:rPr>
                  <w:szCs w:val="21"/>
                </w:rPr>
                <w:alias w:val="附注_长期应收款"/>
                <w:tag w:val="_GBC_ad0b5e0e95564eec9be004162ccb4402"/>
                <w:id w:val="1133527780"/>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长期应收款"/>
                <w:tag w:val="_GBC_6173c423293a4a14aa068046063a8b72"/>
                <w:id w:val="1838654459"/>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长期应收款"/>
                <w:tag w:val="_GBC_eca6116bbcc948cab73151cfb8ca2eb4"/>
                <w:id w:val="690958570"/>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长期股权投资</w:t>
                </w:r>
              </w:p>
            </w:tc>
            <w:sdt>
              <w:sdtPr>
                <w:rPr>
                  <w:szCs w:val="21"/>
                </w:rPr>
                <w:alias w:val="附注_长期股权投资"/>
                <w:tag w:val="_GBC_0e96c73cd5de4121a505c65201179335"/>
                <w:id w:val="-824129176"/>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长期股权投资"/>
                <w:tag w:val="_GBC_48a36666214f483eae418a9389843bf7"/>
                <w:id w:val="42108458"/>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长期股权投资"/>
                <w:tag w:val="_GBC_db7aa4aef2ae4832948c3b7ad83c004a"/>
                <w:id w:val="1743055954"/>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投资性房地产</w:t>
                </w:r>
              </w:p>
            </w:tc>
            <w:sdt>
              <w:sdtPr>
                <w:rPr>
                  <w:szCs w:val="21"/>
                </w:rPr>
                <w:alias w:val="附注_投资性房地产"/>
                <w:tag w:val="_GBC_7ccd6c4e0bc249568aeeb452d5a7c364"/>
                <w:id w:val="1811668177"/>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投资性房地产"/>
                <w:tag w:val="_GBC_f85d1695cd894a6e8e508511f03f7f83"/>
                <w:id w:val="-1168244302"/>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投资性房地产"/>
                <w:tag w:val="_GBC_20ef8a2871b94a58bcb3aa26b370c8cb"/>
                <w:id w:val="1316530573"/>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固定资产</w:t>
                </w:r>
              </w:p>
            </w:tc>
            <w:sdt>
              <w:sdtPr>
                <w:rPr>
                  <w:szCs w:val="21"/>
                </w:rPr>
                <w:alias w:val="附注_固定资产净额"/>
                <w:tag w:val="_GBC_0bab8a941b2b4f9490ad7f6726d479b3"/>
                <w:id w:val="-294908029"/>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七(9)</w:t>
                    </w:r>
                  </w:p>
                </w:tc>
              </w:sdtContent>
            </w:sdt>
            <w:sdt>
              <w:sdtPr>
                <w:rPr>
                  <w:szCs w:val="21"/>
                </w:rPr>
                <w:alias w:val="固定资产净额"/>
                <w:tag w:val="_GBC_baf7adec514b44fa80c659c6ed6484c5"/>
                <w:id w:val="1487197200"/>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10,804,616,983.04</w:t>
                    </w:r>
                  </w:p>
                </w:tc>
              </w:sdtContent>
            </w:sdt>
            <w:sdt>
              <w:sdtPr>
                <w:rPr>
                  <w:szCs w:val="21"/>
                </w:rPr>
                <w:alias w:val="固定资产净额"/>
                <w:tag w:val="_GBC_f347f90864d949489ac1b80aadd994c6"/>
                <w:id w:val="-1052610977"/>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10,681,601,719.58</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在建工程</w:t>
                </w:r>
              </w:p>
            </w:tc>
            <w:sdt>
              <w:sdtPr>
                <w:rPr>
                  <w:szCs w:val="21"/>
                </w:rPr>
                <w:alias w:val="附注_在建工程"/>
                <w:tag w:val="_GBC_1365897930d8421dac1d5d9da4ba14ae"/>
                <w:id w:val="-1804986437"/>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七(10)</w:t>
                    </w:r>
                  </w:p>
                </w:tc>
              </w:sdtContent>
            </w:sdt>
            <w:sdt>
              <w:sdtPr>
                <w:rPr>
                  <w:szCs w:val="21"/>
                </w:rPr>
                <w:alias w:val="在建工程"/>
                <w:tag w:val="_GBC_342b2f71a14f407f8761225ced65319f"/>
                <w:id w:val="-1130164295"/>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419,256,374.54</w:t>
                    </w:r>
                  </w:p>
                </w:tc>
              </w:sdtContent>
            </w:sdt>
            <w:sdt>
              <w:sdtPr>
                <w:rPr>
                  <w:szCs w:val="21"/>
                </w:rPr>
                <w:alias w:val="在建工程"/>
                <w:tag w:val="_GBC_4716363151284917b6d3a0c2decb70b7"/>
                <w:id w:val="-2107105343"/>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402,470,948.28</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工程物资</w:t>
                </w:r>
              </w:p>
            </w:tc>
            <w:sdt>
              <w:sdtPr>
                <w:rPr>
                  <w:szCs w:val="21"/>
                </w:rPr>
                <w:alias w:val="附注_工程物资"/>
                <w:tag w:val="_GBC_f3d8c7918bf74e5f8f96971385a58f3a"/>
                <w:id w:val="2057351679"/>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七(11)</w:t>
                    </w:r>
                  </w:p>
                </w:tc>
              </w:sdtContent>
            </w:sdt>
            <w:sdt>
              <w:sdtPr>
                <w:rPr>
                  <w:szCs w:val="21"/>
                </w:rPr>
                <w:alias w:val="工程物资"/>
                <w:tag w:val="_GBC_1cf5aa05315b498982ea29e900caf4b8"/>
                <w:id w:val="-280341371"/>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21,831,876.19</w:t>
                    </w:r>
                  </w:p>
                </w:tc>
              </w:sdtContent>
            </w:sdt>
            <w:sdt>
              <w:sdtPr>
                <w:rPr>
                  <w:szCs w:val="21"/>
                </w:rPr>
                <w:alias w:val="工程物资"/>
                <w:tag w:val="_GBC_95bdb111b4074251818236744b242e49"/>
                <w:id w:val="-702095432"/>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12,985,581.74</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固定资产清理</w:t>
                </w:r>
              </w:p>
            </w:tc>
            <w:sdt>
              <w:sdtPr>
                <w:rPr>
                  <w:szCs w:val="21"/>
                </w:rPr>
                <w:alias w:val="附注_固定资产清理"/>
                <w:tag w:val="_GBC_a49d5e06746b4aa89bc9ba9e962d2583"/>
                <w:id w:val="-295828655"/>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固定资产清理"/>
                <w:tag w:val="_GBC_705e6e4fede04c219e79440a85ecb746"/>
                <w:id w:val="-1874074214"/>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固定资产清理"/>
                <w:tag w:val="_GBC_f323607968624a33a1af67c0c865581d"/>
                <w:id w:val="-1013846007"/>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生产性生物资产</w:t>
                </w:r>
              </w:p>
            </w:tc>
            <w:sdt>
              <w:sdtPr>
                <w:rPr>
                  <w:szCs w:val="21"/>
                </w:rPr>
                <w:alias w:val="附注_生产性生物资产"/>
                <w:tag w:val="_GBC_e922f2d801b84d4390d5ebc39c73d17d"/>
                <w:id w:val="-79523108"/>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生产性生物资产"/>
                <w:tag w:val="_GBC_91767dba4ead4048a46d86d2227ea0a6"/>
                <w:id w:val="1855001540"/>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生产性生物资产"/>
                <w:tag w:val="_GBC_526c20ad4dbf407c843c22936556d26d"/>
                <w:id w:val="-2126383686"/>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油气资产</w:t>
                </w:r>
              </w:p>
            </w:tc>
            <w:sdt>
              <w:sdtPr>
                <w:rPr>
                  <w:szCs w:val="21"/>
                </w:rPr>
                <w:alias w:val="附注_油气资产"/>
                <w:tag w:val="_GBC_56756de5a3e84b8a91f2b04f41425d8b"/>
                <w:id w:val="-1792041858"/>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油气资产"/>
                <w:tag w:val="_GBC_3026d11c9d024fa999afc7e407a7df26"/>
                <w:id w:val="-75820859"/>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油气资产"/>
                <w:tag w:val="_GBC_7c67a914ee1d4c2f9184ef54ba0d1b1e"/>
                <w:id w:val="-1669404299"/>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无形资产</w:t>
                </w:r>
              </w:p>
            </w:tc>
            <w:sdt>
              <w:sdtPr>
                <w:rPr>
                  <w:szCs w:val="21"/>
                </w:rPr>
                <w:alias w:val="附注_无形资产"/>
                <w:tag w:val="_GBC_26b3bfd799784fb1a325695e5d753dc8"/>
                <w:id w:val="-1547215461"/>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无形资产"/>
                <w:tag w:val="_GBC_1638b46330aa44f9a1afc2cb2c3aa010"/>
                <w:id w:val="1423991837"/>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无形资产"/>
                <w:tag w:val="_GBC_d66c19d3ed044491a458f49611d31ac2"/>
                <w:id w:val="-238948312"/>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开发支出</w:t>
                </w:r>
              </w:p>
            </w:tc>
            <w:sdt>
              <w:sdtPr>
                <w:rPr>
                  <w:szCs w:val="21"/>
                </w:rPr>
                <w:alias w:val="附注_开发支出"/>
                <w:tag w:val="_GBC_6e3f1849804a4adeac36685d038e5702"/>
                <w:id w:val="-1993940215"/>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开发支出"/>
                <w:tag w:val="_GBC_1f1feae24d3b4fb1bb3750fb3e834d03"/>
                <w:id w:val="1192414823"/>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开发支出"/>
                <w:tag w:val="_GBC_089ed84e7126435589a1ce4795f4a45d"/>
                <w:id w:val="-1507581117"/>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商誉</w:t>
                </w:r>
              </w:p>
            </w:tc>
            <w:sdt>
              <w:sdtPr>
                <w:rPr>
                  <w:szCs w:val="21"/>
                </w:rPr>
                <w:alias w:val="附注_商誉"/>
                <w:tag w:val="_GBC_23aa46ce84a048f0b7f959252f9adb7a"/>
                <w:id w:val="195980881"/>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商誉"/>
                <w:tag w:val="_GBC_224c3fbf672f44bb86a62fc38e61635b"/>
                <w:id w:val="1903248641"/>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商誉"/>
                <w:tag w:val="_GBC_d83cd2347e664357b597596753d8484e"/>
                <w:id w:val="-2113351936"/>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长期待摊费用</w:t>
                </w:r>
              </w:p>
            </w:tc>
            <w:sdt>
              <w:sdtPr>
                <w:rPr>
                  <w:szCs w:val="21"/>
                </w:rPr>
                <w:alias w:val="附注_长期待摊费用"/>
                <w:tag w:val="_GBC_67a1d640c45f4aa78ecad3921ce6c71f"/>
                <w:id w:val="-1481995553"/>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长期待摊费用"/>
                <w:tag w:val="_GBC_4208bfbf5f1c4078b9bf5c383f2a14d7"/>
                <w:id w:val="-523017719"/>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长期待摊费用"/>
                <w:tag w:val="_GBC_c065cf88f72b4757959bec800acf4a13"/>
                <w:id w:val="1349292390"/>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递延所得税资产</w:t>
                </w:r>
              </w:p>
            </w:tc>
            <w:sdt>
              <w:sdtPr>
                <w:rPr>
                  <w:szCs w:val="21"/>
                </w:rPr>
                <w:alias w:val="附注_递延税款借项合计"/>
                <w:tag w:val="_GBC_a6967b31654c4c82891d4f6cc0ba9198"/>
                <w:id w:val="1505322466"/>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七(12)</w:t>
                    </w:r>
                  </w:p>
                </w:tc>
              </w:sdtContent>
            </w:sdt>
            <w:sdt>
              <w:sdtPr>
                <w:rPr>
                  <w:szCs w:val="21"/>
                </w:rPr>
                <w:alias w:val="递延税款借项合计"/>
                <w:tag w:val="_GBC_3812f1f02e4f4222ab44060637114968"/>
                <w:id w:val="-677660127"/>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37,718,248.78</w:t>
                    </w:r>
                  </w:p>
                </w:tc>
              </w:sdtContent>
            </w:sdt>
            <w:sdt>
              <w:sdtPr>
                <w:rPr>
                  <w:szCs w:val="21"/>
                </w:rPr>
                <w:alias w:val="递延税款借项合计"/>
                <w:tag w:val="_GBC_7440e8af769846a8951b3be9b698af65"/>
                <w:id w:val="-555170947"/>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26,542,161.59</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其他非流动资产</w:t>
                </w:r>
              </w:p>
            </w:tc>
            <w:sdt>
              <w:sdtPr>
                <w:rPr>
                  <w:szCs w:val="21"/>
                </w:rPr>
                <w:alias w:val="附注_其他长期资产"/>
                <w:tag w:val="_GBC_71044d32230e4daa8f49935006ef8a85"/>
                <w:id w:val="124746597"/>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其他长期资产"/>
                <w:tag w:val="_GBC_dade7f50a01b4a299152190df44cd9eb"/>
                <w:id w:val="655113052"/>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其他长期资产"/>
                <w:tag w:val="_GBC_25ad1fd20b29496facecba8e76998b80"/>
                <w:id w:val="2119332584"/>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300" w:firstLine="630"/>
                  <w:rPr>
                    <w:szCs w:val="21"/>
                  </w:rPr>
                </w:pPr>
                <w:r>
                  <w:rPr>
                    <w:rFonts w:hint="eastAsia"/>
                    <w:szCs w:val="21"/>
                  </w:rPr>
                  <w:lastRenderedPageBreak/>
                  <w:t>非流动资产合计</w:t>
                </w:r>
              </w:p>
            </w:tc>
            <w:sdt>
              <w:sdtPr>
                <w:rPr>
                  <w:szCs w:val="21"/>
                </w:rPr>
                <w:alias w:val="附注_非流动资产合计"/>
                <w:tag w:val="_GBC_bb0c0cf24255427786c297d8d5549c37"/>
                <w:id w:val="-1790114872"/>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非流动资产合计"/>
                <w:tag w:val="_GBC_9b9504083c284aad8821eeae0e4bf88e"/>
                <w:id w:val="1508166912"/>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11,283,423,482.55</w:t>
                    </w:r>
                  </w:p>
                </w:tc>
              </w:sdtContent>
            </w:sdt>
            <w:sdt>
              <w:sdtPr>
                <w:rPr>
                  <w:szCs w:val="21"/>
                </w:rPr>
                <w:alias w:val="非流动资产合计"/>
                <w:tag w:val="_GBC_efbfbb20ffb94befb1bc33d20080c414"/>
                <w:id w:val="-451246595"/>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11,123,600,411.19</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400" w:firstLine="840"/>
                  <w:rPr>
                    <w:szCs w:val="21"/>
                  </w:rPr>
                </w:pPr>
                <w:r>
                  <w:rPr>
                    <w:rFonts w:hint="eastAsia"/>
                    <w:szCs w:val="21"/>
                  </w:rPr>
                  <w:t>资产总计</w:t>
                </w:r>
              </w:p>
            </w:tc>
            <w:sdt>
              <w:sdtPr>
                <w:rPr>
                  <w:szCs w:val="21"/>
                </w:rPr>
                <w:alias w:val="附注_资产总计"/>
                <w:tag w:val="_GBC_cd87ca4ba96e4e46947867a02ed99e9e"/>
                <w:id w:val="-1606033274"/>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资产总计"/>
                <w:tag w:val="_GBC_8c014a8b39794463924b29f5fb0fd663"/>
                <w:id w:val="-256060832"/>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25,000,073,963.56</w:t>
                    </w:r>
                  </w:p>
                </w:tc>
              </w:sdtContent>
            </w:sdt>
            <w:sdt>
              <w:sdtPr>
                <w:rPr>
                  <w:szCs w:val="21"/>
                </w:rPr>
                <w:alias w:val="资产总计"/>
                <w:tag w:val="_GBC_9e8312038de04d2bb25a3f3d1e6d9f79"/>
                <w:id w:val="622425480"/>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23,866,887,353.42</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rPr>
                    <w:szCs w:val="21"/>
                  </w:rPr>
                </w:pPr>
                <w:r>
                  <w:rPr>
                    <w:rFonts w:hint="eastAsia"/>
                    <w:b/>
                    <w:bCs/>
                    <w:szCs w:val="21"/>
                  </w:rPr>
                  <w:t>流动负债：</w:t>
                </w:r>
              </w:p>
            </w:tc>
            <w:tc>
              <w:tcPr>
                <w:tcW w:w="3344" w:type="pct"/>
                <w:gridSpan w:val="3"/>
                <w:tcBorders>
                  <w:top w:val="outset" w:sz="6" w:space="0" w:color="auto"/>
                  <w:left w:val="outset" w:sz="6" w:space="0" w:color="auto"/>
                  <w:bottom w:val="outset" w:sz="6" w:space="0" w:color="auto"/>
                  <w:right w:val="outset" w:sz="6" w:space="0" w:color="auto"/>
                </w:tcBorders>
              </w:tcPr>
              <w:p w:rsidR="00592D45" w:rsidRDefault="00592D45" w:rsidP="006D484D">
                <w:pPr>
                  <w:rPr>
                    <w:color w:val="008000"/>
                    <w:szCs w:val="21"/>
                  </w:rPr>
                </w:pPr>
              </w:p>
            </w:tc>
          </w:tr>
          <w:tr w:rsidR="00592D45" w:rsidTr="006D484D">
            <w:trPr>
              <w:trHeight w:val="296"/>
            </w:trPr>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短期借款</w:t>
                </w:r>
              </w:p>
            </w:tc>
            <w:sdt>
              <w:sdtPr>
                <w:rPr>
                  <w:szCs w:val="21"/>
                </w:rPr>
                <w:alias w:val="附注_短期借款"/>
                <w:tag w:val="_GBC_3f43daf7303e4f6fb06b1d3a3605b58e"/>
                <w:id w:val="1127123354"/>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七(13)</w:t>
                    </w:r>
                  </w:p>
                </w:tc>
              </w:sdtContent>
            </w:sdt>
            <w:sdt>
              <w:sdtPr>
                <w:rPr>
                  <w:szCs w:val="21"/>
                </w:rPr>
                <w:alias w:val="短期借款"/>
                <w:tag w:val="_GBC_76c084cbe3634f28bbc992a78fce9ae2"/>
                <w:id w:val="1142163257"/>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9,114,395,323.66</w:t>
                    </w:r>
                  </w:p>
                </w:tc>
              </w:sdtContent>
            </w:sdt>
            <w:sdt>
              <w:sdtPr>
                <w:rPr>
                  <w:szCs w:val="21"/>
                </w:rPr>
                <w:alias w:val="短期借款"/>
                <w:tag w:val="_GBC_33e2df99a826466dbc04b66856b7bb93"/>
                <w:id w:val="1445659040"/>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9,385,946,739.35</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c2403339561e4adc8d8c742e1e9a14bb"/>
                <w:id w:val="-1519686285"/>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以公允价值计量且其变动计入当期损益的金融负债"/>
                <w:tag w:val="_GBC_c435d913cbdf4871acd244b9366b5f9d"/>
                <w:id w:val="742923467"/>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以公允价值计量且其变动计入当期损益的金融负债"/>
                <w:tag w:val="_GBC_a10f38dfaa4045d6b44717fcedc11c23"/>
                <w:id w:val="-502969965"/>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衍生金融负债</w:t>
                </w:r>
              </w:p>
            </w:tc>
            <w:sdt>
              <w:sdtPr>
                <w:rPr>
                  <w:szCs w:val="21"/>
                </w:rPr>
                <w:alias w:val="附注_衍生金融负债"/>
                <w:tag w:val="_GBC_a5966ad9dab74c74b9fdcaccffabd24d"/>
                <w:id w:val="-489949043"/>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rPr>
                      <w:t xml:space="preserve">　</w:t>
                    </w:r>
                  </w:p>
                </w:tc>
              </w:sdtContent>
            </w:sdt>
            <w:sdt>
              <w:sdtPr>
                <w:rPr>
                  <w:szCs w:val="21"/>
                </w:rPr>
                <w:alias w:val="衍生金融负债"/>
                <w:tag w:val="_GBC_faafef787ee04e0c9ffb0f3611bd10e0"/>
                <w:id w:val="-1193448041"/>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衍生金融负债"/>
                <w:tag w:val="_GBC_132958ae79cf4905aec191c82ba39857"/>
                <w:id w:val="-1962956439"/>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应付票据</w:t>
                </w:r>
              </w:p>
            </w:tc>
            <w:sdt>
              <w:sdtPr>
                <w:rPr>
                  <w:szCs w:val="21"/>
                </w:rPr>
                <w:alias w:val="附注_应付票据"/>
                <w:tag w:val="_GBC_a7f9c61e76b84f399376dbaeef921a78"/>
                <w:id w:val="2066211883"/>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七(14)</w:t>
                    </w:r>
                  </w:p>
                </w:tc>
              </w:sdtContent>
            </w:sdt>
            <w:sdt>
              <w:sdtPr>
                <w:rPr>
                  <w:szCs w:val="21"/>
                </w:rPr>
                <w:alias w:val="应付票据"/>
                <w:tag w:val="_GBC_00b54c0d9aa544e3a0d1d50c78706468"/>
                <w:id w:val="-1011597051"/>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2,651,713,138.13</w:t>
                    </w:r>
                  </w:p>
                </w:tc>
              </w:sdtContent>
            </w:sdt>
            <w:sdt>
              <w:sdtPr>
                <w:rPr>
                  <w:szCs w:val="21"/>
                </w:rPr>
                <w:alias w:val="应付票据"/>
                <w:tag w:val="_GBC_f09cf11516bf482386f811edc409e956"/>
                <w:id w:val="-1233689511"/>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2,598,079,496.80</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应付账款</w:t>
                </w:r>
              </w:p>
            </w:tc>
            <w:sdt>
              <w:sdtPr>
                <w:rPr>
                  <w:szCs w:val="21"/>
                </w:rPr>
                <w:alias w:val="附注_应付帐款"/>
                <w:tag w:val="_GBC_21f580d8da944ead99303d8669206c90"/>
                <w:id w:val="-38513466"/>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七(15)</w:t>
                    </w:r>
                  </w:p>
                </w:tc>
              </w:sdtContent>
            </w:sdt>
            <w:sdt>
              <w:sdtPr>
                <w:rPr>
                  <w:szCs w:val="21"/>
                </w:rPr>
                <w:alias w:val="应付帐款"/>
                <w:tag w:val="_GBC_d7035207b02a475c922446283297a5f8"/>
                <w:id w:val="-2016377480"/>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2,839,878,130.46</w:t>
                    </w:r>
                  </w:p>
                </w:tc>
              </w:sdtContent>
            </w:sdt>
            <w:sdt>
              <w:sdtPr>
                <w:rPr>
                  <w:szCs w:val="21"/>
                </w:rPr>
                <w:alias w:val="应付帐款"/>
                <w:tag w:val="_GBC_0adbae940818471f99cc38b048dedfca"/>
                <w:id w:val="-1328592085"/>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2,108,960,680.80</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预收款项</w:t>
                </w:r>
              </w:p>
            </w:tc>
            <w:sdt>
              <w:sdtPr>
                <w:rPr>
                  <w:szCs w:val="21"/>
                </w:rPr>
                <w:alias w:val="附注_预收帐款"/>
                <w:tag w:val="_GBC_a65b2f6f14d2428b9fe954e092dc752b"/>
                <w:id w:val="-155542190"/>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七(16)</w:t>
                    </w:r>
                  </w:p>
                </w:tc>
              </w:sdtContent>
            </w:sdt>
            <w:sdt>
              <w:sdtPr>
                <w:rPr>
                  <w:szCs w:val="21"/>
                </w:rPr>
                <w:alias w:val="预收帐款"/>
                <w:tag w:val="_GBC_ff6b1b95e82f4abd86d0b5880dcf22b9"/>
                <w:id w:val="-1065796844"/>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550,944,236.79</w:t>
                    </w:r>
                  </w:p>
                </w:tc>
              </w:sdtContent>
            </w:sdt>
            <w:sdt>
              <w:sdtPr>
                <w:rPr>
                  <w:szCs w:val="21"/>
                </w:rPr>
                <w:alias w:val="预收帐款"/>
                <w:tag w:val="_GBC_421a0986149942848caa44a8d03d285c"/>
                <w:id w:val="-1239482802"/>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275,565,447.79</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应付职工薪酬</w:t>
                </w:r>
              </w:p>
            </w:tc>
            <w:sdt>
              <w:sdtPr>
                <w:rPr>
                  <w:szCs w:val="21"/>
                </w:rPr>
                <w:alias w:val="附注_应付职工薪酬"/>
                <w:tag w:val="_GBC_bcffa72b8a7945338ec1a901ca21093e"/>
                <w:id w:val="1939028445"/>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七(17)</w:t>
                    </w:r>
                  </w:p>
                </w:tc>
              </w:sdtContent>
            </w:sdt>
            <w:sdt>
              <w:sdtPr>
                <w:rPr>
                  <w:szCs w:val="21"/>
                </w:rPr>
                <w:alias w:val="应付职工薪酬"/>
                <w:tag w:val="_GBC_f72e708c8aeb46d596a1b2e79a84107a"/>
                <w:id w:val="623976604"/>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46,498,148.06</w:t>
                    </w:r>
                  </w:p>
                </w:tc>
              </w:sdtContent>
            </w:sdt>
            <w:sdt>
              <w:sdtPr>
                <w:rPr>
                  <w:szCs w:val="21"/>
                </w:rPr>
                <w:alias w:val="应付职工薪酬"/>
                <w:tag w:val="_GBC_d98c902adea54ffcbdde166c2e54b2a9"/>
                <w:id w:val="1127820540"/>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37,183,390.45</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应交税费</w:t>
                </w:r>
              </w:p>
            </w:tc>
            <w:sdt>
              <w:sdtPr>
                <w:rPr>
                  <w:szCs w:val="21"/>
                </w:rPr>
                <w:alias w:val="附注_应交税金"/>
                <w:tag w:val="_GBC_7b9a371d4ddf4bf98812d4377c2c650f"/>
                <w:id w:val="3946711"/>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七(18)</w:t>
                    </w:r>
                  </w:p>
                </w:tc>
              </w:sdtContent>
            </w:sdt>
            <w:sdt>
              <w:sdtPr>
                <w:rPr>
                  <w:szCs w:val="21"/>
                </w:rPr>
                <w:alias w:val="应交税金"/>
                <w:tag w:val="_GBC_1fbe1d09ffc74eef93dde313cc818798"/>
                <w:id w:val="-450865360"/>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98,918,947.42</w:t>
                    </w:r>
                  </w:p>
                </w:tc>
              </w:sdtContent>
            </w:sdt>
            <w:sdt>
              <w:sdtPr>
                <w:rPr>
                  <w:szCs w:val="21"/>
                </w:rPr>
                <w:alias w:val="应交税金"/>
                <w:tag w:val="_GBC_293288f130ce4666be2f7d1b5070c983"/>
                <w:id w:val="811522054"/>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48,902,937.97</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应付利息</w:t>
                </w:r>
              </w:p>
            </w:tc>
            <w:sdt>
              <w:sdtPr>
                <w:rPr>
                  <w:szCs w:val="21"/>
                </w:rPr>
                <w:alias w:val="附注_应付利息"/>
                <w:tag w:val="_GBC_e7850ab7354746b49257e3ec5e61fc38"/>
                <w:id w:val="-778112355"/>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七(19)</w:t>
                    </w:r>
                  </w:p>
                </w:tc>
              </w:sdtContent>
            </w:sdt>
            <w:sdt>
              <w:sdtPr>
                <w:rPr>
                  <w:szCs w:val="21"/>
                </w:rPr>
                <w:alias w:val="应付利息"/>
                <w:tag w:val="_GBC_df2cd03c8f4c4abe8c9e74591a41398b"/>
                <w:id w:val="-452865160"/>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96,769,971.32</w:t>
                    </w:r>
                  </w:p>
                </w:tc>
              </w:sdtContent>
            </w:sdt>
            <w:sdt>
              <w:sdtPr>
                <w:rPr>
                  <w:szCs w:val="21"/>
                </w:rPr>
                <w:alias w:val="应付利息"/>
                <w:tag w:val="_GBC_e05a01d1995d49aaaa0be0a9d7527399"/>
                <w:id w:val="313844207"/>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99,175,158.83</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应付股利</w:t>
                </w:r>
              </w:p>
            </w:tc>
            <w:sdt>
              <w:sdtPr>
                <w:rPr>
                  <w:szCs w:val="21"/>
                </w:rPr>
                <w:alias w:val="附注_应付股利"/>
                <w:tag w:val="_GBC_4df7630aa138490ebc1f48ca6aefa75f"/>
                <w:id w:val="-122610633"/>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应付股利"/>
                <w:tag w:val="_GBC_d824a83ef9b94bd5ac4d9d1fce0bbe4e"/>
                <w:id w:val="-1126223977"/>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应付股利"/>
                <w:tag w:val="_GBC_625a0f8b669f4882ad784c446ef9c988"/>
                <w:id w:val="369819803"/>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其他应付款</w:t>
                </w:r>
              </w:p>
            </w:tc>
            <w:sdt>
              <w:sdtPr>
                <w:rPr>
                  <w:szCs w:val="21"/>
                </w:rPr>
                <w:alias w:val="附注_其他应付款"/>
                <w:tag w:val="_GBC_4df2f366e52a497e9f1a701cbe1bc056"/>
                <w:id w:val="-1823348596"/>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七(20)</w:t>
                    </w:r>
                  </w:p>
                </w:tc>
              </w:sdtContent>
            </w:sdt>
            <w:sdt>
              <w:sdtPr>
                <w:rPr>
                  <w:szCs w:val="21"/>
                </w:rPr>
                <w:alias w:val="其他应付款"/>
                <w:tag w:val="_GBC_e2694d7a57db429cb9ee5ab1a4bc9754"/>
                <w:id w:val="-1344630055"/>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124,537,148.03</w:t>
                    </w:r>
                  </w:p>
                </w:tc>
              </w:sdtContent>
            </w:sdt>
            <w:sdt>
              <w:sdtPr>
                <w:rPr>
                  <w:szCs w:val="21"/>
                </w:rPr>
                <w:alias w:val="其他应付款"/>
                <w:tag w:val="_GBC_98757a1055d44268950673a527139265"/>
                <w:id w:val="-240876315"/>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110,921,354.21</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划分为持有待售的负债</w:t>
                </w:r>
              </w:p>
            </w:tc>
            <w:sdt>
              <w:sdtPr>
                <w:rPr>
                  <w:szCs w:val="21"/>
                </w:rPr>
                <w:alias w:val="附注_划分为持有待售的负债"/>
                <w:tag w:val="_GBC_c4a78855d3044e51a98f47c8b8dd0700"/>
                <w:id w:val="-1338375900"/>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划分为持有待售的负债"/>
                <w:tag w:val="_GBC_ce9770b9be624c128bd592fe4c6b2415"/>
                <w:id w:val="431936101"/>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划分为持有待售的负债"/>
                <w:tag w:val="_GBC_c0fd0acae2dd4dc0a047d5b8f1e19967"/>
                <w:id w:val="-1028337025"/>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一年内到期的非流动负债</w:t>
                </w:r>
              </w:p>
            </w:tc>
            <w:sdt>
              <w:sdtPr>
                <w:rPr>
                  <w:szCs w:val="21"/>
                </w:rPr>
                <w:alias w:val="附注_一年内到期的长期负债"/>
                <w:tag w:val="_GBC_72457a885a804ebd8930340f7369f349"/>
                <w:id w:val="-1461956039"/>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七(21)</w:t>
                    </w:r>
                  </w:p>
                </w:tc>
              </w:sdtContent>
            </w:sdt>
            <w:sdt>
              <w:sdtPr>
                <w:rPr>
                  <w:szCs w:val="21"/>
                </w:rPr>
                <w:alias w:val="一年内到期的长期负债"/>
                <w:tag w:val="_GBC_c58ed7f60b9647898eabc183ea078eec"/>
                <w:id w:val="-1213183377"/>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220,000,000.00</w:t>
                    </w:r>
                  </w:p>
                </w:tc>
              </w:sdtContent>
            </w:sdt>
            <w:sdt>
              <w:sdtPr>
                <w:rPr>
                  <w:szCs w:val="21"/>
                </w:rPr>
                <w:alias w:val="一年内到期的长期负债"/>
                <w:tag w:val="_GBC_170f403da2934d70994c79531eaf9531"/>
                <w:id w:val="-405836137"/>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432,879,900.00</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其他流动负债</w:t>
                </w:r>
              </w:p>
            </w:tc>
            <w:sdt>
              <w:sdtPr>
                <w:rPr>
                  <w:szCs w:val="21"/>
                </w:rPr>
                <w:alias w:val="附注_其他流动负债"/>
                <w:tag w:val="_GBC_79602efdc8814f13af73d36ac54577ac"/>
                <w:id w:val="18680990"/>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其他流动负债"/>
                <w:tag w:val="_GBC_f6aa417f32f745f4b6fa55ce70f21a77"/>
                <w:id w:val="1549571500"/>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其他流动负债"/>
                <w:tag w:val="_GBC_330cdbc38e3541d6b7a0eb774ca482ff"/>
                <w:id w:val="989288175"/>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300" w:firstLine="630"/>
                  <w:rPr>
                    <w:szCs w:val="21"/>
                  </w:rPr>
                </w:pPr>
                <w:r>
                  <w:rPr>
                    <w:rFonts w:hint="eastAsia"/>
                    <w:szCs w:val="21"/>
                  </w:rPr>
                  <w:t>流动负债合计</w:t>
                </w:r>
              </w:p>
            </w:tc>
            <w:sdt>
              <w:sdtPr>
                <w:rPr>
                  <w:szCs w:val="21"/>
                </w:rPr>
                <w:alias w:val="附注_流动负债合计"/>
                <w:tag w:val="_GBC_845ca99d15e04473a1fa14b70b40f4aa"/>
                <w:id w:val="1890461807"/>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流动负债合计"/>
                <w:tag w:val="_GBC_ced1db2d002b4794b44ab85288acf031"/>
                <w:id w:val="2088953053"/>
                <w:lock w:val="sdtLocked"/>
              </w:sdtPr>
              <w:sdtContent>
                <w:tc>
                  <w:tcPr>
                    <w:tcW w:w="1214"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jc w:val="right"/>
                      <w:rPr>
                        <w:szCs w:val="21"/>
                      </w:rPr>
                    </w:pPr>
                    <w:r>
                      <w:rPr>
                        <w:rFonts w:hint="eastAsia"/>
                        <w:szCs w:val="21"/>
                      </w:rPr>
                      <w:t>15,743,655,043.87</w:t>
                    </w:r>
                  </w:p>
                </w:tc>
              </w:sdtContent>
            </w:sdt>
            <w:sdt>
              <w:sdtPr>
                <w:rPr>
                  <w:szCs w:val="21"/>
                </w:rPr>
                <w:alias w:val="流动负债合计"/>
                <w:tag w:val="_GBC_617a0850c269464aa50748f0753c3055"/>
                <w:id w:val="1492750694"/>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15,097,615,106.20</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rPr>
                    <w:szCs w:val="21"/>
                  </w:rPr>
                </w:pPr>
                <w:r>
                  <w:rPr>
                    <w:rFonts w:hint="eastAsia"/>
                    <w:b/>
                    <w:bCs/>
                    <w:szCs w:val="21"/>
                  </w:rPr>
                  <w:t>非流动负债：</w:t>
                </w:r>
              </w:p>
            </w:tc>
            <w:tc>
              <w:tcPr>
                <w:tcW w:w="3344" w:type="pct"/>
                <w:gridSpan w:val="3"/>
                <w:tcBorders>
                  <w:top w:val="outset" w:sz="6" w:space="0" w:color="auto"/>
                  <w:left w:val="outset" w:sz="6" w:space="0" w:color="auto"/>
                  <w:bottom w:val="outset" w:sz="6" w:space="0" w:color="auto"/>
                  <w:right w:val="outset" w:sz="6" w:space="0" w:color="auto"/>
                </w:tcBorders>
              </w:tcPr>
              <w:p w:rsidR="00592D45" w:rsidRDefault="00592D45" w:rsidP="006D484D">
                <w:pPr>
                  <w:rPr>
                    <w:color w:val="008000"/>
                    <w:szCs w:val="21"/>
                  </w:rPr>
                </w:pPr>
              </w:p>
            </w:tc>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长期借款</w:t>
                </w:r>
              </w:p>
            </w:tc>
            <w:sdt>
              <w:sdtPr>
                <w:rPr>
                  <w:szCs w:val="21"/>
                </w:rPr>
                <w:alias w:val="附注_长期借款"/>
                <w:tag w:val="_GBC_980f679a9f974121867511d3901f0958"/>
                <w:id w:val="1351525680"/>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七(22)</w:t>
                    </w:r>
                  </w:p>
                </w:tc>
              </w:sdtContent>
            </w:sdt>
            <w:sdt>
              <w:sdtPr>
                <w:rPr>
                  <w:szCs w:val="21"/>
                </w:rPr>
                <w:alias w:val="长期借款"/>
                <w:tag w:val="_GBC_6135ff62b19e41b5bba5679df950f95d"/>
                <w:id w:val="-2105417287"/>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1,254,474,390.00</w:t>
                    </w:r>
                  </w:p>
                </w:tc>
              </w:sdtContent>
            </w:sdt>
            <w:sdt>
              <w:sdtPr>
                <w:rPr>
                  <w:szCs w:val="21"/>
                </w:rPr>
                <w:alias w:val="长期借款"/>
                <w:tag w:val="_GBC_6b2bd1d6244e4624874469e9c10ef554"/>
                <w:id w:val="-236702810"/>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1,118,814,000.00</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应付债券</w:t>
                </w:r>
              </w:p>
            </w:tc>
            <w:sdt>
              <w:sdtPr>
                <w:rPr>
                  <w:szCs w:val="21"/>
                </w:rPr>
                <w:alias w:val="附注_应付债券"/>
                <w:tag w:val="_GBC_fa1c512560464f83bb49b377b01edad8"/>
                <w:id w:val="-1213720849"/>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七(23)</w:t>
                    </w:r>
                  </w:p>
                </w:tc>
              </w:sdtContent>
            </w:sdt>
            <w:sdt>
              <w:sdtPr>
                <w:rPr>
                  <w:szCs w:val="21"/>
                </w:rPr>
                <w:alias w:val="应付债券"/>
                <w:tag w:val="_GBC_e383f87027fd4d1a96fc595ae859a2ef"/>
                <w:id w:val="714395504"/>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1,979,941,382.94</w:t>
                    </w:r>
                  </w:p>
                </w:tc>
              </w:sdtContent>
            </w:sdt>
            <w:sdt>
              <w:sdtPr>
                <w:rPr>
                  <w:szCs w:val="21"/>
                </w:rPr>
                <w:alias w:val="应付债券"/>
                <w:tag w:val="_GBC_a66d12a7345247249d655f64dd907c84"/>
                <w:id w:val="1470177488"/>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1,976,062,441.14</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其中：优先股</w:t>
                </w:r>
              </w:p>
            </w:tc>
            <w:sdt>
              <w:sdtPr>
                <w:rPr>
                  <w:szCs w:val="21"/>
                </w:rPr>
                <w:alias w:val="附注_其中：优先股"/>
                <w:tag w:val="_GBC_dbfdfcbe93ec4597a9db0e2a9387ef2d"/>
                <w:id w:val="275444320"/>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其中：优先股"/>
                <w:tag w:val="_GBC_70e8bb127e884a9a852c254fcfbf9e8f"/>
                <w:id w:val="-856877597"/>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其中：优先股"/>
                <w:tag w:val="_GBC_0dad2665efee4cde9f31be6ca8becb5d"/>
                <w:id w:val="-261453751"/>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500" w:firstLine="1050"/>
                  <w:rPr>
                    <w:szCs w:val="21"/>
                  </w:rPr>
                </w:pPr>
                <w:r>
                  <w:rPr>
                    <w:rFonts w:hint="eastAsia"/>
                    <w:szCs w:val="21"/>
                  </w:rPr>
                  <w:t>永续债</w:t>
                </w:r>
              </w:p>
            </w:tc>
            <w:sdt>
              <w:sdtPr>
                <w:rPr>
                  <w:szCs w:val="21"/>
                </w:rPr>
                <w:alias w:val="附注_永续债"/>
                <w:tag w:val="_GBC_aeec7c03e14349728f566796b0f1c9f3"/>
                <w:id w:val="-1275475256"/>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rPr>
                      <w:t xml:space="preserve">　</w:t>
                    </w:r>
                  </w:p>
                </w:tc>
              </w:sdtContent>
            </w:sdt>
            <w:sdt>
              <w:sdtPr>
                <w:rPr>
                  <w:szCs w:val="21"/>
                </w:rPr>
                <w:alias w:val="永续债"/>
                <w:tag w:val="_GBC_dc53b191553a440690b7a166e880298c"/>
                <w:id w:val="-1220205638"/>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永续债"/>
                <w:tag w:val="_GBC_4031f7e539ad4420a5e4d1801c4dbbfd"/>
                <w:id w:val="-604971392"/>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长期应付款</w:t>
                </w:r>
              </w:p>
            </w:tc>
            <w:sdt>
              <w:sdtPr>
                <w:rPr>
                  <w:szCs w:val="21"/>
                </w:rPr>
                <w:alias w:val="附注_长期应付款"/>
                <w:tag w:val="_GBC_6f6f303b568e44ee9dd2f6159dc9f0bd"/>
                <w:id w:val="819387842"/>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七(24)</w:t>
                    </w:r>
                  </w:p>
                </w:tc>
              </w:sdtContent>
            </w:sdt>
            <w:sdt>
              <w:sdtPr>
                <w:rPr>
                  <w:szCs w:val="21"/>
                </w:rPr>
                <w:alias w:val="长期应付款"/>
                <w:tag w:val="_GBC_1d6e34eb1cc346ac980cfcf66760ff06"/>
                <w:id w:val="-901214488"/>
                <w:lock w:val="sdtLocked"/>
              </w:sdtPr>
              <w:sdtContent>
                <w:tc>
                  <w:tcPr>
                    <w:tcW w:w="1214"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jc w:val="right"/>
                      <w:rPr>
                        <w:szCs w:val="21"/>
                      </w:rPr>
                    </w:pPr>
                    <w:r>
                      <w:rPr>
                        <w:rFonts w:hint="eastAsia"/>
                        <w:szCs w:val="21"/>
                      </w:rPr>
                      <w:t>281,139,807.50</w:t>
                    </w:r>
                  </w:p>
                </w:tc>
              </w:sdtContent>
            </w:sdt>
            <w:sdt>
              <w:sdtPr>
                <w:rPr>
                  <w:szCs w:val="21"/>
                </w:rPr>
                <w:alias w:val="长期应付款"/>
                <w:tag w:val="_GBC_52857d6dd34d446698b7db56b199a200"/>
                <w:id w:val="-1281260425"/>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长期应付职工薪酬</w:t>
                </w:r>
              </w:p>
            </w:tc>
            <w:sdt>
              <w:sdtPr>
                <w:rPr>
                  <w:szCs w:val="21"/>
                </w:rPr>
                <w:alias w:val="附注_长期应付职工薪酬"/>
                <w:tag w:val="_GBC_de4485ba06964e5999babd340b70bce3"/>
                <w:id w:val="356309522"/>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长期应付职工薪酬"/>
                <w:tag w:val="_GBC_1e6c2877b94f4b2493486f414f6b0443"/>
                <w:id w:val="1468400453"/>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长期应付职工薪酬"/>
                <w:tag w:val="_GBC_981df641acf24866b6acfc37fc93830f"/>
                <w:id w:val="-1356647015"/>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专项应付款</w:t>
                </w:r>
              </w:p>
            </w:tc>
            <w:sdt>
              <w:sdtPr>
                <w:rPr>
                  <w:szCs w:val="21"/>
                </w:rPr>
                <w:alias w:val="附注_专项应付款"/>
                <w:tag w:val="_GBC_cf820c4c516d4fa6989c189bc14f866d"/>
                <w:id w:val="-2077349137"/>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专项应付款"/>
                <w:tag w:val="_GBC_084db0bc7a324f77a60460a779cb3778"/>
                <w:id w:val="1712766725"/>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专项应付款"/>
                <w:tag w:val="_GBC_48b8cdc217dc41998588c99ffdd95c5c"/>
                <w:id w:val="-1799670311"/>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预计负债</w:t>
                </w:r>
              </w:p>
            </w:tc>
            <w:sdt>
              <w:sdtPr>
                <w:rPr>
                  <w:szCs w:val="21"/>
                </w:rPr>
                <w:alias w:val="附注_预计负债"/>
                <w:tag w:val="_GBC_70a3ba6eba6c4fe298742fd44a54f7a2"/>
                <w:id w:val="488060947"/>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预计负债"/>
                <w:tag w:val="_GBC_abcbfbd4763f4f65b5dd56c6125942f9"/>
                <w:id w:val="-2129451965"/>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预计负债"/>
                <w:tag w:val="_GBC_a746308146114608a17ded63df046d9a"/>
                <w:id w:val="1997136567"/>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递延收益</w:t>
                </w:r>
              </w:p>
            </w:tc>
            <w:sdt>
              <w:sdtPr>
                <w:rPr>
                  <w:szCs w:val="21"/>
                </w:rPr>
                <w:alias w:val="附注_递延收益"/>
                <w:tag w:val="_GBC_b4b5f159fe8e43ba9f1b32ce253e209d"/>
                <w:id w:val="-26808372"/>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rPr>
                      <w:t>七(11)</w:t>
                    </w:r>
                  </w:p>
                </w:tc>
              </w:sdtContent>
            </w:sdt>
            <w:sdt>
              <w:sdtPr>
                <w:rPr>
                  <w:szCs w:val="21"/>
                </w:rPr>
                <w:alias w:val="递延收益"/>
                <w:tag w:val="_GBC_fb1c53465a574630b74365c4e92025ef"/>
                <w:id w:val="-717438709"/>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szCs w:val="21"/>
                      </w:rPr>
                      <w:t>36,138,989.91</w:t>
                    </w:r>
                  </w:p>
                </w:tc>
              </w:sdtContent>
            </w:sdt>
            <w:sdt>
              <w:sdtPr>
                <w:rPr>
                  <w:szCs w:val="21"/>
                </w:rPr>
                <w:alias w:val="递延收益"/>
                <w:tag w:val="_GBC_a444ccb39dd54aab973adae9888422aa"/>
                <w:id w:val="402732425"/>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szCs w:val="21"/>
                      </w:rPr>
                      <w:t>64,731,169.06</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递延所得税负债</w:t>
                </w:r>
              </w:p>
            </w:tc>
            <w:sdt>
              <w:sdtPr>
                <w:rPr>
                  <w:szCs w:val="21"/>
                </w:rPr>
                <w:alias w:val="附注_递延税款贷项合计"/>
                <w:tag w:val="_GBC_57014399901945faa4a1f8d6adf71424"/>
                <w:id w:val="246848332"/>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七(25)</w:t>
                    </w:r>
                  </w:p>
                </w:tc>
              </w:sdtContent>
            </w:sdt>
            <w:sdt>
              <w:sdtPr>
                <w:rPr>
                  <w:szCs w:val="21"/>
                </w:rPr>
                <w:alias w:val="递延税款贷项合计"/>
                <w:tag w:val="_GBC_397d936b7f7a4fbc8e93be27cc01e141"/>
                <w:id w:val="720480812"/>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4,522,033.42</w:t>
                    </w:r>
                  </w:p>
                </w:tc>
              </w:sdtContent>
            </w:sdt>
            <w:sdt>
              <w:sdtPr>
                <w:rPr>
                  <w:szCs w:val="21"/>
                </w:rPr>
                <w:alias w:val="递延税款贷项合计"/>
                <w:tag w:val="_GBC_fdc844ee70164fda8bbb94d8b9e611c7"/>
                <w:id w:val="-1291119865"/>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45,266.25</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其他非流动负债</w:t>
                </w:r>
              </w:p>
            </w:tc>
            <w:sdt>
              <w:sdtPr>
                <w:rPr>
                  <w:szCs w:val="21"/>
                </w:rPr>
                <w:alias w:val="附注_其他长期负债"/>
                <w:tag w:val="_GBC_6459d224ab6c47faa0e5df6dd7cb2056"/>
                <w:id w:val="1108778786"/>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其他长期负债"/>
                <w:tag w:val="_GBC_9c3e7ca2eb57404492fa40fd9b8b41c8"/>
                <w:id w:val="998538394"/>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其他长期负债"/>
                <w:tag w:val="_GBC_26b8b59726b64418890d90a0cd31f541"/>
                <w:id w:val="1771037046"/>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300" w:firstLine="630"/>
                  <w:rPr>
                    <w:szCs w:val="21"/>
                  </w:rPr>
                </w:pPr>
                <w:r>
                  <w:rPr>
                    <w:rFonts w:hint="eastAsia"/>
                    <w:szCs w:val="21"/>
                  </w:rPr>
                  <w:t>非流动负债合计</w:t>
                </w:r>
              </w:p>
            </w:tc>
            <w:sdt>
              <w:sdtPr>
                <w:rPr>
                  <w:szCs w:val="21"/>
                </w:rPr>
                <w:alias w:val="附注_长期负债合计"/>
                <w:tag w:val="_GBC_7d7fce6436724ed187040750d3bc34e2"/>
                <w:id w:val="-431587041"/>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长期负债合计"/>
                <w:tag w:val="_GBC_7ffc8a337e4d4eedab882ca9dbb3813d"/>
                <w:id w:val="-486783309"/>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3,556,216,603.77</w:t>
                    </w:r>
                  </w:p>
                </w:tc>
              </w:sdtContent>
            </w:sdt>
            <w:sdt>
              <w:sdtPr>
                <w:rPr>
                  <w:szCs w:val="21"/>
                </w:rPr>
                <w:alias w:val="长期负债合计"/>
                <w:tag w:val="_GBC_405bc6483d3a46deb15323013956eaaa"/>
                <w:id w:val="-1592308243"/>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3,159,652,876.45</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400" w:firstLine="840"/>
                  <w:rPr>
                    <w:szCs w:val="21"/>
                  </w:rPr>
                </w:pPr>
                <w:r>
                  <w:rPr>
                    <w:rFonts w:hint="eastAsia"/>
                    <w:szCs w:val="21"/>
                  </w:rPr>
                  <w:t>负债合计</w:t>
                </w:r>
              </w:p>
            </w:tc>
            <w:sdt>
              <w:sdtPr>
                <w:rPr>
                  <w:szCs w:val="21"/>
                </w:rPr>
                <w:alias w:val="附注_负债合计"/>
                <w:tag w:val="_GBC_3703fb174d124863a32e699e9b3c4738"/>
                <w:id w:val="-797298967"/>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负债合计"/>
                <w:tag w:val="_GBC_999e56b764bd4f7baaecedd2b30c73a3"/>
                <w:id w:val="-94181277"/>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19,299,871,647.64</w:t>
                    </w:r>
                  </w:p>
                </w:tc>
              </w:sdtContent>
            </w:sdt>
            <w:sdt>
              <w:sdtPr>
                <w:rPr>
                  <w:szCs w:val="21"/>
                </w:rPr>
                <w:alias w:val="负债合计"/>
                <w:tag w:val="_GBC_a40a2d9e933d4a3d9747dde7e6452e83"/>
                <w:id w:val="-1739009828"/>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18,257,267,982.65</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rPr>
                    <w:szCs w:val="21"/>
                  </w:rPr>
                </w:pPr>
                <w:r>
                  <w:rPr>
                    <w:rFonts w:hint="eastAsia"/>
                    <w:b/>
                    <w:bCs/>
                    <w:szCs w:val="21"/>
                  </w:rPr>
                  <w:t>所有者权益：</w:t>
                </w:r>
              </w:p>
            </w:tc>
            <w:tc>
              <w:tcPr>
                <w:tcW w:w="3344" w:type="pct"/>
                <w:gridSpan w:val="3"/>
                <w:tcBorders>
                  <w:top w:val="outset" w:sz="6" w:space="0" w:color="auto"/>
                  <w:left w:val="outset" w:sz="6" w:space="0" w:color="auto"/>
                  <w:bottom w:val="outset" w:sz="6" w:space="0" w:color="auto"/>
                  <w:right w:val="outset" w:sz="6" w:space="0" w:color="auto"/>
                </w:tcBorders>
              </w:tcPr>
              <w:p w:rsidR="00592D45" w:rsidRDefault="00592D45" w:rsidP="006D484D">
                <w:pPr>
                  <w:rPr>
                    <w:color w:val="008000"/>
                    <w:szCs w:val="21"/>
                  </w:rPr>
                </w:pPr>
              </w:p>
            </w:tc>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股本</w:t>
                </w:r>
              </w:p>
            </w:tc>
            <w:sdt>
              <w:sdtPr>
                <w:rPr>
                  <w:szCs w:val="21"/>
                </w:rPr>
                <w:alias w:val="附注_股本"/>
                <w:tag w:val="_GBC_d0d9d54cebff4b7da4e034cf96fa55d0"/>
                <w:id w:val="31620097"/>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七(26)</w:t>
                    </w:r>
                  </w:p>
                </w:tc>
              </w:sdtContent>
            </w:sdt>
            <w:sdt>
              <w:sdtPr>
                <w:rPr>
                  <w:szCs w:val="21"/>
                </w:rPr>
                <w:alias w:val="股本"/>
                <w:tag w:val="_GBC_e4244fcf885d4004a4009602cf65e75b"/>
                <w:id w:val="2073848741"/>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2,562,793,200.00</w:t>
                    </w:r>
                  </w:p>
                </w:tc>
              </w:sdtContent>
            </w:sdt>
            <w:sdt>
              <w:sdtPr>
                <w:rPr>
                  <w:szCs w:val="21"/>
                </w:rPr>
                <w:alias w:val="股本"/>
                <w:tag w:val="_GBC_99ec673c36924d9389acfc2ac760b484"/>
                <w:id w:val="-333372649"/>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2,562,793,200.00</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其他权益工具</w:t>
                </w:r>
              </w:p>
            </w:tc>
            <w:sdt>
              <w:sdtPr>
                <w:rPr>
                  <w:szCs w:val="21"/>
                </w:rPr>
                <w:alias w:val="附注_其他权益工具"/>
                <w:tag w:val="_GBC_8979c16cad174fc389e4e74bdaadb4e2"/>
                <w:id w:val="-1966185490"/>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其他权益工具"/>
                <w:tag w:val="_GBC_f6f3e4eb6c674e7597afca6cbcd776bf"/>
                <w:id w:val="-143361375"/>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其他权益工具"/>
                <w:tag w:val="_GBC_248382c83fd6412a9ce3a4c4b6aecf23"/>
                <w:id w:val="-869375117"/>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其中：优先股</w:t>
                </w:r>
              </w:p>
            </w:tc>
            <w:sdt>
              <w:sdtPr>
                <w:rPr>
                  <w:szCs w:val="21"/>
                </w:rPr>
                <w:alias w:val="附注_其他权益工具-其中：优先股"/>
                <w:tag w:val="_GBC_26c5b599bad947c8a5a3f8fd3ad01ba3"/>
                <w:id w:val="-2101555017"/>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rPr>
                      <w:t xml:space="preserve">　</w:t>
                    </w:r>
                  </w:p>
                </w:tc>
              </w:sdtContent>
            </w:sdt>
            <w:sdt>
              <w:sdtPr>
                <w:rPr>
                  <w:szCs w:val="21"/>
                </w:rPr>
                <w:alias w:val="其他权益工具-其中：优先股"/>
                <w:tag w:val="_GBC_0ae146b8e0a044d8aaaa0655fa45965d"/>
                <w:id w:val="1497922258"/>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其他权益工具-其中：优先股"/>
                <w:tag w:val="_GBC_89a36c901b3a4eb4a391714d9be2289a"/>
                <w:id w:val="714549385"/>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leftChars="300" w:left="630" w:firstLineChars="200" w:firstLine="420"/>
                  <w:rPr>
                    <w:szCs w:val="21"/>
                  </w:rPr>
                </w:pPr>
                <w:r>
                  <w:rPr>
                    <w:rFonts w:hint="eastAsia"/>
                    <w:szCs w:val="21"/>
                  </w:rPr>
                  <w:t>永续债</w:t>
                </w:r>
              </w:p>
            </w:tc>
            <w:sdt>
              <w:sdtPr>
                <w:rPr>
                  <w:szCs w:val="21"/>
                </w:rPr>
                <w:alias w:val="附注_其他权益工具-永续债"/>
                <w:tag w:val="_GBC_648a8d229704474198faa945ed337b3d"/>
                <w:id w:val="1878502399"/>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rPr>
                      <w:t xml:space="preserve">　</w:t>
                    </w:r>
                  </w:p>
                </w:tc>
              </w:sdtContent>
            </w:sdt>
            <w:sdt>
              <w:sdtPr>
                <w:rPr>
                  <w:szCs w:val="21"/>
                </w:rPr>
                <w:alias w:val="其他权益工具-永续债"/>
                <w:tag w:val="_GBC_a42052c3534745b0b10f75d1fe0bbc6e"/>
                <w:id w:val="-986477019"/>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其他权益工具-永续债"/>
                <w:tag w:val="_GBC_13638929b46d4c40a4a13f8070e24c5a"/>
                <w:id w:val="1971785274"/>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资本公积</w:t>
                </w:r>
              </w:p>
            </w:tc>
            <w:sdt>
              <w:sdtPr>
                <w:rPr>
                  <w:szCs w:val="21"/>
                </w:rPr>
                <w:alias w:val="附注_资本公积"/>
                <w:tag w:val="_GBC_75da778026064539a4b70725ee30589b"/>
                <w:id w:val="95606462"/>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七(27)</w:t>
                    </w:r>
                  </w:p>
                </w:tc>
              </w:sdtContent>
            </w:sdt>
            <w:sdt>
              <w:sdtPr>
                <w:rPr>
                  <w:szCs w:val="21"/>
                </w:rPr>
                <w:alias w:val="资本公积"/>
                <w:tag w:val="_GBC_e5683bb264d14281974d28694c02a7f3"/>
                <w:id w:val="-1801073556"/>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208,436,169.08</w:t>
                    </w:r>
                  </w:p>
                </w:tc>
              </w:sdtContent>
            </w:sdt>
            <w:sdt>
              <w:sdtPr>
                <w:rPr>
                  <w:szCs w:val="21"/>
                </w:rPr>
                <w:alias w:val="资本公积"/>
                <w:tag w:val="_GBC_2d3992813186463cb55860a6495ff68e"/>
                <w:id w:val="-1215117855"/>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208,436,169.08</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减：库存股</w:t>
                </w:r>
              </w:p>
            </w:tc>
            <w:sdt>
              <w:sdtPr>
                <w:rPr>
                  <w:szCs w:val="21"/>
                </w:rPr>
                <w:alias w:val="附注_减：库存股"/>
                <w:tag w:val="_GBC_a01db128db4b47c79264646c9f1052f1"/>
                <w:id w:val="-1569107634"/>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库存股"/>
                <w:tag w:val="_GBC_e46ac41694634ce29b1c9f3e1106b60f"/>
                <w:id w:val="1747833287"/>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库存股"/>
                <w:tag w:val="_GBC_032f6f9c02304620b5f5c46ea14f3187"/>
                <w:id w:val="920603741"/>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其他综合收益</w:t>
                </w:r>
              </w:p>
            </w:tc>
            <w:sdt>
              <w:sdtPr>
                <w:rPr>
                  <w:szCs w:val="21"/>
                </w:rPr>
                <w:alias w:val="附注_其他综合收益（资产负债表项目）"/>
                <w:tag w:val="_GBC_915c802b653b4ec8bc8c7ac920ead4dc"/>
                <w:id w:val="-562015736"/>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rPr>
                      <w:t xml:space="preserve">　</w:t>
                    </w:r>
                  </w:p>
                </w:tc>
              </w:sdtContent>
            </w:sdt>
            <w:sdt>
              <w:sdtPr>
                <w:rPr>
                  <w:szCs w:val="21"/>
                </w:rPr>
                <w:alias w:val="其他综合收益（资产负债表项目）"/>
                <w:tag w:val="_GBC_b6fb17ffac12462a8b9df0028c1532ad"/>
                <w:id w:val="1400407889"/>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其他综合收益（资产负债表项目）"/>
                <w:tag w:val="_GBC_9e0c786805174f9eb7fb9331ba8c2984"/>
                <w:id w:val="-1895892100"/>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专项储备</w:t>
                </w:r>
              </w:p>
            </w:tc>
            <w:sdt>
              <w:sdtPr>
                <w:rPr>
                  <w:szCs w:val="21"/>
                </w:rPr>
                <w:alias w:val="附注_专项储备"/>
                <w:tag w:val="_GBC_ed98f577c4384a8ca0a2563c340ab1bd"/>
                <w:id w:val="565374450"/>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七(28)</w:t>
                    </w:r>
                  </w:p>
                </w:tc>
              </w:sdtContent>
            </w:sdt>
            <w:sdt>
              <w:sdtPr>
                <w:rPr>
                  <w:szCs w:val="21"/>
                </w:rPr>
                <w:alias w:val="专项储备"/>
                <w:tag w:val="_GBC_7272a92e08b2456d9aca75b831f75faf"/>
                <w:id w:val="-791281325"/>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1,515,726.78</w:t>
                    </w:r>
                  </w:p>
                </w:tc>
              </w:sdtContent>
            </w:sdt>
            <w:sdt>
              <w:sdtPr>
                <w:rPr>
                  <w:szCs w:val="21"/>
                </w:rPr>
                <w:alias w:val="专项储备"/>
                <w:tag w:val="_GBC_92c59390ba3040acacb915465c2185d4"/>
                <w:id w:val="59528726"/>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2,774,776.80</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lastRenderedPageBreak/>
                  <w:t>盈余公积</w:t>
                </w:r>
              </w:p>
            </w:tc>
            <w:sdt>
              <w:sdtPr>
                <w:rPr>
                  <w:szCs w:val="21"/>
                </w:rPr>
                <w:alias w:val="附注_盈余公积"/>
                <w:tag w:val="_GBC_10f040622c1a4ef7adc5eb7ded2d45f2"/>
                <w:id w:val="-499112974"/>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七(29)</w:t>
                    </w:r>
                  </w:p>
                </w:tc>
              </w:sdtContent>
            </w:sdt>
            <w:sdt>
              <w:sdtPr>
                <w:rPr>
                  <w:szCs w:val="21"/>
                </w:rPr>
                <w:alias w:val="盈余公积"/>
                <w:tag w:val="_GBC_f574fa007661406e9b3211924f5d61f6"/>
                <w:id w:val="1524907076"/>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952,797,886.37</w:t>
                    </w:r>
                  </w:p>
                </w:tc>
              </w:sdtContent>
            </w:sdt>
            <w:sdt>
              <w:sdtPr>
                <w:rPr>
                  <w:szCs w:val="21"/>
                </w:rPr>
                <w:alias w:val="盈余公积"/>
                <w:tag w:val="_GBC_f1b1876aa83c4fcfaf429bc31d3c9147"/>
                <w:id w:val="1300416691"/>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935,925,307.25</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ind w:firstLineChars="200" w:firstLine="420"/>
                  <w:rPr>
                    <w:szCs w:val="21"/>
                  </w:rPr>
                </w:pPr>
                <w:r>
                  <w:rPr>
                    <w:rFonts w:hint="eastAsia"/>
                    <w:szCs w:val="21"/>
                  </w:rPr>
                  <w:t>未分配利润</w:t>
                </w:r>
              </w:p>
            </w:tc>
            <w:sdt>
              <w:sdtPr>
                <w:rPr>
                  <w:szCs w:val="21"/>
                </w:rPr>
                <w:alias w:val="附注_未分配利润"/>
                <w:tag w:val="_GBC_12267086e9cc46d6a832c282a5aaa1af"/>
                <w:id w:val="-386791165"/>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七(30)</w:t>
                    </w:r>
                  </w:p>
                </w:tc>
              </w:sdtContent>
            </w:sdt>
            <w:sdt>
              <w:sdtPr>
                <w:rPr>
                  <w:szCs w:val="21"/>
                </w:rPr>
                <w:alias w:val="未分配利润"/>
                <w:tag w:val="_GBC_095b18fb80504d32acbb3ad3d40f19bf"/>
                <w:id w:val="-115689557"/>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1,974,659,333.69</w:t>
                    </w:r>
                  </w:p>
                </w:tc>
              </w:sdtContent>
            </w:sdt>
            <w:sdt>
              <w:sdtPr>
                <w:rPr>
                  <w:szCs w:val="21"/>
                </w:rPr>
                <w:alias w:val="未分配利润"/>
                <w:tag w:val="_GBC_3a78a72c5a174b159f63d680bce98515"/>
                <w:id w:val="-2120981100"/>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1,899,689,917.64</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rPr>
                    <w:szCs w:val="21"/>
                  </w:rPr>
                </w:pPr>
                <w:r>
                  <w:rPr>
                    <w:rFonts w:hint="eastAsia"/>
                    <w:szCs w:val="21"/>
                  </w:rPr>
                  <w:t>所有者权益合计</w:t>
                </w:r>
              </w:p>
            </w:tc>
            <w:sdt>
              <w:sdtPr>
                <w:rPr>
                  <w:szCs w:val="21"/>
                </w:rPr>
                <w:alias w:val="附注_股东权益合计"/>
                <w:tag w:val="_GBC_34591019acca48bdb883879eeea7de8a"/>
                <w:id w:val="657737891"/>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股东权益合计"/>
                <w:tag w:val="_GBC_0736f8e9f3b5409a90aae805d6600a22"/>
                <w:id w:val="-488170573"/>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5,700,202,315.92</w:t>
                    </w:r>
                  </w:p>
                </w:tc>
              </w:sdtContent>
            </w:sdt>
            <w:sdt>
              <w:sdtPr>
                <w:rPr>
                  <w:szCs w:val="21"/>
                </w:rPr>
                <w:alias w:val="股东权益合计"/>
                <w:tag w:val="_GBC_61e5b653d0194715a72e3ff7c5cc80c4"/>
                <w:id w:val="-275869874"/>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5,609,619,370.77</w:t>
                    </w:r>
                  </w:p>
                </w:tc>
              </w:sdtContent>
            </w:sdt>
          </w:tr>
          <w:tr w:rsidR="00592D45" w:rsidTr="006D484D">
            <w:tc>
              <w:tcPr>
                <w:tcW w:w="1656" w:type="pct"/>
                <w:tcBorders>
                  <w:top w:val="outset" w:sz="6" w:space="0" w:color="auto"/>
                  <w:left w:val="outset" w:sz="6" w:space="0" w:color="auto"/>
                  <w:bottom w:val="outset" w:sz="6" w:space="0" w:color="auto"/>
                  <w:right w:val="outset" w:sz="6" w:space="0" w:color="auto"/>
                </w:tcBorders>
                <w:vAlign w:val="center"/>
              </w:tcPr>
              <w:p w:rsidR="00592D45" w:rsidRDefault="00592D45" w:rsidP="006D484D">
                <w:pPr>
                  <w:rPr>
                    <w:szCs w:val="21"/>
                  </w:rPr>
                </w:pPr>
                <w:r>
                  <w:rPr>
                    <w:rFonts w:hint="eastAsia"/>
                    <w:szCs w:val="21"/>
                  </w:rPr>
                  <w:t>负债和所有者权益总计</w:t>
                </w:r>
              </w:p>
            </w:tc>
            <w:sdt>
              <w:sdtPr>
                <w:rPr>
                  <w:szCs w:val="21"/>
                </w:rPr>
                <w:alias w:val="附注_负债和股东权益合计"/>
                <w:tag w:val="_GBC_1e7b5d3f8fec47c89047a8bb7c529464"/>
                <w:id w:val="70324025"/>
                <w:lock w:val="sdtLocked"/>
              </w:sdtPr>
              <w:sdtContent>
                <w:tc>
                  <w:tcPr>
                    <w:tcW w:w="899"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负债和股东权益合计"/>
                <w:tag w:val="_GBC_54913dc3310c43d9b370a59600418870"/>
                <w:id w:val="1260261897"/>
                <w:lock w:val="sdtLocked"/>
              </w:sdtPr>
              <w:sdtContent>
                <w:tc>
                  <w:tcPr>
                    <w:tcW w:w="1214"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25,000,073,963.56</w:t>
                    </w:r>
                  </w:p>
                </w:tc>
              </w:sdtContent>
            </w:sdt>
            <w:sdt>
              <w:sdtPr>
                <w:rPr>
                  <w:szCs w:val="21"/>
                </w:rPr>
                <w:alias w:val="负债和股东权益合计"/>
                <w:tag w:val="_GBC_b908c55114284ca7a16c2de2e295d7b5"/>
                <w:id w:val="773211987"/>
                <w:lock w:val="sdtLocked"/>
              </w:sdtPr>
              <w:sdtContent>
                <w:tc>
                  <w:tcPr>
                    <w:tcW w:w="1231"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23,866,887,353.42</w:t>
                    </w:r>
                  </w:p>
                </w:tc>
              </w:sdtContent>
            </w:sdt>
          </w:tr>
        </w:tbl>
        <w:p w:rsidR="00592D45" w:rsidRDefault="00592D45"/>
        <w:p w:rsidR="008C041B" w:rsidRPr="00B47B60" w:rsidRDefault="0000447C" w:rsidP="00231303">
          <w:pPr>
            <w:ind w:rightChars="-73" w:right="-153"/>
            <w:rPr>
              <w:szCs w:val="21"/>
            </w:rPr>
          </w:pPr>
          <w:r>
            <w:rPr>
              <w:szCs w:val="21"/>
            </w:rPr>
            <w:t>法定代表人</w:t>
          </w:r>
          <w:r>
            <w:rPr>
              <w:rFonts w:hint="eastAsia"/>
              <w:szCs w:val="21"/>
            </w:rPr>
            <w:t>：</w:t>
          </w:r>
          <w:sdt>
            <w:sdtPr>
              <w:rPr>
                <w:rFonts w:hint="eastAsia"/>
                <w:szCs w:val="21"/>
              </w:rPr>
              <w:alias w:val="公司法定代表人"/>
              <w:tag w:val="_GBC_a8870336d3c140dbad30113f0782c9fe"/>
              <w:id w:val="1418443223"/>
              <w:lock w:val="sdtLocked"/>
              <w:dataBinding w:prefixMappings="xmlns:clcid-cgi='clcid-cgi'" w:xpath="/*/clcid-cgi:GongSiFaDingDaiBiaoRen" w:storeItemID="{89EBAB94-44A0-46A2-B712-30D997D04A6D}"/>
              <w:text/>
            </w:sdtPr>
            <w:sdtContent>
              <w:r w:rsidR="00936103">
                <w:rPr>
                  <w:rFonts w:hint="eastAsia"/>
                  <w:szCs w:val="21"/>
                </w:rPr>
                <w:t xml:space="preserve">施沛润       </w:t>
              </w:r>
            </w:sdtContent>
          </w:sdt>
          <w:r>
            <w:rPr>
              <w:szCs w:val="21"/>
            </w:rPr>
            <w:t>主管会计工作负责人</w:t>
          </w:r>
          <w:r>
            <w:rPr>
              <w:rFonts w:hint="eastAsia"/>
              <w:szCs w:val="21"/>
            </w:rPr>
            <w:t>：</w:t>
          </w:r>
          <w:sdt>
            <w:sdtPr>
              <w:rPr>
                <w:rFonts w:hint="eastAsia"/>
                <w:szCs w:val="21"/>
              </w:rPr>
              <w:alias w:val="主管会计工作负责人姓名"/>
              <w:tag w:val="_GBC_9437e30593f649668dfd65b9a8ea89d5"/>
              <w:id w:val="-999345830"/>
              <w:lock w:val="sdtLocked"/>
              <w:dataBinding w:prefixMappings="xmlns:clcid-mr='clcid-mr'" w:xpath="/*/clcid-mr:ZhuGuanKuaiJiGongZuoFuZeRenXingMing" w:storeItemID="{89EBAB94-44A0-46A2-B712-30D997D04A6D}"/>
              <w:text/>
            </w:sdtPr>
            <w:sdtContent>
              <w:r w:rsidR="001E3C35">
                <w:rPr>
                  <w:rFonts w:hint="eastAsia"/>
                  <w:szCs w:val="21"/>
                </w:rPr>
                <w:t>赖懿</w:t>
              </w:r>
            </w:sdtContent>
          </w:sdt>
          <w:r>
            <w:rPr>
              <w:szCs w:val="21"/>
            </w:rPr>
            <w:t>会计机构负责人</w:t>
          </w:r>
          <w:r>
            <w:rPr>
              <w:rFonts w:hint="eastAsia"/>
              <w:szCs w:val="21"/>
            </w:rPr>
            <w:t>：</w:t>
          </w:r>
          <w:sdt>
            <w:sdtPr>
              <w:rPr>
                <w:rFonts w:hint="eastAsia"/>
                <w:szCs w:val="21"/>
              </w:rPr>
              <w:alias w:val="会计机构负责人姓名"/>
              <w:tag w:val="_GBC_8aa686c1e59046a6873a3e16ede05e4b"/>
              <w:id w:val="-1830278150"/>
              <w:lock w:val="sdtLocked"/>
              <w:dataBinding w:prefixMappings="xmlns:clcid-mr='clcid-mr'" w:xpath="/*/clcid-mr:KuaiJiJiGouFuZeRenXingMing" w:storeItemID="{89EBAB94-44A0-46A2-B712-30D997D04A6D}"/>
              <w:text/>
            </w:sdtPr>
            <w:sdtContent>
              <w:r w:rsidR="000E1EBE">
                <w:rPr>
                  <w:rFonts w:hint="eastAsia"/>
                  <w:szCs w:val="21"/>
                </w:rPr>
                <w:t>杜忠军</w:t>
              </w:r>
            </w:sdtContent>
          </w:sdt>
        </w:p>
      </w:sdtContent>
    </w:sdt>
    <w:p w:rsidR="008C041B" w:rsidRPr="008577AE" w:rsidRDefault="008C041B">
      <w:pPr>
        <w:ind w:rightChars="-73" w:right="-153"/>
        <w:rPr>
          <w:b/>
          <w:bCs/>
          <w:color w:val="008000"/>
          <w:szCs w:val="21"/>
          <w:u w:val="single"/>
        </w:rPr>
      </w:pPr>
    </w:p>
    <w:sdt>
      <w:sdtPr>
        <w:rPr>
          <w:rFonts w:hint="eastAsia"/>
          <w:b/>
          <w:szCs w:val="21"/>
        </w:rPr>
        <w:tag w:val="_GBC_bf89afc47e17438594730edb3412d929"/>
        <w:id w:val="90518597"/>
        <w:lock w:val="sdtLocked"/>
        <w:placeholder>
          <w:docPart w:val="GBC22222222222222222222222222222"/>
        </w:placeholder>
      </w:sdtPr>
      <w:sdtEndPr>
        <w:rPr>
          <w:rFonts w:cs="宋体-方正超大字符集"/>
          <w:b w:val="0"/>
        </w:rPr>
      </w:sdtEndPr>
      <w:sdtContent>
        <w:p w:rsidR="00231303" w:rsidRDefault="0000447C" w:rsidP="00231303">
          <w:pPr>
            <w:jc w:val="center"/>
            <w:rPr>
              <w:b/>
              <w:bCs/>
              <w:szCs w:val="21"/>
            </w:rPr>
          </w:pPr>
          <w:r>
            <w:rPr>
              <w:b/>
              <w:bCs/>
              <w:szCs w:val="21"/>
            </w:rPr>
            <w:t>利润表</w:t>
          </w:r>
        </w:p>
        <w:p w:rsidR="00231303" w:rsidRDefault="0000447C" w:rsidP="00231303">
          <w:pPr>
            <w:jc w:val="center"/>
            <w:rPr>
              <w:b/>
              <w:bCs/>
              <w:szCs w:val="21"/>
            </w:rPr>
          </w:pPr>
          <w:r>
            <w:rPr>
              <w:szCs w:val="21"/>
            </w:rPr>
            <w:t>201</w:t>
          </w:r>
          <w:r>
            <w:rPr>
              <w:rFonts w:hint="eastAsia"/>
              <w:szCs w:val="21"/>
            </w:rPr>
            <w:t>4</w:t>
          </w:r>
          <w:r>
            <w:rPr>
              <w:szCs w:val="21"/>
            </w:rPr>
            <w:t>年</w:t>
          </w:r>
          <w:r>
            <w:rPr>
              <w:rFonts w:hint="eastAsia"/>
              <w:szCs w:val="21"/>
            </w:rPr>
            <w:t>1—12</w:t>
          </w:r>
          <w:r>
            <w:rPr>
              <w:szCs w:val="21"/>
            </w:rPr>
            <w:t>月</w:t>
          </w:r>
        </w:p>
        <w:p w:rsidR="00231303" w:rsidRDefault="0000447C" w:rsidP="00231303">
          <w:pPr>
            <w:snapToGrid w:val="0"/>
            <w:spacing w:line="240" w:lineRule="atLeast"/>
            <w:ind w:rightChars="50" w:right="105"/>
            <w:jc w:val="right"/>
            <w:rPr>
              <w:szCs w:val="21"/>
            </w:rPr>
          </w:pPr>
          <w:r>
            <w:rPr>
              <w:szCs w:val="21"/>
            </w:rPr>
            <w:t>单位:</w:t>
          </w:r>
          <w:sdt>
            <w:sdtPr>
              <w:rPr>
                <w:szCs w:val="21"/>
              </w:rPr>
              <w:alias w:val="单位：母公司利润表"/>
              <w:tag w:val="_GBC_34e415c837e84eed8e46839f812af522"/>
              <w:id w:val="-1443913847"/>
              <w:lock w:val="sdtLocked"/>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szCs w:val="21"/>
            </w:rPr>
            <w:t xml:space="preserve">  币种:</w:t>
          </w:r>
          <w:sdt>
            <w:sdtPr>
              <w:rPr>
                <w:szCs w:val="21"/>
              </w:rPr>
              <w:alias w:val="币种：母公司利润表"/>
              <w:tag w:val="_GBC_f2660c2586654164b26a3e8fde13a87d"/>
              <w:id w:val="-146797189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077"/>
            <w:gridCol w:w="851"/>
            <w:gridCol w:w="2119"/>
            <w:gridCol w:w="2002"/>
          </w:tblGrid>
          <w:tr w:rsidR="008577AE" w:rsidTr="008577AE">
            <w:trPr>
              <w:cantSplit/>
            </w:trPr>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Chars="-19" w:hangingChars="19" w:hanging="40"/>
                  <w:jc w:val="center"/>
                  <w:rPr>
                    <w:b/>
                    <w:szCs w:val="21"/>
                  </w:rPr>
                </w:pPr>
                <w:r>
                  <w:rPr>
                    <w:b/>
                    <w:szCs w:val="21"/>
                  </w:rPr>
                  <w:t>项目</w:t>
                </w:r>
              </w:p>
            </w:tc>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jc w:val="center"/>
                  <w:rPr>
                    <w:b/>
                    <w:szCs w:val="21"/>
                  </w:rPr>
                </w:pPr>
                <w:r>
                  <w:rPr>
                    <w:rFonts w:hint="eastAsia"/>
                    <w:b/>
                    <w:szCs w:val="21"/>
                  </w:rPr>
                  <w:t>附注</w:t>
                </w:r>
              </w:p>
            </w:tc>
            <w:tc>
              <w:tcPr>
                <w:tcW w:w="1171"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jc w:val="center"/>
                  <w:rPr>
                    <w:b/>
                    <w:szCs w:val="21"/>
                  </w:rPr>
                </w:pPr>
                <w:r>
                  <w:rPr>
                    <w:b/>
                    <w:szCs w:val="21"/>
                  </w:rPr>
                  <w:t>本期</w:t>
                </w:r>
                <w:r>
                  <w:rPr>
                    <w:rFonts w:hint="eastAsia"/>
                    <w:b/>
                    <w:szCs w:val="21"/>
                  </w:rPr>
                  <w:t>发生</w:t>
                </w:r>
                <w:r>
                  <w:rPr>
                    <w:b/>
                    <w:szCs w:val="21"/>
                  </w:rPr>
                  <w:t>额</w:t>
                </w:r>
              </w:p>
            </w:tc>
            <w:tc>
              <w:tcPr>
                <w:tcW w:w="1106"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jc w:val="center"/>
                  <w:rPr>
                    <w:b/>
                    <w:szCs w:val="21"/>
                  </w:rPr>
                </w:pPr>
                <w:r>
                  <w:rPr>
                    <w:b/>
                    <w:szCs w:val="21"/>
                  </w:rPr>
                  <w:t>上期</w:t>
                </w:r>
                <w:r>
                  <w:rPr>
                    <w:rFonts w:hint="eastAsia"/>
                    <w:b/>
                    <w:szCs w:val="21"/>
                  </w:rPr>
                  <w:t>发生</w:t>
                </w:r>
                <w:r>
                  <w:rPr>
                    <w:b/>
                    <w:szCs w:val="21"/>
                  </w:rPr>
                  <w:t>额</w:t>
                </w:r>
              </w:p>
            </w:tc>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rPr>
                    <w:color w:val="000000"/>
                    <w:szCs w:val="21"/>
                  </w:rPr>
                </w:pPr>
                <w:r>
                  <w:rPr>
                    <w:rFonts w:hint="eastAsia"/>
                    <w:szCs w:val="21"/>
                  </w:rPr>
                  <w:t>一、营业收入</w:t>
                </w:r>
              </w:p>
            </w:tc>
            <w:sdt>
              <w:sdtPr>
                <w:rPr>
                  <w:szCs w:val="21"/>
                </w:rPr>
                <w:alias w:val="附注_营业收入"/>
                <w:tag w:val="_GBC_02bf7b7e09c1422cac5e602a0d4ce0d9"/>
                <w:id w:val="1087811768"/>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七</w:t>
                    </w:r>
                    <w:r>
                      <w:rPr>
                        <w:szCs w:val="21"/>
                      </w:rPr>
                      <w:t>(31)</w:t>
                    </w:r>
                  </w:p>
                </w:tc>
              </w:sdtContent>
            </w:sdt>
            <w:sdt>
              <w:sdtPr>
                <w:rPr>
                  <w:szCs w:val="21"/>
                </w:rPr>
                <w:alias w:val="营业收入"/>
                <w:tag w:val="_GBC_ff12a3c1fb734713a2fd443578db18d1"/>
                <w:id w:val="-641814123"/>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35,618,580,768.96</w:t>
                    </w:r>
                  </w:p>
                </w:tc>
              </w:sdtContent>
            </w:sdt>
            <w:sdt>
              <w:sdtPr>
                <w:rPr>
                  <w:szCs w:val="21"/>
                </w:rPr>
                <w:alias w:val="营业收入"/>
                <w:tag w:val="_GBC_8714efdc534147bb8e3200a17acfee01"/>
                <w:id w:val="103625714"/>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36,848,878,693.55</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200" w:firstLine="420"/>
                  <w:rPr>
                    <w:color w:val="000000"/>
                    <w:szCs w:val="21"/>
                  </w:rPr>
                </w:pPr>
                <w:r>
                  <w:rPr>
                    <w:rFonts w:hint="eastAsia"/>
                    <w:szCs w:val="21"/>
                  </w:rPr>
                  <w:t>减：营业成本</w:t>
                </w:r>
              </w:p>
            </w:tc>
            <w:sdt>
              <w:sdtPr>
                <w:rPr>
                  <w:szCs w:val="21"/>
                </w:rPr>
                <w:alias w:val="附注_营业成本"/>
                <w:tag w:val="_GBC_1f4fd87a73f04cedbb4589eb8f2fa6e8"/>
                <w:id w:val="291725225"/>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七</w:t>
                    </w:r>
                    <w:r>
                      <w:rPr>
                        <w:szCs w:val="21"/>
                      </w:rPr>
                      <w:t>(31)</w:t>
                    </w:r>
                  </w:p>
                </w:tc>
              </w:sdtContent>
            </w:sdt>
            <w:sdt>
              <w:sdtPr>
                <w:rPr>
                  <w:szCs w:val="21"/>
                </w:rPr>
                <w:alias w:val="营业成本"/>
                <w:tag w:val="_GBC_2fe0fa38fff24689bb3c356b9c9056a1"/>
                <w:id w:val="546104256"/>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33,603,668,490.39</w:t>
                    </w:r>
                  </w:p>
                </w:tc>
              </w:sdtContent>
            </w:sdt>
            <w:sdt>
              <w:sdtPr>
                <w:rPr>
                  <w:szCs w:val="21"/>
                </w:rPr>
                <w:alias w:val="营业成本"/>
                <w:tag w:val="_GBC_617f85a2db664e33bda5cc88ad3f93fd"/>
                <w:id w:val="-1662466837"/>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35,043,495,457.10</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color w:val="000000"/>
                    <w:szCs w:val="21"/>
                  </w:rPr>
                </w:pPr>
                <w:r>
                  <w:rPr>
                    <w:rFonts w:hint="eastAsia"/>
                    <w:szCs w:val="21"/>
                  </w:rPr>
                  <w:t>营业税金及附加</w:t>
                </w:r>
              </w:p>
            </w:tc>
            <w:sdt>
              <w:sdtPr>
                <w:rPr>
                  <w:szCs w:val="21"/>
                </w:rPr>
                <w:alias w:val="附注_营业税金及附加"/>
                <w:tag w:val="_GBC_cb7130e8e2104a24aec0900f5f60f7b9"/>
                <w:id w:val="-597253246"/>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七</w:t>
                    </w:r>
                    <w:r>
                      <w:rPr>
                        <w:szCs w:val="21"/>
                      </w:rPr>
                      <w:t>(32)</w:t>
                    </w:r>
                  </w:p>
                </w:tc>
              </w:sdtContent>
            </w:sdt>
            <w:sdt>
              <w:sdtPr>
                <w:rPr>
                  <w:szCs w:val="21"/>
                </w:rPr>
                <w:alias w:val="营业税金及附加"/>
                <w:tag w:val="_GBC_bd66e1e9504d4e2e8a447e5ab7bb942c"/>
                <w:id w:val="440184922"/>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64,428,977.34</w:t>
                    </w:r>
                  </w:p>
                </w:tc>
              </w:sdtContent>
            </w:sdt>
            <w:sdt>
              <w:sdtPr>
                <w:rPr>
                  <w:szCs w:val="21"/>
                </w:rPr>
                <w:alias w:val="营业税金及附加"/>
                <w:tag w:val="_GBC_06b10985dd5449da8a3a5be32e6af492"/>
                <w:id w:val="-959260305"/>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36,121,075.23</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color w:val="000000"/>
                    <w:szCs w:val="21"/>
                  </w:rPr>
                </w:pPr>
                <w:r>
                  <w:rPr>
                    <w:rFonts w:hint="eastAsia"/>
                    <w:szCs w:val="21"/>
                  </w:rPr>
                  <w:t>销售费用</w:t>
                </w:r>
              </w:p>
            </w:tc>
            <w:sdt>
              <w:sdtPr>
                <w:rPr>
                  <w:szCs w:val="21"/>
                </w:rPr>
                <w:alias w:val="附注_销售费用"/>
                <w:tag w:val="_GBC_a843100f1091418babba54a9c807ba3a"/>
                <w:id w:val="-516240601"/>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七</w:t>
                    </w:r>
                    <w:r>
                      <w:rPr>
                        <w:szCs w:val="21"/>
                      </w:rPr>
                      <w:t>(33)</w:t>
                    </w:r>
                  </w:p>
                </w:tc>
              </w:sdtContent>
            </w:sdt>
            <w:sdt>
              <w:sdtPr>
                <w:rPr>
                  <w:szCs w:val="21"/>
                </w:rPr>
                <w:alias w:val="销售费用"/>
                <w:tag w:val="_GBC_39f99072a5114d1687a8bb96f8862a8f"/>
                <w:id w:val="145551839"/>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22,326,840.32</w:t>
                    </w:r>
                  </w:p>
                </w:tc>
              </w:sdtContent>
            </w:sdt>
            <w:sdt>
              <w:sdtPr>
                <w:rPr>
                  <w:szCs w:val="21"/>
                </w:rPr>
                <w:alias w:val="销售费用"/>
                <w:tag w:val="_GBC_fed758facd944af991f439a6c6177758"/>
                <w:id w:val="2007469347"/>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16,366,455.89</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color w:val="000000"/>
                    <w:szCs w:val="21"/>
                  </w:rPr>
                </w:pPr>
                <w:r>
                  <w:rPr>
                    <w:rFonts w:hint="eastAsia"/>
                    <w:szCs w:val="21"/>
                  </w:rPr>
                  <w:t>管理费用</w:t>
                </w:r>
              </w:p>
            </w:tc>
            <w:sdt>
              <w:sdtPr>
                <w:rPr>
                  <w:szCs w:val="21"/>
                </w:rPr>
                <w:alias w:val="附注_管理费用"/>
                <w:tag w:val="_GBC_da88dd6109d04be089192cd0d902f743"/>
                <w:id w:val="-943003757"/>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七</w:t>
                    </w:r>
                    <w:r>
                      <w:rPr>
                        <w:szCs w:val="21"/>
                      </w:rPr>
                      <w:t>(34)</w:t>
                    </w:r>
                  </w:p>
                </w:tc>
              </w:sdtContent>
            </w:sdt>
            <w:sdt>
              <w:sdtPr>
                <w:rPr>
                  <w:szCs w:val="21"/>
                </w:rPr>
                <w:alias w:val="管理费用"/>
                <w:tag w:val="_GBC_d9cb25a16f4247209172137e770531a3"/>
                <w:id w:val="1866319281"/>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1,093,893,035.28</w:t>
                    </w:r>
                  </w:p>
                </w:tc>
              </w:sdtContent>
            </w:sdt>
            <w:sdt>
              <w:sdtPr>
                <w:rPr>
                  <w:szCs w:val="21"/>
                </w:rPr>
                <w:alias w:val="管理费用"/>
                <w:tag w:val="_GBC_e450c10b20c64532952f1341c5d4857c"/>
                <w:id w:val="-1996714358"/>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1,128,443,100.93</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color w:val="000000"/>
                    <w:szCs w:val="21"/>
                  </w:rPr>
                </w:pPr>
                <w:r>
                  <w:rPr>
                    <w:rFonts w:hint="eastAsia"/>
                    <w:szCs w:val="21"/>
                  </w:rPr>
                  <w:t>财务费用</w:t>
                </w:r>
              </w:p>
            </w:tc>
            <w:sdt>
              <w:sdtPr>
                <w:rPr>
                  <w:szCs w:val="21"/>
                </w:rPr>
                <w:alias w:val="附注_财务费用"/>
                <w:tag w:val="_GBC_fdc6cf627e5c42899426a7681563be18"/>
                <w:id w:val="-1697536756"/>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七</w:t>
                    </w:r>
                    <w:r>
                      <w:rPr>
                        <w:szCs w:val="21"/>
                      </w:rPr>
                      <w:t>(35)</w:t>
                    </w:r>
                  </w:p>
                </w:tc>
              </w:sdtContent>
            </w:sdt>
            <w:sdt>
              <w:sdtPr>
                <w:rPr>
                  <w:szCs w:val="21"/>
                </w:rPr>
                <w:alias w:val="财务费用"/>
                <w:tag w:val="_GBC_bee418e5da2048c38c7123d32049cd47"/>
                <w:id w:val="763499280"/>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644,132,794.71</w:t>
                    </w:r>
                  </w:p>
                </w:tc>
              </w:sdtContent>
            </w:sdt>
            <w:sdt>
              <w:sdtPr>
                <w:rPr>
                  <w:szCs w:val="21"/>
                </w:rPr>
                <w:alias w:val="财务费用"/>
                <w:tag w:val="_GBC_b38e8254cc31498bb887c1357bcf2804"/>
                <w:id w:val="-1588688114"/>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406,027,946.76</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color w:val="000000"/>
                    <w:szCs w:val="21"/>
                  </w:rPr>
                </w:pPr>
                <w:r>
                  <w:rPr>
                    <w:rFonts w:hint="eastAsia"/>
                    <w:szCs w:val="21"/>
                  </w:rPr>
                  <w:t>资产减值损失</w:t>
                </w:r>
              </w:p>
            </w:tc>
            <w:sdt>
              <w:sdtPr>
                <w:rPr>
                  <w:szCs w:val="21"/>
                </w:rPr>
                <w:alias w:val="附注_资产减值损失"/>
                <w:tag w:val="_GBC_3ca8b1493b9b4b608040d12cec80da90"/>
                <w:id w:val="-224533940"/>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七</w:t>
                    </w:r>
                    <w:r>
                      <w:rPr>
                        <w:szCs w:val="21"/>
                      </w:rPr>
                      <w:t>(36)</w:t>
                    </w:r>
                  </w:p>
                </w:tc>
              </w:sdtContent>
            </w:sdt>
            <w:sdt>
              <w:sdtPr>
                <w:rPr>
                  <w:szCs w:val="21"/>
                </w:rPr>
                <w:alias w:val="资产减值损失"/>
                <w:tag w:val="_GBC_191b9b0c021340cda93367640b843196"/>
                <w:id w:val="-695774209"/>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35,839,277.14</w:t>
                    </w:r>
                  </w:p>
                </w:tc>
              </w:sdtContent>
            </w:sdt>
            <w:sdt>
              <w:sdtPr>
                <w:rPr>
                  <w:szCs w:val="21"/>
                </w:rPr>
                <w:alias w:val="资产减值损失"/>
                <w:tag w:val="_GBC_ed8149b0b28c40bb847b27e8c240c127"/>
                <w:id w:val="-997728679"/>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19,647,088.60</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200" w:firstLine="420"/>
                  <w:rPr>
                    <w:color w:val="000000"/>
                    <w:szCs w:val="21"/>
                  </w:rPr>
                </w:pPr>
                <w:r>
                  <w:rPr>
                    <w:rFonts w:hint="eastAsia"/>
                    <w:szCs w:val="21"/>
                  </w:rPr>
                  <w:t>加：公允价值变动收益（损失以“－”号填列）</w:t>
                </w:r>
              </w:p>
            </w:tc>
            <w:sdt>
              <w:sdtPr>
                <w:rPr>
                  <w:szCs w:val="21"/>
                </w:rPr>
                <w:alias w:val="附注_公允价值变动收益"/>
                <w:tag w:val="_GBC_1e88208c9134454cb710afed55d8d99c"/>
                <w:id w:val="1792480545"/>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七</w:t>
                    </w:r>
                    <w:r>
                      <w:rPr>
                        <w:szCs w:val="21"/>
                      </w:rPr>
                      <w:t>(37)</w:t>
                    </w:r>
                  </w:p>
                </w:tc>
              </w:sdtContent>
            </w:sdt>
            <w:sdt>
              <w:sdtPr>
                <w:rPr>
                  <w:szCs w:val="21"/>
                </w:rPr>
                <w:alias w:val="公允价值变动收益"/>
                <w:tag w:val="_GBC_aa1f969cb3254b76a69aecfab8d81ce3"/>
                <w:id w:val="-797214395"/>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39,672.88</w:t>
                    </w:r>
                  </w:p>
                </w:tc>
              </w:sdtContent>
            </w:sdt>
            <w:sdt>
              <w:sdtPr>
                <w:rPr>
                  <w:szCs w:val="21"/>
                </w:rPr>
                <w:alias w:val="公允价值变动收益"/>
                <w:tag w:val="_GBC_03cf34d8f26049ab914ec801cb0cf4aa"/>
                <w:id w:val="-1588922605"/>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301,775.00</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color w:val="000000"/>
                    <w:szCs w:val="21"/>
                  </w:rPr>
                </w:pPr>
                <w:r>
                  <w:rPr>
                    <w:rFonts w:hint="eastAsia"/>
                    <w:szCs w:val="21"/>
                  </w:rPr>
                  <w:t>投资收益（损失以“－”号填列）</w:t>
                </w:r>
              </w:p>
            </w:tc>
            <w:sdt>
              <w:sdtPr>
                <w:rPr>
                  <w:szCs w:val="21"/>
                </w:rPr>
                <w:alias w:val="附注_投资收益"/>
                <w:tag w:val="_GBC_847bd62adad44ea4a0c9008e0bd3e167"/>
                <w:id w:val="344068238"/>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七</w:t>
                    </w:r>
                    <w:r>
                      <w:rPr>
                        <w:szCs w:val="21"/>
                      </w:rPr>
                      <w:t>(38)</w:t>
                    </w:r>
                  </w:p>
                </w:tc>
              </w:sdtContent>
            </w:sdt>
            <w:sdt>
              <w:sdtPr>
                <w:rPr>
                  <w:szCs w:val="21"/>
                </w:rPr>
                <w:alias w:val="投资收益"/>
                <w:tag w:val="_GBC_26cbd03b935443758766a88c1f40c5b4"/>
                <w:id w:val="1523519914"/>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504,495.26</w:t>
                    </w:r>
                  </w:p>
                </w:tc>
              </w:sdtContent>
            </w:sdt>
            <w:sdt>
              <w:sdtPr>
                <w:rPr>
                  <w:szCs w:val="21"/>
                </w:rPr>
                <w:alias w:val="投资收益"/>
                <w:tag w:val="_GBC_159551542e7340b4abe8a4b910d0489a"/>
                <w:id w:val="-125318660"/>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1,009,595.42</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color w:val="000000"/>
                    <w:szCs w:val="21"/>
                  </w:rPr>
                </w:pPr>
                <w:r>
                  <w:rPr>
                    <w:rFonts w:hint="eastAsia"/>
                    <w:szCs w:val="21"/>
                  </w:rPr>
                  <w:t>其中：对联营企业和合营企业的投资收益</w:t>
                </w:r>
              </w:p>
            </w:tc>
            <w:sdt>
              <w:sdtPr>
                <w:rPr>
                  <w:szCs w:val="21"/>
                </w:rPr>
                <w:alias w:val="附注_对联营企业和合营企业的投资收益"/>
                <w:tag w:val="_GBC_f6b01e01ef6843f88d04cb3d14d73ae3"/>
                <w:id w:val="835648011"/>
                <w:lock w:val="sdtLocked"/>
                <w:showingPlcHdr/>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p>
                </w:tc>
              </w:sdtContent>
            </w:sdt>
            <w:sdt>
              <w:sdtPr>
                <w:rPr>
                  <w:szCs w:val="21"/>
                </w:rPr>
                <w:alias w:val="对联营企业和合营企业的投资收益"/>
                <w:tag w:val="_GBC_b9afa8a178314e26856cdd6c43ead8e7"/>
                <w:id w:val="-726376828"/>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对联营企业和合营企业的投资收益"/>
                <w:tag w:val="_GBC_55404f23756d4c8c86b3a8f5ce394d0f"/>
                <w:id w:val="1427926025"/>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rPr>
                    <w:color w:val="000000"/>
                    <w:szCs w:val="21"/>
                  </w:rPr>
                </w:pPr>
                <w:r>
                  <w:rPr>
                    <w:rFonts w:hint="eastAsia"/>
                    <w:szCs w:val="21"/>
                  </w:rPr>
                  <w:t>二、营业利润（亏损以“－”号填列）</w:t>
                </w:r>
              </w:p>
            </w:tc>
            <w:sdt>
              <w:sdtPr>
                <w:rPr>
                  <w:szCs w:val="21"/>
                </w:rPr>
                <w:alias w:val="附注_营业利润"/>
                <w:tag w:val="_GBC_97602d4515794d1a80b80f76ededcf1f"/>
                <w:id w:val="-327904818"/>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 xml:space="preserve">　</w:t>
                    </w:r>
                  </w:p>
                </w:tc>
              </w:sdtContent>
            </w:sdt>
            <w:sdt>
              <w:sdtPr>
                <w:rPr>
                  <w:szCs w:val="21"/>
                </w:rPr>
                <w:alias w:val="营业利润"/>
                <w:tag w:val="_GBC_164d004d8a284218843b61abb8f28d18"/>
                <w:id w:val="-557552900"/>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154,835,521.92</w:t>
                    </w:r>
                  </w:p>
                </w:tc>
              </w:sdtContent>
            </w:sdt>
            <w:sdt>
              <w:sdtPr>
                <w:rPr>
                  <w:szCs w:val="21"/>
                </w:rPr>
                <w:alias w:val="营业利润"/>
                <w:tag w:val="_GBC_618c530e96b445b18b20c57e049acf03"/>
                <w:id w:val="-1425646666"/>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200,088,939.46</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200" w:firstLine="420"/>
                  <w:rPr>
                    <w:color w:val="000000"/>
                    <w:szCs w:val="21"/>
                  </w:rPr>
                </w:pPr>
                <w:r>
                  <w:rPr>
                    <w:rFonts w:hint="eastAsia"/>
                    <w:szCs w:val="21"/>
                  </w:rPr>
                  <w:t>加：营业外收入</w:t>
                </w:r>
              </w:p>
            </w:tc>
            <w:sdt>
              <w:sdtPr>
                <w:rPr>
                  <w:szCs w:val="21"/>
                </w:rPr>
                <w:alias w:val="附注_营业外收入"/>
                <w:tag w:val="_GBC_29cac99fe6454841834e3fb71731fcc4"/>
                <w:id w:val="-1704777856"/>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七</w:t>
                    </w:r>
                    <w:r>
                      <w:rPr>
                        <w:szCs w:val="21"/>
                      </w:rPr>
                      <w:t>(39)</w:t>
                    </w:r>
                  </w:p>
                </w:tc>
              </w:sdtContent>
            </w:sdt>
            <w:sdt>
              <w:sdtPr>
                <w:rPr>
                  <w:szCs w:val="21"/>
                </w:rPr>
                <w:alias w:val="营业外收入"/>
                <w:tag w:val="_GBC_5c5d670477ae454994446b0239b592c7"/>
                <w:id w:val="-1678650352"/>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47,837,799.50</w:t>
                    </w:r>
                  </w:p>
                </w:tc>
              </w:sdtContent>
            </w:sdt>
            <w:sdt>
              <w:sdtPr>
                <w:rPr>
                  <w:szCs w:val="21"/>
                </w:rPr>
                <w:alias w:val="营业外收入"/>
                <w:tag w:val="_GBC_317404e0b110408d939ae0705594f743"/>
                <w:id w:val="-914783468"/>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73,071,267.99</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szCs w:val="21"/>
                  </w:rPr>
                </w:pPr>
                <w:r>
                  <w:rPr>
                    <w:rFonts w:hint="eastAsia"/>
                    <w:szCs w:val="21"/>
                  </w:rPr>
                  <w:t>其中：非流动资产处置利得</w:t>
                </w:r>
              </w:p>
            </w:tc>
            <w:sdt>
              <w:sdtPr>
                <w:rPr>
                  <w:szCs w:val="21"/>
                </w:rPr>
                <w:alias w:val="附注_其中：非流动资产处置利得"/>
                <w:tag w:val="_GBC_1ba0574b2c134d59a7af4c16a9ee147f"/>
                <w:id w:val="-447317529"/>
                <w:lock w:val="sdtLocked"/>
                <w:showingPlcHdr/>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p>
                </w:tc>
              </w:sdtContent>
            </w:sdt>
            <w:sdt>
              <w:sdtPr>
                <w:rPr>
                  <w:szCs w:val="21"/>
                </w:rPr>
                <w:alias w:val="其中：非流动资产处置利得"/>
                <w:tag w:val="_GBC_9c4c79e4e03f49a5a8b1553d271be496"/>
                <w:id w:val="-263466501"/>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其中：非流动资产处置利得"/>
                <w:tag w:val="_GBC_0cccada376c04836b093162cb86c9b7f"/>
                <w:id w:val="-444303686"/>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200" w:firstLine="420"/>
                  <w:rPr>
                    <w:color w:val="000000"/>
                    <w:szCs w:val="21"/>
                  </w:rPr>
                </w:pPr>
                <w:r>
                  <w:rPr>
                    <w:rFonts w:hint="eastAsia"/>
                    <w:szCs w:val="21"/>
                  </w:rPr>
                  <w:t>减：营业外支出</w:t>
                </w:r>
              </w:p>
            </w:tc>
            <w:sdt>
              <w:sdtPr>
                <w:rPr>
                  <w:szCs w:val="21"/>
                </w:rPr>
                <w:alias w:val="附注_营业外支出"/>
                <w:tag w:val="_GBC_639b2eb938a24b50b812132673897c81"/>
                <w:id w:val="462316657"/>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七</w:t>
                    </w:r>
                    <w:r>
                      <w:rPr>
                        <w:szCs w:val="21"/>
                      </w:rPr>
                      <w:t>(40)</w:t>
                    </w:r>
                  </w:p>
                </w:tc>
              </w:sdtContent>
            </w:sdt>
            <w:sdt>
              <w:sdtPr>
                <w:rPr>
                  <w:szCs w:val="21"/>
                </w:rPr>
                <w:alias w:val="营业外支出"/>
                <w:tag w:val="_GBC_fa8b005a9f504973872d2aff1fbd944f"/>
                <w:id w:val="-1783095260"/>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6,498,716.70</w:t>
                    </w:r>
                  </w:p>
                </w:tc>
              </w:sdtContent>
            </w:sdt>
            <w:sdt>
              <w:sdtPr>
                <w:rPr>
                  <w:szCs w:val="21"/>
                </w:rPr>
                <w:alias w:val="营业外支出"/>
                <w:tag w:val="_GBC_7d317ea04e094792ae11a632457ab362"/>
                <w:id w:val="1690255946"/>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35,643,720.56</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color w:val="000000"/>
                    <w:szCs w:val="21"/>
                  </w:rPr>
                </w:pPr>
                <w:r>
                  <w:rPr>
                    <w:rFonts w:hint="eastAsia"/>
                    <w:szCs w:val="21"/>
                  </w:rPr>
                  <w:t>其中：非流动资产处置损失</w:t>
                </w:r>
              </w:p>
            </w:tc>
            <w:sdt>
              <w:sdtPr>
                <w:rPr>
                  <w:szCs w:val="21"/>
                </w:rPr>
                <w:alias w:val="附注_非流动资产处置净损"/>
                <w:tag w:val="_GBC_2b9cce17d35c419dac7a92d7c1a21a55"/>
                <w:id w:val="1701740615"/>
                <w:lock w:val="sdtLocked"/>
                <w:showingPlcHdr/>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p>
                </w:tc>
              </w:sdtContent>
            </w:sdt>
            <w:sdt>
              <w:sdtPr>
                <w:rPr>
                  <w:szCs w:val="21"/>
                </w:rPr>
                <w:alias w:val="非流动资产处置净损失"/>
                <w:tag w:val="_GBC_53d9a2f6f99144af9a4669ae4220cd56"/>
                <w:id w:val="-2140794042"/>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szCs w:val="21"/>
                      </w:rPr>
                      <w:t>6,296,332.06</w:t>
                    </w:r>
                  </w:p>
                </w:tc>
              </w:sdtContent>
            </w:sdt>
            <w:sdt>
              <w:sdtPr>
                <w:rPr>
                  <w:szCs w:val="21"/>
                </w:rPr>
                <w:alias w:val="非流动资产处置净损失"/>
                <w:tag w:val="_GBC_bdf0ba72b8a64b259cd8965d72998b5d"/>
                <w:id w:val="-1583443550"/>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szCs w:val="21"/>
                      </w:rPr>
                      <w:t>35,241,836.11</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rPr>
                    <w:color w:val="000000"/>
                    <w:szCs w:val="21"/>
                  </w:rPr>
                </w:pPr>
                <w:r>
                  <w:rPr>
                    <w:rFonts w:hint="eastAsia"/>
                    <w:szCs w:val="21"/>
                  </w:rPr>
                  <w:t>三、利润总额（亏损总额以“－”号填列）</w:t>
                </w:r>
              </w:p>
            </w:tc>
            <w:sdt>
              <w:sdtPr>
                <w:rPr>
                  <w:szCs w:val="21"/>
                </w:rPr>
                <w:alias w:val="附注_利润总额"/>
                <w:tag w:val="_GBC_eb0bec92812b4e1486185fd9ee0bbc0b"/>
                <w:id w:val="1707594962"/>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 xml:space="preserve">　</w:t>
                    </w:r>
                  </w:p>
                </w:tc>
              </w:sdtContent>
            </w:sdt>
            <w:sdt>
              <w:sdtPr>
                <w:rPr>
                  <w:szCs w:val="21"/>
                </w:rPr>
                <w:alias w:val="利润总额"/>
                <w:tag w:val="_GBC_ab0596cb20524b05aa514c1d13387359"/>
                <w:id w:val="-418243525"/>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196,174,604.72</w:t>
                    </w:r>
                  </w:p>
                </w:tc>
              </w:sdtContent>
            </w:sdt>
            <w:sdt>
              <w:sdtPr>
                <w:rPr>
                  <w:szCs w:val="21"/>
                </w:rPr>
                <w:alias w:val="利润总额"/>
                <w:tag w:val="_GBC_bb35800499344474b45668e2734a6059"/>
                <w:id w:val="1407416657"/>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237,516,486.89</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200" w:firstLine="420"/>
                  <w:rPr>
                    <w:color w:val="000000"/>
                    <w:szCs w:val="21"/>
                  </w:rPr>
                </w:pPr>
                <w:r>
                  <w:rPr>
                    <w:rFonts w:hint="eastAsia"/>
                    <w:szCs w:val="21"/>
                  </w:rPr>
                  <w:t>减：所得税费用</w:t>
                </w:r>
              </w:p>
            </w:tc>
            <w:sdt>
              <w:sdtPr>
                <w:rPr>
                  <w:szCs w:val="21"/>
                </w:rPr>
                <w:alias w:val="附注_所得税"/>
                <w:tag w:val="_GBC_bcab251408f447c1a4dc3620f52182dd"/>
                <w:id w:val="1698965297"/>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592D45" w:rsidP="008577AE">
                    <w:pPr>
                      <w:rPr>
                        <w:szCs w:val="21"/>
                      </w:rPr>
                    </w:pPr>
                    <w:r>
                      <w:rPr>
                        <w:rFonts w:hint="eastAsia"/>
                        <w:szCs w:val="21"/>
                      </w:rPr>
                      <w:t>七</w:t>
                    </w:r>
                    <w:r>
                      <w:rPr>
                        <w:szCs w:val="21"/>
                      </w:rPr>
                      <w:t>(41)</w:t>
                    </w:r>
                  </w:p>
                </w:tc>
              </w:sdtContent>
            </w:sdt>
            <w:sdt>
              <w:sdtPr>
                <w:rPr>
                  <w:szCs w:val="21"/>
                </w:rPr>
                <w:alias w:val="所得税"/>
                <w:tag w:val="_GBC_c8227f3976e946d7ab0326478d5d0c3c"/>
                <w:id w:val="-539825141"/>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27,448,813.55</w:t>
                    </w:r>
                  </w:p>
                </w:tc>
              </w:sdtContent>
            </w:sdt>
            <w:sdt>
              <w:sdtPr>
                <w:rPr>
                  <w:szCs w:val="21"/>
                </w:rPr>
                <w:alias w:val="所得税"/>
                <w:tag w:val="_GBC_fc546cd0a6d244d8a8ce4532af3dcae6"/>
                <w:id w:val="-780731595"/>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20,810,200.03</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rPr>
                    <w:color w:val="000000"/>
                    <w:szCs w:val="21"/>
                  </w:rPr>
                </w:pPr>
                <w:r>
                  <w:rPr>
                    <w:rFonts w:hint="eastAsia"/>
                    <w:szCs w:val="21"/>
                  </w:rPr>
                  <w:t>四、净利润（净亏损以“－”号填列）</w:t>
                </w:r>
              </w:p>
            </w:tc>
            <w:sdt>
              <w:sdtPr>
                <w:rPr>
                  <w:szCs w:val="21"/>
                </w:rPr>
                <w:alias w:val="附注_净利润"/>
                <w:tag w:val="_GBC_027576f620cb47c5ae77c60662894067"/>
                <w:id w:val="-1797434106"/>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szCs w:val="21"/>
                      </w:rPr>
                      <w:t xml:space="preserve">　</w:t>
                    </w:r>
                  </w:p>
                </w:tc>
              </w:sdtContent>
            </w:sdt>
            <w:sdt>
              <w:sdtPr>
                <w:rPr>
                  <w:szCs w:val="21"/>
                </w:rPr>
                <w:alias w:val="净利润"/>
                <w:tag w:val="_GBC_5e132927841f45a085dc978487bb3d6b"/>
                <w:id w:val="514591925"/>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168,725,791.17</w:t>
                    </w:r>
                  </w:p>
                </w:tc>
              </w:sdtContent>
            </w:sdt>
            <w:sdt>
              <w:sdtPr>
                <w:rPr>
                  <w:szCs w:val="21"/>
                </w:rPr>
                <w:alias w:val="净利润"/>
                <w:tag w:val="_GBC_c56c7aa2f4294a249ba77d34acdd8ec2"/>
                <w:id w:val="-813797210"/>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216,706,286.86</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Chars="-19" w:hangingChars="19" w:hanging="40"/>
                  <w:rPr>
                    <w:szCs w:val="21"/>
                  </w:rPr>
                </w:pPr>
                <w:r>
                  <w:rPr>
                    <w:rFonts w:hint="eastAsia"/>
                    <w:szCs w:val="21"/>
                  </w:rPr>
                  <w:t>五、其他综合收益的税后净额</w:t>
                </w:r>
              </w:p>
            </w:tc>
            <w:sdt>
              <w:sdtPr>
                <w:rPr>
                  <w:szCs w:val="21"/>
                </w:rPr>
                <w:alias w:val="附注_其他综合收益的税后净额"/>
                <w:tag w:val="_GBC_0300386e1533417d97379ebd68329f0c"/>
                <w:id w:val="-226378605"/>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rPr>
                      <w:t xml:space="preserve">　</w:t>
                    </w:r>
                  </w:p>
                </w:tc>
              </w:sdtContent>
            </w:sdt>
            <w:sdt>
              <w:sdtPr>
                <w:rPr>
                  <w:szCs w:val="21"/>
                </w:rPr>
                <w:alias w:val="其他综合收益的税后净额"/>
                <w:tag w:val="_GBC_bf5d0f4c0b3049d78c039a9a71c94caa"/>
                <w:id w:val="-1027401952"/>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其他综合收益的税后净额"/>
                <w:tag w:val="_GBC_50e57a44b1f443bf9c256ed0060a88bc"/>
                <w:id w:val="-2090227802"/>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200" w:firstLine="420"/>
                  <w:rPr>
                    <w:szCs w:val="21"/>
                  </w:rPr>
                </w:pPr>
                <w:r>
                  <w:rPr>
                    <w:rFonts w:hint="eastAsia"/>
                    <w:szCs w:val="21"/>
                  </w:rPr>
                  <w:t>（一）以后不能重分类进损益的其他综合收益</w:t>
                </w:r>
              </w:p>
            </w:tc>
            <w:sdt>
              <w:sdtPr>
                <w:rPr>
                  <w:szCs w:val="21"/>
                </w:rPr>
                <w:alias w:val="附注_以后不能重分类进损益的其他综合收益"/>
                <w:tag w:val="_GBC_4a05294bc7fc4aeab7106ff014d6e02c"/>
                <w:id w:val="-196699327"/>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rPr>
                      <w:t xml:space="preserve">　</w:t>
                    </w:r>
                  </w:p>
                </w:tc>
              </w:sdtContent>
            </w:sdt>
            <w:sdt>
              <w:sdtPr>
                <w:rPr>
                  <w:szCs w:val="21"/>
                </w:rPr>
                <w:alias w:val="以后不能重分类进损益的其他综合收益"/>
                <w:tag w:val="_GBC_94b35ded3c3c4affb572f92f00355e21"/>
                <w:id w:val="1613400678"/>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以后不能重分类进损益的其他综合收益"/>
                <w:tag w:val="_GBC_e1a152907053489e93df70ce91198099"/>
                <w:id w:val="-882941360"/>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szCs w:val="21"/>
                  </w:rPr>
                </w:pPr>
                <w:r>
                  <w:rPr>
                    <w:szCs w:val="21"/>
                  </w:rPr>
                  <w:t>1.重新计量设定受益计划净负债</w:t>
                </w:r>
                <w:r>
                  <w:rPr>
                    <w:rFonts w:hint="eastAsia"/>
                    <w:szCs w:val="21"/>
                  </w:rPr>
                  <w:t>或</w:t>
                </w:r>
                <w:r>
                  <w:rPr>
                    <w:szCs w:val="21"/>
                  </w:rPr>
                  <w:t>净资产的变动</w:t>
                </w:r>
              </w:p>
            </w:tc>
            <w:sdt>
              <w:sdtPr>
                <w:rPr>
                  <w:szCs w:val="21"/>
                </w:rPr>
                <w:alias w:val="附注_重新计量设定受益计划净负债或净资产的变动"/>
                <w:tag w:val="_GBC_99ffeee6393e47be8ef85b6750db6244"/>
                <w:id w:val="-400359158"/>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rPr>
                      <w:t xml:space="preserve">　</w:t>
                    </w:r>
                  </w:p>
                </w:tc>
              </w:sdtContent>
            </w:sdt>
            <w:sdt>
              <w:sdtPr>
                <w:rPr>
                  <w:szCs w:val="21"/>
                </w:rPr>
                <w:alias w:val="重新计量设定受益计划净负债或净资产的变动"/>
                <w:tag w:val="_GBC_2b6c443305224e60bbeb4b3048c72f24"/>
                <w:id w:val="416448767"/>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重新计量设定受益计划净负债或净资产的变动"/>
                <w:tag w:val="_GBC_3e34f3b0d3134dca8514f30619f3c0da"/>
                <w:id w:val="595832623"/>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ee6880a2fc7047b9805468e7b4fcbc0b"/>
                <w:id w:val="219024269"/>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rPr>
                      <w:t xml:space="preserve">　</w:t>
                    </w:r>
                  </w:p>
                </w:tc>
              </w:sdtContent>
            </w:sdt>
            <w:sdt>
              <w:sdtPr>
                <w:rPr>
                  <w:szCs w:val="21"/>
                </w:rPr>
                <w:alias w:val="权益法下在被投资单位不能重分类进损益的其他综合收益中享有的份额"/>
                <w:tag w:val="_GBC_43db9c069ee44c10bc156108cdc37eda"/>
                <w:id w:val="1677769507"/>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权益法下在被投资单位不能重分类进损益的其他综合收益中享有的份额"/>
                <w:tag w:val="_GBC_4004e4648e0c409e8861b0325320ea64"/>
                <w:id w:val="-1777321871"/>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200" w:firstLine="420"/>
                  <w:rPr>
                    <w:szCs w:val="21"/>
                  </w:rPr>
                </w:pPr>
                <w:r>
                  <w:rPr>
                    <w:rFonts w:hint="eastAsia"/>
                    <w:szCs w:val="21"/>
                  </w:rPr>
                  <w:t>（二）以后将重分类进损益的其他综合收益</w:t>
                </w:r>
              </w:p>
            </w:tc>
            <w:sdt>
              <w:sdtPr>
                <w:rPr>
                  <w:szCs w:val="21"/>
                </w:rPr>
                <w:alias w:val="附注_以后将重分类进损益的其他综合收益"/>
                <w:tag w:val="_GBC_6828115991fd44588ec73e059601070a"/>
                <w:id w:val="-1632475147"/>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rPr>
                      <w:t xml:space="preserve">　</w:t>
                    </w:r>
                  </w:p>
                </w:tc>
              </w:sdtContent>
            </w:sdt>
            <w:sdt>
              <w:sdtPr>
                <w:rPr>
                  <w:szCs w:val="21"/>
                </w:rPr>
                <w:alias w:val="以后将重分类进损益的其他综合收益"/>
                <w:tag w:val="_GBC_cdadefebcd1643e3b29807e4a5ac2e32"/>
                <w:id w:val="1929004218"/>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以后将重分类进损益的其他综合收益"/>
                <w:tag w:val="_GBC_b41ea3d961ed485cb27e31c14f00bbea"/>
                <w:id w:val="-561948675"/>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6d77cae977124651b37bd8b36a33b156"/>
                <w:id w:val="-683200808"/>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rPr>
                      <w:t xml:space="preserve">　</w:t>
                    </w:r>
                  </w:p>
                </w:tc>
              </w:sdtContent>
            </w:sdt>
            <w:sdt>
              <w:sdtPr>
                <w:rPr>
                  <w:szCs w:val="21"/>
                </w:rPr>
                <w:alias w:val="权益法下在被投资单位以后将重分类进损益的其他综合收益中享有的份额"/>
                <w:tag w:val="_GBC_077f0c89378a43c8b1fde3cb2a30b7b7"/>
                <w:id w:val="1776513002"/>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权益法下在被投资单位以后将重分类进损益的其他综合收益中享有的份额"/>
                <w:tag w:val="_GBC_4d75073b972848df961fd1cf4dbadeb5"/>
                <w:id w:val="-946385498"/>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szCs w:val="21"/>
                  </w:rPr>
                </w:pPr>
                <w:r>
                  <w:rPr>
                    <w:szCs w:val="21"/>
                  </w:rPr>
                  <w:lastRenderedPageBreak/>
                  <w:t>2.可供出售金融资产公允价值变动损益</w:t>
                </w:r>
              </w:p>
            </w:tc>
            <w:sdt>
              <w:sdtPr>
                <w:rPr>
                  <w:szCs w:val="21"/>
                </w:rPr>
                <w:alias w:val="附注_可供出售金融资产公允价值变动损益"/>
                <w:tag w:val="_GBC_f507b5c4a377404dbe2f25d6ab034393"/>
                <w:id w:val="899792354"/>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rPr>
                      <w:t xml:space="preserve">　</w:t>
                    </w:r>
                  </w:p>
                </w:tc>
              </w:sdtContent>
            </w:sdt>
            <w:sdt>
              <w:sdtPr>
                <w:rPr>
                  <w:szCs w:val="21"/>
                </w:rPr>
                <w:alias w:val="可供出售金融资产公允价值变动损益"/>
                <w:tag w:val="_GBC_7fc4901cbdc54ad1862cc6b4914c21b9"/>
                <w:id w:val="-66183935"/>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可供出售金融资产公允价值变动损益"/>
                <w:tag w:val="_GBC_25410d64d3434c8fbd133f1b367c00f1"/>
                <w:id w:val="-123535091"/>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szCs w:val="21"/>
                  </w:rPr>
                </w:pPr>
                <w:r>
                  <w:rPr>
                    <w:szCs w:val="21"/>
                  </w:rPr>
                  <w:t>3.持有至到期投资重分类为可供出售金融资产损益</w:t>
                </w:r>
              </w:p>
            </w:tc>
            <w:sdt>
              <w:sdtPr>
                <w:rPr>
                  <w:szCs w:val="21"/>
                </w:rPr>
                <w:alias w:val="附注_持有至到期投资重分类为可供出售金融资产损益"/>
                <w:tag w:val="_GBC_499d6f3e829f41d8872d477583c82b43"/>
                <w:id w:val="-1468501694"/>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rPr>
                      <w:t xml:space="preserve">　</w:t>
                    </w:r>
                  </w:p>
                </w:tc>
              </w:sdtContent>
            </w:sdt>
            <w:sdt>
              <w:sdtPr>
                <w:rPr>
                  <w:szCs w:val="21"/>
                </w:rPr>
                <w:alias w:val="持有至到期投资重分类为可供出售金融资产损益"/>
                <w:tag w:val="_GBC_102d128214354173a33806136d253d29"/>
                <w:id w:val="1539474232"/>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持有至到期投资重分类为可供出售金融资产损益"/>
                <w:tag w:val="_GBC_d8bdb902fa6d48eb994c7acc7aa9beaa"/>
                <w:id w:val="1627130433"/>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szCs w:val="21"/>
                  </w:rPr>
                </w:pPr>
                <w:r>
                  <w:rPr>
                    <w:szCs w:val="21"/>
                  </w:rPr>
                  <w:t>4.现金流量套期损益的有效部分</w:t>
                </w:r>
              </w:p>
            </w:tc>
            <w:sdt>
              <w:sdtPr>
                <w:rPr>
                  <w:szCs w:val="21"/>
                </w:rPr>
                <w:alias w:val="附注_现金流量套期损益的有效部分"/>
                <w:tag w:val="_GBC_44a5643325ec46ffa06c4647cc6d2c6e"/>
                <w:id w:val="-1187358637"/>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rPr>
                      <w:t xml:space="preserve">　</w:t>
                    </w:r>
                  </w:p>
                </w:tc>
              </w:sdtContent>
            </w:sdt>
            <w:sdt>
              <w:sdtPr>
                <w:rPr>
                  <w:szCs w:val="21"/>
                </w:rPr>
                <w:alias w:val="现金流量套期损益的有效部分"/>
                <w:tag w:val="_GBC_f9d3f835c19544759787bbf2137b4ef3"/>
                <w:id w:val="-838079840"/>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现金流量套期损益的有效部分"/>
                <w:tag w:val="_GBC_5c03c610883c4062b7b022b7e569c9a1"/>
                <w:id w:val="1554274741"/>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szCs w:val="21"/>
                  </w:rPr>
                </w:pPr>
                <w:r>
                  <w:rPr>
                    <w:szCs w:val="21"/>
                  </w:rPr>
                  <w:t>5.外币财务报表折算差额</w:t>
                </w:r>
              </w:p>
            </w:tc>
            <w:sdt>
              <w:sdtPr>
                <w:rPr>
                  <w:szCs w:val="21"/>
                </w:rPr>
                <w:alias w:val="附注_外币财务报表折算差额"/>
                <w:tag w:val="_GBC_414a8bcb757243a1b56c6b06a07795ad"/>
                <w:id w:val="-649676495"/>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rPr>
                      <w:t xml:space="preserve">　</w:t>
                    </w:r>
                  </w:p>
                </w:tc>
              </w:sdtContent>
            </w:sdt>
            <w:sdt>
              <w:sdtPr>
                <w:rPr>
                  <w:szCs w:val="21"/>
                </w:rPr>
                <w:alias w:val="外币财务报表折算差额"/>
                <w:tag w:val="_GBC_217710ba15254f5c9ffcdd25b23444c1"/>
                <w:id w:val="-113914226"/>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外币财务报表折算差额"/>
                <w:tag w:val="_GBC_f6b3fc478b8e481c995624958536de7a"/>
                <w:id w:val="-1809618157"/>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400" w:firstLine="840"/>
                  <w:rPr>
                    <w:szCs w:val="21"/>
                  </w:rPr>
                </w:pPr>
                <w:r>
                  <w:rPr>
                    <w:szCs w:val="21"/>
                  </w:rPr>
                  <w:t>6.其他</w:t>
                </w:r>
              </w:p>
            </w:tc>
            <w:sdt>
              <w:sdtPr>
                <w:rPr>
                  <w:szCs w:val="21"/>
                </w:rPr>
                <w:alias w:val="附注_以后将重分类进损益的其他综合收益-其他"/>
                <w:tag w:val="_GBC_dce1f795c0e44ad4bcf258d6bd385c8f"/>
                <w:id w:val="192270486"/>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rPr>
                      <w:t xml:space="preserve">　</w:t>
                    </w:r>
                  </w:p>
                </w:tc>
              </w:sdtContent>
            </w:sdt>
            <w:sdt>
              <w:sdtPr>
                <w:rPr>
                  <w:szCs w:val="21"/>
                </w:rPr>
                <w:alias w:val="以后将重分类进损益的其他综合收益-其他"/>
                <w:tag w:val="_GBC_cae836a4e0cb41c6878623a62f6576c1"/>
                <w:id w:val="1641693081"/>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sdt>
              <w:sdtPr>
                <w:rPr>
                  <w:szCs w:val="21"/>
                </w:rPr>
                <w:alias w:val="以后将重分类进损益的其他综合收益-其他"/>
                <w:tag w:val="_GBC_6e8108d5eef74319b71c9c0ca2e7df34"/>
                <w:id w:val="500469903"/>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rPr>
                    <w:szCs w:val="21"/>
                  </w:rPr>
                </w:pPr>
                <w:r>
                  <w:rPr>
                    <w:rFonts w:hint="eastAsia"/>
                    <w:szCs w:val="21"/>
                  </w:rPr>
                  <w:t>六、综合收益总额</w:t>
                </w:r>
              </w:p>
            </w:tc>
            <w:sdt>
              <w:sdtPr>
                <w:rPr>
                  <w:szCs w:val="21"/>
                </w:rPr>
                <w:alias w:val="附注_综合收益总额"/>
                <w:tag w:val="_GBC_3c5608ca7da74923a5ae8640281da871"/>
                <w:id w:val="213786875"/>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szCs w:val="21"/>
                      </w:rPr>
                      <w:t xml:space="preserve">　</w:t>
                    </w:r>
                  </w:p>
                </w:tc>
              </w:sdtContent>
            </w:sdt>
            <w:sdt>
              <w:sdtPr>
                <w:rPr>
                  <w:szCs w:val="21"/>
                </w:rPr>
                <w:alias w:val="综合收益总额"/>
                <w:tag w:val="_GBC_53f3b02d03ff458f8b6787cacf62cea1"/>
                <w:id w:val="2079629707"/>
                <w:lock w:val="sdtLocked"/>
              </w:sdtPr>
              <w:sdtContent>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szCs w:val="21"/>
                      </w:rPr>
                      <w:t>168,725,791.17</w:t>
                    </w:r>
                  </w:p>
                </w:tc>
              </w:sdtContent>
            </w:sdt>
            <w:sdt>
              <w:sdtPr>
                <w:rPr>
                  <w:szCs w:val="21"/>
                </w:rPr>
                <w:alias w:val="综合收益总额"/>
                <w:tag w:val="_GBC_7f28f201718c4f42b737f468c2bc6909"/>
                <w:id w:val="-1523547864"/>
                <w:lock w:val="sdtLocked"/>
              </w:sdtPr>
              <w:sdtContent>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r>
                      <w:rPr>
                        <w:rFonts w:hint="eastAsia"/>
                      </w:rPr>
                      <w:t>216,706,286.86</w:t>
                    </w:r>
                  </w:p>
                </w:tc>
              </w:sdtContent>
            </w:sdt>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Chars="-19" w:hangingChars="19" w:hanging="40"/>
                  <w:rPr>
                    <w:szCs w:val="21"/>
                  </w:rPr>
                </w:pPr>
                <w:r>
                  <w:rPr>
                    <w:rFonts w:hint="eastAsia"/>
                    <w:szCs w:val="21"/>
                  </w:rPr>
                  <w:t>七</w:t>
                </w:r>
                <w:r>
                  <w:rPr>
                    <w:szCs w:val="21"/>
                  </w:rPr>
                  <w:t>、每股收益：</w:t>
                </w:r>
              </w:p>
            </w:tc>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p>
            </w:tc>
            <w:tc>
              <w:tcPr>
                <w:tcW w:w="1171"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tc>
              <w:tcPr>
                <w:tcW w:w="1106" w:type="pct"/>
                <w:tcBorders>
                  <w:top w:val="outset" w:sz="6" w:space="0" w:color="auto"/>
                  <w:left w:val="outset" w:sz="6" w:space="0" w:color="auto"/>
                  <w:bottom w:val="outset" w:sz="6" w:space="0" w:color="auto"/>
                  <w:right w:val="outset" w:sz="6" w:space="0" w:color="auto"/>
                </w:tcBorders>
              </w:tcPr>
              <w:p w:rsidR="008577AE" w:rsidRDefault="008577AE" w:rsidP="008577AE">
                <w:pPr>
                  <w:jc w:val="right"/>
                  <w:rPr>
                    <w:szCs w:val="21"/>
                  </w:rPr>
                </w:pPr>
              </w:p>
            </w:tc>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200" w:firstLine="420"/>
                  <w:rPr>
                    <w:szCs w:val="21"/>
                  </w:rPr>
                </w:pPr>
                <w:r>
                  <w:rPr>
                    <w:szCs w:val="21"/>
                  </w:rPr>
                  <w:t>（一）基本每股收益</w:t>
                </w:r>
                <w:r>
                  <w:rPr>
                    <w:rFonts w:hint="eastAsia"/>
                    <w:szCs w:val="21"/>
                  </w:rPr>
                  <w:t>(元/股)</w:t>
                </w:r>
              </w:p>
            </w:tc>
            <w:sdt>
              <w:sdtPr>
                <w:rPr>
                  <w:szCs w:val="21"/>
                </w:rPr>
                <w:alias w:val="附注_基本每股收益"/>
                <w:tag w:val="_GBC_38def67ffe154d9cbd33e87145f1d769"/>
                <w:id w:val="928934132"/>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szCs w:val="21"/>
                      </w:rPr>
                      <w:t xml:space="preserve">　</w:t>
                    </w:r>
                  </w:p>
                </w:tc>
              </w:sdtContent>
            </w:sdt>
            <w:tc>
              <w:tcPr>
                <w:tcW w:w="1171"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6bb747f6e3a44de0ae3535380fcee7da"/>
                  <w:id w:val="-1195762772"/>
                  <w:lock w:val="sdtLocked"/>
                </w:sdtPr>
                <w:sdtContent>
                  <w:p w:rsidR="008577AE" w:rsidRDefault="008577AE" w:rsidP="008577AE">
                    <w:pPr>
                      <w:jc w:val="right"/>
                      <w:rPr>
                        <w:szCs w:val="21"/>
                      </w:rPr>
                    </w:pPr>
                    <w:r>
                      <w:rPr>
                        <w:rFonts w:hint="eastAsia"/>
                        <w:szCs w:val="21"/>
                      </w:rPr>
                      <w:t>0.0658</w:t>
                    </w:r>
                  </w:p>
                </w:sdtContent>
              </w:sdt>
            </w:tc>
            <w:tc>
              <w:tcPr>
                <w:tcW w:w="110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d5e4f27796724083acf52ca27bfa816c"/>
                  <w:id w:val="-777339222"/>
                  <w:lock w:val="sdtLocked"/>
                </w:sdtPr>
                <w:sdtContent>
                  <w:p w:rsidR="008577AE" w:rsidRDefault="008577AE" w:rsidP="008577AE">
                    <w:pPr>
                      <w:jc w:val="right"/>
                      <w:rPr>
                        <w:szCs w:val="21"/>
                      </w:rPr>
                    </w:pPr>
                    <w:r>
                      <w:t>0.0846</w:t>
                    </w:r>
                  </w:p>
                </w:sdtContent>
              </w:sdt>
            </w:tc>
          </w:tr>
          <w:tr w:rsidR="008577AE" w:rsidTr="008577AE">
            <w:tc>
              <w:tcPr>
                <w:tcW w:w="2253" w:type="pct"/>
                <w:tcBorders>
                  <w:top w:val="outset" w:sz="6" w:space="0" w:color="auto"/>
                  <w:left w:val="outset" w:sz="6" w:space="0" w:color="auto"/>
                  <w:bottom w:val="outset" w:sz="6" w:space="0" w:color="auto"/>
                  <w:right w:val="outset" w:sz="6" w:space="0" w:color="auto"/>
                </w:tcBorders>
                <w:vAlign w:val="center"/>
              </w:tcPr>
              <w:p w:rsidR="008577AE" w:rsidRDefault="008577AE" w:rsidP="008577AE">
                <w:pPr>
                  <w:ind w:left="-19" w:firstLineChars="200" w:firstLine="420"/>
                  <w:rPr>
                    <w:szCs w:val="21"/>
                  </w:rPr>
                </w:pPr>
                <w:r>
                  <w:rPr>
                    <w:szCs w:val="21"/>
                  </w:rPr>
                  <w:t>（二）稀释每股收益</w:t>
                </w:r>
                <w:r>
                  <w:rPr>
                    <w:rFonts w:hint="eastAsia"/>
                    <w:szCs w:val="21"/>
                  </w:rPr>
                  <w:t>(元/股)</w:t>
                </w:r>
              </w:p>
            </w:tc>
            <w:sdt>
              <w:sdtPr>
                <w:rPr>
                  <w:szCs w:val="21"/>
                </w:rPr>
                <w:alias w:val="附注_稀释每股收益"/>
                <w:tag w:val="_GBC_ad2e2308f4d944adb9e4251c495545f0"/>
                <w:id w:val="-242494933"/>
                <w:lock w:val="sdtLocked"/>
              </w:sdtPr>
              <w:sdtContent>
                <w:tc>
                  <w:tcPr>
                    <w:tcW w:w="470" w:type="pct"/>
                    <w:tcBorders>
                      <w:top w:val="outset" w:sz="6" w:space="0" w:color="auto"/>
                      <w:left w:val="outset" w:sz="6" w:space="0" w:color="auto"/>
                      <w:bottom w:val="outset" w:sz="6" w:space="0" w:color="auto"/>
                      <w:right w:val="outset" w:sz="6" w:space="0" w:color="auto"/>
                    </w:tcBorders>
                  </w:tcPr>
                  <w:p w:rsidR="008577AE" w:rsidRDefault="008577AE" w:rsidP="008577AE">
                    <w:pPr>
                      <w:rPr>
                        <w:szCs w:val="21"/>
                      </w:rPr>
                    </w:pPr>
                    <w:r>
                      <w:rPr>
                        <w:rFonts w:hint="eastAsia"/>
                        <w:szCs w:val="21"/>
                      </w:rPr>
                      <w:t xml:space="preserve">　</w:t>
                    </w:r>
                  </w:p>
                </w:tc>
              </w:sdtContent>
            </w:sdt>
            <w:tc>
              <w:tcPr>
                <w:tcW w:w="1171"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513504455a434e4fa0d2e5fa320c5e26"/>
                  <w:id w:val="473577762"/>
                  <w:lock w:val="sdtLocked"/>
                </w:sdtPr>
                <w:sdtContent>
                  <w:p w:rsidR="008577AE" w:rsidRDefault="008577AE" w:rsidP="008577AE">
                    <w:pPr>
                      <w:jc w:val="right"/>
                      <w:rPr>
                        <w:szCs w:val="21"/>
                      </w:rPr>
                    </w:pPr>
                    <w:r>
                      <w:rPr>
                        <w:rFonts w:hint="eastAsia"/>
                        <w:szCs w:val="21"/>
                      </w:rPr>
                      <w:t>0.0658</w:t>
                    </w:r>
                  </w:p>
                </w:sdtContent>
              </w:sdt>
            </w:tc>
            <w:tc>
              <w:tcPr>
                <w:tcW w:w="1106"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d91dd4e16ee14d1081dcf12ae41aa2c4"/>
                  <w:id w:val="355780251"/>
                  <w:lock w:val="sdtLocked"/>
                </w:sdtPr>
                <w:sdtContent>
                  <w:p w:rsidR="008577AE" w:rsidRDefault="008577AE" w:rsidP="008577AE">
                    <w:pPr>
                      <w:jc w:val="right"/>
                      <w:rPr>
                        <w:szCs w:val="21"/>
                      </w:rPr>
                    </w:pPr>
                    <w:r>
                      <w:rPr>
                        <w:szCs w:val="21"/>
                      </w:rPr>
                      <w:t>0.0846</w:t>
                    </w:r>
                  </w:p>
                </w:sdtContent>
              </w:sdt>
              <w:p w:rsidR="008577AE" w:rsidRDefault="008577AE" w:rsidP="008577AE">
                <w:pPr>
                  <w:jc w:val="right"/>
                  <w:rPr>
                    <w:color w:val="008000"/>
                    <w:szCs w:val="21"/>
                  </w:rPr>
                </w:pPr>
              </w:p>
            </w:tc>
          </w:tr>
        </w:tbl>
        <w:p w:rsidR="008577AE" w:rsidRDefault="008577AE"/>
        <w:p w:rsidR="008C041B" w:rsidRDefault="0000447C">
          <w:r>
            <w:rPr>
              <w:szCs w:val="21"/>
            </w:rPr>
            <w:t>法定代表人</w:t>
          </w:r>
          <w:r>
            <w:rPr>
              <w:rFonts w:hint="eastAsia"/>
              <w:szCs w:val="21"/>
            </w:rPr>
            <w:t>：</w:t>
          </w:r>
          <w:sdt>
            <w:sdtPr>
              <w:rPr>
                <w:rFonts w:hint="eastAsia"/>
                <w:szCs w:val="21"/>
              </w:rPr>
              <w:alias w:val="公司法定代表人"/>
              <w:tag w:val="_GBC_9d6caf56e21745d3978217539d3945c2"/>
              <w:id w:val="-476445943"/>
              <w:lock w:val="sdtLocked"/>
              <w:dataBinding w:prefixMappings="xmlns:clcid-cgi='clcid-cgi'" w:xpath="/*/clcid-cgi:GongSiFaDingDaiBiaoRen" w:storeItemID="{89EBAB94-44A0-46A2-B712-30D997D04A6D}"/>
              <w:text/>
            </w:sdtPr>
            <w:sdtContent>
              <w:r w:rsidR="008577AE">
                <w:rPr>
                  <w:rFonts w:hint="eastAsia"/>
                  <w:szCs w:val="21"/>
                </w:rPr>
                <w:t xml:space="preserve">施沛润       </w:t>
              </w:r>
            </w:sdtContent>
          </w:sdt>
          <w:r>
            <w:rPr>
              <w:szCs w:val="21"/>
            </w:rPr>
            <w:t>主管会计工作负责人</w:t>
          </w:r>
          <w:r>
            <w:rPr>
              <w:rFonts w:hint="eastAsia"/>
              <w:szCs w:val="21"/>
            </w:rPr>
            <w:t>：</w:t>
          </w:r>
          <w:sdt>
            <w:sdtPr>
              <w:rPr>
                <w:rFonts w:hint="eastAsia"/>
                <w:szCs w:val="21"/>
              </w:rPr>
              <w:alias w:val="主管会计工作负责人姓名"/>
              <w:tag w:val="_GBC_f6ea3ac8976c47519c0433d2c66ed20f"/>
              <w:id w:val="-1236318118"/>
              <w:lock w:val="sdtLocked"/>
              <w:dataBinding w:prefixMappings="xmlns:clcid-mr='clcid-mr'" w:xpath="/*/clcid-mr:ZhuGuanKuaiJiGongZuoFuZeRenXingMing" w:storeItemID="{89EBAB94-44A0-46A2-B712-30D997D04A6D}"/>
              <w:text/>
            </w:sdtPr>
            <w:sdtContent>
              <w:r w:rsidR="001E3C35">
                <w:rPr>
                  <w:rFonts w:hint="eastAsia"/>
                  <w:szCs w:val="21"/>
                </w:rPr>
                <w:t>赖懿</w:t>
              </w:r>
            </w:sdtContent>
          </w:sdt>
          <w:r>
            <w:rPr>
              <w:szCs w:val="21"/>
            </w:rPr>
            <w:t>会计机构负责人</w:t>
          </w:r>
          <w:r>
            <w:rPr>
              <w:rFonts w:hint="eastAsia"/>
              <w:szCs w:val="21"/>
            </w:rPr>
            <w:t>：</w:t>
          </w:r>
          <w:sdt>
            <w:sdtPr>
              <w:rPr>
                <w:rFonts w:hint="eastAsia"/>
                <w:szCs w:val="21"/>
              </w:rPr>
              <w:alias w:val="会计机构负责人姓名"/>
              <w:tag w:val="_GBC_014f49147db6456caf4538fd5d691051"/>
              <w:id w:val="-408387269"/>
              <w:lock w:val="sdtLocked"/>
              <w:dataBinding w:prefixMappings="xmlns:clcid-mr='clcid-mr'" w:xpath="/*/clcid-mr:KuaiJiJiGouFuZeRenXingMing" w:storeItemID="{89EBAB94-44A0-46A2-B712-30D997D04A6D}"/>
              <w:text/>
            </w:sdtPr>
            <w:sdtContent>
              <w:r w:rsidR="000E1EBE">
                <w:rPr>
                  <w:rFonts w:hint="eastAsia"/>
                  <w:szCs w:val="21"/>
                </w:rPr>
                <w:t>杜忠军</w:t>
              </w:r>
            </w:sdtContent>
          </w:sdt>
        </w:p>
      </w:sdtContent>
    </w:sdt>
    <w:p w:rsidR="008C041B" w:rsidRDefault="008C041B">
      <w:pPr>
        <w:rPr>
          <w:color w:val="FF0000"/>
          <w:szCs w:val="21"/>
        </w:rPr>
      </w:pPr>
    </w:p>
    <w:p w:rsidR="008C041B" w:rsidRDefault="008C041B">
      <w:pPr>
        <w:rPr>
          <w:color w:val="FF0000"/>
          <w:szCs w:val="21"/>
        </w:rPr>
      </w:pPr>
    </w:p>
    <w:sdt>
      <w:sdtPr>
        <w:rPr>
          <w:rFonts w:hint="eastAsia"/>
          <w:b/>
          <w:bCs/>
          <w:szCs w:val="21"/>
        </w:rPr>
        <w:tag w:val="_GBC_d6533048a32749eaa7738390457b7f24"/>
        <w:id w:val="-1455789067"/>
        <w:lock w:val="sdtLocked"/>
        <w:placeholder>
          <w:docPart w:val="GBC22222222222222222222222222222"/>
        </w:placeholder>
      </w:sdtPr>
      <w:sdtContent>
        <w:p w:rsidR="00231303" w:rsidRPr="008577AE" w:rsidRDefault="0000447C" w:rsidP="00231303">
          <w:pPr>
            <w:jc w:val="center"/>
            <w:rPr>
              <w:b/>
              <w:bCs/>
              <w:szCs w:val="21"/>
            </w:rPr>
          </w:pPr>
          <w:r w:rsidRPr="008577AE">
            <w:rPr>
              <w:b/>
              <w:bCs/>
              <w:szCs w:val="21"/>
            </w:rPr>
            <w:t>现金流量表</w:t>
          </w:r>
        </w:p>
        <w:p w:rsidR="00231303" w:rsidRDefault="0000447C" w:rsidP="00231303">
          <w:pPr>
            <w:jc w:val="center"/>
            <w:rPr>
              <w:b/>
              <w:bCs/>
              <w:szCs w:val="21"/>
            </w:rPr>
          </w:pPr>
          <w:r>
            <w:rPr>
              <w:szCs w:val="21"/>
            </w:rPr>
            <w:t>201</w:t>
          </w:r>
          <w:r>
            <w:rPr>
              <w:rFonts w:hint="eastAsia"/>
              <w:szCs w:val="21"/>
            </w:rPr>
            <w:t>4</w:t>
          </w:r>
          <w:r>
            <w:rPr>
              <w:szCs w:val="21"/>
            </w:rPr>
            <w:t>年</w:t>
          </w:r>
          <w:r>
            <w:rPr>
              <w:rFonts w:hint="eastAsia"/>
              <w:szCs w:val="21"/>
            </w:rPr>
            <w:t>1—12</w:t>
          </w:r>
          <w:r>
            <w:rPr>
              <w:szCs w:val="21"/>
            </w:rPr>
            <w:t>月</w:t>
          </w:r>
        </w:p>
        <w:p w:rsidR="00231303" w:rsidRDefault="0000447C" w:rsidP="00231303">
          <w:pPr>
            <w:ind w:rightChars="50" w:right="105"/>
            <w:jc w:val="right"/>
            <w:rPr>
              <w:szCs w:val="21"/>
            </w:rPr>
          </w:pPr>
          <w:r>
            <w:rPr>
              <w:szCs w:val="21"/>
            </w:rPr>
            <w:t>单位:</w:t>
          </w:r>
          <w:sdt>
            <w:sdtPr>
              <w:rPr>
                <w:szCs w:val="21"/>
              </w:rPr>
              <w:alias w:val="单位：母公司现金流量表"/>
              <w:tag w:val="_GBC_72a5fd28efa142459207d964e7abe8be"/>
              <w:id w:val="-1874686258"/>
              <w:lock w:val="sdtLocked"/>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szCs w:val="21"/>
            </w:rPr>
            <w:t xml:space="preserve">  币种:</w:t>
          </w:r>
          <w:sdt>
            <w:sdtPr>
              <w:rPr>
                <w:szCs w:val="21"/>
              </w:rPr>
              <w:alias w:val="币种：母公司现金流量表"/>
              <w:tag w:val="_GBC_7e7d8c5ee26d4ee886fa73f729cc8f8d"/>
              <w:id w:val="-74734069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794"/>
            <w:gridCol w:w="1251"/>
            <w:gridCol w:w="2002"/>
            <w:gridCol w:w="2002"/>
          </w:tblGrid>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jc w:val="center"/>
                  <w:rPr>
                    <w:b/>
                    <w:bCs/>
                    <w:szCs w:val="21"/>
                  </w:rPr>
                </w:pPr>
                <w:r>
                  <w:rPr>
                    <w:b/>
                    <w:bCs/>
                    <w:szCs w:val="21"/>
                  </w:rPr>
                  <w:t>项目</w:t>
                </w:r>
              </w:p>
            </w:tc>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autoSpaceDE w:val="0"/>
                  <w:autoSpaceDN w:val="0"/>
                  <w:adjustRightInd w:val="0"/>
                  <w:jc w:val="center"/>
                  <w:rPr>
                    <w:b/>
                    <w:szCs w:val="21"/>
                  </w:rPr>
                </w:pPr>
                <w:r>
                  <w:rPr>
                    <w:b/>
                    <w:szCs w:val="21"/>
                  </w:rPr>
                  <w:t>附注</w:t>
                </w:r>
              </w:p>
            </w:tc>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rPr>
                    <w:color w:val="000000"/>
                    <w:szCs w:val="21"/>
                  </w:rPr>
                </w:pPr>
                <w:r>
                  <w:rPr>
                    <w:rFonts w:hint="eastAsia"/>
                    <w:b/>
                    <w:bCs/>
                    <w:szCs w:val="21"/>
                  </w:rPr>
                  <w:t>一、经营活动产生的现金流量：</w:t>
                </w:r>
              </w:p>
            </w:tc>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销售商品、提供劳务收到的现金</w:t>
                </w:r>
              </w:p>
            </w:tc>
            <w:sdt>
              <w:sdtPr>
                <w:rPr>
                  <w:szCs w:val="21"/>
                </w:rPr>
                <w:alias w:val="附注_销售商品提供劳务收到的现金"/>
                <w:tag w:val="_GBC_de51a8168f584139be935227a200db7c"/>
                <w:id w:val="884604703"/>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销售商品提供劳务收到的现金"/>
                <w:tag w:val="_GBC_9408ec526b7347548822a5d45e7d6b23"/>
                <w:id w:val="-1423722452"/>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21,523,193,610.26</w:t>
                    </w:r>
                  </w:p>
                </w:tc>
              </w:sdtContent>
            </w:sdt>
            <w:sdt>
              <w:sdtPr>
                <w:rPr>
                  <w:szCs w:val="21"/>
                </w:rPr>
                <w:alias w:val="销售商品提供劳务收到的现金"/>
                <w:tag w:val="_GBC_3c6dfad34f3c408c99890ad147b5a718"/>
                <w:id w:val="-876771146"/>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22,734,392,916.79</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收到的税费返还</w:t>
                </w:r>
              </w:p>
            </w:tc>
            <w:sdt>
              <w:sdtPr>
                <w:rPr>
                  <w:szCs w:val="21"/>
                </w:rPr>
                <w:alias w:val="附注_收到的税费返还"/>
                <w:tag w:val="_GBC_aed9b7b6b3ef46f397fd5417dcd551f1"/>
                <w:id w:val="-25484991"/>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收到的税费返还"/>
                <w:tag w:val="_GBC_96146520dda941b8828d8851a84e3132"/>
                <w:id w:val="167383304"/>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49,227,893.73</w:t>
                    </w:r>
                  </w:p>
                </w:tc>
              </w:sdtContent>
            </w:sdt>
            <w:sdt>
              <w:sdtPr>
                <w:rPr>
                  <w:szCs w:val="21"/>
                </w:rPr>
                <w:alias w:val="收到的税费返还"/>
                <w:tag w:val="_GBC_37538294d9dd459da1cc57c03138ecc5"/>
                <w:id w:val="-1254198955"/>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66,888,916.93</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收到其他与经营活动有关的现金</w:t>
                </w:r>
              </w:p>
            </w:tc>
            <w:sdt>
              <w:sdtPr>
                <w:rPr>
                  <w:szCs w:val="21"/>
                </w:rPr>
                <w:alias w:val="附注_收到的其他与经营活动有关的现金"/>
                <w:tag w:val="_GBC_d79c47450332499e8eed9385e16111f9"/>
                <w:id w:val="334882594"/>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七(42.1)</w:t>
                    </w:r>
                  </w:p>
                </w:tc>
              </w:sdtContent>
            </w:sdt>
            <w:sdt>
              <w:sdtPr>
                <w:rPr>
                  <w:szCs w:val="21"/>
                </w:rPr>
                <w:alias w:val="收到的其他与经营活动有关的现金"/>
                <w:tag w:val="_GBC_f9e540b34e714d00914aae4cd916f23a"/>
                <w:id w:val="2012568453"/>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246,212,833.25</w:t>
                    </w:r>
                  </w:p>
                </w:tc>
              </w:sdtContent>
            </w:sdt>
            <w:sdt>
              <w:sdtPr>
                <w:rPr>
                  <w:szCs w:val="21"/>
                </w:rPr>
                <w:alias w:val="收到的其他与经营活动有关的现金"/>
                <w:tag w:val="_GBC_75e1e156aa2b4bbf9f23abe8f139d73b"/>
                <w:id w:val="1353074535"/>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50,364,476.51</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300" w:firstLine="630"/>
                  <w:rPr>
                    <w:color w:val="000000"/>
                    <w:szCs w:val="21"/>
                  </w:rPr>
                </w:pPr>
                <w:r>
                  <w:rPr>
                    <w:rFonts w:hint="eastAsia"/>
                    <w:szCs w:val="21"/>
                  </w:rPr>
                  <w:t>经营活动现金流入小计</w:t>
                </w:r>
              </w:p>
            </w:tc>
            <w:sdt>
              <w:sdtPr>
                <w:rPr>
                  <w:szCs w:val="21"/>
                </w:rPr>
                <w:alias w:val="附注_经营活动现金流入小计"/>
                <w:tag w:val="_GBC_af6bc66ecac1428f8e32750ab5892a19"/>
                <w:id w:val="-1848472795"/>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经营活动现金流入小计"/>
                <w:tag w:val="_GBC_a1a0d1ec02794f9cbdb0c6f99e0cbf41"/>
                <w:id w:val="1866100041"/>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21,818,634,337.24</w:t>
                    </w:r>
                  </w:p>
                </w:tc>
              </w:sdtContent>
            </w:sdt>
            <w:sdt>
              <w:sdtPr>
                <w:rPr>
                  <w:szCs w:val="21"/>
                </w:rPr>
                <w:alias w:val="经营活动现金流入小计"/>
                <w:tag w:val="_GBC_804896705e5f48b4b19659adfb51fff4"/>
                <w:id w:val="-23963997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22,851,646,310.23</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购买商品、接受劳务支付的现金</w:t>
                </w:r>
              </w:p>
            </w:tc>
            <w:sdt>
              <w:sdtPr>
                <w:rPr>
                  <w:szCs w:val="21"/>
                </w:rPr>
                <w:alias w:val="附注_购买商品接受劳务支付的现金"/>
                <w:tag w:val="_GBC_1acc22c4139d466f9a3d2786bab4fb74"/>
                <w:id w:val="-624316133"/>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购买商品接受劳务支付的现金"/>
                <w:tag w:val="_GBC_99dff0708dc943b983ef29bbe2fecb6a"/>
                <w:id w:val="-956480045"/>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16,107,443,565.18</w:t>
                    </w:r>
                  </w:p>
                </w:tc>
              </w:sdtContent>
            </w:sdt>
            <w:sdt>
              <w:sdtPr>
                <w:rPr>
                  <w:szCs w:val="21"/>
                </w:rPr>
                <w:alias w:val="购买商品接受劳务支付的现金"/>
                <w:tag w:val="_GBC_5de2f16dce3f4de08f4673b4ab5f44ee"/>
                <w:id w:val="-230621200"/>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18,879,557,537.39</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支付给职工以及为职工支付的现金</w:t>
                </w:r>
              </w:p>
            </w:tc>
            <w:sdt>
              <w:sdtPr>
                <w:rPr>
                  <w:szCs w:val="21"/>
                </w:rPr>
                <w:alias w:val="附注_支付给职工以及为职工支付的现金"/>
                <w:tag w:val="_GBC_b3d782c749b249d99e301fe0ba49efdd"/>
                <w:id w:val="-156308355"/>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支付给职工以及为职工支付的现金"/>
                <w:tag w:val="_GBC_5db5229e245d466c9b1e20989c5964d7"/>
                <w:id w:val="-719817562"/>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1,230,941,250.93</w:t>
                    </w:r>
                  </w:p>
                </w:tc>
              </w:sdtContent>
            </w:sdt>
            <w:sdt>
              <w:sdtPr>
                <w:rPr>
                  <w:szCs w:val="21"/>
                </w:rPr>
                <w:alias w:val="支付给职工以及为职工支付的现金"/>
                <w:tag w:val="_GBC_9c905ade4be0450c98b5c9adf2a742e5"/>
                <w:id w:val="1378288442"/>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1,000,157,184.61</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支付的各项税费</w:t>
                </w:r>
              </w:p>
            </w:tc>
            <w:sdt>
              <w:sdtPr>
                <w:rPr>
                  <w:szCs w:val="21"/>
                </w:rPr>
                <w:alias w:val="附注_支付的各项税费"/>
                <w:tag w:val="_GBC_10607719ebaf48bca2b4cea7cacf7ec9"/>
                <w:id w:val="109331019"/>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支付的各项税费"/>
                <w:tag w:val="_GBC_694cbaf36af3407c9a18c1a6dd6d9fb4"/>
                <w:id w:val="-1656524179"/>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629,773,937.17</w:t>
                    </w:r>
                  </w:p>
                </w:tc>
              </w:sdtContent>
            </w:sdt>
            <w:sdt>
              <w:sdtPr>
                <w:rPr>
                  <w:szCs w:val="21"/>
                </w:rPr>
                <w:alias w:val="支付的各项税费"/>
                <w:tag w:val="_GBC_a05f225395d84888acce9e2795b1ab57"/>
                <w:id w:val="48266346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347,749,795.39</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支付其他与经营活动有关的现金</w:t>
                </w:r>
              </w:p>
            </w:tc>
            <w:sdt>
              <w:sdtPr>
                <w:rPr>
                  <w:szCs w:val="21"/>
                </w:rPr>
                <w:alias w:val="附注_支付的其他与经营活动有关的现金"/>
                <w:tag w:val="_GBC_efd95b494c9c48d4b4d0bda5ae62d900"/>
                <w:id w:val="-312101442"/>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七(42.2)</w:t>
                    </w:r>
                  </w:p>
                </w:tc>
              </w:sdtContent>
            </w:sdt>
            <w:sdt>
              <w:sdtPr>
                <w:rPr>
                  <w:szCs w:val="21"/>
                </w:rPr>
                <w:alias w:val="支付的其他与经营活动有关的现金"/>
                <w:tag w:val="_GBC_64ce18698eb644c780ae24ca736e4aae"/>
                <w:id w:val="-1950000864"/>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803,114,637.17</w:t>
                    </w:r>
                  </w:p>
                </w:tc>
              </w:sdtContent>
            </w:sdt>
            <w:sdt>
              <w:sdtPr>
                <w:rPr>
                  <w:szCs w:val="21"/>
                </w:rPr>
                <w:alias w:val="支付的其他与经营活动有关的现金"/>
                <w:tag w:val="_GBC_e8bbb163a63e41e5a2a4480d001fcc91"/>
                <w:id w:val="176818906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223,536,973.52</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300" w:firstLine="630"/>
                  <w:rPr>
                    <w:color w:val="000000"/>
                    <w:szCs w:val="21"/>
                  </w:rPr>
                </w:pPr>
                <w:r>
                  <w:rPr>
                    <w:rFonts w:hint="eastAsia"/>
                    <w:szCs w:val="21"/>
                  </w:rPr>
                  <w:t>经营活动现金流出小计</w:t>
                </w:r>
              </w:p>
            </w:tc>
            <w:sdt>
              <w:sdtPr>
                <w:rPr>
                  <w:szCs w:val="21"/>
                </w:rPr>
                <w:alias w:val="附注_经营活动现金流出小计"/>
                <w:tag w:val="_GBC_ed6ff19dd5da4b7abfc6da9de8e17815"/>
                <w:id w:val="2130512342"/>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经营活动现金流出小计"/>
                <w:tag w:val="_GBC_99d6274fc94d477ca229dc7c69580569"/>
                <w:id w:val="-1516536190"/>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18,771,273,390.45</w:t>
                    </w:r>
                  </w:p>
                </w:tc>
              </w:sdtContent>
            </w:sdt>
            <w:sdt>
              <w:sdtPr>
                <w:rPr>
                  <w:szCs w:val="21"/>
                </w:rPr>
                <w:alias w:val="经营活动现金流出小计"/>
                <w:tag w:val="_GBC_dce57bb3c8074101aba685b81bf2d119"/>
                <w:id w:val="-1757359473"/>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20,451,001,490.91</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400" w:firstLine="840"/>
                  <w:rPr>
                    <w:color w:val="000000"/>
                    <w:szCs w:val="21"/>
                  </w:rPr>
                </w:pPr>
                <w:r>
                  <w:rPr>
                    <w:rFonts w:hint="eastAsia"/>
                    <w:szCs w:val="21"/>
                  </w:rPr>
                  <w:t>经营活动产生的现金流量净额</w:t>
                </w:r>
              </w:p>
            </w:tc>
            <w:sdt>
              <w:sdtPr>
                <w:rPr>
                  <w:szCs w:val="21"/>
                </w:rPr>
                <w:alias w:val="附注_经营活动现金流量净额"/>
                <w:tag w:val="_GBC_d8ed9e83456346d0b7cde8cb3f83fc97"/>
                <w:id w:val="337903881"/>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七(43.1)</w:t>
                    </w:r>
                  </w:p>
                </w:tc>
              </w:sdtContent>
            </w:sdt>
            <w:sdt>
              <w:sdtPr>
                <w:rPr>
                  <w:szCs w:val="21"/>
                </w:rPr>
                <w:alias w:val="经营活动现金流量净额"/>
                <w:tag w:val="_GBC_020657020ef74f5cae43f18b7e93094d"/>
                <w:id w:val="6796244"/>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3,047,360,946.79</w:t>
                    </w:r>
                  </w:p>
                </w:tc>
              </w:sdtContent>
            </w:sdt>
            <w:sdt>
              <w:sdtPr>
                <w:rPr>
                  <w:szCs w:val="21"/>
                </w:rPr>
                <w:alias w:val="经营活动现金流量净额"/>
                <w:tag w:val="_GBC_1caefcabfcca4429abab9581b76dec4c"/>
                <w:id w:val="79363644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2,400,644,819.32</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rPr>
                    <w:color w:val="000000"/>
                    <w:szCs w:val="21"/>
                  </w:rPr>
                </w:pPr>
                <w:r>
                  <w:rPr>
                    <w:rFonts w:hint="eastAsia"/>
                    <w:b/>
                    <w:bCs/>
                    <w:szCs w:val="21"/>
                  </w:rPr>
                  <w:t>二、投资活动产生的现金流量：</w:t>
                </w:r>
              </w:p>
            </w:tc>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color w:val="008000"/>
                    <w:szCs w:val="21"/>
                  </w:rPr>
                </w:pPr>
              </w:p>
            </w:tc>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color w:val="008000"/>
                    <w:szCs w:val="21"/>
                  </w:rPr>
                </w:pPr>
              </w:p>
            </w:tc>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color w:val="008000"/>
                    <w:szCs w:val="21"/>
                  </w:rPr>
                </w:pPr>
              </w:p>
            </w:tc>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收回投资收到的现金</w:t>
                </w:r>
              </w:p>
            </w:tc>
            <w:sdt>
              <w:sdtPr>
                <w:rPr>
                  <w:szCs w:val="21"/>
                </w:rPr>
                <w:alias w:val="附注_收回投资所收到的现金"/>
                <w:tag w:val="_GBC_9b0d9b65a0934a4089a009764b5c8271"/>
                <w:id w:val="1459450205"/>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收回投资所收到的现金"/>
                <w:tag w:val="_GBC_06c7d98ac4694d84ab01a572d537fe53"/>
                <w:id w:val="1742683260"/>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16,894,822.55</w:t>
                    </w:r>
                  </w:p>
                </w:tc>
              </w:sdtContent>
            </w:sdt>
            <w:sdt>
              <w:sdtPr>
                <w:rPr>
                  <w:szCs w:val="21"/>
                </w:rPr>
                <w:alias w:val="收回投资所收到的现金"/>
                <w:tag w:val="_GBC_0ff2368c02c84f8e829bec2e4185816e"/>
                <w:id w:val="-1180583774"/>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26,722,957.35</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取得投资收益收到的现金</w:t>
                </w:r>
              </w:p>
            </w:tc>
            <w:sdt>
              <w:sdtPr>
                <w:rPr>
                  <w:szCs w:val="21"/>
                </w:rPr>
                <w:alias w:val="附注_取得投资收益所收到的现金"/>
                <w:tag w:val="_GBC_98e18413a21b455d923aa75a571ca06d"/>
                <w:id w:val="-1847400243"/>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取得投资收益所收到的现金"/>
                <w:tag w:val="_GBC_89653dd324ef420ba3cff71f1269a522"/>
                <w:id w:val="1957668736"/>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504,495.26</w:t>
                    </w:r>
                  </w:p>
                </w:tc>
              </w:sdtContent>
            </w:sdt>
            <w:sdt>
              <w:sdtPr>
                <w:rPr>
                  <w:szCs w:val="21"/>
                </w:rPr>
                <w:alias w:val="取得投资收益所收到的现金"/>
                <w:tag w:val="_GBC_80859c37dc1444cd8fbcf340db65893d"/>
                <w:id w:val="749774046"/>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1,009,595.42</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19a8bd67a7b44f86b19621afe6c891a0"/>
                <w:id w:val="805744640"/>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处置固定资产、无形资产和其他长期资产而收回的现金"/>
                <w:tag w:val="_GBC_61180f1684744f09b64753595cf79c77"/>
                <w:id w:val="150199898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8,304,230.29</w:t>
                    </w:r>
                  </w:p>
                </w:tc>
              </w:sdtContent>
            </w:sdt>
            <w:sdt>
              <w:sdtPr>
                <w:rPr>
                  <w:szCs w:val="21"/>
                </w:rPr>
                <w:alias w:val="处置固定资产、无形资产和其他长期资产而收回的现金"/>
                <w:tag w:val="_GBC_11bbbb49ee2e464dad4ab6854aa6b280"/>
                <w:id w:val="-515615414"/>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21,224,337.02</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处置子公司及其他营业单位收到的现金净额</w:t>
                </w:r>
              </w:p>
            </w:tc>
            <w:sdt>
              <w:sdtPr>
                <w:rPr>
                  <w:szCs w:val="21"/>
                </w:rPr>
                <w:alias w:val="附注_收回投资所收到的现金中的出售子公司收到的现金"/>
                <w:tag w:val="_GBC_1a671d3bd9144ff6b4797a6542212b2c"/>
                <w:id w:val="1628975840"/>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收回投资所收到的现金中的出售子公司收到的现金"/>
                <w:tag w:val="_GBC_c16aceb8f28f448fbe5d38b28a6ba4e9"/>
                <w:id w:val="107703863"/>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收回投资所收到的现金中的出售子公司收到的现金"/>
                <w:tag w:val="_GBC_053fb8c0eac14bd4ab3873249f50a67e"/>
                <w:id w:val="-91415660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收到其他与投资活动有关的现金</w:t>
                </w:r>
              </w:p>
            </w:tc>
            <w:sdt>
              <w:sdtPr>
                <w:rPr>
                  <w:szCs w:val="21"/>
                </w:rPr>
                <w:alias w:val="附注_收到的其他与投资活动有关的现金"/>
                <w:tag w:val="_GBC_079fad541a6045649a6cf9357282a16d"/>
                <w:id w:val="-200244005"/>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七(42.3)</w:t>
                    </w:r>
                  </w:p>
                </w:tc>
              </w:sdtContent>
            </w:sdt>
            <w:sdt>
              <w:sdtPr>
                <w:rPr>
                  <w:szCs w:val="21"/>
                </w:rPr>
                <w:alias w:val="收到的其他与投资活动有关的现金"/>
                <w:tag w:val="_GBC_d2dc69c4146c458cbb76a25dd648cbd2"/>
                <w:id w:val="499084274"/>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6,700,000.00</w:t>
                    </w:r>
                  </w:p>
                </w:tc>
              </w:sdtContent>
            </w:sdt>
            <w:sdt>
              <w:sdtPr>
                <w:rPr>
                  <w:szCs w:val="21"/>
                </w:rPr>
                <w:alias w:val="收到的其他与投资活动有关的现金"/>
                <w:tag w:val="_GBC_702f68676089460c9a004fe0ae4d9047"/>
                <w:id w:val="1869957062"/>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4,090,000.00</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300" w:firstLine="630"/>
                  <w:rPr>
                    <w:color w:val="000000"/>
                    <w:szCs w:val="21"/>
                  </w:rPr>
                </w:pPr>
                <w:r>
                  <w:rPr>
                    <w:rFonts w:hint="eastAsia"/>
                    <w:szCs w:val="21"/>
                  </w:rPr>
                  <w:t>投资活动现金流入小计</w:t>
                </w:r>
              </w:p>
            </w:tc>
            <w:sdt>
              <w:sdtPr>
                <w:rPr>
                  <w:szCs w:val="21"/>
                </w:rPr>
                <w:alias w:val="附注_投资活动现金流入小计"/>
                <w:tag w:val="_GBC_88f8ecbf360b49cc9dd1aa1552caf223"/>
                <w:id w:val="-1105264335"/>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投资活动现金流入小计"/>
                <w:tag w:val="_GBC_1f089b0351064e50b435859db6b5c04e"/>
                <w:id w:val="918847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32,403,548.10</w:t>
                    </w:r>
                  </w:p>
                </w:tc>
              </w:sdtContent>
            </w:sdt>
            <w:sdt>
              <w:sdtPr>
                <w:rPr>
                  <w:szCs w:val="21"/>
                </w:rPr>
                <w:alias w:val="投资活动现金流入小计"/>
                <w:tag w:val="_GBC_1c0f32774c7547b5a9a8197fe258b1a2"/>
                <w:id w:val="462926581"/>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53,046,889.79</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540e6eeab40e4a00bf70ff5be5965fc0"/>
                <w:id w:val="-1275478022"/>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购建固定资产、无形资产和其他长期资产所支付的现金"/>
                <w:tag w:val="_GBC_d280bee350e9481ebcad56f0a8f4eb59"/>
                <w:id w:val="1298033953"/>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113,574,623.36</w:t>
                    </w:r>
                  </w:p>
                </w:tc>
              </w:sdtContent>
            </w:sdt>
            <w:sdt>
              <w:sdtPr>
                <w:rPr>
                  <w:szCs w:val="21"/>
                </w:rPr>
                <w:alias w:val="购建固定资产、无形资产和其他长期资产所支付的现金"/>
                <w:tag w:val="_GBC_66447643317d44d597572c14cf2da3da"/>
                <w:id w:val="-556624469"/>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758,015,376.83</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lastRenderedPageBreak/>
                  <w:t>投资支付的现金</w:t>
                </w:r>
              </w:p>
            </w:tc>
            <w:sdt>
              <w:sdtPr>
                <w:rPr>
                  <w:szCs w:val="21"/>
                </w:rPr>
                <w:alias w:val="附注_投资所支付的现金"/>
                <w:tag w:val="_GBC_a27e5112acc9447081e1d2819e873aa4"/>
                <w:id w:val="810671774"/>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投资所支付的现金"/>
                <w:tag w:val="_GBC_04b0a5190ed74e4db3d959ec79da566a"/>
                <w:id w:val="-1261367882"/>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17,400,653.92</w:t>
                    </w:r>
                  </w:p>
                </w:tc>
              </w:sdtContent>
            </w:sdt>
            <w:sdt>
              <w:sdtPr>
                <w:rPr>
                  <w:szCs w:val="21"/>
                </w:rPr>
                <w:alias w:val="投资所支付的现金"/>
                <w:tag w:val="_GBC_31f13f263a0143c5a923126e43a115fc"/>
                <w:id w:val="1310434630"/>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29,338,199.53</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取得子公司及其他营业单位支付的现金净额</w:t>
                </w:r>
              </w:p>
            </w:tc>
            <w:sdt>
              <w:sdtPr>
                <w:rPr>
                  <w:szCs w:val="21"/>
                </w:rPr>
                <w:alias w:val="附注_取得子公司及其他营业单位支付的现金净额"/>
                <w:tag w:val="_GBC_920dc5632511456fa3f101f24bf62c7c"/>
                <w:id w:val="-853567427"/>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取得子公司及其他营业单位支付的现金净额"/>
                <w:tag w:val="_GBC_2307addd5cc1422b9342bb398a4b6fbc"/>
                <w:id w:val="-1452008587"/>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取得子公司及其他营业单位支付的现金净额"/>
                <w:tag w:val="_GBC_6605d9447e5944408d755be98483b832"/>
                <w:id w:val="-1673325949"/>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支付其他与投资活动有关的现金</w:t>
                </w:r>
              </w:p>
            </w:tc>
            <w:sdt>
              <w:sdtPr>
                <w:rPr>
                  <w:szCs w:val="21"/>
                </w:rPr>
                <w:alias w:val="附注_支付的其他与投资活动有关的现金"/>
                <w:tag w:val="_GBC_3c271783b02b48db9b93c5455bf649e6"/>
                <w:id w:val="-2122831028"/>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支付的其他与投资活动有关的现金"/>
                <w:tag w:val="_GBC_9f55737c255f4731a5fab215e251da05"/>
                <w:id w:val="1412825522"/>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支付的其他与投资活动有关的现金"/>
                <w:tag w:val="_GBC_156dde32a1ab4fec8e236761ab9840fb"/>
                <w:id w:val="126943299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300" w:firstLine="630"/>
                  <w:rPr>
                    <w:color w:val="000000"/>
                    <w:szCs w:val="21"/>
                  </w:rPr>
                </w:pPr>
                <w:r>
                  <w:rPr>
                    <w:rFonts w:hint="eastAsia"/>
                    <w:szCs w:val="21"/>
                  </w:rPr>
                  <w:t>投资活动现金流出小计</w:t>
                </w:r>
              </w:p>
            </w:tc>
            <w:sdt>
              <w:sdtPr>
                <w:rPr>
                  <w:szCs w:val="21"/>
                </w:rPr>
                <w:alias w:val="附注_投资活动现金流出小计"/>
                <w:tag w:val="_GBC_c1745e4ba8b849ddb418d050a72e2d7c"/>
                <w:id w:val="-345643477"/>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投资活动现金流出小计"/>
                <w:tag w:val="_GBC_dc2472ae38ac4f8e9bf2a9b755f0e060"/>
                <w:id w:val="161733162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130,975,277.28</w:t>
                    </w:r>
                  </w:p>
                </w:tc>
              </w:sdtContent>
            </w:sdt>
            <w:sdt>
              <w:sdtPr>
                <w:rPr>
                  <w:szCs w:val="21"/>
                </w:rPr>
                <w:alias w:val="投资活动现金流出小计"/>
                <w:tag w:val="_GBC_bd035a61a024423a9f504b158fb61b6e"/>
                <w:id w:val="1941722946"/>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787,353,576.36</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400" w:firstLine="840"/>
                  <w:rPr>
                    <w:color w:val="000000"/>
                    <w:szCs w:val="21"/>
                  </w:rPr>
                </w:pPr>
                <w:r>
                  <w:rPr>
                    <w:rFonts w:hint="eastAsia"/>
                    <w:szCs w:val="21"/>
                  </w:rPr>
                  <w:t>投资活动产生的现金流量净额</w:t>
                </w:r>
              </w:p>
            </w:tc>
            <w:sdt>
              <w:sdtPr>
                <w:rPr>
                  <w:szCs w:val="21"/>
                </w:rPr>
                <w:alias w:val="附注_投资活动产生的现金流量净额"/>
                <w:tag w:val="_GBC_b8a3b2389fd845e8a57c363ed7af9f77"/>
                <w:id w:val="-1036738704"/>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投资活动产生的现金流量净额"/>
                <w:tag w:val="_GBC_691e534de33642d39abdb4bf3a891890"/>
                <w:id w:val="-405533790"/>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-98,571,729.18</w:t>
                    </w:r>
                  </w:p>
                </w:tc>
              </w:sdtContent>
            </w:sdt>
            <w:sdt>
              <w:sdtPr>
                <w:rPr>
                  <w:szCs w:val="21"/>
                </w:rPr>
                <w:alias w:val="投资活动产生的现金流量净额"/>
                <w:tag w:val="_GBC_9e4d819bec8e4926a4c72749795a2dbb"/>
                <w:id w:val="210884847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-734,306,686.57</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rPr>
                    <w:color w:val="000000"/>
                    <w:szCs w:val="21"/>
                  </w:rPr>
                </w:pPr>
                <w:r>
                  <w:rPr>
                    <w:rFonts w:hint="eastAsia"/>
                    <w:b/>
                    <w:bCs/>
                    <w:szCs w:val="21"/>
                  </w:rPr>
                  <w:t>三、筹资活动产生的现金流量：</w:t>
                </w:r>
              </w:p>
            </w:tc>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color w:val="008000"/>
                    <w:szCs w:val="21"/>
                  </w:rPr>
                </w:pPr>
              </w:p>
            </w:tc>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color w:val="008000"/>
                    <w:szCs w:val="21"/>
                  </w:rPr>
                </w:pPr>
              </w:p>
            </w:tc>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color w:val="008000"/>
                    <w:szCs w:val="21"/>
                  </w:rPr>
                </w:pPr>
              </w:p>
            </w:tc>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吸收投资收到的现金</w:t>
                </w:r>
              </w:p>
            </w:tc>
            <w:sdt>
              <w:sdtPr>
                <w:rPr>
                  <w:szCs w:val="21"/>
                </w:rPr>
                <w:alias w:val="附注_吸收投资所收到的现金"/>
                <w:tag w:val="_GBC_fdac2dadfd1f4c05ac26a20abd7229cb"/>
                <w:id w:val="1661118305"/>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吸收投资所收到的现金"/>
                <w:tag w:val="_GBC_ea8dae87a179476d93b61353fb21b82f"/>
                <w:id w:val="-1787033825"/>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sdt>
              <w:sdtPr>
                <w:rPr>
                  <w:szCs w:val="21"/>
                </w:rPr>
                <w:alias w:val="吸收投资所收到的现金"/>
                <w:tag w:val="_GBC_73ae09586aa148e8a9b8fa4c814425e5"/>
                <w:id w:val="-2002340489"/>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取得借款收到的现金</w:t>
                </w:r>
              </w:p>
            </w:tc>
            <w:sdt>
              <w:sdtPr>
                <w:rPr>
                  <w:szCs w:val="21"/>
                </w:rPr>
                <w:alias w:val="附注_借款所收到的现金"/>
                <w:tag w:val="_GBC_efb638d82ec4473baa3151def3c3e7dd"/>
                <w:id w:val="219255952"/>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借款所收到的现金"/>
                <w:tag w:val="_GBC_3045c54906944564a24b1d78715048a9"/>
                <w:id w:val="-1008753087"/>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16,873,842,409.34</w:t>
                    </w:r>
                  </w:p>
                </w:tc>
              </w:sdtContent>
            </w:sdt>
            <w:sdt>
              <w:sdtPr>
                <w:rPr>
                  <w:szCs w:val="21"/>
                </w:rPr>
                <w:alias w:val="借款所收到的现金"/>
                <w:tag w:val="_GBC_81579916ad974e18aa97e21780f1589a"/>
                <w:id w:val="1684238765"/>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17,994,198,892.11</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收到其他与筹资活动有关的现金</w:t>
                </w:r>
              </w:p>
            </w:tc>
            <w:sdt>
              <w:sdtPr>
                <w:rPr>
                  <w:szCs w:val="21"/>
                </w:rPr>
                <w:alias w:val="附注_收到其他与筹资活动有关的现金"/>
                <w:tag w:val="_GBC_9343554f6593410385471a4cacd61747"/>
                <w:id w:val="1447419134"/>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七(42.4)</w:t>
                    </w:r>
                  </w:p>
                </w:tc>
              </w:sdtContent>
            </w:sdt>
            <w:sdt>
              <w:sdtPr>
                <w:rPr>
                  <w:szCs w:val="21"/>
                </w:rPr>
                <w:alias w:val="收到其他与筹资活动有关的现金"/>
                <w:tag w:val="_GBC_9ab5a998b5ba4fad899d41b4f7269b2d"/>
                <w:id w:val="175231958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865,901,550.46</w:t>
                    </w:r>
                  </w:p>
                </w:tc>
              </w:sdtContent>
            </w:sdt>
            <w:sdt>
              <w:sdtPr>
                <w:rPr>
                  <w:szCs w:val="21"/>
                </w:rPr>
                <w:alias w:val="收到其他与筹资活动有关的现金"/>
                <w:tag w:val="_GBC_27c75bdf247a43ba838f5c69d316157e"/>
                <w:id w:val="-824589872"/>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124,534,376.09</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300" w:firstLine="630"/>
                  <w:rPr>
                    <w:color w:val="000000"/>
                    <w:szCs w:val="21"/>
                  </w:rPr>
                </w:pPr>
                <w:r>
                  <w:rPr>
                    <w:rFonts w:hint="eastAsia"/>
                    <w:szCs w:val="21"/>
                  </w:rPr>
                  <w:t>筹资活动现金流入小计</w:t>
                </w:r>
              </w:p>
            </w:tc>
            <w:sdt>
              <w:sdtPr>
                <w:rPr>
                  <w:szCs w:val="21"/>
                </w:rPr>
                <w:alias w:val="附注_筹资活动现金流入小计"/>
                <w:tag w:val="_GBC_2bd26b901d6847fabdaba985735ca741"/>
                <w:id w:val="-1671633549"/>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p>
                </w:tc>
              </w:sdtContent>
            </w:sdt>
            <w:sdt>
              <w:sdtPr>
                <w:rPr>
                  <w:szCs w:val="21"/>
                </w:rPr>
                <w:alias w:val="筹资活动现金流入小计"/>
                <w:tag w:val="_GBC_840d996d5a1641448c09f3b2b80313e4"/>
                <w:id w:val="-36976512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17,739,743,959.80</w:t>
                    </w:r>
                  </w:p>
                </w:tc>
              </w:sdtContent>
            </w:sdt>
            <w:sdt>
              <w:sdtPr>
                <w:rPr>
                  <w:szCs w:val="21"/>
                </w:rPr>
                <w:alias w:val="筹资活动现金流入小计"/>
                <w:tag w:val="_GBC_2852311134884b73a60886b04e1796bb"/>
                <w:id w:val="-1483531357"/>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18,118,733,268.20</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偿还债务支付的现金</w:t>
                </w:r>
              </w:p>
            </w:tc>
            <w:sdt>
              <w:sdtPr>
                <w:rPr>
                  <w:szCs w:val="21"/>
                </w:rPr>
                <w:alias w:val="附注_偿还债务所支付的现金"/>
                <w:tag w:val="_GBC_06341b8d6ff44f5faf2ab12ddbba0307"/>
                <w:id w:val="2067218852"/>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偿还债务所支付的现金"/>
                <w:tag w:val="_GBC_ce195bec18af47eca32e0899176163d6"/>
                <w:id w:val="2066057040"/>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17,205,042,495.74</w:t>
                    </w:r>
                  </w:p>
                </w:tc>
              </w:sdtContent>
            </w:sdt>
            <w:sdt>
              <w:sdtPr>
                <w:rPr>
                  <w:szCs w:val="21"/>
                </w:rPr>
                <w:alias w:val="偿还债务所支付的现金"/>
                <w:tag w:val="_GBC_ce6ed507fa72414db23a4d37f655535a"/>
                <w:id w:val="1501075155"/>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18,745,772,902.53</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分配股利、利润或偿付利息支付的现金</w:t>
                </w:r>
              </w:p>
            </w:tc>
            <w:sdt>
              <w:sdtPr>
                <w:rPr>
                  <w:szCs w:val="21"/>
                </w:rPr>
                <w:alias w:val="附注_分配股利利润或偿付利息所支付的现金"/>
                <w:tag w:val="_GBC_29a631662d4e41d190daaf028091a631"/>
                <w:id w:val="-2074649014"/>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分配股利利润或偿付利息所支付的现金"/>
                <w:tag w:val="_GBC_bd9ac24915434839a3ce2b08503135e0"/>
                <w:id w:val="-2027777340"/>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715,152,810.44</w:t>
                    </w:r>
                  </w:p>
                </w:tc>
              </w:sdtContent>
            </w:sdt>
            <w:sdt>
              <w:sdtPr>
                <w:rPr>
                  <w:szCs w:val="21"/>
                </w:rPr>
                <w:alias w:val="分配股利利润或偿付利息所支付的现金"/>
                <w:tag w:val="_GBC_4083297929b948779722b5e258a14830"/>
                <w:id w:val="-680653760"/>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561,899,954.65</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支付其他与筹资活动有关的现金</w:t>
                </w:r>
              </w:p>
            </w:tc>
            <w:sdt>
              <w:sdtPr>
                <w:rPr>
                  <w:szCs w:val="21"/>
                </w:rPr>
                <w:alias w:val="附注_支付的其他与筹资活动有关的现金"/>
                <w:tag w:val="_GBC_4a7aefa8ef5b461c95f8c9b5bcd86e85"/>
                <w:id w:val="875422595"/>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七(42.5)</w:t>
                    </w:r>
                  </w:p>
                </w:tc>
              </w:sdtContent>
            </w:sdt>
            <w:sdt>
              <w:sdtPr>
                <w:rPr>
                  <w:szCs w:val="21"/>
                </w:rPr>
                <w:alias w:val="支付的其他与筹资活动有关的现金"/>
                <w:tag w:val="_GBC_736e60e6ba91488d8a323fd215b431fa"/>
                <w:id w:val="-2012740139"/>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706,569,734.63</w:t>
                    </w:r>
                  </w:p>
                </w:tc>
              </w:sdtContent>
            </w:sdt>
            <w:sdt>
              <w:sdtPr>
                <w:rPr>
                  <w:szCs w:val="21"/>
                </w:rPr>
                <w:alias w:val="支付的其他与筹资活动有关的现金"/>
                <w:tag w:val="_GBC_a3ee63a9a427495ab0db5683e8ce4f2b"/>
                <w:id w:val="393860762"/>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22,316,064.47</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300" w:firstLine="630"/>
                  <w:rPr>
                    <w:color w:val="000000"/>
                    <w:szCs w:val="21"/>
                  </w:rPr>
                </w:pPr>
                <w:r>
                  <w:rPr>
                    <w:rFonts w:hint="eastAsia"/>
                    <w:szCs w:val="21"/>
                  </w:rPr>
                  <w:t>筹资活动现金流出小计</w:t>
                </w:r>
              </w:p>
            </w:tc>
            <w:sdt>
              <w:sdtPr>
                <w:rPr>
                  <w:szCs w:val="21"/>
                </w:rPr>
                <w:alias w:val="附注_筹资活动现金流出小计"/>
                <w:tag w:val="_GBC_76e30a2c52464d7f9d1fc040f3743fb1"/>
                <w:id w:val="1229651368"/>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筹资活动现金流出小计"/>
                <w:tag w:val="_GBC_98f6516319de4b6fb57470b514644eb3"/>
                <w:id w:val="-1750730471"/>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18,626,765,040.81</w:t>
                    </w:r>
                  </w:p>
                </w:tc>
              </w:sdtContent>
            </w:sdt>
            <w:sdt>
              <w:sdtPr>
                <w:rPr>
                  <w:szCs w:val="21"/>
                </w:rPr>
                <w:alias w:val="筹资活动现金流出小计"/>
                <w:tag w:val="_GBC_5d4360beb63547d4b7ef8ccc7337aec9"/>
                <w:id w:val="-174887289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19,329,988,921.65</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400" w:firstLine="840"/>
                  <w:rPr>
                    <w:color w:val="000000"/>
                    <w:szCs w:val="21"/>
                  </w:rPr>
                </w:pPr>
                <w:r>
                  <w:rPr>
                    <w:rFonts w:hint="eastAsia"/>
                    <w:szCs w:val="21"/>
                  </w:rPr>
                  <w:t>筹资活动产生的现金流量净额</w:t>
                </w:r>
              </w:p>
            </w:tc>
            <w:sdt>
              <w:sdtPr>
                <w:rPr>
                  <w:szCs w:val="21"/>
                </w:rPr>
                <w:alias w:val="附注_筹资活动产生的现金流量净额"/>
                <w:tag w:val="_GBC_386aa6a9d2fc40c6b09bdd761c53a4dc"/>
                <w:id w:val="164057146"/>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筹资活动产生的现金流量净额"/>
                <w:tag w:val="_GBC_39e7bc28f0344cc79b131a214b1af7f0"/>
                <w:id w:val="559831984"/>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-887,021,081.01</w:t>
                    </w:r>
                  </w:p>
                </w:tc>
              </w:sdtContent>
            </w:sdt>
            <w:sdt>
              <w:sdtPr>
                <w:rPr>
                  <w:szCs w:val="21"/>
                </w:rPr>
                <w:alias w:val="筹资活动产生的现金流量净额"/>
                <w:tag w:val="_GBC_c2ec8c6ba7de442aa95afa34b11b90fb"/>
                <w:id w:val="-918093487"/>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-1,211,255,653.45</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rPr>
                    <w:color w:val="000000"/>
                    <w:szCs w:val="21"/>
                  </w:rPr>
                </w:pPr>
                <w:r>
                  <w:rPr>
                    <w:rFonts w:hint="eastAsia"/>
                    <w:b/>
                    <w:bCs/>
                    <w:szCs w:val="21"/>
                  </w:rPr>
                  <w:t>四、汇率变动对现金及现金等价物的影响</w:t>
                </w:r>
              </w:p>
            </w:tc>
            <w:sdt>
              <w:sdtPr>
                <w:rPr>
                  <w:szCs w:val="21"/>
                </w:rPr>
                <w:alias w:val="附注_汇率变动对现金的影响"/>
                <w:tag w:val="_GBC_5de7f2ff39ae414eb61f531bbd281569"/>
                <w:id w:val="-673798602"/>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汇率变动对现金的影响"/>
                <w:tag w:val="_GBC_b2a558e8805847a59e773f71f1c8cf23"/>
                <w:id w:val="-792598413"/>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1,256,878.92</w:t>
                    </w:r>
                  </w:p>
                </w:tc>
              </w:sdtContent>
            </w:sdt>
            <w:sdt>
              <w:sdtPr>
                <w:rPr>
                  <w:szCs w:val="21"/>
                </w:rPr>
                <w:alias w:val="汇率变动对现金的影响"/>
                <w:tag w:val="_GBC_7c60a1f2b66341b58d15b2af36b707bb"/>
                <w:id w:val="-566878525"/>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-75,859.18</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rPr>
                    <w:color w:val="000000"/>
                    <w:szCs w:val="21"/>
                  </w:rPr>
                </w:pPr>
                <w:r>
                  <w:rPr>
                    <w:rFonts w:hint="eastAsia"/>
                    <w:b/>
                    <w:bCs/>
                    <w:szCs w:val="21"/>
                  </w:rPr>
                  <w:t>五、现金及现金等价物净增加额</w:t>
                </w:r>
              </w:p>
            </w:tc>
            <w:sdt>
              <w:sdtPr>
                <w:rPr>
                  <w:szCs w:val="21"/>
                </w:rPr>
                <w:alias w:val="附注_现金及现金等价物净增加额"/>
                <w:tag w:val="_GBC_0b82a1735df8407f9bced0d651adf96f"/>
                <w:id w:val="1622879598"/>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现金及现金等价物净增加额"/>
                <w:tag w:val="_GBC_2a6cf776ef294a8688b9a13848c6a567"/>
                <w:id w:val="757874044"/>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2,063,025,015.52</w:t>
                    </w:r>
                  </w:p>
                </w:tc>
              </w:sdtContent>
            </w:sdt>
            <w:sdt>
              <w:sdtPr>
                <w:rPr>
                  <w:szCs w:val="21"/>
                </w:rPr>
                <w:alias w:val="现金及现金等价物净增加额"/>
                <w:tag w:val="_GBC_31f205df6d824288b0fcaae5c96d4898"/>
                <w:id w:val="333343000"/>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455,006,620.12</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ind w:firstLineChars="200" w:firstLine="420"/>
                  <w:rPr>
                    <w:color w:val="000000"/>
                    <w:szCs w:val="21"/>
                  </w:rPr>
                </w:pPr>
                <w:r>
                  <w:rPr>
                    <w:rFonts w:hint="eastAsia"/>
                    <w:szCs w:val="21"/>
                  </w:rPr>
                  <w:t>加：期初现金及现金等价物余额</w:t>
                </w:r>
              </w:p>
            </w:tc>
            <w:sdt>
              <w:sdtPr>
                <w:rPr>
                  <w:szCs w:val="21"/>
                </w:rPr>
                <w:alias w:val="附注_现金及现金等价物余额"/>
                <w:tag w:val="_GBC_9bed67f9216f4de2a58d5daa6f8187e7"/>
                <w:id w:val="640852585"/>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 xml:space="preserve">　</w:t>
                    </w:r>
                  </w:p>
                </w:tc>
              </w:sdtContent>
            </w:sdt>
            <w:sdt>
              <w:sdtPr>
                <w:rPr>
                  <w:szCs w:val="21"/>
                </w:rPr>
                <w:alias w:val="现金及现金等价物余额"/>
                <w:tag w:val="_GBC_78c2e2802fd54a7c95d888741f1d9b74"/>
                <w:id w:val="-3512078"/>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1,264,284,191.38</w:t>
                    </w:r>
                  </w:p>
                </w:tc>
              </w:sdtContent>
            </w:sdt>
            <w:sdt>
              <w:sdtPr>
                <w:rPr>
                  <w:szCs w:val="21"/>
                </w:rPr>
                <w:alias w:val="现金及现金等价物余额"/>
                <w:tag w:val="_GBC_be77039defd04589881f0a2377378956"/>
                <w:id w:val="1665816911"/>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809,277,571.26</w:t>
                    </w:r>
                  </w:p>
                </w:tc>
              </w:sdtContent>
            </w:sdt>
          </w:tr>
          <w:tr w:rsidR="00592D45" w:rsidTr="006D484D">
            <w:tc>
              <w:tcPr>
                <w:tcW w:w="2096" w:type="pct"/>
                <w:tcBorders>
                  <w:top w:val="outset" w:sz="6" w:space="0" w:color="auto"/>
                  <w:left w:val="outset" w:sz="6" w:space="0" w:color="auto"/>
                  <w:bottom w:val="outset" w:sz="6" w:space="0" w:color="auto"/>
                  <w:right w:val="outset" w:sz="6" w:space="0" w:color="auto"/>
                </w:tcBorders>
              </w:tcPr>
              <w:p w:rsidR="00592D45" w:rsidRDefault="00592D45" w:rsidP="006D484D">
                <w:pPr>
                  <w:rPr>
                    <w:color w:val="000000"/>
                    <w:szCs w:val="21"/>
                  </w:rPr>
                </w:pPr>
                <w:r>
                  <w:rPr>
                    <w:rFonts w:hint="eastAsia"/>
                    <w:b/>
                    <w:bCs/>
                    <w:szCs w:val="21"/>
                  </w:rPr>
                  <w:t>六、期末现金及现金等价物余额</w:t>
                </w:r>
              </w:p>
            </w:tc>
            <w:sdt>
              <w:sdtPr>
                <w:rPr>
                  <w:szCs w:val="21"/>
                </w:rPr>
                <w:alias w:val="附注_现金及现金等价物余额"/>
                <w:tag w:val="_GBC_e3fecf5f4a694f259c4474f3138936ac"/>
                <w:id w:val="-1857336394"/>
                <w:lock w:val="sdtLocked"/>
              </w:sdtPr>
              <w:sdtContent>
                <w:tc>
                  <w:tcPr>
                    <w:tcW w:w="691" w:type="pct"/>
                    <w:tcBorders>
                      <w:top w:val="outset" w:sz="6" w:space="0" w:color="auto"/>
                      <w:left w:val="outset" w:sz="6" w:space="0" w:color="auto"/>
                      <w:bottom w:val="outset" w:sz="6" w:space="0" w:color="auto"/>
                      <w:right w:val="outset" w:sz="6" w:space="0" w:color="auto"/>
                    </w:tcBorders>
                  </w:tcPr>
                  <w:p w:rsidR="00592D45" w:rsidRDefault="00592D45" w:rsidP="006D484D">
                    <w:pPr>
                      <w:rPr>
                        <w:szCs w:val="21"/>
                      </w:rPr>
                    </w:pPr>
                    <w:r>
                      <w:rPr>
                        <w:rFonts w:hint="eastAsia"/>
                        <w:szCs w:val="21"/>
                      </w:rPr>
                      <w:t>七(43.2)</w:t>
                    </w:r>
                  </w:p>
                </w:tc>
              </w:sdtContent>
            </w:sdt>
            <w:sdt>
              <w:sdtPr>
                <w:rPr>
                  <w:szCs w:val="21"/>
                </w:rPr>
                <w:alias w:val="现金及现金等价物余额"/>
                <w:tag w:val="_GBC_54cdbf14e59541ea9d51023c70833ffb"/>
                <w:id w:val="-430888156"/>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3,327,309,206.90</w:t>
                    </w:r>
                  </w:p>
                </w:tc>
              </w:sdtContent>
            </w:sdt>
            <w:sdt>
              <w:sdtPr>
                <w:rPr>
                  <w:szCs w:val="21"/>
                </w:rPr>
                <w:alias w:val="现金及现金等价物余额"/>
                <w:tag w:val="_GBC_89db968f582a4a998a45e6e3dc982e14"/>
                <w:id w:val="1154645742"/>
                <w:lock w:val="sdtLocked"/>
              </w:sdtPr>
              <w:sdtContent>
                <w:tc>
                  <w:tcPr>
                    <w:tcW w:w="1106" w:type="pct"/>
                    <w:tcBorders>
                      <w:top w:val="outset" w:sz="6" w:space="0" w:color="auto"/>
                      <w:left w:val="outset" w:sz="6" w:space="0" w:color="auto"/>
                      <w:bottom w:val="outset" w:sz="6" w:space="0" w:color="auto"/>
                      <w:right w:val="outset" w:sz="6" w:space="0" w:color="auto"/>
                    </w:tcBorders>
                  </w:tcPr>
                  <w:p w:rsidR="00592D45" w:rsidRDefault="00592D45" w:rsidP="006D484D">
                    <w:pPr>
                      <w:jc w:val="right"/>
                      <w:rPr>
                        <w:szCs w:val="21"/>
                      </w:rPr>
                    </w:pPr>
                    <w:r>
                      <w:rPr>
                        <w:rFonts w:hint="eastAsia"/>
                        <w:szCs w:val="21"/>
                      </w:rPr>
                      <w:t>1,264,284,191.38</w:t>
                    </w:r>
                  </w:p>
                </w:tc>
              </w:sdtContent>
            </w:sdt>
          </w:tr>
        </w:tbl>
        <w:p w:rsidR="00592D45" w:rsidRDefault="00592D45"/>
        <w:p w:rsidR="008C041B" w:rsidRPr="00BB724C" w:rsidRDefault="0000447C" w:rsidP="00231303">
          <w:pPr>
            <w:snapToGrid w:val="0"/>
            <w:spacing w:line="240" w:lineRule="atLeast"/>
            <w:ind w:rightChars="-73" w:right="-153"/>
            <w:rPr>
              <w:szCs w:val="21"/>
            </w:rPr>
          </w:pPr>
          <w:r>
            <w:rPr>
              <w:szCs w:val="21"/>
            </w:rPr>
            <w:t>法定代表人</w:t>
          </w:r>
          <w:r>
            <w:rPr>
              <w:rFonts w:hint="eastAsia"/>
              <w:szCs w:val="21"/>
            </w:rPr>
            <w:t>：</w:t>
          </w:r>
          <w:sdt>
            <w:sdtPr>
              <w:rPr>
                <w:rFonts w:hint="eastAsia"/>
                <w:szCs w:val="21"/>
              </w:rPr>
              <w:alias w:val="公司法定代表人"/>
              <w:tag w:val="_GBC_9bcd12ca2dba4274a8524b6947572f4f"/>
              <w:id w:val="1704973413"/>
              <w:lock w:val="sdtLocked"/>
              <w:dataBinding w:prefixMappings="xmlns:clcid-cgi='clcid-cgi'" w:xpath="/*/clcid-cgi:GongSiFaDingDaiBiaoRen" w:storeItemID="{89EBAB94-44A0-46A2-B712-30D997D04A6D}"/>
              <w:text/>
            </w:sdtPr>
            <w:sdtContent>
              <w:r w:rsidR="008577AE">
                <w:rPr>
                  <w:rFonts w:hint="eastAsia"/>
                  <w:szCs w:val="21"/>
                </w:rPr>
                <w:t xml:space="preserve">施沛润       </w:t>
              </w:r>
            </w:sdtContent>
          </w:sdt>
          <w:r>
            <w:rPr>
              <w:szCs w:val="21"/>
            </w:rPr>
            <w:t>主管会计工作负责人</w:t>
          </w:r>
          <w:r>
            <w:rPr>
              <w:rFonts w:hint="eastAsia"/>
              <w:szCs w:val="21"/>
            </w:rPr>
            <w:t>：</w:t>
          </w:r>
          <w:sdt>
            <w:sdtPr>
              <w:rPr>
                <w:rFonts w:hint="eastAsia"/>
                <w:szCs w:val="21"/>
              </w:rPr>
              <w:alias w:val="主管会计工作负责人姓名"/>
              <w:tag w:val="_GBC_022a142fd48d40819683afa22a581788"/>
              <w:id w:val="-1864201322"/>
              <w:lock w:val="sdtLocked"/>
              <w:dataBinding w:prefixMappings="xmlns:clcid-mr='clcid-mr'" w:xpath="/*/clcid-mr:ZhuGuanKuaiJiGongZuoFuZeRenXingMing" w:storeItemID="{89EBAB94-44A0-46A2-B712-30D997D04A6D}"/>
              <w:text/>
            </w:sdtPr>
            <w:sdtContent>
              <w:r w:rsidR="001E3C35">
                <w:rPr>
                  <w:rFonts w:hint="eastAsia"/>
                  <w:szCs w:val="21"/>
                </w:rPr>
                <w:t>赖懿</w:t>
              </w:r>
            </w:sdtContent>
          </w:sdt>
          <w:r>
            <w:rPr>
              <w:szCs w:val="21"/>
            </w:rPr>
            <w:t>会计机构负责人</w:t>
          </w:r>
          <w:r>
            <w:rPr>
              <w:rFonts w:hint="eastAsia"/>
              <w:szCs w:val="21"/>
            </w:rPr>
            <w:t>：</w:t>
          </w:r>
          <w:sdt>
            <w:sdtPr>
              <w:rPr>
                <w:rFonts w:hint="eastAsia"/>
                <w:szCs w:val="21"/>
              </w:rPr>
              <w:alias w:val="会计机构负责人姓名"/>
              <w:tag w:val="_GBC_51e7353d05124da587ebf3d4befbfee2"/>
              <w:id w:val="1317381271"/>
              <w:lock w:val="sdtLocked"/>
              <w:dataBinding w:prefixMappings="xmlns:clcid-mr='clcid-mr'" w:xpath="/*/clcid-mr:KuaiJiJiGouFuZeRenXingMing" w:storeItemID="{89EBAB94-44A0-46A2-B712-30D997D04A6D}"/>
              <w:text/>
            </w:sdtPr>
            <w:sdtContent>
              <w:r w:rsidR="000E1EBE">
                <w:rPr>
                  <w:rFonts w:hint="eastAsia"/>
                  <w:szCs w:val="21"/>
                </w:rPr>
                <w:t>杜忠军</w:t>
              </w:r>
            </w:sdtContent>
          </w:sdt>
        </w:p>
      </w:sdtContent>
    </w:sdt>
    <w:p w:rsidR="008C041B" w:rsidRDefault="008C041B">
      <w:pPr>
        <w:rPr>
          <w:szCs w:val="21"/>
        </w:rPr>
      </w:pPr>
    </w:p>
    <w:p w:rsidR="008C041B" w:rsidRPr="006F4BA1" w:rsidRDefault="008C041B">
      <w:pPr>
        <w:rPr>
          <w:szCs w:val="21"/>
        </w:rPr>
        <w:sectPr w:rsidR="008C041B" w:rsidRPr="006F4BA1" w:rsidSect="004860B6">
          <w:pgSz w:w="11906" w:h="16838"/>
          <w:pgMar w:top="1525" w:right="1276" w:bottom="1440" w:left="1797" w:header="851" w:footer="992" w:gutter="0"/>
          <w:cols w:space="425"/>
          <w:docGrid w:type="lines" w:linePitch="312"/>
        </w:sectPr>
      </w:pPr>
    </w:p>
    <w:sdt>
      <w:sdtPr>
        <w:rPr>
          <w:b/>
          <w:szCs w:val="21"/>
        </w:rPr>
        <w:tag w:val="_GBC_3b1dcbfa33024cc0a5c2f3d693817342"/>
        <w:id w:val="514659896"/>
        <w:lock w:val="sdtLocked"/>
        <w:placeholder>
          <w:docPart w:val="GBC22222222222222222222222222222"/>
        </w:placeholder>
      </w:sdtPr>
      <w:sdtEndPr>
        <w:rPr>
          <w:b w:val="0"/>
          <w:color w:val="FF0000"/>
          <w:szCs w:val="24"/>
        </w:rPr>
      </w:sdtEndPr>
      <w:sdtContent>
        <w:p w:rsidR="00231303" w:rsidRDefault="0000447C" w:rsidP="00231303">
          <w:pPr>
            <w:tabs>
              <w:tab w:val="left" w:pos="10080"/>
            </w:tabs>
            <w:snapToGrid w:val="0"/>
            <w:spacing w:line="240" w:lineRule="atLeast"/>
            <w:ind w:rightChars="12" w:right="25"/>
            <w:jc w:val="center"/>
            <w:rPr>
              <w:b/>
              <w:szCs w:val="21"/>
            </w:rPr>
          </w:pPr>
          <w:r>
            <w:rPr>
              <w:rFonts w:hint="eastAsia"/>
              <w:b/>
              <w:szCs w:val="21"/>
            </w:rPr>
            <w:t>所有者权益变动表</w:t>
          </w:r>
        </w:p>
        <w:p w:rsidR="00231303" w:rsidRDefault="0000447C" w:rsidP="007579B1">
          <w:pPr>
            <w:tabs>
              <w:tab w:val="left" w:pos="10080"/>
            </w:tabs>
            <w:snapToGrid w:val="0"/>
            <w:spacing w:line="240" w:lineRule="atLeast"/>
            <w:ind w:rightChars="12" w:right="25" w:firstLineChars="2970" w:firstLine="6237"/>
            <w:rPr>
              <w:szCs w:val="21"/>
            </w:rPr>
          </w:pPr>
          <w:r>
            <w:rPr>
              <w:szCs w:val="21"/>
            </w:rPr>
            <w:t>201</w:t>
          </w:r>
          <w:r>
            <w:rPr>
              <w:rFonts w:hint="eastAsia"/>
              <w:szCs w:val="21"/>
            </w:rPr>
            <w:t>4</w:t>
          </w:r>
          <w:r>
            <w:rPr>
              <w:szCs w:val="21"/>
            </w:rPr>
            <w:t>年</w:t>
          </w:r>
          <w:r>
            <w:rPr>
              <w:rFonts w:hint="eastAsia"/>
              <w:szCs w:val="21"/>
            </w:rPr>
            <w:t>1—12</w:t>
          </w:r>
          <w:r>
            <w:rPr>
              <w:szCs w:val="21"/>
            </w:rPr>
            <w:t>月单位:</w:t>
          </w:r>
          <w:sdt>
            <w:sdtPr>
              <w:rPr>
                <w:szCs w:val="21"/>
              </w:rPr>
              <w:alias w:val="单位：母公司股东权益调节表"/>
              <w:tag w:val="_GBC_375aa5b655854a6fa4ef44766a5a9d36"/>
              <w:id w:val="-95640516"/>
              <w:lock w:val="sdtLocked"/>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szCs w:val="21"/>
            </w:rPr>
            <w:t xml:space="preserve">  币种:</w:t>
          </w:r>
          <w:sdt>
            <w:sdtPr>
              <w:rPr>
                <w:szCs w:val="21"/>
              </w:rPr>
              <w:alias w:val="币种：母公司股东权益调节表"/>
              <w:tag w:val="_GBC_6053d48a4e214ab7b17d03b28b93cb76"/>
              <w:id w:val="-43406420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1421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3039"/>
            <w:gridCol w:w="1417"/>
            <w:gridCol w:w="709"/>
            <w:gridCol w:w="709"/>
            <w:gridCol w:w="567"/>
            <w:gridCol w:w="1214"/>
            <w:gridCol w:w="567"/>
            <w:gridCol w:w="708"/>
            <w:gridCol w:w="1134"/>
            <w:gridCol w:w="1374"/>
            <w:gridCol w:w="1357"/>
            <w:gridCol w:w="1417"/>
          </w:tblGrid>
          <w:tr w:rsidR="008577AE" w:rsidRPr="005D76E4" w:rsidTr="008577AE">
            <w:trPr>
              <w:trHeight w:val="20"/>
            </w:trPr>
            <w:tc>
              <w:tcPr>
                <w:tcW w:w="3039" w:type="dxa"/>
                <w:vMerge w:val="restart"/>
                <w:vAlign w:val="center"/>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项目</w:t>
                </w:r>
              </w:p>
            </w:tc>
            <w:tc>
              <w:tcPr>
                <w:tcW w:w="11173" w:type="dxa"/>
                <w:gridSpan w:val="11"/>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本期</w:t>
                </w:r>
              </w:p>
            </w:tc>
          </w:tr>
          <w:tr w:rsidR="008577AE" w:rsidRPr="005D76E4" w:rsidTr="008577AE">
            <w:trPr>
              <w:trHeight w:val="315"/>
            </w:trPr>
            <w:tc>
              <w:tcPr>
                <w:tcW w:w="3039" w:type="dxa"/>
                <w:vMerge/>
              </w:tcPr>
              <w:p w:rsidR="008577AE" w:rsidRPr="005D76E4" w:rsidRDefault="008577AE" w:rsidP="008577AE">
                <w:pPr>
                  <w:adjustRightInd w:val="0"/>
                  <w:snapToGrid w:val="0"/>
                  <w:rPr>
                    <w:rFonts w:ascii="Garamond" w:hAnsi="Garamond"/>
                    <w:sz w:val="18"/>
                    <w:szCs w:val="18"/>
                  </w:rPr>
                </w:pPr>
              </w:p>
            </w:tc>
            <w:tc>
              <w:tcPr>
                <w:tcW w:w="1417" w:type="dxa"/>
                <w:vMerge w:val="restart"/>
                <w:tcBorders>
                  <w:right w:val="single" w:sz="4" w:space="0" w:color="auto"/>
                </w:tcBorders>
                <w:vAlign w:val="center"/>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股本</w:t>
                </w:r>
              </w:p>
            </w:tc>
            <w:tc>
              <w:tcPr>
                <w:tcW w:w="1985" w:type="dxa"/>
                <w:gridSpan w:val="3"/>
                <w:tcBorders>
                  <w:left w:val="single" w:sz="4" w:space="0" w:color="auto"/>
                  <w:bottom w:val="single" w:sz="4" w:space="0" w:color="auto"/>
                </w:tcBorders>
                <w:vAlign w:val="center"/>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其他权益工具</w:t>
                </w:r>
              </w:p>
            </w:tc>
            <w:tc>
              <w:tcPr>
                <w:tcW w:w="1214" w:type="dxa"/>
                <w:vMerge w:val="restart"/>
                <w:vAlign w:val="center"/>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资本公积</w:t>
                </w:r>
              </w:p>
            </w:tc>
            <w:tc>
              <w:tcPr>
                <w:tcW w:w="567" w:type="dxa"/>
                <w:vMerge w:val="restart"/>
                <w:vAlign w:val="center"/>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减：库存股</w:t>
                </w:r>
              </w:p>
            </w:tc>
            <w:tc>
              <w:tcPr>
                <w:tcW w:w="708" w:type="dxa"/>
                <w:vMerge w:val="restart"/>
                <w:vAlign w:val="center"/>
              </w:tcPr>
              <w:p w:rsidR="008577AE" w:rsidRPr="005D76E4" w:rsidRDefault="008577AE" w:rsidP="008577AE">
                <w:pPr>
                  <w:jc w:val="center"/>
                  <w:rPr>
                    <w:rFonts w:ascii="Garamond" w:hAnsi="Garamond"/>
                    <w:sz w:val="18"/>
                    <w:szCs w:val="18"/>
                  </w:rPr>
                </w:pPr>
                <w:r w:rsidRPr="005D76E4">
                  <w:rPr>
                    <w:rFonts w:ascii="Garamond" w:hAnsi="Garamond"/>
                    <w:sz w:val="18"/>
                    <w:szCs w:val="18"/>
                  </w:rPr>
                  <w:t>其他综合收益</w:t>
                </w:r>
              </w:p>
            </w:tc>
            <w:tc>
              <w:tcPr>
                <w:tcW w:w="1134" w:type="dxa"/>
                <w:vMerge w:val="restart"/>
                <w:vAlign w:val="center"/>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专项储备</w:t>
                </w:r>
              </w:p>
            </w:tc>
            <w:tc>
              <w:tcPr>
                <w:tcW w:w="1374" w:type="dxa"/>
                <w:vMerge w:val="restart"/>
                <w:vAlign w:val="center"/>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盈余公积</w:t>
                </w:r>
              </w:p>
            </w:tc>
            <w:tc>
              <w:tcPr>
                <w:tcW w:w="1357" w:type="dxa"/>
                <w:vMerge w:val="restart"/>
                <w:vAlign w:val="center"/>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未分配利润</w:t>
                </w:r>
              </w:p>
            </w:tc>
            <w:tc>
              <w:tcPr>
                <w:tcW w:w="1417" w:type="dxa"/>
                <w:vMerge w:val="restart"/>
                <w:vAlign w:val="center"/>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所有者权益合计</w:t>
                </w:r>
              </w:p>
            </w:tc>
          </w:tr>
          <w:tr w:rsidR="008577AE" w:rsidRPr="005D76E4" w:rsidTr="008577AE">
            <w:trPr>
              <w:trHeight w:val="294"/>
            </w:trPr>
            <w:tc>
              <w:tcPr>
                <w:tcW w:w="3039" w:type="dxa"/>
                <w:vMerge/>
              </w:tcPr>
              <w:p w:rsidR="008577AE" w:rsidRPr="005D76E4" w:rsidRDefault="008577AE" w:rsidP="008577AE">
                <w:pPr>
                  <w:adjustRightInd w:val="0"/>
                  <w:snapToGrid w:val="0"/>
                  <w:rPr>
                    <w:rFonts w:ascii="Garamond" w:hAnsi="Garamond"/>
                    <w:sz w:val="18"/>
                    <w:szCs w:val="18"/>
                  </w:rPr>
                </w:pPr>
              </w:p>
            </w:tc>
            <w:tc>
              <w:tcPr>
                <w:tcW w:w="1417" w:type="dxa"/>
                <w:vMerge/>
                <w:tcBorders>
                  <w:right w:val="single" w:sz="4" w:space="0" w:color="auto"/>
                </w:tcBorders>
              </w:tcPr>
              <w:p w:rsidR="008577AE" w:rsidRPr="005D76E4" w:rsidRDefault="008577AE" w:rsidP="008577AE">
                <w:pPr>
                  <w:adjustRightInd w:val="0"/>
                  <w:snapToGrid w:val="0"/>
                  <w:jc w:val="center"/>
                  <w:rPr>
                    <w:rFonts w:ascii="Garamond" w:hAnsi="Garamond"/>
                    <w:sz w:val="18"/>
                    <w:szCs w:val="18"/>
                  </w:rPr>
                </w:pPr>
              </w:p>
            </w:tc>
            <w:tc>
              <w:tcPr>
                <w:tcW w:w="709" w:type="dxa"/>
                <w:tcBorders>
                  <w:top w:val="single" w:sz="4" w:space="0" w:color="auto"/>
                  <w:left w:val="single" w:sz="4" w:space="0" w:color="auto"/>
                  <w:right w:val="single" w:sz="4" w:space="0" w:color="auto"/>
                </w:tcBorders>
                <w:vAlign w:val="center"/>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优先股</w:t>
                </w:r>
              </w:p>
            </w:tc>
            <w:tc>
              <w:tcPr>
                <w:tcW w:w="709" w:type="dxa"/>
                <w:tcBorders>
                  <w:top w:val="single" w:sz="4" w:space="0" w:color="auto"/>
                  <w:left w:val="single" w:sz="4" w:space="0" w:color="auto"/>
                  <w:right w:val="single" w:sz="4" w:space="0" w:color="auto"/>
                </w:tcBorders>
                <w:vAlign w:val="center"/>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永续债</w:t>
                </w:r>
              </w:p>
            </w:tc>
            <w:tc>
              <w:tcPr>
                <w:tcW w:w="567" w:type="dxa"/>
                <w:tcBorders>
                  <w:top w:val="single" w:sz="4" w:space="0" w:color="auto"/>
                  <w:left w:val="single" w:sz="4" w:space="0" w:color="auto"/>
                </w:tcBorders>
                <w:vAlign w:val="center"/>
              </w:tcPr>
              <w:p w:rsidR="008577AE" w:rsidRPr="005D76E4" w:rsidRDefault="008577AE" w:rsidP="008577AE">
                <w:pPr>
                  <w:adjustRightInd w:val="0"/>
                  <w:snapToGrid w:val="0"/>
                  <w:jc w:val="center"/>
                  <w:rPr>
                    <w:rFonts w:ascii="Garamond" w:hAnsi="Garamond"/>
                    <w:sz w:val="18"/>
                    <w:szCs w:val="18"/>
                  </w:rPr>
                </w:pPr>
                <w:r w:rsidRPr="005D76E4">
                  <w:rPr>
                    <w:rFonts w:ascii="Garamond" w:hAnsi="Garamond"/>
                    <w:sz w:val="18"/>
                    <w:szCs w:val="18"/>
                  </w:rPr>
                  <w:t>其他</w:t>
                </w:r>
              </w:p>
            </w:tc>
            <w:tc>
              <w:tcPr>
                <w:tcW w:w="1214" w:type="dxa"/>
                <w:vMerge/>
              </w:tcPr>
              <w:p w:rsidR="008577AE" w:rsidRPr="005D76E4" w:rsidRDefault="008577AE" w:rsidP="008577AE">
                <w:pPr>
                  <w:adjustRightInd w:val="0"/>
                  <w:snapToGrid w:val="0"/>
                  <w:jc w:val="center"/>
                  <w:rPr>
                    <w:rFonts w:ascii="Garamond" w:hAnsi="Garamond"/>
                    <w:sz w:val="18"/>
                    <w:szCs w:val="18"/>
                  </w:rPr>
                </w:pPr>
              </w:p>
            </w:tc>
            <w:tc>
              <w:tcPr>
                <w:tcW w:w="567" w:type="dxa"/>
                <w:vMerge/>
              </w:tcPr>
              <w:p w:rsidR="008577AE" w:rsidRPr="005D76E4" w:rsidRDefault="008577AE" w:rsidP="008577AE">
                <w:pPr>
                  <w:adjustRightInd w:val="0"/>
                  <w:snapToGrid w:val="0"/>
                  <w:jc w:val="center"/>
                  <w:rPr>
                    <w:rFonts w:ascii="Garamond" w:hAnsi="Garamond"/>
                    <w:sz w:val="18"/>
                    <w:szCs w:val="18"/>
                  </w:rPr>
                </w:pPr>
              </w:p>
            </w:tc>
            <w:tc>
              <w:tcPr>
                <w:tcW w:w="708" w:type="dxa"/>
                <w:vMerge/>
              </w:tcPr>
              <w:p w:rsidR="008577AE" w:rsidRPr="005D76E4" w:rsidRDefault="008577AE" w:rsidP="008577AE">
                <w:pPr>
                  <w:jc w:val="center"/>
                  <w:rPr>
                    <w:rFonts w:ascii="Garamond" w:hAnsi="Garamond"/>
                    <w:sz w:val="18"/>
                    <w:szCs w:val="18"/>
                  </w:rPr>
                </w:pPr>
              </w:p>
            </w:tc>
            <w:tc>
              <w:tcPr>
                <w:tcW w:w="1134" w:type="dxa"/>
                <w:vMerge/>
              </w:tcPr>
              <w:p w:rsidR="008577AE" w:rsidRPr="005D76E4" w:rsidRDefault="008577AE" w:rsidP="008577AE">
                <w:pPr>
                  <w:adjustRightInd w:val="0"/>
                  <w:snapToGrid w:val="0"/>
                  <w:jc w:val="center"/>
                  <w:rPr>
                    <w:rFonts w:ascii="Garamond" w:hAnsi="Garamond"/>
                    <w:sz w:val="18"/>
                    <w:szCs w:val="18"/>
                  </w:rPr>
                </w:pPr>
              </w:p>
            </w:tc>
            <w:tc>
              <w:tcPr>
                <w:tcW w:w="1374" w:type="dxa"/>
                <w:vMerge/>
              </w:tcPr>
              <w:p w:rsidR="008577AE" w:rsidRPr="005D76E4" w:rsidRDefault="008577AE" w:rsidP="008577AE">
                <w:pPr>
                  <w:adjustRightInd w:val="0"/>
                  <w:snapToGrid w:val="0"/>
                  <w:jc w:val="center"/>
                  <w:rPr>
                    <w:rFonts w:ascii="Garamond" w:hAnsi="Garamond"/>
                    <w:sz w:val="18"/>
                    <w:szCs w:val="18"/>
                  </w:rPr>
                </w:pPr>
              </w:p>
            </w:tc>
            <w:tc>
              <w:tcPr>
                <w:tcW w:w="1357" w:type="dxa"/>
                <w:vMerge/>
              </w:tcPr>
              <w:p w:rsidR="008577AE" w:rsidRPr="005D76E4" w:rsidRDefault="008577AE" w:rsidP="008577AE">
                <w:pPr>
                  <w:adjustRightInd w:val="0"/>
                  <w:snapToGrid w:val="0"/>
                  <w:jc w:val="center"/>
                  <w:rPr>
                    <w:rFonts w:ascii="Garamond" w:hAnsi="Garamond"/>
                    <w:sz w:val="18"/>
                    <w:szCs w:val="18"/>
                  </w:rPr>
                </w:pPr>
              </w:p>
            </w:tc>
            <w:tc>
              <w:tcPr>
                <w:tcW w:w="1417" w:type="dxa"/>
                <w:vMerge/>
              </w:tcPr>
              <w:p w:rsidR="008577AE" w:rsidRPr="005D76E4" w:rsidRDefault="008577AE" w:rsidP="008577AE">
                <w:pPr>
                  <w:adjustRightInd w:val="0"/>
                  <w:snapToGrid w:val="0"/>
                  <w:jc w:val="center"/>
                  <w:rPr>
                    <w:rFonts w:ascii="Garamond" w:hAnsi="Garamond"/>
                    <w:sz w:val="18"/>
                    <w:szCs w:val="18"/>
                  </w:rPr>
                </w:pPr>
              </w:p>
            </w:tc>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一、上年期末余额</w:t>
                </w:r>
              </w:p>
            </w:tc>
            <w:sdt>
              <w:sdtPr>
                <w:rPr>
                  <w:rFonts w:ascii="Garamond" w:hAnsi="Garamond"/>
                  <w:sz w:val="18"/>
                  <w:szCs w:val="18"/>
                </w:rPr>
                <w:alias w:val="股本"/>
                <w:tag w:val="_GBC_bff97198115c44c0978e8e644c681ee5"/>
                <w:id w:val="98303330"/>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r w:rsidRPr="005D76E4">
                      <w:rPr>
                        <w:rFonts w:ascii="Garamond" w:hAnsi="Garamond"/>
                        <w:sz w:val="18"/>
                        <w:szCs w:val="18"/>
                      </w:rPr>
                      <w:t>2,562,793,200.00</w:t>
                    </w:r>
                  </w:p>
                </w:tc>
              </w:sdtContent>
            </w:sdt>
            <w:sdt>
              <w:sdtPr>
                <w:rPr>
                  <w:rFonts w:ascii="Garamond" w:hAnsi="Garamond"/>
                  <w:sz w:val="18"/>
                  <w:szCs w:val="18"/>
                </w:rPr>
                <w:alias w:val="其他权益工具-其中：优先股"/>
                <w:tag w:val="_GBC_2453ff42b67a4e458e5c4279f553495d"/>
                <w:id w:val="31469971"/>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永续债"/>
                <w:tag w:val="_GBC_ad7140af55d0489da6726b1606c75268"/>
                <w:id w:val="837119694"/>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其他"/>
                <w:tag w:val="_GBC_b66eaad907da4d4a8060d45e2f304388"/>
                <w:id w:val="785860334"/>
                <w:lock w:val="sdtLocked"/>
              </w:sdtPr>
              <w:sdtContent>
                <w:tc>
                  <w:tcPr>
                    <w:tcW w:w="567"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
                <w:tag w:val="_GBC_8af83e61319245ae9881611fffbea8af"/>
                <w:id w:val="1585654082"/>
                <w:lock w:val="sdtLocked"/>
              </w:sdtPr>
              <w:sdtContent>
                <w:tc>
                  <w:tcPr>
                    <w:tcW w:w="1214" w:type="dxa"/>
                    <w:tcBorders>
                      <w:left w:val="single" w:sz="4" w:space="0" w:color="auto"/>
                    </w:tcBorders>
                  </w:tcPr>
                  <w:p w:rsidR="008577AE" w:rsidRPr="005D76E4" w:rsidRDefault="008577AE" w:rsidP="008577AE">
                    <w:pPr>
                      <w:jc w:val="right"/>
                      <w:rPr>
                        <w:rFonts w:ascii="Garamond" w:hAnsi="Garamond"/>
                        <w:sz w:val="18"/>
                        <w:szCs w:val="18"/>
                      </w:rPr>
                    </w:pPr>
                    <w:r w:rsidRPr="005D76E4">
                      <w:rPr>
                        <w:rFonts w:ascii="Garamond" w:hAnsi="Garamond"/>
                        <w:sz w:val="18"/>
                        <w:szCs w:val="18"/>
                      </w:rPr>
                      <w:t>208,436,169.08</w:t>
                    </w:r>
                  </w:p>
                </w:tc>
              </w:sdtContent>
            </w:sdt>
            <w:sdt>
              <w:sdtPr>
                <w:rPr>
                  <w:rFonts w:ascii="Garamond" w:hAnsi="Garamond"/>
                  <w:sz w:val="18"/>
                  <w:szCs w:val="18"/>
                </w:rPr>
                <w:alias w:val="库存股"/>
                <w:tag w:val="_GBC_896a41ad84624d3eb7e96cec9df67ce4"/>
                <w:id w:val="162672715"/>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综合收益"/>
                <w:tag w:val="_GBC_ed3478b7b82d47ba86690148abb7c56e"/>
                <w:id w:val="-263998115"/>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
                <w:tag w:val="_GBC_3c2c5351076941e8a8b74b0e8d138651"/>
                <w:id w:val="373045009"/>
                <w:lock w:val="sdtLocked"/>
              </w:sdtPr>
              <w:sdtContent>
                <w:tc>
                  <w:tcPr>
                    <w:tcW w:w="1134" w:type="dxa"/>
                  </w:tcPr>
                  <w:p w:rsidR="008577AE" w:rsidRPr="005D76E4" w:rsidRDefault="008577AE" w:rsidP="008577AE">
                    <w:pPr>
                      <w:jc w:val="right"/>
                      <w:rPr>
                        <w:rFonts w:ascii="Garamond" w:hAnsi="Garamond"/>
                        <w:sz w:val="18"/>
                        <w:szCs w:val="18"/>
                      </w:rPr>
                    </w:pPr>
                    <w:r w:rsidRPr="005D76E4">
                      <w:rPr>
                        <w:rFonts w:ascii="Garamond" w:hAnsi="Garamond"/>
                        <w:sz w:val="18"/>
                        <w:szCs w:val="18"/>
                      </w:rPr>
                      <w:t>2,774,776.80</w:t>
                    </w:r>
                  </w:p>
                </w:tc>
              </w:sdtContent>
            </w:sdt>
            <w:sdt>
              <w:sdtPr>
                <w:rPr>
                  <w:rFonts w:ascii="Garamond" w:hAnsi="Garamond"/>
                  <w:sz w:val="18"/>
                  <w:szCs w:val="18"/>
                </w:rPr>
                <w:alias w:val="盈余公积"/>
                <w:tag w:val="_GBC_96eab463996247a881921b100117396e"/>
                <w:id w:val="-666402157"/>
                <w:lock w:val="sdtLocked"/>
              </w:sdtPr>
              <w:sdtContent>
                <w:tc>
                  <w:tcPr>
                    <w:tcW w:w="1374" w:type="dxa"/>
                  </w:tcPr>
                  <w:p w:rsidR="008577AE" w:rsidRPr="005D76E4" w:rsidRDefault="008577AE" w:rsidP="008577AE">
                    <w:pPr>
                      <w:jc w:val="right"/>
                      <w:rPr>
                        <w:rFonts w:ascii="Garamond" w:hAnsi="Garamond"/>
                        <w:sz w:val="18"/>
                        <w:szCs w:val="18"/>
                      </w:rPr>
                    </w:pPr>
                    <w:r w:rsidRPr="005D76E4">
                      <w:rPr>
                        <w:rFonts w:ascii="Garamond" w:hAnsi="Garamond"/>
                        <w:sz w:val="18"/>
                        <w:szCs w:val="18"/>
                      </w:rPr>
                      <w:t>935,925,307.25</w:t>
                    </w:r>
                  </w:p>
                </w:tc>
              </w:sdtContent>
            </w:sdt>
            <w:sdt>
              <w:sdtPr>
                <w:rPr>
                  <w:rFonts w:ascii="Garamond" w:hAnsi="Garamond"/>
                  <w:sz w:val="18"/>
                  <w:szCs w:val="18"/>
                </w:rPr>
                <w:alias w:val="未分配利润"/>
                <w:tag w:val="_GBC_389a73f0a44d41008f6243326038d8af"/>
                <w:id w:val="-1674867660"/>
                <w:lock w:val="sdtLocked"/>
              </w:sdtPr>
              <w:sdtContent>
                <w:tc>
                  <w:tcPr>
                    <w:tcW w:w="1357" w:type="dxa"/>
                  </w:tcPr>
                  <w:p w:rsidR="008577AE" w:rsidRPr="005D76E4" w:rsidRDefault="008577AE" w:rsidP="008577AE">
                    <w:pPr>
                      <w:jc w:val="right"/>
                      <w:rPr>
                        <w:rFonts w:ascii="Garamond" w:hAnsi="Garamond"/>
                        <w:sz w:val="18"/>
                        <w:szCs w:val="18"/>
                      </w:rPr>
                    </w:pPr>
                    <w:r w:rsidRPr="005D76E4">
                      <w:rPr>
                        <w:rFonts w:ascii="Garamond" w:hAnsi="Garamond"/>
                        <w:sz w:val="18"/>
                        <w:szCs w:val="18"/>
                      </w:rPr>
                      <w:t>1,899,689,917.64</w:t>
                    </w:r>
                  </w:p>
                </w:tc>
              </w:sdtContent>
            </w:sdt>
            <w:sdt>
              <w:sdtPr>
                <w:rPr>
                  <w:rFonts w:ascii="Garamond" w:hAnsi="Garamond"/>
                  <w:sz w:val="18"/>
                  <w:szCs w:val="18"/>
                </w:rPr>
                <w:alias w:val="股东权益合计"/>
                <w:tag w:val="_GBC_c617f398fed7421d95d13958e15923b4"/>
                <w:id w:val="51502329"/>
                <w:lock w:val="sdtLocked"/>
              </w:sdtPr>
              <w:sdtContent>
                <w:tc>
                  <w:tcPr>
                    <w:tcW w:w="1417" w:type="dxa"/>
                  </w:tcPr>
                  <w:p w:rsidR="008577AE" w:rsidRPr="005D76E4" w:rsidRDefault="008577AE" w:rsidP="008577AE">
                    <w:pPr>
                      <w:jc w:val="right"/>
                      <w:rPr>
                        <w:rFonts w:ascii="Garamond" w:hAnsi="Garamond"/>
                        <w:sz w:val="18"/>
                        <w:szCs w:val="18"/>
                      </w:rPr>
                    </w:pPr>
                    <w:r w:rsidRPr="005D76E4">
                      <w:rPr>
                        <w:rFonts w:ascii="Garamond" w:hAnsi="Garamond"/>
                        <w:sz w:val="18"/>
                        <w:szCs w:val="18"/>
                      </w:rPr>
                      <w:t>5,609,619,370.77</w:t>
                    </w:r>
                  </w:p>
                </w:tc>
              </w:sdtContent>
            </w:sdt>
          </w:tr>
          <w:tr w:rsidR="008577AE" w:rsidRPr="005D76E4" w:rsidTr="008577AE">
            <w:trPr>
              <w:trHeight w:hRule="exact" w:val="312"/>
            </w:trPr>
            <w:tc>
              <w:tcPr>
                <w:tcW w:w="3039" w:type="dxa"/>
              </w:tcPr>
              <w:p w:rsidR="008577AE" w:rsidRPr="005D76E4" w:rsidRDefault="008577AE" w:rsidP="008577AE">
                <w:pPr>
                  <w:ind w:firstLineChars="200" w:firstLine="360"/>
                  <w:rPr>
                    <w:rFonts w:ascii="Garamond" w:hAnsi="Garamond"/>
                    <w:sz w:val="18"/>
                    <w:szCs w:val="18"/>
                  </w:rPr>
                </w:pPr>
                <w:r w:rsidRPr="005D76E4">
                  <w:rPr>
                    <w:rFonts w:ascii="Garamond" w:hAnsi="Garamond"/>
                    <w:sz w:val="18"/>
                    <w:szCs w:val="18"/>
                  </w:rPr>
                  <w:t>加：会计政策变更</w:t>
                </w:r>
              </w:p>
            </w:tc>
            <w:sdt>
              <w:sdtPr>
                <w:rPr>
                  <w:rFonts w:ascii="Garamond" w:hAnsi="Garamond"/>
                  <w:sz w:val="18"/>
                  <w:szCs w:val="18"/>
                </w:rPr>
                <w:alias w:val="会计政策变更导致实收资本（或股本）净额变动金额"/>
                <w:tag w:val="_GBC_e258d658a6144cb1a1756234c070c212"/>
                <w:id w:val="-1225524218"/>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会计政策变更导致优先股变动金额"/>
                <w:tag w:val="_GBC_c579eef627ba4edfadb1cb149da78779"/>
                <w:id w:val="-624924603"/>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会计政策变更导致永续债变动金额"/>
                <w:tag w:val="_GBC_e288e59ca314448b9a5e66f9c827acb3"/>
                <w:id w:val="1742907988"/>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会计政策变更导致其他权益工具中的其他变动金额"/>
                <w:tag w:val="_GBC_59dcb815be44456a8a16219ab6954ca5"/>
                <w:id w:val="-1231764820"/>
                <w:lock w:val="sdtLocked"/>
              </w:sdtPr>
              <w:sdtContent>
                <w:tc>
                  <w:tcPr>
                    <w:tcW w:w="567"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会计政策变更导致资本公积变动金额"/>
                <w:tag w:val="_GBC_8cb73a4f3c044e0fb6eda6f776b901ec"/>
                <w:id w:val="-1740396953"/>
                <w:lock w:val="sdtLocked"/>
              </w:sdtPr>
              <w:sdtContent>
                <w:tc>
                  <w:tcPr>
                    <w:tcW w:w="1214"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会计政策变更导致库存股变动金额"/>
                <w:tag w:val="_GBC_05d7202704a748eb898bac44ca553b62"/>
                <w:id w:val="660824202"/>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会计政策变更导致其他综合收益变动金额"/>
                <w:tag w:val="_GBC_355a168a75a04b56a03e3546aa6c0e41"/>
                <w:id w:val="-298690528"/>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会计政策变更导致专项储备变动金额"/>
                <w:tag w:val="_GBC_266b1a8e039c45b4bd61838485fbe7a9"/>
                <w:id w:val="229963654"/>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会计政策变更导致盈余公积变动金额"/>
                <w:tag w:val="_GBC_4c0017a7714a416181e4ce94a443f133"/>
                <w:id w:val="939646496"/>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会计政策变更导致未分配利润变动金额"/>
                <w:tag w:val="_GBC_eb9d1130e6484985a5f82dda3f9433bc"/>
                <w:id w:val="-689368315"/>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会计政策变更导致股东权益合计变动金额"/>
                <w:tag w:val="_GBC_a65ea47fd3384e8e9edc35de55793323"/>
                <w:id w:val="-56715511"/>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ind w:firstLineChars="250" w:firstLine="450"/>
                  <w:rPr>
                    <w:rFonts w:ascii="Garamond" w:hAnsi="Garamond"/>
                    <w:sz w:val="18"/>
                    <w:szCs w:val="18"/>
                  </w:rPr>
                </w:pPr>
                <w:r w:rsidRPr="005D76E4">
                  <w:rPr>
                    <w:rFonts w:ascii="Garamond" w:hAnsi="Garamond"/>
                    <w:sz w:val="18"/>
                    <w:szCs w:val="18"/>
                  </w:rPr>
                  <w:t>前期差错更正</w:t>
                </w:r>
              </w:p>
            </w:tc>
            <w:sdt>
              <w:sdtPr>
                <w:rPr>
                  <w:rFonts w:ascii="Garamond" w:hAnsi="Garamond"/>
                  <w:sz w:val="18"/>
                  <w:szCs w:val="18"/>
                </w:rPr>
                <w:alias w:val="前期差错更正导致实收资本（或股本）净额变动金额"/>
                <w:tag w:val="_GBC_ea6dcdd56b4e4c91aaf2423cbf0dd678"/>
                <w:id w:val="-1548291972"/>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前期差错更正导致优先股变动金额"/>
                <w:tag w:val="_GBC_cd16fd62170543fc99bf69254f874f4e"/>
                <w:id w:val="938026144"/>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前期差错更正导致永续债变动金额"/>
                <w:tag w:val="_GBC_2dedcaa1648d4e438960def0f2de0060"/>
                <w:id w:val="1446959754"/>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前期差错更正导致其他权益工具中的其他变动金额"/>
                <w:tag w:val="_GBC_a3e809c70c394eb0adecaa4fc97074ed"/>
                <w:id w:val="1292940150"/>
                <w:lock w:val="sdtLocked"/>
              </w:sdtPr>
              <w:sdtContent>
                <w:tc>
                  <w:tcPr>
                    <w:tcW w:w="567"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前期差错更正导致资本公积变动金额"/>
                <w:tag w:val="_GBC_fff6bc3847b0487abadb8ee73f10fa0f"/>
                <w:id w:val="327492824"/>
                <w:lock w:val="sdtLocked"/>
              </w:sdtPr>
              <w:sdtContent>
                <w:tc>
                  <w:tcPr>
                    <w:tcW w:w="1214"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前期差错更正导致库存股变动金额"/>
                <w:tag w:val="_GBC_8892dd02c1cc4c2a9090dbf4a61d113d"/>
                <w:id w:val="-740173601"/>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前期差错更正导致其他综合收益变动金额"/>
                <w:tag w:val="_GBC_4b436caefe8e4c6a90b24c916407d2df"/>
                <w:id w:val="1261098253"/>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前期差错更正导致专项储备变动金额"/>
                <w:tag w:val="_GBC_f8b3350ee907417d9b3022edca093166"/>
                <w:id w:val="-1424870633"/>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前期差错更正导致盈余公积变动金额"/>
                <w:tag w:val="_GBC_e3b10d48e983435796a3ac115d9d4849"/>
                <w:id w:val="1166126765"/>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前期差错更正导致未分配利润变动金额"/>
                <w:tag w:val="_GBC_226f8319a4614d5e8adbce1ecb7f252d"/>
                <w:id w:val="-1762518205"/>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前期差错更正导致股东权益合计变动金额"/>
                <w:tag w:val="_GBC_87e5ce39771b44629fba4c81b31a4ab6"/>
                <w:id w:val="656967195"/>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ind w:firstLineChars="250" w:firstLine="450"/>
                  <w:rPr>
                    <w:rFonts w:ascii="Garamond" w:hAnsi="Garamond"/>
                    <w:sz w:val="18"/>
                    <w:szCs w:val="18"/>
                  </w:rPr>
                </w:pPr>
                <w:r w:rsidRPr="005D76E4">
                  <w:rPr>
                    <w:rFonts w:ascii="Garamond" w:hAnsi="Garamond"/>
                    <w:sz w:val="18"/>
                    <w:szCs w:val="18"/>
                  </w:rPr>
                  <w:t>其他</w:t>
                </w:r>
              </w:p>
            </w:tc>
            <w:sdt>
              <w:sdtPr>
                <w:rPr>
                  <w:rFonts w:ascii="Garamond" w:hAnsi="Garamond"/>
                  <w:sz w:val="18"/>
                  <w:szCs w:val="18"/>
                </w:rPr>
                <w:alias w:val="实收资本变动金额（其他追溯调整）"/>
                <w:tag w:val="_GBC_0a536cd8585d4d029361b58feccd3857"/>
                <w:id w:val="198061208"/>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优先股变动金额（其他追溯调整）"/>
                <w:tag w:val="_GBC_b45b759e89d547e28b2fe1aeca47b613"/>
                <w:id w:val="553279112"/>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永续债变动金额（其他追溯调整）"/>
                <w:tag w:val="_GBC_678ed2c0badd4c29b05607519ea58a4f"/>
                <w:id w:val="-549853397"/>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中的其他变动金额（其他追溯调整）"/>
                <w:tag w:val="_GBC_19ee7f98a4e448eb87fe4400d0cce7ed"/>
                <w:id w:val="-662625124"/>
                <w:lock w:val="sdtLocked"/>
              </w:sdtPr>
              <w:sdtContent>
                <w:tc>
                  <w:tcPr>
                    <w:tcW w:w="567"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变动金额（其他追溯调整）"/>
                <w:tag w:val="_GBC_26e2c0116cc64af58966352e7e9ad089"/>
                <w:id w:val="-765543787"/>
                <w:lock w:val="sdtLocked"/>
              </w:sdtPr>
              <w:sdtContent>
                <w:tc>
                  <w:tcPr>
                    <w:tcW w:w="1214"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库存股变动金额（其他追溯调整）"/>
                <w:tag w:val="_GBC_30fcc294d5694ba68eef99b4e07bb1d8"/>
                <w:id w:val="1376204236"/>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综合收益变动金额（其他追溯调整）"/>
                <w:tag w:val="_GBC_64b5fec2aee44f4b8b8e2611a5a118fc"/>
                <w:id w:val="776682107"/>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变动金额（其他追溯调整）"/>
                <w:tag w:val="_GBC_fb395a69b2114366bb2208c943dc4a23"/>
                <w:id w:val="-532430147"/>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变动金额（其他追溯调整）"/>
                <w:tag w:val="_GBC_0503a791c2c5487b82d21f79dab7a33f"/>
                <w:id w:val="731350348"/>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未分配利润变动金额（其他追溯调整）"/>
                <w:tag w:val="_GBC_17720a959a874fd5977db24681cf344c"/>
                <w:id w:val="242993527"/>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东权益变动金额（其他追溯调整）"/>
                <w:tag w:val="_GBC_509738ba3c144ae7b672e31e9d8986b7"/>
                <w:id w:val="1320532580"/>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二、本年期初余额</w:t>
                </w:r>
              </w:p>
            </w:tc>
            <w:sdt>
              <w:sdtPr>
                <w:rPr>
                  <w:rFonts w:ascii="Garamond" w:hAnsi="Garamond"/>
                  <w:sz w:val="18"/>
                  <w:szCs w:val="18"/>
                </w:rPr>
                <w:alias w:val="股本"/>
                <w:tag w:val="_GBC_41da1f6e4b604033b9f5b0a40ab9f6b9"/>
                <w:id w:val="-112293825"/>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r w:rsidRPr="005D76E4">
                      <w:rPr>
                        <w:rFonts w:ascii="Garamond" w:hAnsi="Garamond"/>
                        <w:sz w:val="18"/>
                        <w:szCs w:val="18"/>
                      </w:rPr>
                      <w:t>2,562,793,200.00</w:t>
                    </w:r>
                  </w:p>
                </w:tc>
              </w:sdtContent>
            </w:sdt>
            <w:sdt>
              <w:sdtPr>
                <w:rPr>
                  <w:rFonts w:ascii="Garamond" w:hAnsi="Garamond"/>
                  <w:sz w:val="18"/>
                  <w:szCs w:val="18"/>
                </w:rPr>
                <w:alias w:val="其他权益工具-其中：优先股"/>
                <w:tag w:val="_GBC_cfd5470067bc447fbcfe2448891ff1fd"/>
                <w:id w:val="983276091"/>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永续债"/>
                <w:tag w:val="_GBC_64000937a8694cca9ffba73382807e58"/>
                <w:id w:val="758187436"/>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其他"/>
                <w:tag w:val="_GBC_90ec2c59ec5647819ed805dea1c577f4"/>
                <w:id w:val="-583152206"/>
                <w:lock w:val="sdtLocked"/>
              </w:sdtPr>
              <w:sdtContent>
                <w:tc>
                  <w:tcPr>
                    <w:tcW w:w="567"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
                <w:tag w:val="_GBC_f1cbf0e4db264080b0f766c0418d6002"/>
                <w:id w:val="-1627008630"/>
                <w:lock w:val="sdtLocked"/>
              </w:sdtPr>
              <w:sdtContent>
                <w:tc>
                  <w:tcPr>
                    <w:tcW w:w="1214" w:type="dxa"/>
                    <w:tcBorders>
                      <w:left w:val="single" w:sz="4" w:space="0" w:color="auto"/>
                    </w:tcBorders>
                  </w:tcPr>
                  <w:p w:rsidR="008577AE" w:rsidRPr="005D76E4" w:rsidRDefault="008577AE" w:rsidP="008577AE">
                    <w:pPr>
                      <w:jc w:val="right"/>
                      <w:rPr>
                        <w:rFonts w:ascii="Garamond" w:hAnsi="Garamond"/>
                        <w:sz w:val="18"/>
                        <w:szCs w:val="18"/>
                      </w:rPr>
                    </w:pPr>
                    <w:r w:rsidRPr="005D76E4">
                      <w:rPr>
                        <w:rFonts w:ascii="Garamond" w:hAnsi="Garamond"/>
                        <w:sz w:val="18"/>
                        <w:szCs w:val="18"/>
                      </w:rPr>
                      <w:t>208,436,169.08</w:t>
                    </w:r>
                  </w:p>
                </w:tc>
              </w:sdtContent>
            </w:sdt>
            <w:sdt>
              <w:sdtPr>
                <w:rPr>
                  <w:rFonts w:ascii="Garamond" w:hAnsi="Garamond"/>
                  <w:sz w:val="18"/>
                  <w:szCs w:val="18"/>
                </w:rPr>
                <w:alias w:val="库存股"/>
                <w:tag w:val="_GBC_5bf2366877bb43d7b5ca7f7cfb96a9bf"/>
                <w:id w:val="-40291266"/>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综合收益"/>
                <w:tag w:val="_GBC_d0690f4b2de845ffb162ef584cb0859c"/>
                <w:id w:val="1892305195"/>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
                <w:tag w:val="_GBC_5ff124827c3e4b2a8b0ddc2049e1eeab"/>
                <w:id w:val="1162737827"/>
                <w:lock w:val="sdtLocked"/>
              </w:sdtPr>
              <w:sdtContent>
                <w:tc>
                  <w:tcPr>
                    <w:tcW w:w="1134" w:type="dxa"/>
                  </w:tcPr>
                  <w:p w:rsidR="008577AE" w:rsidRPr="005D76E4" w:rsidRDefault="008577AE" w:rsidP="008577AE">
                    <w:pPr>
                      <w:jc w:val="right"/>
                      <w:rPr>
                        <w:rFonts w:ascii="Garamond" w:hAnsi="Garamond"/>
                        <w:sz w:val="18"/>
                        <w:szCs w:val="18"/>
                      </w:rPr>
                    </w:pPr>
                    <w:r w:rsidRPr="005D76E4">
                      <w:rPr>
                        <w:rFonts w:ascii="Garamond" w:hAnsi="Garamond"/>
                        <w:sz w:val="18"/>
                        <w:szCs w:val="18"/>
                      </w:rPr>
                      <w:t>2,774,776.80</w:t>
                    </w:r>
                  </w:p>
                </w:tc>
              </w:sdtContent>
            </w:sdt>
            <w:sdt>
              <w:sdtPr>
                <w:rPr>
                  <w:rFonts w:ascii="Garamond" w:hAnsi="Garamond"/>
                  <w:sz w:val="18"/>
                  <w:szCs w:val="18"/>
                </w:rPr>
                <w:alias w:val="盈余公积"/>
                <w:tag w:val="_GBC_b4dd8a315736402aa6e93454abf0afcb"/>
                <w:id w:val="-197790957"/>
                <w:lock w:val="sdtLocked"/>
              </w:sdtPr>
              <w:sdtContent>
                <w:tc>
                  <w:tcPr>
                    <w:tcW w:w="1374" w:type="dxa"/>
                  </w:tcPr>
                  <w:p w:rsidR="008577AE" w:rsidRPr="005D76E4" w:rsidRDefault="008577AE" w:rsidP="008577AE">
                    <w:pPr>
                      <w:jc w:val="right"/>
                      <w:rPr>
                        <w:rFonts w:ascii="Garamond" w:hAnsi="Garamond"/>
                        <w:sz w:val="18"/>
                        <w:szCs w:val="18"/>
                      </w:rPr>
                    </w:pPr>
                    <w:r w:rsidRPr="005D76E4">
                      <w:rPr>
                        <w:rFonts w:ascii="Garamond" w:hAnsi="Garamond"/>
                        <w:sz w:val="18"/>
                        <w:szCs w:val="18"/>
                      </w:rPr>
                      <w:t>935,925,307.25</w:t>
                    </w:r>
                  </w:p>
                </w:tc>
              </w:sdtContent>
            </w:sdt>
            <w:sdt>
              <w:sdtPr>
                <w:rPr>
                  <w:rFonts w:ascii="Garamond" w:hAnsi="Garamond"/>
                  <w:sz w:val="18"/>
                  <w:szCs w:val="18"/>
                </w:rPr>
                <w:alias w:val="未分配利润"/>
                <w:tag w:val="_GBC_93f1192704fe4bd29ce25c118b8863d2"/>
                <w:id w:val="-1858797524"/>
                <w:lock w:val="sdtLocked"/>
              </w:sdtPr>
              <w:sdtContent>
                <w:tc>
                  <w:tcPr>
                    <w:tcW w:w="1357" w:type="dxa"/>
                  </w:tcPr>
                  <w:p w:rsidR="008577AE" w:rsidRPr="005D76E4" w:rsidRDefault="008577AE" w:rsidP="008577AE">
                    <w:pPr>
                      <w:jc w:val="right"/>
                      <w:rPr>
                        <w:rFonts w:ascii="Garamond" w:hAnsi="Garamond"/>
                        <w:sz w:val="18"/>
                        <w:szCs w:val="18"/>
                      </w:rPr>
                    </w:pPr>
                    <w:r w:rsidRPr="005D76E4">
                      <w:rPr>
                        <w:rFonts w:ascii="Garamond" w:hAnsi="Garamond"/>
                        <w:sz w:val="18"/>
                        <w:szCs w:val="18"/>
                      </w:rPr>
                      <w:t>1,899,689,917.64</w:t>
                    </w:r>
                  </w:p>
                </w:tc>
              </w:sdtContent>
            </w:sdt>
            <w:sdt>
              <w:sdtPr>
                <w:rPr>
                  <w:rFonts w:ascii="Garamond" w:hAnsi="Garamond"/>
                  <w:sz w:val="18"/>
                  <w:szCs w:val="18"/>
                </w:rPr>
                <w:alias w:val="股东权益合计"/>
                <w:tag w:val="_GBC_db6117463e7445ecbad5f32dda594ab2"/>
                <w:id w:val="-470671086"/>
                <w:lock w:val="sdtLocked"/>
              </w:sdtPr>
              <w:sdtContent>
                <w:tc>
                  <w:tcPr>
                    <w:tcW w:w="1417" w:type="dxa"/>
                  </w:tcPr>
                  <w:p w:rsidR="008577AE" w:rsidRPr="005D76E4" w:rsidRDefault="008577AE" w:rsidP="008577AE">
                    <w:pPr>
                      <w:jc w:val="right"/>
                      <w:rPr>
                        <w:rFonts w:ascii="Garamond" w:hAnsi="Garamond"/>
                        <w:sz w:val="18"/>
                        <w:szCs w:val="18"/>
                      </w:rPr>
                    </w:pPr>
                    <w:r w:rsidRPr="005D76E4">
                      <w:rPr>
                        <w:rFonts w:ascii="Garamond" w:hAnsi="Garamond"/>
                        <w:sz w:val="18"/>
                        <w:szCs w:val="18"/>
                      </w:rPr>
                      <w:t>5,609,619,370.77</w:t>
                    </w:r>
                  </w:p>
                </w:tc>
              </w:sdtContent>
            </w:sdt>
          </w:tr>
          <w:tr w:rsidR="008577AE" w:rsidRPr="005D76E4" w:rsidTr="008577AE">
            <w:trPr>
              <w:trHeight w:hRule="exact" w:val="567"/>
            </w:trPr>
            <w:tc>
              <w:tcPr>
                <w:tcW w:w="3039" w:type="dxa"/>
              </w:tcPr>
              <w:p w:rsidR="008577AE" w:rsidRPr="005D76E4" w:rsidRDefault="008577AE" w:rsidP="008577AE">
                <w:pPr>
                  <w:spacing w:line="80" w:lineRule="atLeast"/>
                  <w:rPr>
                    <w:rFonts w:ascii="Garamond" w:hAnsi="Garamond"/>
                    <w:sz w:val="18"/>
                    <w:szCs w:val="18"/>
                  </w:rPr>
                </w:pPr>
                <w:r w:rsidRPr="005D76E4">
                  <w:rPr>
                    <w:rFonts w:ascii="Garamond" w:hAnsi="Garamond"/>
                    <w:sz w:val="18"/>
                    <w:szCs w:val="18"/>
                  </w:rPr>
                  <w:t>三、本期增减变动金额（减少以</w:t>
                </w:r>
                <w:r w:rsidRPr="005D76E4">
                  <w:rPr>
                    <w:rFonts w:ascii="Garamond" w:hAnsi="Garamond"/>
                    <w:sz w:val="18"/>
                    <w:szCs w:val="18"/>
                  </w:rPr>
                  <w:t>“</w:t>
                </w:r>
                <w:r w:rsidRPr="005D76E4">
                  <w:rPr>
                    <w:rFonts w:ascii="Garamond" w:hAnsi="Garamond"/>
                    <w:sz w:val="18"/>
                    <w:szCs w:val="18"/>
                  </w:rPr>
                  <w:t>－</w:t>
                </w:r>
                <w:r w:rsidRPr="005D76E4">
                  <w:rPr>
                    <w:rFonts w:ascii="Garamond" w:hAnsi="Garamond"/>
                    <w:sz w:val="18"/>
                    <w:szCs w:val="18"/>
                  </w:rPr>
                  <w:t>”</w:t>
                </w:r>
                <w:r w:rsidRPr="005D76E4">
                  <w:rPr>
                    <w:rFonts w:ascii="Garamond" w:hAnsi="Garamond"/>
                    <w:sz w:val="18"/>
                    <w:szCs w:val="18"/>
                  </w:rPr>
                  <w:t>号填列）</w:t>
                </w:r>
              </w:p>
            </w:tc>
            <w:sdt>
              <w:sdtPr>
                <w:rPr>
                  <w:rFonts w:ascii="Garamond" w:hAnsi="Garamond"/>
                  <w:sz w:val="18"/>
                  <w:szCs w:val="18"/>
                </w:rPr>
                <w:alias w:val="实收资本（或股本）净额增减变动金额"/>
                <w:tag w:val="_GBC_3410b86f548f4bc3a3776b6d0f5c97d2"/>
                <w:id w:val="-349643741"/>
                <w:lock w:val="sdtLocked"/>
              </w:sdtPr>
              <w:sdtContent>
                <w:tc>
                  <w:tcPr>
                    <w:tcW w:w="1417" w:type="dxa"/>
                    <w:tcBorders>
                      <w:right w:val="single" w:sz="4" w:space="0" w:color="auto"/>
                    </w:tcBorders>
                  </w:tcPr>
                  <w:p w:rsidR="008577AE" w:rsidRPr="005D76E4" w:rsidRDefault="008577AE" w:rsidP="008577AE">
                    <w:pPr>
                      <w:spacing w:line="80" w:lineRule="atLeast"/>
                      <w:jc w:val="right"/>
                      <w:rPr>
                        <w:rFonts w:ascii="Garamond" w:hAnsi="Garamond"/>
                        <w:sz w:val="18"/>
                        <w:szCs w:val="18"/>
                      </w:rPr>
                    </w:pPr>
                  </w:p>
                </w:tc>
              </w:sdtContent>
            </w:sdt>
            <w:sdt>
              <w:sdtPr>
                <w:rPr>
                  <w:rFonts w:ascii="Garamond" w:hAnsi="Garamond"/>
                  <w:sz w:val="18"/>
                  <w:szCs w:val="18"/>
                </w:rPr>
                <w:alias w:val="其他权益工具中的优先股增减变动金额"/>
                <w:tag w:val="_GBC_ea735705f9644244bb6519810cac632b"/>
                <w:id w:val="-1796586992"/>
                <w:lock w:val="sdtLocked"/>
              </w:sdtPr>
              <w:sdtContent>
                <w:tc>
                  <w:tcPr>
                    <w:tcW w:w="709" w:type="dxa"/>
                    <w:tcBorders>
                      <w:left w:val="single" w:sz="4" w:space="0" w:color="auto"/>
                      <w:right w:val="single" w:sz="4" w:space="0" w:color="auto"/>
                    </w:tcBorders>
                  </w:tcPr>
                  <w:p w:rsidR="008577AE" w:rsidRPr="005D76E4" w:rsidRDefault="008577AE" w:rsidP="008577AE">
                    <w:pPr>
                      <w:spacing w:line="80" w:lineRule="atLeast"/>
                      <w:jc w:val="right"/>
                      <w:rPr>
                        <w:rFonts w:ascii="Garamond" w:hAnsi="Garamond"/>
                        <w:sz w:val="18"/>
                        <w:szCs w:val="18"/>
                      </w:rPr>
                    </w:pPr>
                  </w:p>
                </w:tc>
              </w:sdtContent>
            </w:sdt>
            <w:sdt>
              <w:sdtPr>
                <w:rPr>
                  <w:rFonts w:ascii="Garamond" w:hAnsi="Garamond"/>
                  <w:sz w:val="18"/>
                  <w:szCs w:val="18"/>
                </w:rPr>
                <w:alias w:val="其他权益工具中的永续债增减变动金额"/>
                <w:tag w:val="_GBC_76ae780b36c34c86a00cf6c222284a84"/>
                <w:id w:val="-1036964958"/>
                <w:lock w:val="sdtLocked"/>
              </w:sdtPr>
              <w:sdtContent>
                <w:tc>
                  <w:tcPr>
                    <w:tcW w:w="709" w:type="dxa"/>
                    <w:tcBorders>
                      <w:left w:val="single" w:sz="4" w:space="0" w:color="auto"/>
                      <w:right w:val="single" w:sz="4" w:space="0" w:color="auto"/>
                    </w:tcBorders>
                  </w:tcPr>
                  <w:p w:rsidR="008577AE" w:rsidRPr="005D76E4" w:rsidRDefault="008577AE" w:rsidP="008577AE">
                    <w:pPr>
                      <w:spacing w:line="80" w:lineRule="atLeast"/>
                      <w:jc w:val="right"/>
                      <w:rPr>
                        <w:rFonts w:ascii="Garamond" w:hAnsi="Garamond"/>
                        <w:sz w:val="18"/>
                        <w:szCs w:val="18"/>
                      </w:rPr>
                    </w:pPr>
                  </w:p>
                </w:tc>
              </w:sdtContent>
            </w:sdt>
            <w:sdt>
              <w:sdtPr>
                <w:rPr>
                  <w:rFonts w:ascii="Garamond" w:hAnsi="Garamond"/>
                  <w:sz w:val="18"/>
                  <w:szCs w:val="18"/>
                </w:rPr>
                <w:alias w:val="其他权益工具中的其他增减变动金额"/>
                <w:tag w:val="_GBC_5e989915cac34142b42d52041b892778"/>
                <w:id w:val="926699089"/>
                <w:lock w:val="sdtLocked"/>
              </w:sdtPr>
              <w:sdtContent>
                <w:tc>
                  <w:tcPr>
                    <w:tcW w:w="567" w:type="dxa"/>
                    <w:tcBorders>
                      <w:left w:val="single" w:sz="4" w:space="0" w:color="auto"/>
                    </w:tcBorders>
                  </w:tcPr>
                  <w:p w:rsidR="008577AE" w:rsidRPr="005D76E4" w:rsidRDefault="008577AE" w:rsidP="008577AE">
                    <w:pPr>
                      <w:spacing w:line="80" w:lineRule="atLeast"/>
                      <w:jc w:val="right"/>
                      <w:rPr>
                        <w:rFonts w:ascii="Garamond" w:hAnsi="Garamond"/>
                        <w:sz w:val="18"/>
                        <w:szCs w:val="18"/>
                      </w:rPr>
                    </w:pPr>
                  </w:p>
                </w:tc>
              </w:sdtContent>
            </w:sdt>
            <w:sdt>
              <w:sdtPr>
                <w:rPr>
                  <w:rFonts w:ascii="Garamond" w:hAnsi="Garamond"/>
                  <w:sz w:val="18"/>
                  <w:szCs w:val="18"/>
                </w:rPr>
                <w:alias w:val="资本公积增减变动金额"/>
                <w:tag w:val="_GBC_ac3cebde3613427aa829dafd5b20818b"/>
                <w:id w:val="-570821577"/>
                <w:lock w:val="sdtLocked"/>
              </w:sdtPr>
              <w:sdtContent>
                <w:tc>
                  <w:tcPr>
                    <w:tcW w:w="1214" w:type="dxa"/>
                  </w:tcPr>
                  <w:p w:rsidR="008577AE" w:rsidRPr="005D76E4" w:rsidRDefault="008577AE" w:rsidP="008577AE">
                    <w:pPr>
                      <w:spacing w:line="80" w:lineRule="atLeast"/>
                      <w:jc w:val="right"/>
                      <w:rPr>
                        <w:rFonts w:ascii="Garamond" w:hAnsi="Garamond"/>
                        <w:sz w:val="18"/>
                        <w:szCs w:val="18"/>
                      </w:rPr>
                    </w:pPr>
                  </w:p>
                </w:tc>
              </w:sdtContent>
            </w:sdt>
            <w:sdt>
              <w:sdtPr>
                <w:rPr>
                  <w:rFonts w:ascii="Garamond" w:hAnsi="Garamond"/>
                  <w:sz w:val="18"/>
                  <w:szCs w:val="18"/>
                </w:rPr>
                <w:alias w:val="库存股增减变动金额"/>
                <w:tag w:val="_GBC_0a03a14f9de745ce9e199310ab3bb6d5"/>
                <w:id w:val="1525207542"/>
                <w:lock w:val="sdtLocked"/>
              </w:sdtPr>
              <w:sdtContent>
                <w:tc>
                  <w:tcPr>
                    <w:tcW w:w="567" w:type="dxa"/>
                  </w:tcPr>
                  <w:p w:rsidR="008577AE" w:rsidRPr="005D76E4" w:rsidRDefault="008577AE" w:rsidP="008577AE">
                    <w:pPr>
                      <w:spacing w:line="80" w:lineRule="atLeast"/>
                      <w:jc w:val="right"/>
                      <w:rPr>
                        <w:rFonts w:ascii="Garamond" w:hAnsi="Garamond"/>
                        <w:sz w:val="18"/>
                        <w:szCs w:val="18"/>
                      </w:rPr>
                    </w:pPr>
                  </w:p>
                </w:tc>
              </w:sdtContent>
            </w:sdt>
            <w:sdt>
              <w:sdtPr>
                <w:rPr>
                  <w:rFonts w:ascii="Garamond" w:hAnsi="Garamond"/>
                  <w:sz w:val="18"/>
                  <w:szCs w:val="18"/>
                </w:rPr>
                <w:alias w:val="其他综合收益增减变动金额"/>
                <w:tag w:val="_GBC_0ac461be3f3249e1a8a124d0458de703"/>
                <w:id w:val="930483482"/>
                <w:lock w:val="sdtLocked"/>
              </w:sdtPr>
              <w:sdtContent>
                <w:tc>
                  <w:tcPr>
                    <w:tcW w:w="708" w:type="dxa"/>
                  </w:tcPr>
                  <w:p w:rsidR="008577AE" w:rsidRPr="005D76E4" w:rsidRDefault="008577AE" w:rsidP="008577AE">
                    <w:pPr>
                      <w:spacing w:line="80" w:lineRule="atLeast"/>
                      <w:jc w:val="right"/>
                      <w:rPr>
                        <w:rFonts w:ascii="Garamond" w:hAnsi="Garamond"/>
                        <w:sz w:val="18"/>
                        <w:szCs w:val="18"/>
                      </w:rPr>
                    </w:pPr>
                  </w:p>
                </w:tc>
              </w:sdtContent>
            </w:sdt>
            <w:sdt>
              <w:sdtPr>
                <w:rPr>
                  <w:rFonts w:ascii="Garamond" w:hAnsi="Garamond"/>
                  <w:sz w:val="18"/>
                  <w:szCs w:val="18"/>
                </w:rPr>
                <w:alias w:val="专项储备增减变动金额"/>
                <w:tag w:val="_GBC_5a864ac870a04fadb806d5f33a674b08"/>
                <w:id w:val="-482539640"/>
                <w:lock w:val="sdtLocked"/>
              </w:sdtPr>
              <w:sdtContent>
                <w:tc>
                  <w:tcPr>
                    <w:tcW w:w="1134" w:type="dxa"/>
                  </w:tcPr>
                  <w:p w:rsidR="008577AE" w:rsidRPr="005D76E4" w:rsidRDefault="008577AE" w:rsidP="008577AE">
                    <w:pPr>
                      <w:spacing w:line="80" w:lineRule="atLeast"/>
                      <w:jc w:val="right"/>
                      <w:rPr>
                        <w:rFonts w:ascii="Garamond" w:hAnsi="Garamond"/>
                        <w:sz w:val="18"/>
                        <w:szCs w:val="18"/>
                      </w:rPr>
                    </w:pPr>
                    <w:r w:rsidRPr="005D76E4">
                      <w:rPr>
                        <w:rFonts w:ascii="Garamond" w:hAnsi="Garamond"/>
                        <w:sz w:val="18"/>
                        <w:szCs w:val="18"/>
                      </w:rPr>
                      <w:t>-1,259,050.02</w:t>
                    </w:r>
                  </w:p>
                </w:tc>
              </w:sdtContent>
            </w:sdt>
            <w:sdt>
              <w:sdtPr>
                <w:rPr>
                  <w:rFonts w:ascii="Garamond" w:hAnsi="Garamond"/>
                  <w:sz w:val="18"/>
                  <w:szCs w:val="18"/>
                </w:rPr>
                <w:alias w:val="盈余公积增减变动金额"/>
                <w:tag w:val="_GBC_a0bd50e30fee4ed682cb7c643441d103"/>
                <w:id w:val="943034988"/>
                <w:lock w:val="sdtLocked"/>
              </w:sdtPr>
              <w:sdtContent>
                <w:tc>
                  <w:tcPr>
                    <w:tcW w:w="1374" w:type="dxa"/>
                  </w:tcPr>
                  <w:p w:rsidR="008577AE" w:rsidRPr="005D76E4" w:rsidRDefault="008577AE" w:rsidP="008577AE">
                    <w:pPr>
                      <w:spacing w:line="80" w:lineRule="atLeast"/>
                      <w:jc w:val="right"/>
                      <w:rPr>
                        <w:rFonts w:ascii="Garamond" w:hAnsi="Garamond"/>
                        <w:sz w:val="18"/>
                        <w:szCs w:val="18"/>
                      </w:rPr>
                    </w:pPr>
                    <w:r w:rsidRPr="005D76E4">
                      <w:rPr>
                        <w:rFonts w:ascii="Garamond" w:hAnsi="Garamond"/>
                        <w:sz w:val="18"/>
                        <w:szCs w:val="18"/>
                      </w:rPr>
                      <w:t>16,872,579.12</w:t>
                    </w:r>
                  </w:p>
                </w:tc>
              </w:sdtContent>
            </w:sdt>
            <w:sdt>
              <w:sdtPr>
                <w:rPr>
                  <w:rFonts w:ascii="Garamond" w:hAnsi="Garamond"/>
                  <w:sz w:val="18"/>
                  <w:szCs w:val="18"/>
                </w:rPr>
                <w:alias w:val="未分配利润增减变动金额"/>
                <w:tag w:val="_GBC_2accc3f382bb436786bfbed1b8321a98"/>
                <w:id w:val="-1806701372"/>
                <w:lock w:val="sdtLocked"/>
              </w:sdtPr>
              <w:sdtContent>
                <w:tc>
                  <w:tcPr>
                    <w:tcW w:w="1357" w:type="dxa"/>
                  </w:tcPr>
                  <w:p w:rsidR="008577AE" w:rsidRPr="005D76E4" w:rsidRDefault="008577AE" w:rsidP="008577AE">
                    <w:pPr>
                      <w:spacing w:line="80" w:lineRule="atLeast"/>
                      <w:jc w:val="right"/>
                      <w:rPr>
                        <w:rFonts w:ascii="Garamond" w:hAnsi="Garamond"/>
                        <w:sz w:val="18"/>
                        <w:szCs w:val="18"/>
                      </w:rPr>
                    </w:pPr>
                    <w:r w:rsidRPr="005D76E4">
                      <w:rPr>
                        <w:rFonts w:ascii="Garamond" w:hAnsi="Garamond"/>
                        <w:sz w:val="18"/>
                        <w:szCs w:val="18"/>
                      </w:rPr>
                      <w:t>74,969,416.05</w:t>
                    </w:r>
                  </w:p>
                </w:tc>
              </w:sdtContent>
            </w:sdt>
            <w:sdt>
              <w:sdtPr>
                <w:rPr>
                  <w:rFonts w:ascii="Garamond" w:hAnsi="Garamond"/>
                  <w:sz w:val="18"/>
                  <w:szCs w:val="18"/>
                </w:rPr>
                <w:alias w:val="股东权益合计增减变动金额"/>
                <w:tag w:val="_GBC_37502b8213dd4166b8e203ee0b4400c4"/>
                <w:id w:val="-2015840408"/>
                <w:lock w:val="sdtLocked"/>
              </w:sdtPr>
              <w:sdtContent>
                <w:tc>
                  <w:tcPr>
                    <w:tcW w:w="1417" w:type="dxa"/>
                  </w:tcPr>
                  <w:p w:rsidR="008577AE" w:rsidRPr="005D76E4" w:rsidRDefault="008577AE" w:rsidP="008577AE">
                    <w:pPr>
                      <w:spacing w:line="80" w:lineRule="atLeast"/>
                      <w:jc w:val="right"/>
                      <w:rPr>
                        <w:rFonts w:ascii="Garamond" w:hAnsi="Garamond"/>
                        <w:sz w:val="18"/>
                        <w:szCs w:val="18"/>
                      </w:rPr>
                    </w:pPr>
                    <w:r w:rsidRPr="005D76E4">
                      <w:rPr>
                        <w:rFonts w:ascii="Garamond" w:hAnsi="Garamond"/>
                        <w:sz w:val="18"/>
                        <w:szCs w:val="18"/>
                      </w:rPr>
                      <w:t>90,582,945.15</w:t>
                    </w: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（一）综合收益总额</w:t>
                </w:r>
              </w:p>
            </w:tc>
            <w:sdt>
              <w:sdtPr>
                <w:rPr>
                  <w:rFonts w:ascii="Garamond" w:hAnsi="Garamond"/>
                  <w:sz w:val="18"/>
                  <w:szCs w:val="18"/>
                </w:rPr>
                <w:alias w:val="综合收益总额导致股本变动金额"/>
                <w:tag w:val="_GBC_1ee64a1da9ab4eaeb4b2ddfb2582d6c5"/>
                <w:id w:val="2030454979"/>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综合收益总额导致优先股变动金额"/>
                <w:tag w:val="_GBC_518e076543814511be002642f04b5b77"/>
                <w:id w:val="-1374073691"/>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综合收益总额导致永续债变动金额"/>
                <w:tag w:val="_GBC_4c1b345a75f24afab69a118bf0cd749b"/>
                <w:id w:val="-1128157742"/>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综合收益总额导致其他权益工具中的其他变动金额"/>
                <w:tag w:val="_GBC_890d1801ae2a4c4b9893781a9241f813"/>
                <w:id w:val="-1410539295"/>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综合收益总额导致资本公积变动金额"/>
                <w:tag w:val="_GBC_be9343946c574929ad05a0373b949c69"/>
                <w:id w:val="1882585300"/>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综合收益总额导致库存股变动金额"/>
                <w:tag w:val="_GBC_5f671fd1ba184c7fac00400166ea5794"/>
                <w:id w:val="1069154046"/>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综合收益总额导致其他综合收益变动金额"/>
                <w:tag w:val="_GBC_04e002acdc9548668585369867259d0f"/>
                <w:id w:val="-1087303991"/>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综合收益总额导致专项储备变动金额"/>
                <w:tag w:val="_GBC_3f1dfbb3def54e8e818e407120526c58"/>
                <w:id w:val="1899011659"/>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综合收益总额导致盈余公积变动金额"/>
                <w:tag w:val="_GBC_3872fde9af784cc286ab2eee6be0e4c9"/>
                <w:id w:val="76417379"/>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综合收益总额导致未分配利润变动金额"/>
                <w:tag w:val="_GBC_87dfd01e2a1e4c3e8d71e69efea7d5f8"/>
                <w:id w:val="1794700116"/>
                <w:lock w:val="sdtLocked"/>
              </w:sdtPr>
              <w:sdtContent>
                <w:tc>
                  <w:tcPr>
                    <w:tcW w:w="1357" w:type="dxa"/>
                  </w:tcPr>
                  <w:p w:rsidR="008577AE" w:rsidRPr="005D76E4" w:rsidRDefault="008577AE" w:rsidP="008577AE">
                    <w:pPr>
                      <w:jc w:val="right"/>
                      <w:rPr>
                        <w:rFonts w:ascii="Garamond" w:hAnsi="Garamond"/>
                        <w:sz w:val="18"/>
                        <w:szCs w:val="18"/>
                      </w:rPr>
                    </w:pPr>
                    <w:r w:rsidRPr="005D76E4">
                      <w:rPr>
                        <w:rFonts w:ascii="Garamond" w:hAnsi="Garamond"/>
                        <w:sz w:val="18"/>
                        <w:szCs w:val="18"/>
                      </w:rPr>
                      <w:t>168,725,791.17</w:t>
                    </w:r>
                  </w:p>
                </w:tc>
              </w:sdtContent>
            </w:sdt>
            <w:sdt>
              <w:sdtPr>
                <w:rPr>
                  <w:rFonts w:ascii="Garamond" w:hAnsi="Garamond"/>
                  <w:sz w:val="18"/>
                  <w:szCs w:val="18"/>
                </w:rPr>
                <w:alias w:val="综合收益总额导致股东权益合计变动金额"/>
                <w:tag w:val="_GBC_dc06f2ce175e4f098ec42247ca5758c6"/>
                <w:id w:val="1493682345"/>
                <w:lock w:val="sdtLocked"/>
              </w:sdtPr>
              <w:sdtContent>
                <w:tc>
                  <w:tcPr>
                    <w:tcW w:w="1417" w:type="dxa"/>
                  </w:tcPr>
                  <w:p w:rsidR="008577AE" w:rsidRPr="005D76E4" w:rsidRDefault="008577AE" w:rsidP="008577AE">
                    <w:pPr>
                      <w:jc w:val="right"/>
                      <w:rPr>
                        <w:rFonts w:ascii="Garamond" w:hAnsi="Garamond"/>
                        <w:sz w:val="18"/>
                        <w:szCs w:val="18"/>
                      </w:rPr>
                    </w:pPr>
                    <w:r w:rsidRPr="005D76E4">
                      <w:rPr>
                        <w:rFonts w:ascii="Garamond" w:hAnsi="Garamond"/>
                        <w:sz w:val="18"/>
                        <w:szCs w:val="18"/>
                      </w:rPr>
                      <w:t>168,725,791.17</w:t>
                    </w: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（二）所有者投入和减少资本</w:t>
                </w:r>
              </w:p>
            </w:tc>
            <w:sdt>
              <w:sdtPr>
                <w:rPr>
                  <w:rFonts w:ascii="Garamond" w:hAnsi="Garamond"/>
                  <w:sz w:val="18"/>
                  <w:szCs w:val="18"/>
                </w:rPr>
                <w:alias w:val="所有者投入和减少资本导致实收资本（或股本）净额变动金额"/>
                <w:tag w:val="_GBC_fa0a5387efb14d208d31b7eae05b2dee"/>
                <w:id w:val="1673605918"/>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投入和减少资本导致其他权益工具中的优先股变动金额"/>
                <w:tag w:val="_GBC_4ed51fcd399c40568a0e5578a0939ca0"/>
                <w:id w:val="1749621517"/>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投入和减少资本导致其他权益工具中的永续债变动金额"/>
                <w:tag w:val="_GBC_d8f9a988df924e21806630154f84161c"/>
                <w:id w:val="421380270"/>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投入和减少资本导致其他权益工具中的其他变动金额"/>
                <w:tag w:val="_GBC_bddf1c66dea84bf2bd81d47cdd478a58"/>
                <w:id w:val="1274052010"/>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投入和减少资本导致资本公积变动金额"/>
                <w:tag w:val="_GBC_2a8a4e79cbd24801937f25c288eb0fed"/>
                <w:id w:val="1136522649"/>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投入和减少资本导致库存股变动金额"/>
                <w:tag w:val="_GBC_3e44c07d5e7b46d392aafc251ef9f119"/>
                <w:id w:val="1736965846"/>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投入和减少资本导致其他综合收益变动金额"/>
                <w:tag w:val="_GBC_71b1b6501dcd4ce394ada095818e7772"/>
                <w:id w:val="-832141986"/>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投入和减少资本导致专项储备变动金额"/>
                <w:tag w:val="_GBC_e2720903aad84d41b6736c4c4733dbb2"/>
                <w:id w:val="-1008054750"/>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投入和减少资本导致盈余公积变动金额"/>
                <w:tag w:val="_GBC_a60a8ffaa1064d779d98ee1e4e560243"/>
                <w:id w:val="-1269846230"/>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投入和减少资本导致未分配利润变动金额"/>
                <w:tag w:val="_GBC_713069b75ccd4462af6631592efaf2ed"/>
                <w:id w:val="1213540674"/>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投入和减少资本导致股东权益合计变动金额"/>
                <w:tag w:val="_GBC_2dd197843fe54513bcd216e046bab5c9"/>
                <w:id w:val="284242777"/>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1</w:t>
                </w:r>
                <w:r w:rsidRPr="005D76E4">
                  <w:rPr>
                    <w:rFonts w:ascii="Garamond" w:hAnsi="Garamond"/>
                    <w:sz w:val="18"/>
                    <w:szCs w:val="18"/>
                  </w:rPr>
                  <w:t>．股东投入的普通股</w:t>
                </w:r>
              </w:p>
            </w:tc>
            <w:sdt>
              <w:sdtPr>
                <w:rPr>
                  <w:rFonts w:ascii="Garamond" w:hAnsi="Garamond"/>
                  <w:sz w:val="18"/>
                  <w:szCs w:val="18"/>
                </w:rPr>
                <w:alias w:val="股东投入的普通股导致股本变动金额"/>
                <w:tag w:val="_GBC_2b6f8d9b7aad452fbd229d8ee14ac06d"/>
                <w:id w:val="-577671119"/>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东投入的普通股导致优先股变动金额"/>
                <w:tag w:val="_GBC_6a42477ff30b4ee6b02716d71e54d0b2"/>
                <w:id w:val="1332489806"/>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东投入的普通股导致永续债变动金额"/>
                <w:tag w:val="_GBC_a257295ae10a42b88cd9407b041d7c2b"/>
                <w:id w:val="-1253128091"/>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东投入的普通股导致其他权益工具中的其他变动金额"/>
                <w:tag w:val="_GBC_bbcbcd16452b47659947d373b0442f52"/>
                <w:id w:val="693420567"/>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东投入的普通股导致资本公积变动金额"/>
                <w:tag w:val="_GBC_9153e41316b945608153c46601aee843"/>
                <w:id w:val="1434717032"/>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东投入的普通股导致库存股变动金额"/>
                <w:tag w:val="_GBC_7d6d24d007ed46ba80e8d60ddeffa135"/>
                <w:id w:val="-411395860"/>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东投入的普通股导致其他综合收益变动金额"/>
                <w:tag w:val="_GBC_095ca2f1ebc14568b9a5c4c7518b2c00"/>
                <w:id w:val="-36740453"/>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东投入的普通股导致专项储备变动金额"/>
                <w:tag w:val="_GBC_859a36922057428d878d4d8ce2e825ad"/>
                <w:id w:val="666673605"/>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东投入的普通股导致盈余公积变动金额"/>
                <w:tag w:val="_GBC_378e42078e1c41e08d1b0fd6ad594f20"/>
                <w:id w:val="1441339533"/>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东投入的普通股导致未分配利润变动金额"/>
                <w:tag w:val="_GBC_5be5c998514b4545b75d23f761af1c94"/>
                <w:id w:val="513736764"/>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东投入的普通股导致股东权益合计变动金额"/>
                <w:tag w:val="_GBC_42f7db5607354dedbb4daecac6ab4468"/>
                <w:id w:val="1508789575"/>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2</w:t>
                </w:r>
                <w:r w:rsidRPr="005D76E4">
                  <w:rPr>
                    <w:rFonts w:ascii="Garamond" w:hAnsi="Garamond"/>
                    <w:sz w:val="18"/>
                    <w:szCs w:val="18"/>
                  </w:rPr>
                  <w:t>．其他权益工具持有者投入资本</w:t>
                </w:r>
              </w:p>
            </w:tc>
            <w:sdt>
              <w:sdtPr>
                <w:rPr>
                  <w:rFonts w:ascii="Garamond" w:hAnsi="Garamond"/>
                  <w:sz w:val="18"/>
                  <w:szCs w:val="18"/>
                </w:rPr>
                <w:alias w:val="其他权益工具持有者投入资本导致股本变动金额"/>
                <w:tag w:val="_GBC_e17733555ed9460987d6391a80d102b9"/>
                <w:id w:val="-197936402"/>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持有者投入资本导致优先股变动金额"/>
                <w:tag w:val="_GBC_3a25a4501c0f4bd68cd558c3ec04e053"/>
                <w:id w:val="-1615674690"/>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持有者投入资本导致永续债变动金额"/>
                <w:tag w:val="_GBC_e87e9f001e12443ba382b4970ca4314c"/>
                <w:id w:val="1186871387"/>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持有者投入资本导致其他权益工具中的其他变动金额"/>
                <w:tag w:val="_GBC_28a9a7f9e20841fabde534bfe3317fb3"/>
                <w:id w:val="1470941846"/>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持有者投入资本导致资本公积变动金额"/>
                <w:tag w:val="_GBC_8b37862ee8664d3faee4b9daa9209e13"/>
                <w:id w:val="1176461041"/>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持有者投入资本导致库存股变动金额"/>
                <w:tag w:val="_GBC_11517d44dd424f7aa94dbdcd5c2c5111"/>
                <w:id w:val="-1513520337"/>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持有者投入资本导致其他综合收益变动金额"/>
                <w:tag w:val="_GBC_1bdb647813fc444c8a7fee6b7f6ce1af"/>
                <w:id w:val="93445032"/>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持有者投入资本导致专项储备变动金额"/>
                <w:tag w:val="_GBC_2cd89ccc5d1a42e388f6495b850b6a80"/>
                <w:id w:val="729967164"/>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持有者投入资本导致盈余公积变动金额"/>
                <w:tag w:val="_GBC_71ddcadb8fe540ada3fcc9ac3e05a8e0"/>
                <w:id w:val="-715115560"/>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持有者投入资本导致未分配利润变动金额"/>
                <w:tag w:val="_GBC_4225f5bd244b4ebb8d58abc26790f670"/>
                <w:id w:val="656889943"/>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持有者投入资本导致股东权益合计变动金额"/>
                <w:tag w:val="_GBC_a4583cf7f8cc46e39c6a7c82d762eb5a"/>
                <w:id w:val="1257550843"/>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3</w:t>
                </w:r>
                <w:r w:rsidRPr="005D76E4">
                  <w:rPr>
                    <w:rFonts w:ascii="Garamond" w:hAnsi="Garamond"/>
                    <w:sz w:val="18"/>
                    <w:szCs w:val="18"/>
                  </w:rPr>
                  <w:t>．股份支付计入所有者权益的金额</w:t>
                </w:r>
              </w:p>
            </w:tc>
            <w:sdt>
              <w:sdtPr>
                <w:rPr>
                  <w:rFonts w:ascii="Garamond" w:hAnsi="Garamond"/>
                  <w:sz w:val="18"/>
                  <w:szCs w:val="18"/>
                </w:rPr>
                <w:alias w:val="股份支付计入所有者权益的金额导致实收资本（或股本）净额变动金额"/>
                <w:tag w:val="_GBC_985e255e1a014469888cee28d4aa23ab"/>
                <w:id w:val="326873282"/>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份支付计入所有者权益的金额导致其他权益工具中的优先股变动金额"/>
                <w:tag w:val="_GBC_b390ac9635b5434d8a4116f228632b6d"/>
                <w:id w:val="1456907583"/>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份支付计入所有者权益的金额导致其他权益工具中的永续债变动金额"/>
                <w:tag w:val="_GBC_7a5e1cafa5094737bf153e45c25b022a"/>
                <w:id w:val="-1099481072"/>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份支付计入所有者权益的金额导致其他权益工具中的其他变动金额"/>
                <w:tag w:val="_GBC_d2779ce4c7324fe6b0cfba32a034e9d8"/>
                <w:id w:val="-399838396"/>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份支付计入所有者权益的金额导致资本公积变动金额"/>
                <w:tag w:val="_GBC_97f02a4b34f94739b5fbadfa8555d258"/>
                <w:id w:val="-498040235"/>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份支付计入所有者权益的金额导致库存股变动金额"/>
                <w:tag w:val="_GBC_53bc8882ab7547fdaba0ca79753258cb"/>
                <w:id w:val="1401489934"/>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份支付计入所有者权益的金额导致其他综合收益变动金额"/>
                <w:tag w:val="_GBC_410871a741a24587bb686d797c5bc8bb"/>
                <w:id w:val="381529736"/>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份支付计入所有者权益的金额导致专项储备变动金额"/>
                <w:tag w:val="_GBC_31506cf8f0e74adca4945865bad5ff42"/>
                <w:id w:val="-239954506"/>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份支付计入所有者权益的金额导致盈余公积变动金额"/>
                <w:tag w:val="_GBC_7d1e45cfc04b4a28b8a0f56e827096ee"/>
                <w:id w:val="-1079508018"/>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份支付计入所有者权益的金额导致未分配利润变动金额"/>
                <w:tag w:val="_GBC_9f031b164c7b455a8e558cd191f78d58"/>
                <w:id w:val="1108081457"/>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股份支付计入所有者权益的金额导致股东权益合计变动金额"/>
                <w:tag w:val="_GBC_60f5d1d92a004309b539e2ef19276c2a"/>
                <w:id w:val="-386105393"/>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4</w:t>
                </w:r>
                <w:r w:rsidRPr="005D76E4">
                  <w:rPr>
                    <w:rFonts w:ascii="Garamond" w:hAnsi="Garamond"/>
                    <w:sz w:val="18"/>
                    <w:szCs w:val="18"/>
                  </w:rPr>
                  <w:t>．其他</w:t>
                </w:r>
              </w:p>
            </w:tc>
            <w:sdt>
              <w:sdtPr>
                <w:rPr>
                  <w:rFonts w:ascii="Garamond" w:hAnsi="Garamond"/>
                  <w:sz w:val="18"/>
                  <w:szCs w:val="18"/>
                </w:rPr>
                <w:alias w:val="其他所有者投入和减少资本导致实收资本（或股本）净额变动金额"/>
                <w:tag w:val="_GBC_6687d20fba1d43b79322986cd3325e4f"/>
                <w:id w:val="-1862191414"/>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投入和减少资本导致其他权益工具中的优先股变动金额"/>
                <w:tag w:val="_GBC_2a21c9029c8041d5be5c90eac244ac89"/>
                <w:id w:val="921377762"/>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投入和减少资本导致其他权益工具中的永续债变动金额"/>
                <w:tag w:val="_GBC_ae06d944a6a84db1b2eca8238f65ce75"/>
                <w:id w:val="-88856496"/>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投入和减少资本导致其他权益工具中的其他变动金额"/>
                <w:tag w:val="_GBC_8b73ee9c1e04449b8e41a5cc56a590ce"/>
                <w:id w:val="-581295615"/>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投入和减少资本导致资本公积变动金额"/>
                <w:tag w:val="_GBC_7882b86c1ad14faba8a0ea74b1a1ea8f"/>
                <w:id w:val="-528571645"/>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投入和减少资本导致库存股变动金额"/>
                <w:tag w:val="_GBC_563f4e0e9d65439f8a0a553ede1aee85"/>
                <w:id w:val="303822006"/>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投入和减少资本导致其他综合收益变动金额"/>
                <w:tag w:val="_GBC_775c2f89e63742038ba6207ba21ec610"/>
                <w:id w:val="1262498668"/>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投入和减少资本导致专项储备变动金额"/>
                <w:tag w:val="_GBC_9cb9ff5137794259ae46560dc5b3bd12"/>
                <w:id w:val="251939978"/>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投入和减少资本导致盈余公积变动金额"/>
                <w:tag w:val="_GBC_03125cdc52fa4d1daa1150733db9fbe2"/>
                <w:id w:val="-1731612007"/>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投入和减少资本导致未分配利润变动金额"/>
                <w:tag w:val="_GBC_e0b3cb8109764823a6e78b65e77859d2"/>
                <w:id w:val="62613980"/>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投入和减少资本导致股东权益合计变动金额"/>
                <w:tag w:val="_GBC_271b1766f83d4f3f94143b8a56640f5d"/>
                <w:id w:val="1764645921"/>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（三）利润分配</w:t>
                </w:r>
              </w:p>
            </w:tc>
            <w:sdt>
              <w:sdtPr>
                <w:rPr>
                  <w:rFonts w:ascii="Garamond" w:hAnsi="Garamond"/>
                  <w:sz w:val="18"/>
                  <w:szCs w:val="18"/>
                </w:rPr>
                <w:alias w:val="利润分配导致实收资本（或股本）净额变动金额"/>
                <w:tag w:val="_GBC_3bbb3157e1f74d14b2dff3572ed12002"/>
                <w:id w:val="-1143730567"/>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利润分配导致其他权益工具中的优先股变动金额"/>
                <w:tag w:val="_GBC_dd986dc1b4044be694a3fd4eab44fd2b"/>
                <w:id w:val="-2101169962"/>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利润分配导致其他权益工具中的永续债变动金额"/>
                <w:tag w:val="_GBC_da1986ae3797437d9ef19b813b3bf49a"/>
                <w:id w:val="1641773159"/>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利润分配导致其他权益工具中的其他变动金额"/>
                <w:tag w:val="_GBC_1e81640c89c140a197b714c772491670"/>
                <w:id w:val="1880363554"/>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利润分配导致资本公积变动金额"/>
                <w:tag w:val="_GBC_67515daeb02c4571929875c6907563a3"/>
                <w:id w:val="-242420427"/>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利润分配导致库存股变动金额"/>
                <w:tag w:val="_GBC_fb2bbc7ddb904809ac227aabdfd9ce3a"/>
                <w:id w:val="1607768588"/>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利润分配导致其他综合收益变动金额"/>
                <w:tag w:val="_GBC_f38fec18186c45fcae04d299d2092f5f"/>
                <w:id w:val="520902262"/>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利润分配导致专项储备变动金额"/>
                <w:tag w:val="_GBC_74bebc2d3431475e8787bd1eb02c1875"/>
                <w:id w:val="1172294154"/>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利润分配导致盈余公积变动金额"/>
                <w:tag w:val="_GBC_ce469d0ab7b74537887442fac231b535"/>
                <w:id w:val="1126123405"/>
                <w:lock w:val="sdtLocked"/>
              </w:sdtPr>
              <w:sdtContent>
                <w:tc>
                  <w:tcPr>
                    <w:tcW w:w="1374" w:type="dxa"/>
                  </w:tcPr>
                  <w:p w:rsidR="008577AE" w:rsidRPr="005D76E4" w:rsidRDefault="008577AE" w:rsidP="008577AE">
                    <w:pPr>
                      <w:jc w:val="right"/>
                      <w:rPr>
                        <w:rFonts w:ascii="Garamond" w:hAnsi="Garamond"/>
                        <w:sz w:val="18"/>
                        <w:szCs w:val="18"/>
                      </w:rPr>
                    </w:pPr>
                    <w:r w:rsidRPr="005D76E4">
                      <w:rPr>
                        <w:rFonts w:ascii="Garamond" w:hAnsi="Garamond"/>
                        <w:sz w:val="18"/>
                        <w:szCs w:val="18"/>
                      </w:rPr>
                      <w:t>16,872,579.12</w:t>
                    </w:r>
                  </w:p>
                </w:tc>
              </w:sdtContent>
            </w:sdt>
            <w:sdt>
              <w:sdtPr>
                <w:rPr>
                  <w:rFonts w:ascii="Garamond" w:hAnsi="Garamond"/>
                  <w:sz w:val="18"/>
                  <w:szCs w:val="18"/>
                </w:rPr>
                <w:alias w:val="利润分配导致未分配利润变动金额"/>
                <w:tag w:val="_GBC_f133d75c18314817a8912bcd5a522e0f"/>
                <w:id w:val="1150248676"/>
                <w:lock w:val="sdtLocked"/>
              </w:sdtPr>
              <w:sdtContent>
                <w:tc>
                  <w:tcPr>
                    <w:tcW w:w="1357" w:type="dxa"/>
                  </w:tcPr>
                  <w:p w:rsidR="008577AE" w:rsidRPr="005D76E4" w:rsidRDefault="008577AE" w:rsidP="008577AE">
                    <w:pPr>
                      <w:jc w:val="right"/>
                      <w:rPr>
                        <w:rFonts w:ascii="Garamond" w:hAnsi="Garamond"/>
                        <w:sz w:val="18"/>
                        <w:szCs w:val="18"/>
                      </w:rPr>
                    </w:pPr>
                    <w:r w:rsidRPr="005D76E4">
                      <w:rPr>
                        <w:rFonts w:ascii="Garamond" w:hAnsi="Garamond"/>
                        <w:sz w:val="18"/>
                        <w:szCs w:val="18"/>
                      </w:rPr>
                      <w:t>-93,756,375.12</w:t>
                    </w:r>
                  </w:p>
                </w:tc>
              </w:sdtContent>
            </w:sdt>
            <w:sdt>
              <w:sdtPr>
                <w:rPr>
                  <w:rFonts w:ascii="Garamond" w:hAnsi="Garamond"/>
                  <w:sz w:val="18"/>
                  <w:szCs w:val="18"/>
                </w:rPr>
                <w:alias w:val="利润分配导致股东权益合计变动金额"/>
                <w:tag w:val="_GBC_ba7346cc6b30492da2aa510f34af39f5"/>
                <w:id w:val="-1993010631"/>
                <w:lock w:val="sdtLocked"/>
              </w:sdtPr>
              <w:sdtContent>
                <w:tc>
                  <w:tcPr>
                    <w:tcW w:w="1417" w:type="dxa"/>
                  </w:tcPr>
                  <w:p w:rsidR="008577AE" w:rsidRPr="005D76E4" w:rsidRDefault="008577AE" w:rsidP="008577AE">
                    <w:pPr>
                      <w:jc w:val="right"/>
                      <w:rPr>
                        <w:rFonts w:ascii="Garamond" w:hAnsi="Garamond"/>
                        <w:sz w:val="18"/>
                        <w:szCs w:val="18"/>
                      </w:rPr>
                    </w:pPr>
                    <w:r w:rsidRPr="005D76E4">
                      <w:rPr>
                        <w:rFonts w:ascii="Garamond" w:hAnsi="Garamond"/>
                        <w:sz w:val="18"/>
                        <w:szCs w:val="18"/>
                      </w:rPr>
                      <w:t>-76,883,796.00</w:t>
                    </w: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1</w:t>
                </w:r>
                <w:r w:rsidRPr="005D76E4">
                  <w:rPr>
                    <w:rFonts w:ascii="Garamond" w:hAnsi="Garamond"/>
                    <w:sz w:val="18"/>
                    <w:szCs w:val="18"/>
                  </w:rPr>
                  <w:t>．提取盈余公积</w:t>
                </w:r>
              </w:p>
            </w:tc>
            <w:sdt>
              <w:sdtPr>
                <w:rPr>
                  <w:rFonts w:ascii="Garamond" w:hAnsi="Garamond"/>
                  <w:sz w:val="18"/>
                  <w:szCs w:val="18"/>
                </w:rPr>
                <w:alias w:val="提取盈余公积导致实收资本（或股本）净额变动金额"/>
                <w:tag w:val="_GBC_f726f1e876684d1597cde08368451c10"/>
                <w:id w:val="1899625418"/>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盈余公积导致其他权益工具中的优先股变动金额"/>
                <w:tag w:val="_GBC_abcbcd3c193e47ec8c26d952372b9b0e"/>
                <w:id w:val="-489332269"/>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盈余公积导致其他权益工具中的永续债变动金额"/>
                <w:tag w:val="_GBC_9e66e236b8d34fa598137e6af0d896ad"/>
                <w:id w:val="1113948055"/>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盈余公积导致其他权益工具中的其他变动金额"/>
                <w:tag w:val="_GBC_165137c8019d46348667a26fd5e76bbd"/>
                <w:id w:val="295488343"/>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盈余公积导致资本公积变动金额"/>
                <w:tag w:val="_GBC_63bbc9867dcb49358845e65d6596ff45"/>
                <w:id w:val="611329776"/>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盈余公积导致库存股变动金额"/>
                <w:tag w:val="_GBC_2aa7fe2abe4442d9934fb5ad8df9a798"/>
                <w:id w:val="197984930"/>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盈余公积导致其他综合收益变动金额"/>
                <w:tag w:val="_GBC_07344ff48e1340aab9fe169c25c5cbd0"/>
                <w:id w:val="1241216553"/>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盈余公积导致专项储备变动金额"/>
                <w:tag w:val="_GBC_53492308e57742f28e303180dcdb2c65"/>
                <w:id w:val="1637374473"/>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盈余公积导致盈余公积变动金额"/>
                <w:tag w:val="_GBC_921fa3ff3cf24ee3bd45b515562a2bce"/>
                <w:id w:val="1839887382"/>
                <w:lock w:val="sdtLocked"/>
              </w:sdtPr>
              <w:sdtContent>
                <w:tc>
                  <w:tcPr>
                    <w:tcW w:w="1374" w:type="dxa"/>
                  </w:tcPr>
                  <w:p w:rsidR="008577AE" w:rsidRPr="005D76E4" w:rsidRDefault="008577AE" w:rsidP="008577AE">
                    <w:pPr>
                      <w:jc w:val="right"/>
                      <w:rPr>
                        <w:rFonts w:ascii="Garamond" w:hAnsi="Garamond"/>
                        <w:sz w:val="18"/>
                        <w:szCs w:val="18"/>
                      </w:rPr>
                    </w:pPr>
                    <w:r w:rsidRPr="005D76E4">
                      <w:rPr>
                        <w:rFonts w:ascii="Garamond" w:hAnsi="Garamond"/>
                        <w:sz w:val="18"/>
                        <w:szCs w:val="18"/>
                      </w:rPr>
                      <w:t>16,872,579.12</w:t>
                    </w:r>
                  </w:p>
                </w:tc>
              </w:sdtContent>
            </w:sdt>
            <w:sdt>
              <w:sdtPr>
                <w:rPr>
                  <w:rFonts w:ascii="Garamond" w:hAnsi="Garamond"/>
                  <w:sz w:val="18"/>
                  <w:szCs w:val="18"/>
                </w:rPr>
                <w:alias w:val="提取盈余公积导致未分配利润变动金额"/>
                <w:tag w:val="_GBC_dce7105f2efc4449a7017c9d1f70a339"/>
                <w:id w:val="-1044989299"/>
                <w:lock w:val="sdtLocked"/>
              </w:sdtPr>
              <w:sdtContent>
                <w:tc>
                  <w:tcPr>
                    <w:tcW w:w="1357" w:type="dxa"/>
                  </w:tcPr>
                  <w:p w:rsidR="008577AE" w:rsidRPr="005D76E4" w:rsidRDefault="008577AE" w:rsidP="008577AE">
                    <w:pPr>
                      <w:jc w:val="right"/>
                      <w:rPr>
                        <w:rFonts w:ascii="Garamond" w:hAnsi="Garamond"/>
                        <w:sz w:val="18"/>
                        <w:szCs w:val="18"/>
                      </w:rPr>
                    </w:pPr>
                    <w:r w:rsidRPr="005D76E4">
                      <w:rPr>
                        <w:rFonts w:ascii="Garamond" w:hAnsi="Garamond"/>
                        <w:sz w:val="18"/>
                        <w:szCs w:val="18"/>
                      </w:rPr>
                      <w:t>-16,872,579.12</w:t>
                    </w:r>
                  </w:p>
                </w:tc>
              </w:sdtContent>
            </w:sdt>
            <w:sdt>
              <w:sdtPr>
                <w:rPr>
                  <w:rFonts w:ascii="Garamond" w:hAnsi="Garamond"/>
                  <w:sz w:val="18"/>
                  <w:szCs w:val="18"/>
                </w:rPr>
                <w:alias w:val="提取盈余公积导致股东权益合计变动金额"/>
                <w:tag w:val="_GBC_db35ff1cfbdb493eaaf20ef9818cbfca"/>
                <w:id w:val="223963487"/>
                <w:lock w:val="sdtLocked"/>
              </w:sdtPr>
              <w:sdtContent>
                <w:tc>
                  <w:tcPr>
                    <w:tcW w:w="1417" w:type="dxa"/>
                  </w:tcPr>
                  <w:p w:rsidR="008577AE" w:rsidRPr="005D76E4" w:rsidRDefault="008577AE" w:rsidP="008577AE">
                    <w:pPr>
                      <w:jc w:val="right"/>
                      <w:rPr>
                        <w:rFonts w:ascii="Garamond" w:hAnsi="Garamond"/>
                        <w:sz w:val="18"/>
                        <w:szCs w:val="18"/>
                      </w:rPr>
                    </w:pPr>
                    <w:r w:rsidRPr="005D76E4">
                      <w:rPr>
                        <w:rFonts w:ascii="Garamond" w:hAnsi="Garamond"/>
                        <w:sz w:val="18"/>
                        <w:szCs w:val="18"/>
                      </w:rPr>
                      <w:t>0.00</w:t>
                    </w: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2</w:t>
                </w:r>
                <w:r w:rsidRPr="005D76E4">
                  <w:rPr>
                    <w:rFonts w:ascii="Garamond" w:hAnsi="Garamond"/>
                    <w:sz w:val="18"/>
                    <w:szCs w:val="18"/>
                  </w:rPr>
                  <w:t>．对所有者（或股东）的分配</w:t>
                </w:r>
              </w:p>
            </w:tc>
            <w:sdt>
              <w:sdtPr>
                <w:rPr>
                  <w:rFonts w:ascii="Garamond" w:hAnsi="Garamond"/>
                  <w:sz w:val="18"/>
                  <w:szCs w:val="18"/>
                </w:rPr>
                <w:alias w:val="对所有者（或股东）的分配导致实收资本（或股本）净额变动金额"/>
                <w:tag w:val="_GBC_737abf52e2034a9298aac1aeb7b939fa"/>
                <w:id w:val="-1120611010"/>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对所有者（或股东）的分配导致其他权益工具中的优先股变动金额"/>
                <w:tag w:val="_GBC_a71c8e086cdd4137aa3a4d579ac75aed"/>
                <w:id w:val="151267096"/>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对所有者（或股东）的分配导致其他权益工具中的永续债变动金额"/>
                <w:tag w:val="_GBC_505f69d049ce455596942d76a11a04a3"/>
                <w:id w:val="510807665"/>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对所有者（或股东）的分配导致其他权益工具中的其他变动金额"/>
                <w:tag w:val="_GBC_aac574a633d844d5a3a24620e7143759"/>
                <w:id w:val="-1590237138"/>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对所有者（或股东）的分配导致资本公积变动金额"/>
                <w:tag w:val="_GBC_773ae099512e4868811d71a7a8988da3"/>
                <w:id w:val="-1975674664"/>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对所有者（或股东）的分配导致库存股变动金额"/>
                <w:tag w:val="_GBC_b94ec127b42b40e595f0bba490643572"/>
                <w:id w:val="82959863"/>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对所有者（或股东）的分配导致其他综合收益变动金额"/>
                <w:tag w:val="_GBC_c98ae72969d34a93b61514851f579eee"/>
                <w:id w:val="-1048834217"/>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对所有者（或股东）的分配导致专项储备变动金额"/>
                <w:tag w:val="_GBC_3a136c9589354d80a254812a497bb758"/>
                <w:id w:val="-1198465558"/>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对所有者（或股东）的分配导致盈余公积变动金额"/>
                <w:tag w:val="_GBC_cc062a4b49b04a7e8787f065b2f856ba"/>
                <w:id w:val="-1213262777"/>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对所有者（或股东）的分配导致未分配利润变动金额"/>
                <w:tag w:val="_GBC_5bf12b1e296149c99f8878b43c8ee5a8"/>
                <w:id w:val="852612573"/>
                <w:lock w:val="sdtLocked"/>
              </w:sdtPr>
              <w:sdtContent>
                <w:tc>
                  <w:tcPr>
                    <w:tcW w:w="1357" w:type="dxa"/>
                  </w:tcPr>
                  <w:p w:rsidR="008577AE" w:rsidRPr="005D76E4" w:rsidRDefault="008577AE" w:rsidP="008577AE">
                    <w:pPr>
                      <w:jc w:val="right"/>
                      <w:rPr>
                        <w:rFonts w:ascii="Garamond" w:hAnsi="Garamond"/>
                        <w:sz w:val="18"/>
                        <w:szCs w:val="18"/>
                      </w:rPr>
                    </w:pPr>
                    <w:r w:rsidRPr="005D76E4">
                      <w:rPr>
                        <w:rFonts w:ascii="Garamond" w:hAnsi="Garamond"/>
                        <w:sz w:val="18"/>
                        <w:szCs w:val="18"/>
                      </w:rPr>
                      <w:t>-76,883,796.00</w:t>
                    </w:r>
                  </w:p>
                </w:tc>
              </w:sdtContent>
            </w:sdt>
            <w:sdt>
              <w:sdtPr>
                <w:rPr>
                  <w:rFonts w:ascii="Garamond" w:hAnsi="Garamond"/>
                  <w:sz w:val="18"/>
                  <w:szCs w:val="18"/>
                </w:rPr>
                <w:alias w:val="对所有者（或股东）的分配导致股东权益合计变动金额"/>
                <w:tag w:val="_GBC_a1f72f1f12c9490e8867bbc65df828d9"/>
                <w:id w:val="-651749761"/>
                <w:lock w:val="sdtLocked"/>
              </w:sdtPr>
              <w:sdtContent>
                <w:tc>
                  <w:tcPr>
                    <w:tcW w:w="1417" w:type="dxa"/>
                  </w:tcPr>
                  <w:p w:rsidR="008577AE" w:rsidRPr="005D76E4" w:rsidRDefault="008577AE" w:rsidP="008577AE">
                    <w:pPr>
                      <w:jc w:val="right"/>
                      <w:rPr>
                        <w:rFonts w:ascii="Garamond" w:hAnsi="Garamond"/>
                        <w:sz w:val="18"/>
                        <w:szCs w:val="18"/>
                      </w:rPr>
                    </w:pPr>
                    <w:r w:rsidRPr="005D76E4">
                      <w:rPr>
                        <w:rFonts w:ascii="Garamond" w:hAnsi="Garamond"/>
                        <w:sz w:val="18"/>
                        <w:szCs w:val="18"/>
                      </w:rPr>
                      <w:t>-76,883,796.00</w:t>
                    </w: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3</w:t>
                </w:r>
                <w:r w:rsidRPr="005D76E4">
                  <w:rPr>
                    <w:rFonts w:ascii="Garamond" w:hAnsi="Garamond"/>
                    <w:sz w:val="18"/>
                    <w:szCs w:val="18"/>
                  </w:rPr>
                  <w:t>．其他</w:t>
                </w:r>
              </w:p>
            </w:tc>
            <w:sdt>
              <w:sdtPr>
                <w:rPr>
                  <w:rFonts w:ascii="Garamond" w:hAnsi="Garamond"/>
                  <w:sz w:val="18"/>
                  <w:szCs w:val="18"/>
                </w:rPr>
                <w:alias w:val="其他利润分配导致实收资本（或股本）净额变动金额"/>
                <w:tag w:val="_GBC_b893a958c57f4f728c0dc88e850b4081"/>
                <w:id w:val="1627046272"/>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利润分配导致其他权益工具中的优先股变动金额"/>
                <w:tag w:val="_GBC_d7ce854c8da4424ebc7e0497a5f07a76"/>
                <w:id w:val="-1236308917"/>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利润分配导致其他权益工具中的永续债变动金额"/>
                <w:tag w:val="_GBC_fb8e966596e54f9f92f3054870581b3d"/>
                <w:id w:val="-1080054195"/>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利润分配导致其他权益工具中的其他变动金额"/>
                <w:tag w:val="_GBC_10f86be6cf184600b2d4c9fcd7699f8a"/>
                <w:id w:val="660511020"/>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利润分配导致资本公积变动金额"/>
                <w:tag w:val="_GBC_be2334235e86400a97a183fe588acf8e"/>
                <w:id w:val="-1754422475"/>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利润分配导致库存股变动金额"/>
                <w:tag w:val="_GBC_506b3ddce02a410a8f9839004d0975db"/>
                <w:id w:val="-1816024075"/>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利润分配导致其他综合收益变动金额"/>
                <w:tag w:val="_GBC_d1e162f1d9014603af2ae7ab920749be"/>
                <w:id w:val="1043953036"/>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利润分配导致专项储备变动金额"/>
                <w:tag w:val="_GBC_59b4320af0774fae9e97f62622ceaa9b"/>
                <w:id w:val="-599487024"/>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利润分配导致盈余公积变动金额"/>
                <w:tag w:val="_GBC_736ee23f0b474a408471deb6cacce5fb"/>
                <w:id w:val="-1029800982"/>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利润分配导致未分配利润变动金额"/>
                <w:tag w:val="_GBC_dee707d7286c4a74a714495c3368478f"/>
                <w:id w:val="398640295"/>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利润分配导致股东权益合计变动金额"/>
                <w:tag w:val="_GBC_38d632d7c2314b4eb2c01d7d92c8cc90"/>
                <w:id w:val="-1750423908"/>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（四）所有者权益内部结转</w:t>
                </w:r>
              </w:p>
            </w:tc>
            <w:sdt>
              <w:sdtPr>
                <w:rPr>
                  <w:rFonts w:ascii="Garamond" w:hAnsi="Garamond"/>
                  <w:sz w:val="18"/>
                  <w:szCs w:val="18"/>
                </w:rPr>
                <w:alias w:val="所有者权益内部结转导致实收资本（或股本）净额变动金额"/>
                <w:tag w:val="_GBC_3316e12b61dc4d91806e8958f36566f2"/>
                <w:id w:val="20673319"/>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权益内部结转导致其他权益工具中的优先股变动金额"/>
                <w:tag w:val="_GBC_14fbb2d02584447ba2a8cb28b8544e48"/>
                <w:id w:val="-97726262"/>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权益内部结转导致其他权益工具中的永续债变动金额"/>
                <w:tag w:val="_GBC_b95a9def94504a90b16dae1a9dc4209b"/>
                <w:id w:val="930396947"/>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权益内部结转导致其他权益工具中的其他变动金额"/>
                <w:tag w:val="_GBC_812ad1b3bb674bc08e57b1bdbc02beee"/>
                <w:id w:val="693898453"/>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权益内部结转导致资本公积变动金额"/>
                <w:tag w:val="_GBC_e8aeada5ea0b40e386119c911a1e8bc7"/>
                <w:id w:val="-1809933321"/>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权益内部结转导致库存股变动金额"/>
                <w:tag w:val="_GBC_c358cf9d8fa149669a9d343f84593cfb"/>
                <w:id w:val="-1349485060"/>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权益内部结转导致其他综合收益变动金额"/>
                <w:tag w:val="_GBC_5c0ac0ba0b0c4b338f87b14a65792523"/>
                <w:id w:val="1987591953"/>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权益内部结转导致专项储备变动金额"/>
                <w:tag w:val="_GBC_0d0f4789d28c4ae99c82cd587d973547"/>
                <w:id w:val="-946619933"/>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权益内部结转导致盈余公积变动金额"/>
                <w:tag w:val="_GBC_398feb50822b4fcaa15f8a1b94b875be"/>
                <w:id w:val="-1930876977"/>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权益内部结转导致未分配利润变动金额"/>
                <w:tag w:val="_GBC_4bc15211943041378baf526fedc71461"/>
                <w:id w:val="-1863356106"/>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所有者权益内部结转导致股东权益合计变动金额"/>
                <w:tag w:val="_GBC_e0dc1c40d88a4bff94dcabcdf7d834b2"/>
                <w:id w:val="1863243141"/>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1</w:t>
                </w:r>
                <w:r w:rsidRPr="005D76E4">
                  <w:rPr>
                    <w:rFonts w:ascii="Garamond" w:hAnsi="Garamond"/>
                    <w:sz w:val="18"/>
                    <w:szCs w:val="18"/>
                  </w:rPr>
                  <w:t>．资本公积转增资本（或股本）</w:t>
                </w:r>
              </w:p>
            </w:tc>
            <w:sdt>
              <w:sdtPr>
                <w:rPr>
                  <w:rFonts w:ascii="Garamond" w:hAnsi="Garamond"/>
                  <w:sz w:val="18"/>
                  <w:szCs w:val="18"/>
                </w:rPr>
                <w:alias w:val="资本公积转增资本（或股本）导致实收资本（或股本）净额变动金额"/>
                <w:tag w:val="_GBC_47095312460847ffba9df057b9c9e131"/>
                <w:id w:val="-1487314089"/>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转增资本（或股本）导致其他权益工具中的优先股变动金额"/>
                <w:tag w:val="_GBC_051edb7b818341b696b148e76cb74bb5"/>
                <w:id w:val="1205148718"/>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转增资本（或股本）导致其他权益工具中的永续债变动金额"/>
                <w:tag w:val="_GBC_0f320e8c4d4349739d03db0518c1b51f"/>
                <w:id w:val="1671837098"/>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转增资本（或股本）导致其他权益工具中的其他变动金额"/>
                <w:tag w:val="_GBC_cfa52b30bad94397b228f130ca4c11e0"/>
                <w:id w:val="143095795"/>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转增资本（或股本）导致资本公积变动金额"/>
                <w:tag w:val="_GBC_1edcc6b010874eb89fb3e4b44737086a"/>
                <w:id w:val="51129429"/>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转增资本（或股本）导致库存股变动金额"/>
                <w:tag w:val="_GBC_f74aea46acc1478c884dc2735b4779de"/>
                <w:id w:val="-31815587"/>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转增资本（或股本）导致其他综合收益变动金额"/>
                <w:tag w:val="_GBC_05055cb244934a54a8241a665c7be996"/>
                <w:id w:val="-1115674082"/>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转增资本（或股本）导致专项储备变动金额"/>
                <w:tag w:val="_GBC_1bd3c56f19ba4d71a85ab4e6a5dd54ab"/>
                <w:id w:val="33010257"/>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转增资本（或股本）导致盈余公积变动金额"/>
                <w:tag w:val="_GBC_d6789fa52f694c07a338b26d04e4da4b"/>
                <w:id w:val="780151668"/>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转增资本（或股本）导致未分配利润变动金额"/>
                <w:tag w:val="_GBC_b8096d7e52f1471cb28a6c96e14bc800"/>
                <w:id w:val="1173072254"/>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转增资本（或股本）导致股东权益合计变动金额"/>
                <w:tag w:val="_GBC_cbb90d1fe519431cbb8ef067dc134c53"/>
                <w:id w:val="-1250191523"/>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2</w:t>
                </w:r>
                <w:r w:rsidRPr="005D76E4">
                  <w:rPr>
                    <w:rFonts w:ascii="Garamond" w:hAnsi="Garamond"/>
                    <w:sz w:val="18"/>
                    <w:szCs w:val="18"/>
                  </w:rPr>
                  <w:t>．盈余公积转增资本（或股本）</w:t>
                </w:r>
              </w:p>
            </w:tc>
            <w:sdt>
              <w:sdtPr>
                <w:rPr>
                  <w:rFonts w:ascii="Garamond" w:hAnsi="Garamond"/>
                  <w:sz w:val="18"/>
                  <w:szCs w:val="18"/>
                </w:rPr>
                <w:alias w:val="盈余公积转增资本（或股本）导致实收资本（或股本）净额变动金额"/>
                <w:tag w:val="_GBC_7da422fca08d4cf7922e886fcebb977e"/>
                <w:id w:val="559987124"/>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转增资本（或股本）导致其他权益工具中的优先股变动金额"/>
                <w:tag w:val="_GBC_a3861807dc6a48c8b68985841ee1a478"/>
                <w:id w:val="-1794742514"/>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转增资本（或股本）导致其他权益工具中的永续债变动金额"/>
                <w:tag w:val="_GBC_f8187cfb4f4341bfad0999f5fea177b0"/>
                <w:id w:val="-636870343"/>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转增资本（或股本）导致其他权益工具中的其他变动金额"/>
                <w:tag w:val="_GBC_06f55012a48e472f8ee0ba87053874b8"/>
                <w:id w:val="-709334454"/>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转增资本（或股本）导致资本公积变动金额"/>
                <w:tag w:val="_GBC_86e1449bc4bc49d7b07fc85bd6a3a899"/>
                <w:id w:val="-491878024"/>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转增资本（或股本）导致库存股变动金额"/>
                <w:tag w:val="_GBC_5eb16947ccd040229ff9f5bd1f4e894c"/>
                <w:id w:val="191884131"/>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转增资本（或股本）导致其他综合收益变动金额"/>
                <w:tag w:val="_GBC_c0bd057c6ff64699b3c328939a6a91f1"/>
                <w:id w:val="-1843234231"/>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转增资本（或股本）导致专项储备变动金额"/>
                <w:tag w:val="_GBC_569fad3125334cae8553f1b0b9b87e04"/>
                <w:id w:val="-1933424141"/>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转增资本（或股本）导致盈余公积变动金额"/>
                <w:tag w:val="_GBC_2d4e40721ea94d51882453ffc66839dd"/>
                <w:id w:val="1134596479"/>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转增资本（或股本）导致未分配利润变动金额"/>
                <w:tag w:val="_GBC_7fe9e86ab81a43fa81f7f5de2d0181ec"/>
                <w:id w:val="58375047"/>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转增资本（或股本）导致股东权益合计变动金额"/>
                <w:tag w:val="_GBC_5a024cd0bad04a5a9a84cf09085d1fe2"/>
                <w:id w:val="-1742099757"/>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3</w:t>
                </w:r>
                <w:r w:rsidRPr="005D76E4">
                  <w:rPr>
                    <w:rFonts w:ascii="Garamond" w:hAnsi="Garamond"/>
                    <w:sz w:val="18"/>
                    <w:szCs w:val="18"/>
                  </w:rPr>
                  <w:t>．盈余公积弥补亏损</w:t>
                </w:r>
              </w:p>
            </w:tc>
            <w:sdt>
              <w:sdtPr>
                <w:rPr>
                  <w:rFonts w:ascii="Garamond" w:hAnsi="Garamond"/>
                  <w:sz w:val="18"/>
                  <w:szCs w:val="18"/>
                </w:rPr>
                <w:alias w:val="盈余公积弥补亏损导致实收资本（或股本）净额变动金额"/>
                <w:tag w:val="_GBC_1d24056b66fe40aca5a1a9c682a87eb8"/>
                <w:id w:val="-1244103645"/>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弥补亏损导致其他权益工具中的优先股变动金额"/>
                <w:tag w:val="_GBC_a84b415cfc1c49afa31875041a0b80ff"/>
                <w:id w:val="-1301215141"/>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弥补亏损导致其他权益工具中的永续债变动金额"/>
                <w:tag w:val="_GBC_9c795f2e3807470c96e6da5b20c6c965"/>
                <w:id w:val="-985011700"/>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弥补亏损导致其他权益工具中的其他变动金额"/>
                <w:tag w:val="_GBC_16878c4622eb487e80281f2b7c7fb4c4"/>
                <w:id w:val="915286285"/>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弥补亏损导致资本公积变动金额"/>
                <w:tag w:val="_GBC_c42cfddf342b449c9e2bac176ec04fe3"/>
                <w:id w:val="850523946"/>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弥补亏损导致库存股变动金额"/>
                <w:tag w:val="_GBC_2e2ff4713b6f4fda9d520950407354c5"/>
                <w:id w:val="1834953044"/>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弥补亏损导致其他综合收益变动金额"/>
                <w:tag w:val="_GBC_8a47ddbe4b3c4f8483e05a738b5c6bad"/>
                <w:id w:val="-622919159"/>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弥补亏损导致专项储备变动金额"/>
                <w:tag w:val="_GBC_7be0a6c10f5e407faeb788fd9385dead"/>
                <w:id w:val="1635212031"/>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弥补亏损导致盈余公积变动金额"/>
                <w:tag w:val="_GBC_6cae33757411484daaf2f1dbfc6a41b0"/>
                <w:id w:val="803284676"/>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弥补亏损导致未分配利润变动金额"/>
                <w:tag w:val="_GBC_7a08ad7b2bd04e93b81854b649135f08"/>
                <w:id w:val="-2000188352"/>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盈余公积弥补亏损导致股东权益合计变动金额"/>
                <w:tag w:val="_GBC_5a2171b3024e4e3bb533ec5cbb80483a"/>
                <w:id w:val="-730153130"/>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4</w:t>
                </w:r>
                <w:r w:rsidRPr="005D76E4">
                  <w:rPr>
                    <w:rFonts w:ascii="Garamond" w:hAnsi="Garamond"/>
                    <w:sz w:val="18"/>
                    <w:szCs w:val="18"/>
                  </w:rPr>
                  <w:t>．其他</w:t>
                </w:r>
              </w:p>
            </w:tc>
            <w:sdt>
              <w:sdtPr>
                <w:rPr>
                  <w:rFonts w:ascii="Garamond" w:hAnsi="Garamond"/>
                  <w:sz w:val="18"/>
                  <w:szCs w:val="18"/>
                </w:rPr>
                <w:alias w:val="其他所有者权益内部结转导致实收资本（或股本）净额变动金额"/>
                <w:tag w:val="_GBC_d9a693d7a190447ea9b79bc5378e63da"/>
                <w:id w:val="-1245567678"/>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权益内部结转导致其他权益工具中的优先股变动金额"/>
                <w:tag w:val="_GBC_b3c11e53be3c4e57a022ff976041fcf8"/>
                <w:id w:val="-1445999116"/>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权益内部结转导致其他权益工具中的永续债变动金额"/>
                <w:tag w:val="_GBC_db3eb02445024046b5ab63d0d8906d66"/>
                <w:id w:val="-2088682093"/>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权益内部结转导致其他权益工具中的其他变动金额"/>
                <w:tag w:val="_GBC_dac459735e37408c8bdcaf0b903b0b0c"/>
                <w:id w:val="2133430882"/>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权益内部结转导致资本公积变动金额"/>
                <w:tag w:val="_GBC_0cd0dbfd5f5f49aab7df931a7b37b3d9"/>
                <w:id w:val="258254980"/>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权益内部结转导致库存股变动金额"/>
                <w:tag w:val="_GBC_e7e12060fc1a434c8f245d8ce3c7784e"/>
                <w:id w:val="946435909"/>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权益内部结转导致其他综合收益变动金额"/>
                <w:tag w:val="_GBC_3f95cdae38f544a09bed63c16ff53b8f"/>
                <w:id w:val="-39365219"/>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权益内部结转导致专项储备变动金额"/>
                <w:tag w:val="_GBC_428b3915b19242e9a4ce1ba68ccad34a"/>
                <w:id w:val="-840471274"/>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权益内部结转导致盈余公积变动金额"/>
                <w:tag w:val="_GBC_3b93cb39ff804b5aa73b2389783e320a"/>
                <w:id w:val="1299103445"/>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权益内部结转导致未分配利润变动金额"/>
                <w:tag w:val="_GBC_9d4a2b913855436381a95424df73ee04"/>
                <w:id w:val="1731035127"/>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所有者权益内部结转导致股东权益合计变动金额"/>
                <w:tag w:val="_GBC_7e822b0750cd402fae535b6172cd08f8"/>
                <w:id w:val="1997141251"/>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vAlign w:val="center"/>
              </w:tcPr>
              <w:p w:rsidR="008577AE" w:rsidRPr="005D76E4" w:rsidRDefault="008577AE" w:rsidP="008577AE">
                <w:pPr>
                  <w:rPr>
                    <w:rFonts w:ascii="Garamond" w:hAnsi="Garamond"/>
                    <w:sz w:val="18"/>
                    <w:szCs w:val="18"/>
                  </w:rPr>
                </w:pPr>
                <w:r w:rsidRPr="005D76E4">
                  <w:rPr>
                    <w:rFonts w:ascii="Garamond" w:hAnsi="Garamond"/>
                    <w:sz w:val="18"/>
                    <w:szCs w:val="18"/>
                  </w:rPr>
                  <w:t>（五）专项储备</w:t>
                </w:r>
              </w:p>
            </w:tc>
            <w:sdt>
              <w:sdtPr>
                <w:rPr>
                  <w:rFonts w:ascii="Garamond" w:hAnsi="Garamond"/>
                  <w:sz w:val="18"/>
                  <w:szCs w:val="18"/>
                </w:rPr>
                <w:alias w:val="专项储备导致实收资本（或股本）净额变动金额"/>
                <w:tag w:val="_GBC_184d3fcd3b70438fab7a36eeec82b3fd"/>
                <w:id w:val="-261602582"/>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导致其他权益工具中的优先股变动金额"/>
                <w:tag w:val="_GBC_b666abc8dc79428795272c8e060cc2c1"/>
                <w:id w:val="1262727214"/>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导致其他权益工具中的永续债变动金额"/>
                <w:tag w:val="_GBC_08459e27db904cacbc1e66636e993d48"/>
                <w:id w:val="935028095"/>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导致其他权益工具中的其他变动金额"/>
                <w:tag w:val="_GBC_87ba47372bde40b194d5cc2104357203"/>
                <w:id w:val="-14002917"/>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导致资本公积变动金额"/>
                <w:tag w:val="_GBC_2467a579f4444e2bb0c20b304e05bc3c"/>
                <w:id w:val="1325552734"/>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导致库存股变动金额"/>
                <w:tag w:val="_GBC_707f91be6dfd43c29c268bce7d7b19e9"/>
                <w:id w:val="-421032659"/>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导致其他综合收益变动金额"/>
                <w:tag w:val="_GBC_30f75bed4b6b4265b1eaf83519e184b1"/>
                <w:id w:val="1558739779"/>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导致专项储备变动金额"/>
                <w:tag w:val="_GBC_52a603f5d918497991ce5bdb324c6121"/>
                <w:id w:val="152953356"/>
                <w:lock w:val="sdtLocked"/>
              </w:sdtPr>
              <w:sdtContent>
                <w:tc>
                  <w:tcPr>
                    <w:tcW w:w="1134" w:type="dxa"/>
                  </w:tcPr>
                  <w:p w:rsidR="008577AE" w:rsidRPr="005D76E4" w:rsidRDefault="008577AE" w:rsidP="008577AE">
                    <w:pPr>
                      <w:jc w:val="right"/>
                      <w:rPr>
                        <w:rFonts w:ascii="Garamond" w:hAnsi="Garamond"/>
                        <w:sz w:val="18"/>
                        <w:szCs w:val="18"/>
                      </w:rPr>
                    </w:pPr>
                    <w:r w:rsidRPr="005D76E4">
                      <w:rPr>
                        <w:rFonts w:ascii="Garamond" w:hAnsi="Garamond"/>
                        <w:sz w:val="18"/>
                        <w:szCs w:val="18"/>
                      </w:rPr>
                      <w:t>-1,259,050.02</w:t>
                    </w:r>
                  </w:p>
                </w:tc>
              </w:sdtContent>
            </w:sdt>
            <w:sdt>
              <w:sdtPr>
                <w:rPr>
                  <w:rFonts w:ascii="Garamond" w:hAnsi="Garamond"/>
                  <w:sz w:val="18"/>
                  <w:szCs w:val="18"/>
                </w:rPr>
                <w:alias w:val="专项储备导致盈余公积变动金额"/>
                <w:tag w:val="_GBC_4cf05aa12d354fa58619f7e5993909c3"/>
                <w:id w:val="1337349260"/>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导致未分配利润变动金额"/>
                <w:tag w:val="_GBC_d5e54361476143978777d53b438215ea"/>
                <w:id w:val="-622927157"/>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导致股东权益合计变动金额"/>
                <w:tag w:val="_GBC_822f5031a89c47fbb7e871c196947ba1"/>
                <w:id w:val="-187301971"/>
                <w:lock w:val="sdtLocked"/>
              </w:sdtPr>
              <w:sdtContent>
                <w:tc>
                  <w:tcPr>
                    <w:tcW w:w="1417" w:type="dxa"/>
                  </w:tcPr>
                  <w:p w:rsidR="008577AE" w:rsidRPr="005D76E4" w:rsidRDefault="008577AE" w:rsidP="008577AE">
                    <w:pPr>
                      <w:jc w:val="right"/>
                      <w:rPr>
                        <w:rFonts w:ascii="Garamond" w:hAnsi="Garamond"/>
                        <w:sz w:val="18"/>
                        <w:szCs w:val="18"/>
                      </w:rPr>
                    </w:pPr>
                    <w:r w:rsidRPr="005D76E4">
                      <w:rPr>
                        <w:rFonts w:ascii="Garamond" w:hAnsi="Garamond"/>
                        <w:sz w:val="18"/>
                        <w:szCs w:val="18"/>
                      </w:rPr>
                      <w:t>-1,259,050.02</w:t>
                    </w:r>
                  </w:p>
                </w:tc>
              </w:sdtContent>
            </w:sdt>
          </w:tr>
          <w:tr w:rsidR="008577AE" w:rsidRPr="005D76E4" w:rsidTr="008577AE">
            <w:trPr>
              <w:trHeight w:hRule="exact" w:val="312"/>
            </w:trPr>
            <w:tc>
              <w:tcPr>
                <w:tcW w:w="3039" w:type="dxa"/>
                <w:vAlign w:val="center"/>
              </w:tcPr>
              <w:p w:rsidR="008577AE" w:rsidRPr="005D76E4" w:rsidRDefault="008577AE" w:rsidP="008577AE">
                <w:pPr>
                  <w:rPr>
                    <w:rFonts w:ascii="Garamond" w:hAnsi="Garamond"/>
                    <w:sz w:val="18"/>
                    <w:szCs w:val="18"/>
                  </w:rPr>
                </w:pPr>
                <w:r w:rsidRPr="005D76E4">
                  <w:rPr>
                    <w:rFonts w:ascii="Garamond" w:hAnsi="Garamond"/>
                    <w:sz w:val="18"/>
                    <w:szCs w:val="18"/>
                  </w:rPr>
                  <w:t>1</w:t>
                </w:r>
                <w:r w:rsidRPr="005D76E4">
                  <w:rPr>
                    <w:rFonts w:ascii="Garamond" w:hAnsi="Garamond"/>
                    <w:sz w:val="18"/>
                    <w:szCs w:val="18"/>
                  </w:rPr>
                  <w:t>．本期提取</w:t>
                </w:r>
              </w:p>
            </w:tc>
            <w:sdt>
              <w:sdtPr>
                <w:rPr>
                  <w:rFonts w:ascii="Garamond" w:hAnsi="Garamond"/>
                  <w:sz w:val="18"/>
                  <w:szCs w:val="18"/>
                </w:rPr>
                <w:alias w:val="提取导致实收资本（或股本）净额变动金额"/>
                <w:tag w:val="_GBC_1a776b3a980f411bba76b622771eb13e"/>
                <w:id w:val="177003776"/>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导致其他权益工具中的优先股变动金额"/>
                <w:tag w:val="_GBC_ee1a333821314ae8aa66c043e41ebca8"/>
                <w:id w:val="-1151671483"/>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导致其他权益工具中的永续债变动金额"/>
                <w:tag w:val="_GBC_cef6356f9eee4311879ffda63794f740"/>
                <w:id w:val="1214312679"/>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导致其他权益工具中的其他变动金额"/>
                <w:tag w:val="_GBC_dc5c95d0b9124996af636d8b649ff814"/>
                <w:id w:val="849529130"/>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导致资本公积变动金额"/>
                <w:tag w:val="_GBC_2b31d89c9ea24863bc7e502d3de226cd"/>
                <w:id w:val="-989015475"/>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导致库存股变动金额"/>
                <w:tag w:val="_GBC_59f36e5d8fa24582a884f4c33ea75174"/>
                <w:id w:val="1054282126"/>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导致其他综合收益变动金额"/>
                <w:tag w:val="_GBC_1b42c7d35eb4450a84eba12400bef36c"/>
                <w:id w:val="-1167087526"/>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导致专项储备变动金额"/>
                <w:tag w:val="_GBC_0d56da6488b04be581f23d2316d0e2b3"/>
                <w:id w:val="-709021906"/>
                <w:lock w:val="sdtLocked"/>
              </w:sdtPr>
              <w:sdtContent>
                <w:tc>
                  <w:tcPr>
                    <w:tcW w:w="1134" w:type="dxa"/>
                  </w:tcPr>
                  <w:p w:rsidR="008577AE" w:rsidRPr="005D76E4" w:rsidRDefault="008577AE" w:rsidP="008577AE">
                    <w:pPr>
                      <w:jc w:val="right"/>
                      <w:rPr>
                        <w:rFonts w:ascii="Garamond" w:hAnsi="Garamond"/>
                        <w:sz w:val="18"/>
                        <w:szCs w:val="18"/>
                      </w:rPr>
                    </w:pPr>
                    <w:r w:rsidRPr="005D76E4">
                      <w:rPr>
                        <w:rFonts w:ascii="Garamond" w:hAnsi="Garamond"/>
                        <w:sz w:val="18"/>
                        <w:szCs w:val="18"/>
                      </w:rPr>
                      <w:t>32,575,000.00</w:t>
                    </w:r>
                  </w:p>
                </w:tc>
              </w:sdtContent>
            </w:sdt>
            <w:sdt>
              <w:sdtPr>
                <w:rPr>
                  <w:rFonts w:ascii="Garamond" w:hAnsi="Garamond"/>
                  <w:sz w:val="18"/>
                  <w:szCs w:val="18"/>
                </w:rPr>
                <w:alias w:val="提取导致盈余公积变动金额"/>
                <w:tag w:val="_GBC_0892a82901514711937d9a90a982e3f5"/>
                <w:id w:val="1516958501"/>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导致未分配利润变动金额"/>
                <w:tag w:val="_GBC_584dc7913013473dac3972edb5503b7e"/>
                <w:id w:val="1100602792"/>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提取导致股东权益合计变动金额"/>
                <w:tag w:val="_GBC_6554ac9cad5c45409d1f2cd30e597143"/>
                <w:id w:val="-740937399"/>
                <w:lock w:val="sdtLocked"/>
              </w:sdtPr>
              <w:sdtContent>
                <w:tc>
                  <w:tcPr>
                    <w:tcW w:w="1417" w:type="dxa"/>
                  </w:tcPr>
                  <w:p w:rsidR="008577AE" w:rsidRPr="005D76E4" w:rsidRDefault="008577AE" w:rsidP="008577AE">
                    <w:pPr>
                      <w:jc w:val="right"/>
                      <w:rPr>
                        <w:rFonts w:ascii="Garamond" w:hAnsi="Garamond"/>
                        <w:sz w:val="18"/>
                        <w:szCs w:val="18"/>
                      </w:rPr>
                    </w:pPr>
                    <w:r w:rsidRPr="005D76E4">
                      <w:rPr>
                        <w:rFonts w:ascii="Garamond" w:hAnsi="Garamond"/>
                        <w:sz w:val="18"/>
                        <w:szCs w:val="18"/>
                      </w:rPr>
                      <w:t>32,575,000.00</w:t>
                    </w:r>
                  </w:p>
                </w:tc>
              </w:sdtContent>
            </w:sdt>
          </w:tr>
          <w:tr w:rsidR="008577AE" w:rsidRPr="005D76E4" w:rsidTr="008577AE">
            <w:trPr>
              <w:trHeight w:hRule="exact" w:val="312"/>
            </w:trPr>
            <w:tc>
              <w:tcPr>
                <w:tcW w:w="3039" w:type="dxa"/>
                <w:vAlign w:val="center"/>
              </w:tcPr>
              <w:p w:rsidR="008577AE" w:rsidRPr="005D76E4" w:rsidRDefault="008577AE" w:rsidP="008577AE">
                <w:pPr>
                  <w:rPr>
                    <w:rFonts w:ascii="Garamond" w:hAnsi="Garamond"/>
                    <w:sz w:val="18"/>
                    <w:szCs w:val="18"/>
                  </w:rPr>
                </w:pPr>
                <w:r w:rsidRPr="005D76E4">
                  <w:rPr>
                    <w:rFonts w:ascii="Garamond" w:hAnsi="Garamond"/>
                    <w:sz w:val="18"/>
                    <w:szCs w:val="18"/>
                  </w:rPr>
                  <w:t>2</w:t>
                </w:r>
                <w:r w:rsidRPr="005D76E4">
                  <w:rPr>
                    <w:rFonts w:ascii="Garamond" w:hAnsi="Garamond"/>
                    <w:sz w:val="18"/>
                    <w:szCs w:val="18"/>
                  </w:rPr>
                  <w:t>．本期使用</w:t>
                </w:r>
              </w:p>
            </w:tc>
            <w:sdt>
              <w:sdtPr>
                <w:rPr>
                  <w:rFonts w:ascii="Garamond" w:hAnsi="Garamond"/>
                  <w:sz w:val="18"/>
                  <w:szCs w:val="18"/>
                </w:rPr>
                <w:alias w:val="使用导致实收资本（或股本）净额变动金额"/>
                <w:tag w:val="_GBC_b6dc680639724e9b82ae9b818dc65cf0"/>
                <w:id w:val="94838635"/>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使用导致其他权益工具中的优先股变动金额"/>
                <w:tag w:val="_GBC_0a0681c2f85848b0832223d39df2edd2"/>
                <w:id w:val="-1479061046"/>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使用导致其他权益工具中的永续债变动金额"/>
                <w:tag w:val="_GBC_3b46bf18eabf4f2c9fe1c3a7ddb0589d"/>
                <w:id w:val="449287200"/>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使用导致其他权益工具中的其他变动金额"/>
                <w:tag w:val="_GBC_69d4768d511a430f844e9adc32f429f6"/>
                <w:id w:val="-412464701"/>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使用导致资本公积变动金额"/>
                <w:tag w:val="_GBC_75dc66794b994868afb970b61fb54d32"/>
                <w:id w:val="174774748"/>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使用导致库存股变动金额"/>
                <w:tag w:val="_GBC_0289778192c445a697d6b4abaa00cc51"/>
                <w:id w:val="802817878"/>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使用导致其他综合收益变动金额"/>
                <w:tag w:val="_GBC_b0a39e725d244c72973643aff073de56"/>
                <w:id w:val="-1314168434"/>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使用导致专项储备变动金额"/>
                <w:tag w:val="_GBC_c1774f9cc2bd4522b4ff846070d65538"/>
                <w:id w:val="-647207451"/>
                <w:lock w:val="sdtLocked"/>
              </w:sdtPr>
              <w:sdtContent>
                <w:tc>
                  <w:tcPr>
                    <w:tcW w:w="1134" w:type="dxa"/>
                  </w:tcPr>
                  <w:p w:rsidR="008577AE" w:rsidRPr="005D76E4" w:rsidRDefault="008577AE" w:rsidP="008577AE">
                    <w:pPr>
                      <w:jc w:val="right"/>
                      <w:rPr>
                        <w:rFonts w:ascii="Garamond" w:hAnsi="Garamond"/>
                        <w:sz w:val="18"/>
                        <w:szCs w:val="18"/>
                      </w:rPr>
                    </w:pPr>
                    <w:r w:rsidRPr="005D76E4">
                      <w:rPr>
                        <w:rFonts w:ascii="Garamond" w:hAnsi="Garamond"/>
                        <w:sz w:val="18"/>
                        <w:szCs w:val="18"/>
                      </w:rPr>
                      <w:t>33,834,050.02</w:t>
                    </w:r>
                  </w:p>
                </w:tc>
              </w:sdtContent>
            </w:sdt>
            <w:sdt>
              <w:sdtPr>
                <w:rPr>
                  <w:rFonts w:ascii="Garamond" w:hAnsi="Garamond"/>
                  <w:sz w:val="18"/>
                  <w:szCs w:val="18"/>
                </w:rPr>
                <w:alias w:val="使用导致盈余公积变动金额"/>
                <w:tag w:val="_GBC_f40aad8b480e40088b17834bf283a648"/>
                <w:id w:val="1835640960"/>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使用导致未分配利润变动金额"/>
                <w:tag w:val="_GBC_279ac86938df47a2beb1e6ba24c99d78"/>
                <w:id w:val="-1620068698"/>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使用导致股东权益合计变动金额"/>
                <w:tag w:val="_GBC_aac54118a3d84d03a0584bff996583e7"/>
                <w:id w:val="1924224229"/>
                <w:lock w:val="sdtLocked"/>
              </w:sdtPr>
              <w:sdtContent>
                <w:tc>
                  <w:tcPr>
                    <w:tcW w:w="1417" w:type="dxa"/>
                  </w:tcPr>
                  <w:p w:rsidR="008577AE" w:rsidRPr="005D76E4" w:rsidRDefault="008577AE" w:rsidP="008577AE">
                    <w:pPr>
                      <w:jc w:val="right"/>
                      <w:rPr>
                        <w:rFonts w:ascii="Garamond" w:hAnsi="Garamond"/>
                        <w:sz w:val="18"/>
                        <w:szCs w:val="18"/>
                      </w:rPr>
                    </w:pPr>
                    <w:r w:rsidRPr="005D76E4">
                      <w:rPr>
                        <w:rFonts w:ascii="Garamond" w:hAnsi="Garamond"/>
                        <w:sz w:val="18"/>
                        <w:szCs w:val="18"/>
                      </w:rPr>
                      <w:t>33,834,050.02</w:t>
                    </w: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（六）其他</w:t>
                </w:r>
              </w:p>
            </w:tc>
            <w:sdt>
              <w:sdtPr>
                <w:rPr>
                  <w:rFonts w:ascii="Garamond" w:hAnsi="Garamond"/>
                  <w:sz w:val="18"/>
                  <w:szCs w:val="18"/>
                </w:rPr>
                <w:alias w:val="其他导致实收资本（或股本）净额变动金额"/>
                <w:tag w:val="_GBC_9b9ef3032298479e95f403815b42914b"/>
                <w:id w:val="600464335"/>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导致其他权益工具中的优先股变动金额"/>
                <w:tag w:val="_GBC_70bc3199685a43c2b2f74a3ca28219d1"/>
                <w:id w:val="1664747121"/>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导致其他权益工具中的永续债变动金额"/>
                <w:tag w:val="_GBC_6aad236844464a11a6178dd33de1b904"/>
                <w:id w:val="1612477116"/>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导致其他权益工具中的其他变动金额"/>
                <w:tag w:val="_GBC_81068e993e404d7b832d7dc6f0a9c72d"/>
                <w:id w:val="-100651062"/>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导致资本公积变动金额"/>
                <w:tag w:val="_GBC_614cbd799c6647748fa16a87680fc117"/>
                <w:id w:val="-1311934959"/>
                <w:lock w:val="sdtLocked"/>
              </w:sdtPr>
              <w:sdtContent>
                <w:tc>
                  <w:tcPr>
                    <w:tcW w:w="121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导致库存股变动金额"/>
                <w:tag w:val="_GBC_14c39c1a7822467babebcbfd6d14359f"/>
                <w:id w:val="-1045762013"/>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导致其他综合收益变动金额"/>
                <w:tag w:val="_GBC_26be73cf1f9d4ea59f7a8e208204a2dd"/>
                <w:id w:val="-849872517"/>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导致专项储备变动金额"/>
                <w:tag w:val="_GBC_2ea015c1e942463180b5ed5093b87d2a"/>
                <w:id w:val="1614555899"/>
                <w:lock w:val="sdtLocked"/>
              </w:sdtPr>
              <w:sdtContent>
                <w:tc>
                  <w:tcPr>
                    <w:tcW w:w="113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导致盈余公积变动金额"/>
                <w:tag w:val="_GBC_de7afa43ebeb484b8492b872bfc2e0f9"/>
                <w:id w:val="1072545729"/>
                <w:lock w:val="sdtLocked"/>
              </w:sdtPr>
              <w:sdtContent>
                <w:tc>
                  <w:tcPr>
                    <w:tcW w:w="1374"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导致未分配利润变动金额"/>
                <w:tag w:val="_GBC_207c8ba0ee6d4e869d4bbba3f2f20563"/>
                <w:id w:val="-1122916596"/>
                <w:lock w:val="sdtLocked"/>
              </w:sdtPr>
              <w:sdtContent>
                <w:tc>
                  <w:tcPr>
                    <w:tcW w:w="135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导致股东权益合计变动金额"/>
                <w:tag w:val="_GBC_b81dfb0c70b04129ac6a0a2e10eb64b0"/>
                <w:id w:val="-415935862"/>
                <w:lock w:val="sdtLocked"/>
              </w:sdtPr>
              <w:sdtContent>
                <w:tc>
                  <w:tcPr>
                    <w:tcW w:w="1417" w:type="dxa"/>
                  </w:tcPr>
                  <w:p w:rsidR="008577AE" w:rsidRPr="005D76E4" w:rsidRDefault="008577AE" w:rsidP="008577AE">
                    <w:pPr>
                      <w:jc w:val="right"/>
                      <w:rPr>
                        <w:rFonts w:ascii="Garamond" w:hAnsi="Garamond"/>
                        <w:sz w:val="18"/>
                        <w:szCs w:val="18"/>
                      </w:rPr>
                    </w:pPr>
                  </w:p>
                </w:tc>
              </w:sdtContent>
            </w:sdt>
          </w:tr>
          <w:tr w:rsidR="008577AE" w:rsidRPr="005D76E4" w:rsidTr="008577AE">
            <w:trPr>
              <w:trHeight w:hRule="exact" w:val="312"/>
            </w:trPr>
            <w:tc>
              <w:tcPr>
                <w:tcW w:w="3039" w:type="dxa"/>
              </w:tcPr>
              <w:p w:rsidR="008577AE" w:rsidRPr="005D76E4" w:rsidRDefault="008577AE" w:rsidP="008577AE">
                <w:pPr>
                  <w:rPr>
                    <w:rFonts w:ascii="Garamond" w:hAnsi="Garamond"/>
                    <w:sz w:val="18"/>
                    <w:szCs w:val="18"/>
                  </w:rPr>
                </w:pPr>
                <w:r w:rsidRPr="005D76E4">
                  <w:rPr>
                    <w:rFonts w:ascii="Garamond" w:hAnsi="Garamond"/>
                    <w:sz w:val="18"/>
                    <w:szCs w:val="18"/>
                  </w:rPr>
                  <w:t>四、本期期末余额</w:t>
                </w:r>
              </w:p>
            </w:tc>
            <w:sdt>
              <w:sdtPr>
                <w:rPr>
                  <w:rFonts w:ascii="Garamond" w:hAnsi="Garamond"/>
                  <w:sz w:val="18"/>
                  <w:szCs w:val="18"/>
                </w:rPr>
                <w:alias w:val="股本"/>
                <w:tag w:val="_GBC_e69cfe927a7a4db697330d0038673a9b"/>
                <w:id w:val="-921796134"/>
                <w:lock w:val="sdtLocked"/>
              </w:sdtPr>
              <w:sdtContent>
                <w:tc>
                  <w:tcPr>
                    <w:tcW w:w="1417" w:type="dxa"/>
                    <w:tcBorders>
                      <w:right w:val="single" w:sz="4" w:space="0" w:color="auto"/>
                    </w:tcBorders>
                  </w:tcPr>
                  <w:p w:rsidR="008577AE" w:rsidRPr="005D76E4" w:rsidRDefault="008577AE" w:rsidP="008577AE">
                    <w:pPr>
                      <w:jc w:val="right"/>
                      <w:rPr>
                        <w:rFonts w:ascii="Garamond" w:hAnsi="Garamond"/>
                        <w:sz w:val="18"/>
                        <w:szCs w:val="18"/>
                      </w:rPr>
                    </w:pPr>
                    <w:r w:rsidRPr="005D76E4">
                      <w:rPr>
                        <w:rFonts w:ascii="Garamond" w:hAnsi="Garamond"/>
                        <w:sz w:val="18"/>
                        <w:szCs w:val="18"/>
                      </w:rPr>
                      <w:t>2,562,793,200.00</w:t>
                    </w:r>
                  </w:p>
                </w:tc>
              </w:sdtContent>
            </w:sdt>
            <w:sdt>
              <w:sdtPr>
                <w:rPr>
                  <w:rFonts w:ascii="Garamond" w:hAnsi="Garamond"/>
                  <w:sz w:val="18"/>
                  <w:szCs w:val="18"/>
                </w:rPr>
                <w:alias w:val="其他权益工具-其中：优先股"/>
                <w:tag w:val="_GBC_5fe2d1d138b648d79daf9c18ccbf8467"/>
                <w:id w:val="-145133901"/>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永续债"/>
                <w:tag w:val="_GBC_19434434ac8f4b4f93c7c0fec7b78836"/>
                <w:id w:val="498627649"/>
                <w:lock w:val="sdtLocked"/>
              </w:sdtPr>
              <w:sdtContent>
                <w:tc>
                  <w:tcPr>
                    <w:tcW w:w="709" w:type="dxa"/>
                    <w:tcBorders>
                      <w:left w:val="single" w:sz="4" w:space="0" w:color="auto"/>
                      <w:righ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权益工具-其他"/>
                <w:tag w:val="_GBC_1fb4ae5740d64b1eaf7216374c1aaf26"/>
                <w:id w:val="1307052849"/>
                <w:lock w:val="sdtLocked"/>
              </w:sdtPr>
              <w:sdtContent>
                <w:tc>
                  <w:tcPr>
                    <w:tcW w:w="567" w:type="dxa"/>
                    <w:tcBorders>
                      <w:left w:val="single" w:sz="4" w:space="0" w:color="auto"/>
                    </w:tcBorders>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资本公积"/>
                <w:tag w:val="_GBC_f9b2902b822a47248e262e4acd520330"/>
                <w:id w:val="-1337995679"/>
                <w:lock w:val="sdtLocked"/>
              </w:sdtPr>
              <w:sdtContent>
                <w:tc>
                  <w:tcPr>
                    <w:tcW w:w="1214" w:type="dxa"/>
                  </w:tcPr>
                  <w:p w:rsidR="008577AE" w:rsidRPr="005D76E4" w:rsidRDefault="008577AE" w:rsidP="008577AE">
                    <w:pPr>
                      <w:jc w:val="right"/>
                      <w:rPr>
                        <w:rFonts w:ascii="Garamond" w:hAnsi="Garamond"/>
                        <w:sz w:val="18"/>
                        <w:szCs w:val="18"/>
                      </w:rPr>
                    </w:pPr>
                    <w:r w:rsidRPr="005D76E4">
                      <w:rPr>
                        <w:rFonts w:ascii="Garamond" w:hAnsi="Garamond"/>
                        <w:sz w:val="18"/>
                        <w:szCs w:val="18"/>
                      </w:rPr>
                      <w:t>208,436,169.08</w:t>
                    </w:r>
                  </w:p>
                </w:tc>
              </w:sdtContent>
            </w:sdt>
            <w:sdt>
              <w:sdtPr>
                <w:rPr>
                  <w:rFonts w:ascii="Garamond" w:hAnsi="Garamond"/>
                  <w:sz w:val="18"/>
                  <w:szCs w:val="18"/>
                </w:rPr>
                <w:alias w:val="库存股"/>
                <w:tag w:val="_GBC_811c213d06d1484da4c70e4e700d2e0e"/>
                <w:id w:val="-1192292535"/>
                <w:lock w:val="sdtLocked"/>
              </w:sdtPr>
              <w:sdtContent>
                <w:tc>
                  <w:tcPr>
                    <w:tcW w:w="567"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其他综合收益"/>
                <w:tag w:val="_GBC_9153132d65024cd49d8c73c5f1af529b"/>
                <w:id w:val="-1536968259"/>
                <w:lock w:val="sdtLocked"/>
              </w:sdtPr>
              <w:sdtContent>
                <w:tc>
                  <w:tcPr>
                    <w:tcW w:w="708" w:type="dxa"/>
                  </w:tcPr>
                  <w:p w:rsidR="008577AE" w:rsidRPr="005D76E4" w:rsidRDefault="008577AE" w:rsidP="008577AE">
                    <w:pPr>
                      <w:jc w:val="right"/>
                      <w:rPr>
                        <w:rFonts w:ascii="Garamond" w:hAnsi="Garamond"/>
                        <w:sz w:val="18"/>
                        <w:szCs w:val="18"/>
                      </w:rPr>
                    </w:pPr>
                  </w:p>
                </w:tc>
              </w:sdtContent>
            </w:sdt>
            <w:sdt>
              <w:sdtPr>
                <w:rPr>
                  <w:rFonts w:ascii="Garamond" w:hAnsi="Garamond"/>
                  <w:sz w:val="18"/>
                  <w:szCs w:val="18"/>
                </w:rPr>
                <w:alias w:val="专项储备"/>
                <w:tag w:val="_GBC_4ab46d48f0534add8dbd7a0764ef0c66"/>
                <w:id w:val="-321281602"/>
                <w:lock w:val="sdtLocked"/>
              </w:sdtPr>
              <w:sdtContent>
                <w:tc>
                  <w:tcPr>
                    <w:tcW w:w="1134" w:type="dxa"/>
                  </w:tcPr>
                  <w:p w:rsidR="008577AE" w:rsidRPr="005D76E4" w:rsidRDefault="008577AE" w:rsidP="008577AE">
                    <w:pPr>
                      <w:jc w:val="right"/>
                      <w:rPr>
                        <w:rFonts w:ascii="Garamond" w:hAnsi="Garamond"/>
                        <w:sz w:val="18"/>
                        <w:szCs w:val="18"/>
                      </w:rPr>
                    </w:pPr>
                    <w:r w:rsidRPr="005D76E4">
                      <w:rPr>
                        <w:rFonts w:ascii="Garamond" w:hAnsi="Garamond"/>
                        <w:sz w:val="18"/>
                        <w:szCs w:val="18"/>
                      </w:rPr>
                      <w:t>1,515,726.78</w:t>
                    </w:r>
                  </w:p>
                </w:tc>
              </w:sdtContent>
            </w:sdt>
            <w:sdt>
              <w:sdtPr>
                <w:rPr>
                  <w:rFonts w:ascii="Garamond" w:hAnsi="Garamond"/>
                  <w:sz w:val="18"/>
                  <w:szCs w:val="18"/>
                </w:rPr>
                <w:alias w:val="盈余公积"/>
                <w:tag w:val="_GBC_9998fd3733634c8d84cf46407ccbb26d"/>
                <w:id w:val="1160037833"/>
                <w:lock w:val="sdtLocked"/>
              </w:sdtPr>
              <w:sdtContent>
                <w:tc>
                  <w:tcPr>
                    <w:tcW w:w="1374" w:type="dxa"/>
                  </w:tcPr>
                  <w:p w:rsidR="008577AE" w:rsidRPr="005D76E4" w:rsidRDefault="008577AE" w:rsidP="008577AE">
                    <w:pPr>
                      <w:jc w:val="right"/>
                      <w:rPr>
                        <w:rFonts w:ascii="Garamond" w:hAnsi="Garamond"/>
                        <w:sz w:val="18"/>
                        <w:szCs w:val="18"/>
                      </w:rPr>
                    </w:pPr>
                    <w:r w:rsidRPr="005D76E4">
                      <w:rPr>
                        <w:rFonts w:ascii="Garamond" w:hAnsi="Garamond"/>
                        <w:sz w:val="18"/>
                        <w:szCs w:val="18"/>
                      </w:rPr>
                      <w:t>952,797,886.37</w:t>
                    </w:r>
                  </w:p>
                </w:tc>
              </w:sdtContent>
            </w:sdt>
            <w:sdt>
              <w:sdtPr>
                <w:rPr>
                  <w:rFonts w:ascii="Garamond" w:hAnsi="Garamond"/>
                  <w:sz w:val="18"/>
                  <w:szCs w:val="18"/>
                </w:rPr>
                <w:alias w:val="未分配利润"/>
                <w:tag w:val="_GBC_0f85785164544440a8e49a20ba021941"/>
                <w:id w:val="80495549"/>
                <w:lock w:val="sdtLocked"/>
              </w:sdtPr>
              <w:sdtContent>
                <w:tc>
                  <w:tcPr>
                    <w:tcW w:w="1357" w:type="dxa"/>
                  </w:tcPr>
                  <w:p w:rsidR="008577AE" w:rsidRPr="005D76E4" w:rsidRDefault="008577AE" w:rsidP="008577AE">
                    <w:pPr>
                      <w:jc w:val="right"/>
                      <w:rPr>
                        <w:rFonts w:ascii="Garamond" w:hAnsi="Garamond"/>
                        <w:sz w:val="18"/>
                        <w:szCs w:val="18"/>
                      </w:rPr>
                    </w:pPr>
                    <w:r w:rsidRPr="005D76E4">
                      <w:rPr>
                        <w:rFonts w:ascii="Garamond" w:hAnsi="Garamond"/>
                        <w:sz w:val="18"/>
                        <w:szCs w:val="18"/>
                      </w:rPr>
                      <w:t>1,974,659,333.69</w:t>
                    </w:r>
                  </w:p>
                </w:tc>
              </w:sdtContent>
            </w:sdt>
            <w:sdt>
              <w:sdtPr>
                <w:rPr>
                  <w:rFonts w:ascii="Garamond" w:hAnsi="Garamond"/>
                  <w:sz w:val="18"/>
                  <w:szCs w:val="18"/>
                </w:rPr>
                <w:alias w:val="股东权益合计"/>
                <w:tag w:val="_GBC_776abbe15ae24d6c975f6803c21f18ad"/>
                <w:id w:val="196518344"/>
                <w:lock w:val="sdtLocked"/>
              </w:sdtPr>
              <w:sdtContent>
                <w:tc>
                  <w:tcPr>
                    <w:tcW w:w="1417" w:type="dxa"/>
                  </w:tcPr>
                  <w:p w:rsidR="008577AE" w:rsidRPr="005D76E4" w:rsidRDefault="008577AE" w:rsidP="008577AE">
                    <w:pPr>
                      <w:jc w:val="right"/>
                      <w:rPr>
                        <w:rFonts w:ascii="Garamond" w:hAnsi="Garamond"/>
                        <w:sz w:val="18"/>
                        <w:szCs w:val="18"/>
                      </w:rPr>
                    </w:pPr>
                    <w:r w:rsidRPr="005D76E4">
                      <w:rPr>
                        <w:rFonts w:ascii="Garamond" w:hAnsi="Garamond"/>
                        <w:sz w:val="18"/>
                        <w:szCs w:val="18"/>
                      </w:rPr>
                      <w:t>5,700,202,315.92</w:t>
                    </w:r>
                  </w:p>
                </w:tc>
              </w:sdtContent>
            </w:sdt>
          </w:tr>
        </w:tbl>
        <w:p w:rsidR="008577AE" w:rsidRDefault="008577AE"/>
        <w:p w:rsidR="008577AE" w:rsidRDefault="008577AE" w:rsidP="00231303">
          <w:pPr>
            <w:rPr>
              <w:szCs w:val="21"/>
            </w:rPr>
          </w:pPr>
        </w:p>
        <w:tbl>
          <w:tblPr>
            <w:tblW w:w="1423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3039"/>
            <w:gridCol w:w="1417"/>
            <w:gridCol w:w="709"/>
            <w:gridCol w:w="709"/>
            <w:gridCol w:w="567"/>
            <w:gridCol w:w="1276"/>
            <w:gridCol w:w="567"/>
            <w:gridCol w:w="708"/>
            <w:gridCol w:w="1134"/>
            <w:gridCol w:w="1418"/>
            <w:gridCol w:w="1276"/>
            <w:gridCol w:w="1417"/>
          </w:tblGrid>
          <w:tr w:rsidR="001D234B" w:rsidRPr="00732277" w:rsidTr="00732277">
            <w:trPr>
              <w:trHeight w:val="20"/>
            </w:trPr>
            <w:tc>
              <w:tcPr>
                <w:tcW w:w="3039" w:type="dxa"/>
                <w:vMerge w:val="restart"/>
                <w:vAlign w:val="center"/>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项目</w:t>
                </w:r>
              </w:p>
            </w:tc>
            <w:tc>
              <w:tcPr>
                <w:tcW w:w="11198" w:type="dxa"/>
                <w:gridSpan w:val="11"/>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上期</w:t>
                </w:r>
              </w:p>
            </w:tc>
          </w:tr>
          <w:tr w:rsidR="001D234B" w:rsidRPr="00732277" w:rsidTr="00732277">
            <w:trPr>
              <w:trHeight w:val="315"/>
            </w:trPr>
            <w:tc>
              <w:tcPr>
                <w:tcW w:w="3039" w:type="dxa"/>
                <w:vMerge/>
              </w:tcPr>
              <w:p w:rsidR="001D234B" w:rsidRPr="00732277" w:rsidRDefault="001D234B" w:rsidP="00691299">
                <w:pPr>
                  <w:adjustRightInd w:val="0"/>
                  <w:snapToGrid w:val="0"/>
                  <w:rPr>
                    <w:rFonts w:ascii="Garamond" w:hAnsi="Garamond"/>
                    <w:sz w:val="18"/>
                    <w:szCs w:val="18"/>
                  </w:rPr>
                </w:pPr>
              </w:p>
            </w:tc>
            <w:tc>
              <w:tcPr>
                <w:tcW w:w="1417" w:type="dxa"/>
                <w:vMerge w:val="restart"/>
                <w:tcBorders>
                  <w:right w:val="single" w:sz="4" w:space="0" w:color="auto"/>
                </w:tcBorders>
                <w:vAlign w:val="center"/>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股本</w:t>
                </w:r>
              </w:p>
            </w:tc>
            <w:tc>
              <w:tcPr>
                <w:tcW w:w="1985" w:type="dxa"/>
                <w:gridSpan w:val="3"/>
                <w:tcBorders>
                  <w:left w:val="single" w:sz="4" w:space="0" w:color="auto"/>
                  <w:bottom w:val="single" w:sz="4" w:space="0" w:color="auto"/>
                </w:tcBorders>
                <w:vAlign w:val="center"/>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其他权益工具</w:t>
                </w:r>
              </w:p>
            </w:tc>
            <w:tc>
              <w:tcPr>
                <w:tcW w:w="1276" w:type="dxa"/>
                <w:vMerge w:val="restart"/>
                <w:vAlign w:val="center"/>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资本公积</w:t>
                </w:r>
              </w:p>
            </w:tc>
            <w:tc>
              <w:tcPr>
                <w:tcW w:w="567" w:type="dxa"/>
                <w:vMerge w:val="restart"/>
                <w:vAlign w:val="center"/>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减：库存股</w:t>
                </w:r>
              </w:p>
            </w:tc>
            <w:tc>
              <w:tcPr>
                <w:tcW w:w="708" w:type="dxa"/>
                <w:vMerge w:val="restart"/>
                <w:vAlign w:val="center"/>
              </w:tcPr>
              <w:p w:rsidR="001D234B" w:rsidRPr="00732277" w:rsidRDefault="001D234B" w:rsidP="00691299">
                <w:pPr>
                  <w:jc w:val="center"/>
                  <w:rPr>
                    <w:rFonts w:ascii="Garamond" w:hAnsi="Garamond"/>
                    <w:sz w:val="18"/>
                    <w:szCs w:val="18"/>
                  </w:rPr>
                </w:pPr>
                <w:r w:rsidRPr="00732277">
                  <w:rPr>
                    <w:rFonts w:ascii="Garamond" w:hAnsi="Garamond"/>
                    <w:sz w:val="18"/>
                    <w:szCs w:val="18"/>
                  </w:rPr>
                  <w:t>其他综合收益</w:t>
                </w:r>
              </w:p>
            </w:tc>
            <w:tc>
              <w:tcPr>
                <w:tcW w:w="1134" w:type="dxa"/>
                <w:vMerge w:val="restart"/>
                <w:vAlign w:val="center"/>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专项储备</w:t>
                </w:r>
              </w:p>
            </w:tc>
            <w:tc>
              <w:tcPr>
                <w:tcW w:w="1418" w:type="dxa"/>
                <w:vMerge w:val="restart"/>
                <w:vAlign w:val="center"/>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盈余公积</w:t>
                </w:r>
              </w:p>
            </w:tc>
            <w:tc>
              <w:tcPr>
                <w:tcW w:w="1276" w:type="dxa"/>
                <w:vMerge w:val="restart"/>
                <w:vAlign w:val="center"/>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未分配利润</w:t>
                </w:r>
              </w:p>
            </w:tc>
            <w:tc>
              <w:tcPr>
                <w:tcW w:w="1417" w:type="dxa"/>
                <w:vMerge w:val="restart"/>
                <w:vAlign w:val="center"/>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所有者权益合计</w:t>
                </w:r>
              </w:p>
            </w:tc>
          </w:tr>
          <w:tr w:rsidR="001D234B" w:rsidRPr="00732277" w:rsidTr="00732277">
            <w:trPr>
              <w:trHeight w:val="294"/>
            </w:trPr>
            <w:tc>
              <w:tcPr>
                <w:tcW w:w="3039" w:type="dxa"/>
                <w:vMerge/>
              </w:tcPr>
              <w:p w:rsidR="001D234B" w:rsidRPr="00732277" w:rsidRDefault="001D234B" w:rsidP="00691299">
                <w:pPr>
                  <w:adjustRightInd w:val="0"/>
                  <w:snapToGrid w:val="0"/>
                  <w:rPr>
                    <w:rFonts w:ascii="Garamond" w:hAnsi="Garamond"/>
                    <w:sz w:val="18"/>
                    <w:szCs w:val="18"/>
                  </w:rPr>
                </w:pPr>
              </w:p>
            </w:tc>
            <w:tc>
              <w:tcPr>
                <w:tcW w:w="1417" w:type="dxa"/>
                <w:vMerge/>
                <w:tcBorders>
                  <w:right w:val="single" w:sz="4" w:space="0" w:color="auto"/>
                </w:tcBorders>
              </w:tcPr>
              <w:p w:rsidR="001D234B" w:rsidRPr="00732277" w:rsidRDefault="001D234B" w:rsidP="00691299">
                <w:pPr>
                  <w:adjustRightInd w:val="0"/>
                  <w:snapToGrid w:val="0"/>
                  <w:jc w:val="center"/>
                  <w:rPr>
                    <w:rFonts w:ascii="Garamond" w:hAnsi="Garamond"/>
                    <w:sz w:val="18"/>
                    <w:szCs w:val="18"/>
                  </w:rPr>
                </w:pPr>
              </w:p>
            </w:tc>
            <w:tc>
              <w:tcPr>
                <w:tcW w:w="709" w:type="dxa"/>
                <w:tcBorders>
                  <w:top w:val="single" w:sz="4" w:space="0" w:color="auto"/>
                  <w:left w:val="single" w:sz="4" w:space="0" w:color="auto"/>
                  <w:right w:val="single" w:sz="4" w:space="0" w:color="auto"/>
                </w:tcBorders>
                <w:vAlign w:val="center"/>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优先股</w:t>
                </w:r>
              </w:p>
            </w:tc>
            <w:tc>
              <w:tcPr>
                <w:tcW w:w="709" w:type="dxa"/>
                <w:tcBorders>
                  <w:top w:val="single" w:sz="4" w:space="0" w:color="auto"/>
                  <w:left w:val="single" w:sz="4" w:space="0" w:color="auto"/>
                  <w:right w:val="single" w:sz="4" w:space="0" w:color="auto"/>
                </w:tcBorders>
                <w:vAlign w:val="center"/>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永续债</w:t>
                </w:r>
              </w:p>
            </w:tc>
            <w:tc>
              <w:tcPr>
                <w:tcW w:w="567" w:type="dxa"/>
                <w:tcBorders>
                  <w:top w:val="single" w:sz="4" w:space="0" w:color="auto"/>
                  <w:left w:val="single" w:sz="4" w:space="0" w:color="auto"/>
                </w:tcBorders>
                <w:vAlign w:val="center"/>
              </w:tcPr>
              <w:p w:rsidR="001D234B" w:rsidRPr="00732277" w:rsidRDefault="001D234B" w:rsidP="00691299">
                <w:pPr>
                  <w:adjustRightInd w:val="0"/>
                  <w:snapToGrid w:val="0"/>
                  <w:jc w:val="center"/>
                  <w:rPr>
                    <w:rFonts w:ascii="Garamond" w:hAnsi="Garamond"/>
                    <w:sz w:val="18"/>
                    <w:szCs w:val="18"/>
                  </w:rPr>
                </w:pPr>
                <w:r w:rsidRPr="00732277">
                  <w:rPr>
                    <w:rFonts w:ascii="Garamond" w:hAnsi="Garamond"/>
                    <w:sz w:val="18"/>
                    <w:szCs w:val="18"/>
                  </w:rPr>
                  <w:t>其他</w:t>
                </w:r>
              </w:p>
            </w:tc>
            <w:tc>
              <w:tcPr>
                <w:tcW w:w="1276" w:type="dxa"/>
                <w:vMerge/>
              </w:tcPr>
              <w:p w:rsidR="001D234B" w:rsidRPr="00732277" w:rsidRDefault="001D234B" w:rsidP="00691299">
                <w:pPr>
                  <w:adjustRightInd w:val="0"/>
                  <w:snapToGrid w:val="0"/>
                  <w:jc w:val="center"/>
                  <w:rPr>
                    <w:rFonts w:ascii="Garamond" w:hAnsi="Garamond"/>
                    <w:sz w:val="18"/>
                    <w:szCs w:val="18"/>
                  </w:rPr>
                </w:pPr>
              </w:p>
            </w:tc>
            <w:tc>
              <w:tcPr>
                <w:tcW w:w="567" w:type="dxa"/>
                <w:vMerge/>
              </w:tcPr>
              <w:p w:rsidR="001D234B" w:rsidRPr="00732277" w:rsidRDefault="001D234B" w:rsidP="00691299">
                <w:pPr>
                  <w:adjustRightInd w:val="0"/>
                  <w:snapToGrid w:val="0"/>
                  <w:jc w:val="center"/>
                  <w:rPr>
                    <w:rFonts w:ascii="Garamond" w:hAnsi="Garamond"/>
                    <w:sz w:val="18"/>
                    <w:szCs w:val="18"/>
                  </w:rPr>
                </w:pPr>
              </w:p>
            </w:tc>
            <w:tc>
              <w:tcPr>
                <w:tcW w:w="708" w:type="dxa"/>
                <w:vMerge/>
              </w:tcPr>
              <w:p w:rsidR="001D234B" w:rsidRPr="00732277" w:rsidRDefault="001D234B" w:rsidP="00691299">
                <w:pPr>
                  <w:jc w:val="center"/>
                  <w:rPr>
                    <w:rFonts w:ascii="Garamond" w:hAnsi="Garamond"/>
                    <w:sz w:val="18"/>
                    <w:szCs w:val="18"/>
                  </w:rPr>
                </w:pPr>
              </w:p>
            </w:tc>
            <w:tc>
              <w:tcPr>
                <w:tcW w:w="1134" w:type="dxa"/>
                <w:vMerge/>
              </w:tcPr>
              <w:p w:rsidR="001D234B" w:rsidRPr="00732277" w:rsidRDefault="001D234B" w:rsidP="00691299">
                <w:pPr>
                  <w:adjustRightInd w:val="0"/>
                  <w:snapToGrid w:val="0"/>
                  <w:jc w:val="center"/>
                  <w:rPr>
                    <w:rFonts w:ascii="Garamond" w:hAnsi="Garamond"/>
                    <w:sz w:val="18"/>
                    <w:szCs w:val="18"/>
                  </w:rPr>
                </w:pPr>
              </w:p>
            </w:tc>
            <w:tc>
              <w:tcPr>
                <w:tcW w:w="1418" w:type="dxa"/>
                <w:vMerge/>
              </w:tcPr>
              <w:p w:rsidR="001D234B" w:rsidRPr="00732277" w:rsidRDefault="001D234B" w:rsidP="00691299">
                <w:pPr>
                  <w:adjustRightInd w:val="0"/>
                  <w:snapToGrid w:val="0"/>
                  <w:jc w:val="center"/>
                  <w:rPr>
                    <w:rFonts w:ascii="Garamond" w:hAnsi="Garamond"/>
                    <w:sz w:val="18"/>
                    <w:szCs w:val="18"/>
                  </w:rPr>
                </w:pPr>
              </w:p>
            </w:tc>
            <w:tc>
              <w:tcPr>
                <w:tcW w:w="1276" w:type="dxa"/>
                <w:vMerge/>
              </w:tcPr>
              <w:p w:rsidR="001D234B" w:rsidRPr="00732277" w:rsidRDefault="001D234B" w:rsidP="00691299">
                <w:pPr>
                  <w:adjustRightInd w:val="0"/>
                  <w:snapToGrid w:val="0"/>
                  <w:jc w:val="center"/>
                  <w:rPr>
                    <w:rFonts w:ascii="Garamond" w:hAnsi="Garamond"/>
                    <w:sz w:val="18"/>
                    <w:szCs w:val="18"/>
                  </w:rPr>
                </w:pPr>
              </w:p>
            </w:tc>
            <w:tc>
              <w:tcPr>
                <w:tcW w:w="1417" w:type="dxa"/>
                <w:vMerge/>
              </w:tcPr>
              <w:p w:rsidR="001D234B" w:rsidRPr="00732277" w:rsidRDefault="001D234B" w:rsidP="00691299">
                <w:pPr>
                  <w:adjustRightInd w:val="0"/>
                  <w:snapToGrid w:val="0"/>
                  <w:jc w:val="center"/>
                  <w:rPr>
                    <w:rFonts w:ascii="Garamond" w:hAnsi="Garamond"/>
                    <w:sz w:val="18"/>
                    <w:szCs w:val="18"/>
                  </w:rPr>
                </w:pPr>
              </w:p>
            </w:tc>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一、上年期末余额</w:t>
                </w:r>
              </w:p>
            </w:tc>
            <w:sdt>
              <w:sdtPr>
                <w:rPr>
                  <w:rFonts w:ascii="Garamond" w:hAnsi="Garamond"/>
                  <w:sz w:val="18"/>
                  <w:szCs w:val="18"/>
                </w:rPr>
                <w:alias w:val="股本"/>
                <w:tag w:val="_GBC_042d554d209e45138686148751379060"/>
                <w:id w:val="-2016682486"/>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r w:rsidRPr="00732277">
                      <w:rPr>
                        <w:rFonts w:ascii="Garamond" w:hAnsi="Garamond"/>
                        <w:sz w:val="18"/>
                        <w:szCs w:val="18"/>
                      </w:rPr>
                      <w:t>2,562,793,200.00</w:t>
                    </w:r>
                  </w:p>
                </w:tc>
              </w:sdtContent>
            </w:sdt>
            <w:sdt>
              <w:sdtPr>
                <w:rPr>
                  <w:rFonts w:ascii="Garamond" w:hAnsi="Garamond"/>
                  <w:sz w:val="18"/>
                  <w:szCs w:val="18"/>
                </w:rPr>
                <w:alias w:val="其他权益工具-其中：优先股"/>
                <w:tag w:val="_GBC_274a9af5c46c464ba1f8699a74ad6f95"/>
                <w:id w:val="2141684305"/>
                <w:lock w:val="sdtLocked"/>
                <w:showingPlcHdr/>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永续债"/>
                <w:tag w:val="_GBC_14841629f446452dbda0b1b80197eba7"/>
                <w:id w:val="-1082988068"/>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其他"/>
                <w:tag w:val="_GBC_380f0527b21c4a278e59f49dd047959e"/>
                <w:id w:val="172390601"/>
                <w:lock w:val="sdtLocked"/>
              </w:sdtPr>
              <w:sdtContent>
                <w:tc>
                  <w:tcPr>
                    <w:tcW w:w="567"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
                <w:tag w:val="_GBC_a5a38c689107455e890cbea65ec73e99"/>
                <w:id w:val="270129680"/>
                <w:lock w:val="sdtLocked"/>
              </w:sdtPr>
              <w:sdtContent>
                <w:tc>
                  <w:tcPr>
                    <w:tcW w:w="1276" w:type="dxa"/>
                    <w:tcBorders>
                      <w:left w:val="single" w:sz="4" w:space="0" w:color="auto"/>
                    </w:tcBorders>
                  </w:tcPr>
                  <w:p w:rsidR="001D234B" w:rsidRPr="00732277" w:rsidRDefault="001D234B" w:rsidP="00691299">
                    <w:pPr>
                      <w:jc w:val="right"/>
                      <w:rPr>
                        <w:rFonts w:ascii="Garamond" w:hAnsi="Garamond"/>
                        <w:sz w:val="18"/>
                        <w:szCs w:val="18"/>
                      </w:rPr>
                    </w:pPr>
                    <w:r w:rsidRPr="00732277">
                      <w:rPr>
                        <w:rFonts w:ascii="Garamond" w:hAnsi="Garamond"/>
                        <w:sz w:val="18"/>
                        <w:szCs w:val="18"/>
                      </w:rPr>
                      <w:t>208,436,169.08</w:t>
                    </w:r>
                  </w:p>
                </w:tc>
              </w:sdtContent>
            </w:sdt>
            <w:sdt>
              <w:sdtPr>
                <w:rPr>
                  <w:rFonts w:ascii="Garamond" w:hAnsi="Garamond"/>
                  <w:sz w:val="18"/>
                  <w:szCs w:val="18"/>
                </w:rPr>
                <w:alias w:val="库存股"/>
                <w:tag w:val="_GBC_eb0c7f071a4d49399311d54d14d3d42a"/>
                <w:id w:val="-213351268"/>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综合收益"/>
                <w:tag w:val="_GBC_97855e5e70db4268bb6138b9820ab17b"/>
                <w:id w:val="-1101713508"/>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
                <w:tag w:val="_GBC_b50f19db6c5c454fb7c2ecd334e32e05"/>
                <w:id w:val="-1217668782"/>
                <w:lock w:val="sdtLocked"/>
              </w:sdtPr>
              <w:sdtContent>
                <w:tc>
                  <w:tcPr>
                    <w:tcW w:w="1134" w:type="dxa"/>
                  </w:tcPr>
                  <w:p w:rsidR="001D234B" w:rsidRPr="00732277" w:rsidRDefault="001D234B" w:rsidP="00691299">
                    <w:pPr>
                      <w:jc w:val="right"/>
                      <w:rPr>
                        <w:rFonts w:ascii="Garamond" w:hAnsi="Garamond"/>
                        <w:sz w:val="18"/>
                        <w:szCs w:val="18"/>
                      </w:rPr>
                    </w:pPr>
                    <w:r w:rsidRPr="00732277">
                      <w:rPr>
                        <w:rFonts w:ascii="Garamond" w:hAnsi="Garamond"/>
                        <w:sz w:val="18"/>
                        <w:szCs w:val="18"/>
                      </w:rPr>
                      <w:t>6,122,556.38</w:t>
                    </w:r>
                  </w:p>
                </w:tc>
              </w:sdtContent>
            </w:sdt>
            <w:sdt>
              <w:sdtPr>
                <w:rPr>
                  <w:rFonts w:ascii="Garamond" w:hAnsi="Garamond"/>
                  <w:sz w:val="18"/>
                  <w:szCs w:val="18"/>
                </w:rPr>
                <w:alias w:val="盈余公积"/>
                <w:tag w:val="_GBC_acf3fcf15bb947b997bd12c78ff9211b"/>
                <w:id w:val="-1961016257"/>
                <w:lock w:val="sdtLocked"/>
              </w:sdtPr>
              <w:sdtContent>
                <w:tc>
                  <w:tcPr>
                    <w:tcW w:w="1418" w:type="dxa"/>
                  </w:tcPr>
                  <w:p w:rsidR="001D234B" w:rsidRPr="00732277" w:rsidRDefault="001D234B" w:rsidP="00691299">
                    <w:pPr>
                      <w:jc w:val="right"/>
                      <w:rPr>
                        <w:rFonts w:ascii="Garamond" w:hAnsi="Garamond"/>
                        <w:sz w:val="18"/>
                        <w:szCs w:val="18"/>
                      </w:rPr>
                    </w:pPr>
                    <w:r w:rsidRPr="00732277">
                      <w:rPr>
                        <w:rFonts w:ascii="Garamond" w:hAnsi="Garamond"/>
                        <w:sz w:val="18"/>
                        <w:szCs w:val="18"/>
                      </w:rPr>
                      <w:t>914,254,678.56</w:t>
                    </w:r>
                  </w:p>
                </w:tc>
              </w:sdtContent>
            </w:sdt>
            <w:sdt>
              <w:sdtPr>
                <w:rPr>
                  <w:rFonts w:ascii="Garamond" w:hAnsi="Garamond"/>
                  <w:sz w:val="18"/>
                  <w:szCs w:val="18"/>
                </w:rPr>
                <w:alias w:val="未分配利润"/>
                <w:tag w:val="_GBC_b417daeb5a414bba829a9c731d1755db"/>
                <w:id w:val="-1977909651"/>
                <w:lock w:val="sdtLocked"/>
              </w:sdtPr>
              <w:sdtContent>
                <w:tc>
                  <w:tcPr>
                    <w:tcW w:w="1276" w:type="dxa"/>
                  </w:tcPr>
                  <w:p w:rsidR="001D234B" w:rsidRPr="00732277" w:rsidRDefault="001D234B" w:rsidP="00691299">
                    <w:pPr>
                      <w:jc w:val="right"/>
                      <w:rPr>
                        <w:rFonts w:ascii="Garamond" w:hAnsi="Garamond"/>
                        <w:sz w:val="18"/>
                        <w:szCs w:val="18"/>
                      </w:rPr>
                    </w:pPr>
                    <w:r w:rsidRPr="00732277">
                      <w:rPr>
                        <w:rFonts w:ascii="Garamond" w:hAnsi="Garamond"/>
                        <w:sz w:val="18"/>
                        <w:szCs w:val="18"/>
                      </w:rPr>
                      <w:t>1,704,654,259.47</w:t>
                    </w:r>
                  </w:p>
                </w:tc>
              </w:sdtContent>
            </w:sdt>
            <w:sdt>
              <w:sdtPr>
                <w:rPr>
                  <w:rFonts w:ascii="Garamond" w:hAnsi="Garamond"/>
                  <w:sz w:val="18"/>
                  <w:szCs w:val="18"/>
                </w:rPr>
                <w:alias w:val="股东权益合计"/>
                <w:tag w:val="_GBC_a5c99d85426f43d2ab6bb9681c155f3a"/>
                <w:id w:val="-2070177457"/>
                <w:lock w:val="sdtLocked"/>
              </w:sdtPr>
              <w:sdtContent>
                <w:tc>
                  <w:tcPr>
                    <w:tcW w:w="1417" w:type="dxa"/>
                  </w:tcPr>
                  <w:p w:rsidR="001D234B" w:rsidRPr="00732277" w:rsidRDefault="001D234B" w:rsidP="00691299">
                    <w:pPr>
                      <w:jc w:val="right"/>
                      <w:rPr>
                        <w:rFonts w:ascii="Garamond" w:hAnsi="Garamond"/>
                        <w:sz w:val="18"/>
                        <w:szCs w:val="18"/>
                      </w:rPr>
                    </w:pPr>
                    <w:r w:rsidRPr="00732277">
                      <w:rPr>
                        <w:rFonts w:ascii="Garamond" w:hAnsi="Garamond"/>
                        <w:sz w:val="18"/>
                        <w:szCs w:val="18"/>
                      </w:rPr>
                      <w:t>5,396,260,863.49</w:t>
                    </w:r>
                  </w:p>
                </w:tc>
              </w:sdtContent>
            </w:sdt>
          </w:tr>
          <w:tr w:rsidR="001D234B" w:rsidRPr="00732277" w:rsidTr="00936103">
            <w:trPr>
              <w:trHeight w:hRule="exact" w:val="284"/>
            </w:trPr>
            <w:tc>
              <w:tcPr>
                <w:tcW w:w="3039" w:type="dxa"/>
              </w:tcPr>
              <w:p w:rsidR="001D234B" w:rsidRPr="00732277" w:rsidRDefault="001D234B" w:rsidP="00691299">
                <w:pPr>
                  <w:ind w:firstLineChars="200" w:firstLine="360"/>
                  <w:rPr>
                    <w:rFonts w:ascii="Garamond" w:hAnsi="Garamond"/>
                    <w:sz w:val="18"/>
                    <w:szCs w:val="18"/>
                  </w:rPr>
                </w:pPr>
                <w:r w:rsidRPr="00732277">
                  <w:rPr>
                    <w:rFonts w:ascii="Garamond" w:hAnsi="Garamond"/>
                    <w:sz w:val="18"/>
                    <w:szCs w:val="18"/>
                  </w:rPr>
                  <w:t>加：会计政策变更</w:t>
                </w:r>
              </w:p>
            </w:tc>
            <w:sdt>
              <w:sdtPr>
                <w:rPr>
                  <w:rFonts w:ascii="Garamond" w:hAnsi="Garamond"/>
                  <w:sz w:val="18"/>
                  <w:szCs w:val="18"/>
                </w:rPr>
                <w:alias w:val="会计政策变更导致实收资本（或股本）净额变动金额"/>
                <w:tag w:val="_GBC_84c6d75210d04ea298c5e2cf9b8e37f6"/>
                <w:id w:val="-663544520"/>
                <w:lock w:val="sdtLocked"/>
                <w:showingPlcHdr/>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会计政策变更导致优先股变动金额"/>
                <w:tag w:val="_GBC_831e4c3d967d4dcb8389c4ab5b800a04"/>
                <w:id w:val="910900321"/>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会计政策变更导致永续债变动金额"/>
                <w:tag w:val="_GBC_a993e2fbd79d4597aa4f149af84d4aea"/>
                <w:id w:val="-1402292219"/>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会计政策变更导致其他权益工具中的其他变动金额"/>
                <w:tag w:val="_GBC_f6959f2210c747d19bf0610e38949669"/>
                <w:id w:val="208920992"/>
                <w:lock w:val="sdtLocked"/>
              </w:sdtPr>
              <w:sdtContent>
                <w:tc>
                  <w:tcPr>
                    <w:tcW w:w="567"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会计政策变更导致资本公积变动金额"/>
                <w:tag w:val="_GBC_07b4fe23eaca4e9d8eb39a629683c9e6"/>
                <w:id w:val="395710943"/>
                <w:lock w:val="sdtLocked"/>
              </w:sdtPr>
              <w:sdtContent>
                <w:tc>
                  <w:tcPr>
                    <w:tcW w:w="1276"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会计政策变更导致库存股变动金额"/>
                <w:tag w:val="_GBC_e608333ff32144d5a9f517162e000cc0"/>
                <w:id w:val="-675652715"/>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会计政策变更导致其他综合收益变动金额"/>
                <w:tag w:val="_GBC_7ef3700338324db1b37f9a2ad8cab0ba"/>
                <w:id w:val="-1163858196"/>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会计政策变更导致专项储备变动金额"/>
                <w:tag w:val="_GBC_e9df9430b33f4eba9bbf34911b9396c9"/>
                <w:id w:val="924929348"/>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会计政策变更导致盈余公积变动金额"/>
                <w:tag w:val="_GBC_dbe0018cc6c9484d9553120cb85ce877"/>
                <w:id w:val="1873186180"/>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会计政策变更导致未分配利润变动金额"/>
                <w:tag w:val="_GBC_dbc74727229746208774439dc0c911d6"/>
                <w:id w:val="1705047435"/>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会计政策变更导致股东权益合计变动金额"/>
                <w:tag w:val="_GBC_91f368c5dc9d4b118d9673f3dd72a61c"/>
                <w:id w:val="1317910856"/>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ind w:firstLineChars="250" w:firstLine="450"/>
                  <w:rPr>
                    <w:rFonts w:ascii="Garamond" w:hAnsi="Garamond"/>
                    <w:sz w:val="18"/>
                    <w:szCs w:val="18"/>
                  </w:rPr>
                </w:pPr>
                <w:r w:rsidRPr="00732277">
                  <w:rPr>
                    <w:rFonts w:ascii="Garamond" w:hAnsi="Garamond"/>
                    <w:sz w:val="18"/>
                    <w:szCs w:val="18"/>
                  </w:rPr>
                  <w:t>前期差错更正</w:t>
                </w:r>
              </w:p>
            </w:tc>
            <w:sdt>
              <w:sdtPr>
                <w:rPr>
                  <w:rFonts w:ascii="Garamond" w:hAnsi="Garamond"/>
                  <w:sz w:val="18"/>
                  <w:szCs w:val="18"/>
                </w:rPr>
                <w:alias w:val="前期差错更正导致实收资本（或股本）净额变动金额"/>
                <w:tag w:val="_GBC_1ab79830b402469e946c60dd85e277e7"/>
                <w:id w:val="1780300265"/>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前期差错更正导致优先股变动金额"/>
                <w:tag w:val="_GBC_2601f8108813407096c712aa752edebf"/>
                <w:id w:val="-273790451"/>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前期差错更正导致永续债变动金额"/>
                <w:tag w:val="_GBC_eb96f013b93a41c5843d0e4a01c12bda"/>
                <w:id w:val="525980718"/>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前期差错更正导致其他权益工具中的其他变动金额"/>
                <w:tag w:val="_GBC_1adbcade7ba944f1acb9b9502c37c2a6"/>
                <w:id w:val="1245922910"/>
                <w:lock w:val="sdtLocked"/>
              </w:sdtPr>
              <w:sdtContent>
                <w:tc>
                  <w:tcPr>
                    <w:tcW w:w="567"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前期差错更正导致资本公积变动金额"/>
                <w:tag w:val="_GBC_27688236c20946d998d3ff881713fddf"/>
                <w:id w:val="-936290495"/>
                <w:lock w:val="sdtLocked"/>
              </w:sdtPr>
              <w:sdtContent>
                <w:tc>
                  <w:tcPr>
                    <w:tcW w:w="1276"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前期差错更正导致库存股变动金额"/>
                <w:tag w:val="_GBC_e79fdf558cdd4e8facf8439f12fae6e3"/>
                <w:id w:val="-1161922401"/>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前期差错更正导致其他综合收益变动金额"/>
                <w:tag w:val="_GBC_cc16b6f703174d6dbc7ebbda8d5a45fd"/>
                <w:id w:val="-912855528"/>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前期差错更正导致专项储备变动金额"/>
                <w:tag w:val="_GBC_74efbbd6b6734d7594b1a74ecaf7f646"/>
                <w:id w:val="2143990444"/>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前期差错更正导致盈余公积变动金额"/>
                <w:tag w:val="_GBC_bf6375767c6643f1b373999250257ae9"/>
                <w:id w:val="-410781981"/>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前期差错更正导致未分配利润变动金额"/>
                <w:tag w:val="_GBC_5a1085936b9b4d2a82b883cc121fb593"/>
                <w:id w:val="-860658764"/>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前期差错更正导致股东权益合计变动金额"/>
                <w:tag w:val="_GBC_2de2b29566ec4955ab0a6b51ee404ff6"/>
                <w:id w:val="1146169096"/>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ind w:firstLineChars="250" w:firstLine="450"/>
                  <w:rPr>
                    <w:rFonts w:ascii="Garamond" w:hAnsi="Garamond"/>
                    <w:sz w:val="18"/>
                    <w:szCs w:val="18"/>
                  </w:rPr>
                </w:pPr>
                <w:r w:rsidRPr="00732277">
                  <w:rPr>
                    <w:rFonts w:ascii="Garamond" w:hAnsi="Garamond"/>
                    <w:sz w:val="18"/>
                    <w:szCs w:val="18"/>
                  </w:rPr>
                  <w:t>其他</w:t>
                </w:r>
              </w:p>
            </w:tc>
            <w:sdt>
              <w:sdtPr>
                <w:rPr>
                  <w:rFonts w:ascii="Garamond" w:hAnsi="Garamond"/>
                  <w:sz w:val="18"/>
                  <w:szCs w:val="18"/>
                </w:rPr>
                <w:alias w:val="实收资本变动金额（其他追溯调整）"/>
                <w:tag w:val="_GBC_b53ea8c915524f7fbd2a2f48999debde"/>
                <w:id w:val="-1262217921"/>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优先股变动金额（其他追溯调整）"/>
                <w:tag w:val="_GBC_a36fedf5653743779958bc85651a3697"/>
                <w:id w:val="1865398113"/>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永续债变动金额（其他追溯调整）"/>
                <w:tag w:val="_GBC_6d831c4a3dca42ca932968a9999ac556"/>
                <w:id w:val="1464548971"/>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中的其他变动金额（其他追溯调整）"/>
                <w:tag w:val="_GBC_931e01a119e640b1a0683b33802edcdc"/>
                <w:id w:val="-195155560"/>
                <w:lock w:val="sdtLocked"/>
              </w:sdtPr>
              <w:sdtContent>
                <w:tc>
                  <w:tcPr>
                    <w:tcW w:w="567"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变动金额（其他追溯调整）"/>
                <w:tag w:val="_GBC_e2ada1b4d2324058a6a9e0cfad492759"/>
                <w:id w:val="77797900"/>
                <w:lock w:val="sdtLocked"/>
              </w:sdtPr>
              <w:sdtContent>
                <w:tc>
                  <w:tcPr>
                    <w:tcW w:w="1276"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库存股变动金额（其他追溯调整）"/>
                <w:tag w:val="_GBC_46498636ad9f483e92caaf65d64fa93f"/>
                <w:id w:val="2104524505"/>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综合收益变动金额（其他追溯调整）"/>
                <w:tag w:val="_GBC_10988712ede646819c91c5c0bb7e57a9"/>
                <w:id w:val="-1790274075"/>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变动金额（其他追溯调整）"/>
                <w:tag w:val="_GBC_7e14d518b8fc464a995c5fb87502ca67"/>
                <w:id w:val="-494332500"/>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变动金额（其他追溯调整）"/>
                <w:tag w:val="_GBC_fdf5a1edfea942c0a386bd5dc42e7c08"/>
                <w:id w:val="-1261751227"/>
                <w:lock w:val="sdtLocked"/>
                <w:showingPlcHdr/>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未分配利润变动金额（其他追溯调整）"/>
                <w:tag w:val="_GBC_6ae30352f7e443488f126e58be4831b4"/>
                <w:id w:val="-1753428633"/>
                <w:lock w:val="sdtLocked"/>
                <w:showingPlcHdr/>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东权益变动金额（其他追溯调整）"/>
                <w:tag w:val="_GBC_b3288ea64600488083d06e356c6ff3ed"/>
                <w:id w:val="1587797747"/>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二、本年期初余额</w:t>
                </w:r>
              </w:p>
            </w:tc>
            <w:sdt>
              <w:sdtPr>
                <w:rPr>
                  <w:rFonts w:ascii="Garamond" w:hAnsi="Garamond"/>
                  <w:sz w:val="18"/>
                  <w:szCs w:val="18"/>
                </w:rPr>
                <w:alias w:val="股本"/>
                <w:tag w:val="_GBC_3b5319ae4493477b830d0bd14bd21092"/>
                <w:id w:val="-1978143816"/>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r w:rsidRPr="00732277">
                      <w:rPr>
                        <w:rFonts w:ascii="Garamond" w:hAnsi="Garamond"/>
                        <w:sz w:val="18"/>
                        <w:szCs w:val="18"/>
                      </w:rPr>
                      <w:t>2,562,793,200.00</w:t>
                    </w:r>
                  </w:p>
                </w:tc>
              </w:sdtContent>
            </w:sdt>
            <w:sdt>
              <w:sdtPr>
                <w:rPr>
                  <w:rFonts w:ascii="Garamond" w:hAnsi="Garamond"/>
                  <w:sz w:val="18"/>
                  <w:szCs w:val="18"/>
                </w:rPr>
                <w:alias w:val="其他权益工具-其中：优先股"/>
                <w:tag w:val="_GBC_12f7e9642ef1410f9eb386f616aaa841"/>
                <w:id w:val="1845898753"/>
                <w:lock w:val="sdtLocked"/>
                <w:showingPlcHdr/>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永续债"/>
                <w:tag w:val="_GBC_90e65d8f325e4e05b0e9a15b144422ce"/>
                <w:id w:val="549570984"/>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其他"/>
                <w:tag w:val="_GBC_8cd59e3779314f1399ba7fcbc9582544"/>
                <w:id w:val="-1614746376"/>
                <w:lock w:val="sdtLocked"/>
              </w:sdtPr>
              <w:sdtContent>
                <w:tc>
                  <w:tcPr>
                    <w:tcW w:w="567"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
                <w:tag w:val="_GBC_2b5145627de04d77bc06fba598c6d97b"/>
                <w:id w:val="1232121236"/>
                <w:lock w:val="sdtLocked"/>
              </w:sdtPr>
              <w:sdtContent>
                <w:tc>
                  <w:tcPr>
                    <w:tcW w:w="1276" w:type="dxa"/>
                    <w:tcBorders>
                      <w:left w:val="single" w:sz="4" w:space="0" w:color="auto"/>
                    </w:tcBorders>
                  </w:tcPr>
                  <w:p w:rsidR="001D234B" w:rsidRPr="00732277" w:rsidRDefault="001D234B" w:rsidP="00691299">
                    <w:pPr>
                      <w:jc w:val="right"/>
                      <w:rPr>
                        <w:rFonts w:ascii="Garamond" w:hAnsi="Garamond"/>
                        <w:sz w:val="18"/>
                        <w:szCs w:val="18"/>
                      </w:rPr>
                    </w:pPr>
                    <w:r w:rsidRPr="00732277">
                      <w:rPr>
                        <w:rFonts w:ascii="Garamond" w:hAnsi="Garamond"/>
                        <w:sz w:val="18"/>
                        <w:szCs w:val="18"/>
                      </w:rPr>
                      <w:t>208,436,169.08</w:t>
                    </w:r>
                  </w:p>
                </w:tc>
              </w:sdtContent>
            </w:sdt>
            <w:sdt>
              <w:sdtPr>
                <w:rPr>
                  <w:rFonts w:ascii="Garamond" w:hAnsi="Garamond"/>
                  <w:sz w:val="18"/>
                  <w:szCs w:val="18"/>
                </w:rPr>
                <w:alias w:val="库存股"/>
                <w:tag w:val="_GBC_d6e4ad784f694349a4e676f08043f6e8"/>
                <w:id w:val="1740522566"/>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综合收益"/>
                <w:tag w:val="_GBC_5bf0a1ddeb7443458f199d2a08d77713"/>
                <w:id w:val="2094041993"/>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
                <w:tag w:val="_GBC_c2daac54e3ed4f3b853e3e77e8f20bef"/>
                <w:id w:val="1606455524"/>
                <w:lock w:val="sdtLocked"/>
              </w:sdtPr>
              <w:sdtContent>
                <w:tc>
                  <w:tcPr>
                    <w:tcW w:w="1134" w:type="dxa"/>
                  </w:tcPr>
                  <w:p w:rsidR="001D234B" w:rsidRPr="00732277" w:rsidRDefault="001D234B" w:rsidP="00691299">
                    <w:pPr>
                      <w:jc w:val="right"/>
                      <w:rPr>
                        <w:rFonts w:ascii="Garamond" w:hAnsi="Garamond"/>
                        <w:sz w:val="18"/>
                        <w:szCs w:val="18"/>
                      </w:rPr>
                    </w:pPr>
                    <w:r w:rsidRPr="00732277">
                      <w:rPr>
                        <w:rFonts w:ascii="Garamond" w:hAnsi="Garamond"/>
                        <w:sz w:val="18"/>
                        <w:szCs w:val="18"/>
                      </w:rPr>
                      <w:t>6,122,556.38</w:t>
                    </w:r>
                  </w:p>
                </w:tc>
              </w:sdtContent>
            </w:sdt>
            <w:sdt>
              <w:sdtPr>
                <w:rPr>
                  <w:rFonts w:ascii="Garamond" w:hAnsi="Garamond"/>
                  <w:sz w:val="18"/>
                  <w:szCs w:val="18"/>
                </w:rPr>
                <w:alias w:val="盈余公积"/>
                <w:tag w:val="_GBC_aa28425b40a5406e9e67dcedb12946a5"/>
                <w:id w:val="-842701355"/>
                <w:lock w:val="sdtLocked"/>
              </w:sdtPr>
              <w:sdtContent>
                <w:tc>
                  <w:tcPr>
                    <w:tcW w:w="1418" w:type="dxa"/>
                  </w:tcPr>
                  <w:p w:rsidR="001D234B" w:rsidRPr="00732277" w:rsidRDefault="001D234B" w:rsidP="00691299">
                    <w:pPr>
                      <w:jc w:val="right"/>
                      <w:rPr>
                        <w:rFonts w:ascii="Garamond" w:hAnsi="Garamond"/>
                        <w:sz w:val="18"/>
                        <w:szCs w:val="18"/>
                      </w:rPr>
                    </w:pPr>
                    <w:r w:rsidRPr="00732277">
                      <w:rPr>
                        <w:rFonts w:ascii="Garamond" w:hAnsi="Garamond"/>
                        <w:sz w:val="18"/>
                        <w:szCs w:val="18"/>
                      </w:rPr>
                      <w:t>914,254,678.56</w:t>
                    </w:r>
                  </w:p>
                </w:tc>
              </w:sdtContent>
            </w:sdt>
            <w:sdt>
              <w:sdtPr>
                <w:rPr>
                  <w:rFonts w:ascii="Garamond" w:hAnsi="Garamond"/>
                  <w:sz w:val="18"/>
                  <w:szCs w:val="18"/>
                </w:rPr>
                <w:alias w:val="未分配利润"/>
                <w:tag w:val="_GBC_595845e2a4224346a1578479063a535a"/>
                <w:id w:val="34551688"/>
                <w:lock w:val="sdtLocked"/>
              </w:sdtPr>
              <w:sdtContent>
                <w:tc>
                  <w:tcPr>
                    <w:tcW w:w="1276" w:type="dxa"/>
                  </w:tcPr>
                  <w:p w:rsidR="001D234B" w:rsidRPr="00732277" w:rsidRDefault="001D234B" w:rsidP="00691299">
                    <w:pPr>
                      <w:jc w:val="right"/>
                      <w:rPr>
                        <w:rFonts w:ascii="Garamond" w:hAnsi="Garamond"/>
                        <w:sz w:val="18"/>
                        <w:szCs w:val="18"/>
                      </w:rPr>
                    </w:pPr>
                    <w:r w:rsidRPr="00732277">
                      <w:rPr>
                        <w:rFonts w:ascii="Garamond" w:hAnsi="Garamond"/>
                        <w:sz w:val="18"/>
                        <w:szCs w:val="18"/>
                      </w:rPr>
                      <w:t>1,704,654,259.47</w:t>
                    </w:r>
                  </w:p>
                </w:tc>
              </w:sdtContent>
            </w:sdt>
            <w:sdt>
              <w:sdtPr>
                <w:rPr>
                  <w:rFonts w:ascii="Garamond" w:hAnsi="Garamond"/>
                  <w:sz w:val="18"/>
                  <w:szCs w:val="18"/>
                </w:rPr>
                <w:alias w:val="股东权益合计"/>
                <w:tag w:val="_GBC_7493f20e51454fd89039e29610211f3e"/>
                <w:id w:val="-1197534253"/>
                <w:lock w:val="sdtLocked"/>
              </w:sdtPr>
              <w:sdtContent>
                <w:tc>
                  <w:tcPr>
                    <w:tcW w:w="1417" w:type="dxa"/>
                  </w:tcPr>
                  <w:p w:rsidR="001D234B" w:rsidRPr="00732277" w:rsidRDefault="001D234B" w:rsidP="00691299">
                    <w:pPr>
                      <w:jc w:val="right"/>
                      <w:rPr>
                        <w:rFonts w:ascii="Garamond" w:hAnsi="Garamond"/>
                        <w:sz w:val="18"/>
                        <w:szCs w:val="18"/>
                      </w:rPr>
                    </w:pPr>
                    <w:r w:rsidRPr="00732277">
                      <w:rPr>
                        <w:rFonts w:ascii="Garamond" w:hAnsi="Garamond"/>
                        <w:sz w:val="18"/>
                        <w:szCs w:val="18"/>
                      </w:rPr>
                      <w:t>5,396,260,863.49</w:t>
                    </w:r>
                  </w:p>
                </w:tc>
              </w:sdtContent>
            </w:sdt>
          </w:tr>
          <w:tr w:rsidR="001D234B" w:rsidRPr="00732277" w:rsidTr="00936103">
            <w:trPr>
              <w:trHeight w:hRule="exact" w:val="567"/>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三、本期增减变动金额（减少以</w:t>
                </w:r>
                <w:r w:rsidRPr="00732277">
                  <w:rPr>
                    <w:rFonts w:ascii="Garamond" w:hAnsi="Garamond"/>
                    <w:sz w:val="18"/>
                    <w:szCs w:val="18"/>
                  </w:rPr>
                  <w:t>“</w:t>
                </w:r>
                <w:r w:rsidRPr="00732277">
                  <w:rPr>
                    <w:rFonts w:ascii="Garamond" w:hAnsi="Garamond"/>
                    <w:sz w:val="18"/>
                    <w:szCs w:val="18"/>
                  </w:rPr>
                  <w:t>－</w:t>
                </w:r>
                <w:r w:rsidRPr="00732277">
                  <w:rPr>
                    <w:rFonts w:ascii="Garamond" w:hAnsi="Garamond"/>
                    <w:sz w:val="18"/>
                    <w:szCs w:val="18"/>
                  </w:rPr>
                  <w:t>”</w:t>
                </w:r>
                <w:r w:rsidRPr="00732277">
                  <w:rPr>
                    <w:rFonts w:ascii="Garamond" w:hAnsi="Garamond"/>
                    <w:sz w:val="18"/>
                    <w:szCs w:val="18"/>
                  </w:rPr>
                  <w:t>号填列）</w:t>
                </w:r>
              </w:p>
            </w:tc>
            <w:sdt>
              <w:sdtPr>
                <w:rPr>
                  <w:rFonts w:ascii="Garamond" w:hAnsi="Garamond"/>
                  <w:sz w:val="18"/>
                  <w:szCs w:val="18"/>
                </w:rPr>
                <w:alias w:val="实收资本（或股本）净额增减变动金额"/>
                <w:tag w:val="_GBC_008b61723d224eca9ad39d651873adba"/>
                <w:id w:val="-642112239"/>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中的优先股增减变动金额"/>
                <w:tag w:val="_GBC_365361e3838c463bacfc62f678bc0ae9"/>
                <w:id w:val="1366406956"/>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中的永续债增减变动金额"/>
                <w:tag w:val="_GBC_5cad2a981feb468295328aa3913e46ec"/>
                <w:id w:val="2142767386"/>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中的其他增减变动金额"/>
                <w:tag w:val="_GBC_b9462e3b34e344cd94853f9cb3203fd8"/>
                <w:id w:val="2033845228"/>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增减变动金额"/>
                <w:tag w:val="_GBC_24b0c9fe8e674d6ab91921b8165f6d4a"/>
                <w:id w:val="-1043434578"/>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库存股增减变动金额"/>
                <w:tag w:val="_GBC_ecd257a1cb80450f91eeeefc8f113185"/>
                <w:id w:val="862796778"/>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综合收益增减变动金额"/>
                <w:tag w:val="_GBC_06826be386614028805c3d91cabf1e5b"/>
                <w:id w:val="-821729439"/>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增减变动金额"/>
                <w:tag w:val="_GBC_e071676db9824a2fa846015cefa33a84"/>
                <w:id w:val="1027910401"/>
                <w:lock w:val="sdtLocked"/>
              </w:sdtPr>
              <w:sdtContent>
                <w:tc>
                  <w:tcPr>
                    <w:tcW w:w="1134" w:type="dxa"/>
                  </w:tcPr>
                  <w:p w:rsidR="001D234B" w:rsidRPr="00732277" w:rsidRDefault="001D234B" w:rsidP="00691299">
                    <w:pPr>
                      <w:jc w:val="right"/>
                      <w:rPr>
                        <w:rFonts w:ascii="Garamond" w:hAnsi="Garamond"/>
                        <w:sz w:val="18"/>
                        <w:szCs w:val="18"/>
                      </w:rPr>
                    </w:pPr>
                    <w:r w:rsidRPr="00732277">
                      <w:rPr>
                        <w:rFonts w:ascii="Garamond" w:hAnsi="Garamond"/>
                        <w:sz w:val="18"/>
                        <w:szCs w:val="18"/>
                      </w:rPr>
                      <w:t>-3,347,779.58</w:t>
                    </w:r>
                  </w:p>
                </w:tc>
              </w:sdtContent>
            </w:sdt>
            <w:sdt>
              <w:sdtPr>
                <w:rPr>
                  <w:rFonts w:ascii="Garamond" w:hAnsi="Garamond"/>
                  <w:sz w:val="18"/>
                  <w:szCs w:val="18"/>
                </w:rPr>
                <w:alias w:val="盈余公积增减变动金额"/>
                <w:tag w:val="_GBC_050c687ffd454425ab875e82e6a1d05a"/>
                <w:id w:val="-1705710116"/>
                <w:lock w:val="sdtLocked"/>
              </w:sdtPr>
              <w:sdtContent>
                <w:tc>
                  <w:tcPr>
                    <w:tcW w:w="1418" w:type="dxa"/>
                  </w:tcPr>
                  <w:p w:rsidR="001D234B" w:rsidRPr="00732277" w:rsidRDefault="001D234B" w:rsidP="00691299">
                    <w:pPr>
                      <w:jc w:val="right"/>
                      <w:rPr>
                        <w:rFonts w:ascii="Garamond" w:hAnsi="Garamond"/>
                        <w:sz w:val="18"/>
                        <w:szCs w:val="18"/>
                      </w:rPr>
                    </w:pPr>
                    <w:r w:rsidRPr="00732277">
                      <w:rPr>
                        <w:rFonts w:ascii="Garamond" w:hAnsi="Garamond"/>
                        <w:sz w:val="18"/>
                        <w:szCs w:val="18"/>
                      </w:rPr>
                      <w:t>21,670,628.69</w:t>
                    </w:r>
                  </w:p>
                </w:tc>
              </w:sdtContent>
            </w:sdt>
            <w:sdt>
              <w:sdtPr>
                <w:rPr>
                  <w:rFonts w:ascii="Garamond" w:hAnsi="Garamond"/>
                  <w:sz w:val="18"/>
                  <w:szCs w:val="18"/>
                </w:rPr>
                <w:alias w:val="未分配利润增减变动金额"/>
                <w:tag w:val="_GBC_12a4fcfb88a74497bd7153d5a7c3b0aa"/>
                <w:id w:val="-1969968081"/>
                <w:lock w:val="sdtLocked"/>
              </w:sdtPr>
              <w:sdtContent>
                <w:tc>
                  <w:tcPr>
                    <w:tcW w:w="1276" w:type="dxa"/>
                  </w:tcPr>
                  <w:p w:rsidR="001D234B" w:rsidRPr="00732277" w:rsidRDefault="001D234B" w:rsidP="00691299">
                    <w:pPr>
                      <w:jc w:val="right"/>
                      <w:rPr>
                        <w:rFonts w:ascii="Garamond" w:hAnsi="Garamond"/>
                        <w:sz w:val="18"/>
                        <w:szCs w:val="18"/>
                      </w:rPr>
                    </w:pPr>
                    <w:r w:rsidRPr="00732277">
                      <w:rPr>
                        <w:rFonts w:ascii="Garamond" w:hAnsi="Garamond"/>
                        <w:sz w:val="18"/>
                        <w:szCs w:val="18"/>
                      </w:rPr>
                      <w:t>195,035,658.17</w:t>
                    </w:r>
                  </w:p>
                </w:tc>
              </w:sdtContent>
            </w:sdt>
            <w:sdt>
              <w:sdtPr>
                <w:rPr>
                  <w:rFonts w:ascii="Garamond" w:hAnsi="Garamond"/>
                  <w:sz w:val="18"/>
                  <w:szCs w:val="18"/>
                </w:rPr>
                <w:alias w:val="股东权益合计增减变动金额"/>
                <w:tag w:val="_GBC_5f6ba6f1a69b41bb9873ec6e2b6c9826"/>
                <w:id w:val="130216941"/>
                <w:lock w:val="sdtLocked"/>
              </w:sdtPr>
              <w:sdtContent>
                <w:tc>
                  <w:tcPr>
                    <w:tcW w:w="1417" w:type="dxa"/>
                  </w:tcPr>
                  <w:p w:rsidR="001D234B" w:rsidRPr="00732277" w:rsidRDefault="001D234B" w:rsidP="00691299">
                    <w:pPr>
                      <w:jc w:val="right"/>
                      <w:rPr>
                        <w:rFonts w:ascii="Garamond" w:hAnsi="Garamond"/>
                        <w:sz w:val="18"/>
                        <w:szCs w:val="18"/>
                      </w:rPr>
                    </w:pPr>
                    <w:r w:rsidRPr="00732277">
                      <w:rPr>
                        <w:rFonts w:ascii="Garamond" w:hAnsi="Garamond"/>
                        <w:sz w:val="18"/>
                        <w:szCs w:val="18"/>
                      </w:rPr>
                      <w:t>213,358,507.28</w:t>
                    </w: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（一）综合收益总额</w:t>
                </w:r>
              </w:p>
            </w:tc>
            <w:sdt>
              <w:sdtPr>
                <w:rPr>
                  <w:rFonts w:ascii="Garamond" w:hAnsi="Garamond"/>
                  <w:sz w:val="18"/>
                  <w:szCs w:val="18"/>
                </w:rPr>
                <w:alias w:val="综合收益总额导致股本变动金额"/>
                <w:tag w:val="_GBC_406758c0e2824750af392fcec1287092"/>
                <w:id w:val="1186556904"/>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综合收益总额导致优先股变动金额"/>
                <w:tag w:val="_GBC_dc5ad3d40f774ef793c89f0f0b02af1a"/>
                <w:id w:val="-129942200"/>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综合收益总额导致永续债变动金额"/>
                <w:tag w:val="_GBC_f3db4db000ce4bc3831d9dafa0c853d7"/>
                <w:id w:val="1467468905"/>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综合收益总额导致其他权益工具中的其他变动金额"/>
                <w:tag w:val="_GBC_f86a0a02b7e7443a9afe0578a987244e"/>
                <w:id w:val="1342039753"/>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综合收益总额导致资本公积变动金额"/>
                <w:tag w:val="_GBC_0033664875294280824ae85b4acde64b"/>
                <w:id w:val="374587002"/>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综合收益总额导致库存股变动金额"/>
                <w:tag w:val="_GBC_7e47a5f757a542cca799c5df20ba9909"/>
                <w:id w:val="-979379322"/>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综合收益总额导致其他综合收益变动金额"/>
                <w:tag w:val="_GBC_701f30148bb24c9a9365e1ac711b8ea2"/>
                <w:id w:val="-11378265"/>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综合收益总额导致专项储备变动金额"/>
                <w:tag w:val="_GBC_774b2e9dc0694b0c8dbd9d7d7c33486f"/>
                <w:id w:val="-1391643214"/>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综合收益总额导致盈余公积变动金额"/>
                <w:tag w:val="_GBC_0d02f4f75db64fed8a4c5462583cb45f"/>
                <w:id w:val="1259954883"/>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综合收益总额导致未分配利润变动金额"/>
                <w:tag w:val="_GBC_693c3f72a3d24531ade2f3d431e4248c"/>
                <w:id w:val="525444155"/>
                <w:lock w:val="sdtLocked"/>
              </w:sdtPr>
              <w:sdtContent>
                <w:tc>
                  <w:tcPr>
                    <w:tcW w:w="1276" w:type="dxa"/>
                  </w:tcPr>
                  <w:p w:rsidR="001D234B" w:rsidRPr="00732277" w:rsidRDefault="001D234B" w:rsidP="00691299">
                    <w:pPr>
                      <w:jc w:val="right"/>
                      <w:rPr>
                        <w:rFonts w:ascii="Garamond" w:hAnsi="Garamond"/>
                        <w:sz w:val="18"/>
                        <w:szCs w:val="18"/>
                      </w:rPr>
                    </w:pPr>
                    <w:r w:rsidRPr="00732277">
                      <w:rPr>
                        <w:rFonts w:ascii="Garamond" w:hAnsi="Garamond"/>
                        <w:sz w:val="18"/>
                        <w:szCs w:val="18"/>
                      </w:rPr>
                      <w:t>216,706,286.86</w:t>
                    </w:r>
                  </w:p>
                </w:tc>
              </w:sdtContent>
            </w:sdt>
            <w:sdt>
              <w:sdtPr>
                <w:rPr>
                  <w:rFonts w:ascii="Garamond" w:hAnsi="Garamond"/>
                  <w:sz w:val="18"/>
                  <w:szCs w:val="18"/>
                </w:rPr>
                <w:alias w:val="综合收益总额导致股东权益合计变动金额"/>
                <w:tag w:val="_GBC_5857cdfa97d94c5e8e778121abf016a6"/>
                <w:id w:val="-698154723"/>
                <w:lock w:val="sdtLocked"/>
              </w:sdtPr>
              <w:sdtContent>
                <w:tc>
                  <w:tcPr>
                    <w:tcW w:w="1417" w:type="dxa"/>
                  </w:tcPr>
                  <w:p w:rsidR="001D234B" w:rsidRPr="00732277" w:rsidRDefault="001D234B" w:rsidP="00691299">
                    <w:pPr>
                      <w:jc w:val="right"/>
                      <w:rPr>
                        <w:rFonts w:ascii="Garamond" w:hAnsi="Garamond"/>
                        <w:sz w:val="18"/>
                        <w:szCs w:val="18"/>
                      </w:rPr>
                    </w:pPr>
                    <w:r w:rsidRPr="00732277">
                      <w:rPr>
                        <w:rFonts w:ascii="Garamond" w:hAnsi="Garamond"/>
                        <w:sz w:val="18"/>
                        <w:szCs w:val="18"/>
                      </w:rPr>
                      <w:t>216,706,286.86</w:t>
                    </w: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（二）所有者投入和减少资本</w:t>
                </w:r>
              </w:p>
            </w:tc>
            <w:sdt>
              <w:sdtPr>
                <w:rPr>
                  <w:rFonts w:ascii="Garamond" w:hAnsi="Garamond"/>
                  <w:sz w:val="18"/>
                  <w:szCs w:val="18"/>
                </w:rPr>
                <w:alias w:val="所有者投入和减少资本导致实收资本（或股本）净额变动金额"/>
                <w:tag w:val="_GBC_db1b2b0cec0f4889ab2b0da45ccad828"/>
                <w:id w:val="1091737"/>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投入和减少资本导致其他权益工具中的优先股变动金额"/>
                <w:tag w:val="_GBC_4c31aedc29b043f0be24a88b9c5d8c7b"/>
                <w:id w:val="1650318981"/>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投入和减少资本导致其他权益工具中的永续债变动金额"/>
                <w:tag w:val="_GBC_83242810f8ff4d5b9f04af2ba491d39f"/>
                <w:id w:val="-44994610"/>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投入和减少资本导致其他权益工具中的其他变动金额"/>
                <w:tag w:val="_GBC_e55bd614803349e8a1bdac8b0dbdde99"/>
                <w:id w:val="-1766297212"/>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投入和减少资本导致资本公积变动金额"/>
                <w:tag w:val="_GBC_b51be7791cf44622a2461568f320c002"/>
                <w:id w:val="694267024"/>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投入和减少资本导致库存股变动金额"/>
                <w:tag w:val="_GBC_28da6d32f5274b7b80bf223c7011765f"/>
                <w:id w:val="2117098839"/>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投入和减少资本导致其他综合收益变动金额"/>
                <w:tag w:val="_GBC_bcbd25e38a2c4a0eb30afc539a571afc"/>
                <w:id w:val="991682322"/>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投入和减少资本导致专项储备变动金额"/>
                <w:tag w:val="_GBC_5015be6aec8a4da2809ed4c10d0b01e6"/>
                <w:id w:val="853694574"/>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投入和减少资本导致盈余公积变动金额"/>
                <w:tag w:val="_GBC_a1c9d9fee1054c9c8dedc61381f35fe1"/>
                <w:id w:val="-577056913"/>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投入和减少资本导致未分配利润变动金额"/>
                <w:tag w:val="_GBC_c1652e8e63b149a4a7f44446005abc37"/>
                <w:id w:val="820235339"/>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投入和减少资本导致股东权益合计变动金额"/>
                <w:tag w:val="_GBC_921baefc67874c1ab9ddabdc086344d5"/>
                <w:id w:val="-1302302893"/>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1</w:t>
                </w:r>
                <w:r w:rsidRPr="00732277">
                  <w:rPr>
                    <w:rFonts w:ascii="Garamond" w:hAnsi="Garamond"/>
                    <w:sz w:val="18"/>
                    <w:szCs w:val="18"/>
                  </w:rPr>
                  <w:t>．股东投入的普通股</w:t>
                </w:r>
              </w:p>
            </w:tc>
            <w:sdt>
              <w:sdtPr>
                <w:rPr>
                  <w:rFonts w:ascii="Garamond" w:hAnsi="Garamond"/>
                  <w:sz w:val="18"/>
                  <w:szCs w:val="18"/>
                </w:rPr>
                <w:alias w:val="股东投入的普通股导致股本变动金额"/>
                <w:tag w:val="_GBC_b2a51a8b564d45428e83feff49f1e717"/>
                <w:id w:val="678634785"/>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东投入的普通股导致优先股变动金额"/>
                <w:tag w:val="_GBC_921d9d7b0d344749abf45819ff2f00c3"/>
                <w:id w:val="-1530636162"/>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东投入的普通股导致永续债变动金额"/>
                <w:tag w:val="_GBC_e86c31fe4aa74808af14a7a8ed14762f"/>
                <w:id w:val="976024871"/>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东投入的普通股导致其他权益工具中的其他变动金额"/>
                <w:tag w:val="_GBC_96c50a436179459cb4b7f4b504af27e1"/>
                <w:id w:val="1350603084"/>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东投入的普通股导致资本公积变动金额"/>
                <w:tag w:val="_GBC_a54a9d517fa640daad681bcb4cdb88dc"/>
                <w:id w:val="-2117969007"/>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东投入的普通股导致库存股变动金额"/>
                <w:tag w:val="_GBC_f3ce3a62c56c4418a3e05637dac42abf"/>
                <w:id w:val="576479426"/>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东投入的普通股导致其他综合收益变动金额"/>
                <w:tag w:val="_GBC_0ba18ab84c8c456daf4424fecb48c83f"/>
                <w:id w:val="947046570"/>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东投入的普通股导致专项储备变动金额"/>
                <w:tag w:val="_GBC_174be23a85574a0eb0cac66b2398e738"/>
                <w:id w:val="1996217309"/>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东投入的普通股导致盈余公积变动金额"/>
                <w:tag w:val="_GBC_706bde04895e4161ab89e7fa0f64b6fc"/>
                <w:id w:val="199205436"/>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东投入的普通股导致未分配利润变动金额"/>
                <w:tag w:val="_GBC_c9a990162cb94f26a50317ab1385e70d"/>
                <w:id w:val="982812940"/>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东投入的普通股导致股东权益合计变动金额"/>
                <w:tag w:val="_GBC_6862204a8162496780da0562798209a5"/>
                <w:id w:val="-190299446"/>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2</w:t>
                </w:r>
                <w:r w:rsidRPr="00732277">
                  <w:rPr>
                    <w:rFonts w:ascii="Garamond" w:hAnsi="Garamond"/>
                    <w:sz w:val="18"/>
                    <w:szCs w:val="18"/>
                  </w:rPr>
                  <w:t>．其他权益工具持有者投入资本</w:t>
                </w:r>
              </w:p>
            </w:tc>
            <w:sdt>
              <w:sdtPr>
                <w:rPr>
                  <w:rFonts w:ascii="Garamond" w:hAnsi="Garamond"/>
                  <w:sz w:val="18"/>
                  <w:szCs w:val="18"/>
                </w:rPr>
                <w:alias w:val="其他权益工具持有者投入资本导致股本变动金额"/>
                <w:tag w:val="_GBC_7f46a3d67fe14d04b811f829d0968521"/>
                <w:id w:val="-1663760090"/>
                <w:lock w:val="sdtLocked"/>
                <w:showingPlcHdr/>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持有者投入资本导致优先股变动金额"/>
                <w:tag w:val="_GBC_8270a7ad196b44179b39d818c6def26b"/>
                <w:id w:val="811602491"/>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持有者投入资本导致永续债变动金额"/>
                <w:tag w:val="_GBC_021bf8ed66ef4f17aabf3bd946429c3f"/>
                <w:id w:val="-1671860935"/>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持有者投入资本导致其他权益工具中的其他变动金额"/>
                <w:tag w:val="_GBC_9a61a26d7f704f08bbedc97b25b0c57b"/>
                <w:id w:val="2101608677"/>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持有者投入资本导致资本公积变动金额"/>
                <w:tag w:val="_GBC_6049c9af33924cd89245988f7ec5a3ab"/>
                <w:id w:val="-1923641214"/>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持有者投入资本导致库存股变动金额"/>
                <w:tag w:val="_GBC_0501e1a7d424415281704be208e3300d"/>
                <w:id w:val="546261658"/>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持有者投入资本导致其他综合收益变动金额"/>
                <w:tag w:val="_GBC_956ca0f883064124bbe67676729b0d25"/>
                <w:id w:val="963236506"/>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持有者投入资本导致专项储备变动金额"/>
                <w:tag w:val="_GBC_906a825c7c8f449aaf6307d1724a4522"/>
                <w:id w:val="-1235152520"/>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持有者投入资本导致盈余公积变动金额"/>
                <w:tag w:val="_GBC_1dd4f298013343f780873a4c5bb1c138"/>
                <w:id w:val="2140538607"/>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持有者投入资本导致未分配利润变动金额"/>
                <w:tag w:val="_GBC_61c075317876446e93ff2469cdcd8475"/>
                <w:id w:val="1071617639"/>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持有者投入资本导致股东权益合计变动金额"/>
                <w:tag w:val="_GBC_abffd5f7bc1f437db28f49e02684fdd0"/>
                <w:id w:val="1184163459"/>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3</w:t>
                </w:r>
                <w:r w:rsidRPr="00732277">
                  <w:rPr>
                    <w:rFonts w:ascii="Garamond" w:hAnsi="Garamond"/>
                    <w:sz w:val="18"/>
                    <w:szCs w:val="18"/>
                  </w:rPr>
                  <w:t>．股份支付计入所有者权益的金额</w:t>
                </w:r>
              </w:p>
            </w:tc>
            <w:sdt>
              <w:sdtPr>
                <w:rPr>
                  <w:rFonts w:ascii="Garamond" w:hAnsi="Garamond"/>
                  <w:sz w:val="18"/>
                  <w:szCs w:val="18"/>
                </w:rPr>
                <w:alias w:val="股份支付计入所有者权益的金额导致实收资本（或股本）净额变动金额"/>
                <w:tag w:val="_GBC_bca8421e99444b529cbc11689b2adb42"/>
                <w:id w:val="-1469818206"/>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份支付计入所有者权益的金额导致其他权益工具中的优先股变动金额"/>
                <w:tag w:val="_GBC_f55cb6e2f9c34c75943019e5d7321c34"/>
                <w:id w:val="1532223582"/>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份支付计入所有者权益的金额导致其他权益工具中的永续债变动金额"/>
                <w:tag w:val="_GBC_4a4aef45b2b7490fbc7ceb1df22ce7c8"/>
                <w:id w:val="-790365398"/>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份支付计入所有者权益的金额导致其他权益工具中的其他变动金额"/>
                <w:tag w:val="_GBC_a44f45174b3641d8b4b5bc2add58c839"/>
                <w:id w:val="-255527908"/>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份支付计入所有者权益的金额导致资本公积变动金额"/>
                <w:tag w:val="_GBC_c0055eb999114e3b834430f4c1f01d75"/>
                <w:id w:val="951900929"/>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份支付计入所有者权益的金额导致库存股变动金额"/>
                <w:tag w:val="_GBC_051bcfef6e8549769a19a8f7b18b9f87"/>
                <w:id w:val="286625407"/>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份支付计入所有者权益的金额导致其他综合收益变动金额"/>
                <w:tag w:val="_GBC_4ab3db2a331f4d34b071e326026bf95b"/>
                <w:id w:val="154810017"/>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份支付计入所有者权益的金额导致专项储备变动金额"/>
                <w:tag w:val="_GBC_74446b26614f4339bc37d20b32cfa4fa"/>
                <w:id w:val="374125393"/>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份支付计入所有者权益的金额导致盈余公积变动金额"/>
                <w:tag w:val="_GBC_4afbffb9039e44fab5bbef44bfc22bc0"/>
                <w:id w:val="-1954631398"/>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份支付计入所有者权益的金额导致未分配利润变动金额"/>
                <w:tag w:val="_GBC_6518d168d61449e5be61fc48bdc27006"/>
                <w:id w:val="-1850317739"/>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股份支付计入所有者权益的金额导致股东权益合计变动金额"/>
                <w:tag w:val="_GBC_d491bc342dab46188ccf8bbe3e4200a9"/>
                <w:id w:val="1691252776"/>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4</w:t>
                </w:r>
                <w:r w:rsidRPr="00732277">
                  <w:rPr>
                    <w:rFonts w:ascii="Garamond" w:hAnsi="Garamond"/>
                    <w:sz w:val="18"/>
                    <w:szCs w:val="18"/>
                  </w:rPr>
                  <w:t>．其他</w:t>
                </w:r>
              </w:p>
            </w:tc>
            <w:sdt>
              <w:sdtPr>
                <w:rPr>
                  <w:rFonts w:ascii="Garamond" w:hAnsi="Garamond"/>
                  <w:sz w:val="18"/>
                  <w:szCs w:val="18"/>
                </w:rPr>
                <w:alias w:val="其他所有者投入和减少资本导致实收资本（或股本）净额变动金额"/>
                <w:tag w:val="_GBC_d9ed2ef2afd84d0896a7fd54f6bc602d"/>
                <w:id w:val="-336227679"/>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投入和减少资本导致其他权益工具中的优先股变动金额"/>
                <w:tag w:val="_GBC_0fe968b061ea449799362e868b76a463"/>
                <w:id w:val="-2001106632"/>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投入和减少资本导致其他权益工具中的永续债变动金额"/>
                <w:tag w:val="_GBC_b7b924fbb79c4e41a1314c7a722ae6cd"/>
                <w:id w:val="-1982992850"/>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投入和减少资本导致其他权益工具中的其他变动金额"/>
                <w:tag w:val="_GBC_3e66247b34a245a8aeb3eec08ff38bb7"/>
                <w:id w:val="-1143504650"/>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投入和减少资本导致资本公积变动金额"/>
                <w:tag w:val="_GBC_d93c9eaeee96456dace1f02f91cf73d6"/>
                <w:id w:val="-1319342857"/>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投入和减少资本导致库存股变动金额"/>
                <w:tag w:val="_GBC_6ea741e45feb4461ad06ff6a45a23010"/>
                <w:id w:val="-1867594617"/>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投入和减少资本导致其他综合收益变动金额"/>
                <w:tag w:val="_GBC_ee85a4140b7b4fc982077755d4d5685b"/>
                <w:id w:val="-709874935"/>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投入和减少资本导致专项储备变动金额"/>
                <w:tag w:val="_GBC_050c4895a9954e6c9e80dac77b71316b"/>
                <w:id w:val="901948234"/>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投入和减少资本导致盈余公积变动金额"/>
                <w:tag w:val="_GBC_a778ab4f215f4d8ea66931ff786647c6"/>
                <w:id w:val="-1622599316"/>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投入和减少资本导致未分配利润变动金额"/>
                <w:tag w:val="_GBC_1fb05e06eb3740aea37f85e22b454419"/>
                <w:id w:val="-1538646599"/>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投入和减少资本导致股东权益合计变动金额"/>
                <w:tag w:val="_GBC_53387d744fe84e73a487375f3bd186bd"/>
                <w:id w:val="-1759518694"/>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（三）利润分配</w:t>
                </w:r>
              </w:p>
            </w:tc>
            <w:sdt>
              <w:sdtPr>
                <w:rPr>
                  <w:rFonts w:ascii="Garamond" w:hAnsi="Garamond"/>
                  <w:sz w:val="18"/>
                  <w:szCs w:val="18"/>
                </w:rPr>
                <w:alias w:val="利润分配导致实收资本（或股本）净额变动金额"/>
                <w:tag w:val="_GBC_585a827c9cc746ad8e8e685721d8e792"/>
                <w:id w:val="-1130245126"/>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利润分配导致其他权益工具中的优先股变动金额"/>
                <w:tag w:val="_GBC_c76a6a8a58aa481ca97ef6b1564598c6"/>
                <w:id w:val="-1795355677"/>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利润分配导致其他权益工具中的永续债变动金额"/>
                <w:tag w:val="_GBC_3868d0251a454bdda6cbaec9ec31ec6a"/>
                <w:id w:val="1144548506"/>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利润分配导致其他权益工具中的其他变动金额"/>
                <w:tag w:val="_GBC_11ab95a8a4534e32b5791b5a9151cd61"/>
                <w:id w:val="-1190299013"/>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利润分配导致资本公积变动金额"/>
                <w:tag w:val="_GBC_ca2e040c2dae4a2a89f96d311d177568"/>
                <w:id w:val="724190584"/>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利润分配导致库存股变动金额"/>
                <w:tag w:val="_GBC_47b7d91d3fb54be5bb00fd3479dff502"/>
                <w:id w:val="1720629263"/>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利润分配导致其他综合收益变动金额"/>
                <w:tag w:val="_GBC_043ab018de534c648db7b2516557000f"/>
                <w:id w:val="-2130000464"/>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利润分配导致专项储备变动金额"/>
                <w:tag w:val="_GBC_21dcec4213ba4247a6ed40136d98acae"/>
                <w:id w:val="1194957556"/>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利润分配导致盈余公积变动金额"/>
                <w:tag w:val="_GBC_8b6c9d25bab341ec8a897282d13f7b0e"/>
                <w:id w:val="-668487280"/>
                <w:lock w:val="sdtLocked"/>
              </w:sdtPr>
              <w:sdtContent>
                <w:tc>
                  <w:tcPr>
                    <w:tcW w:w="1418" w:type="dxa"/>
                  </w:tcPr>
                  <w:p w:rsidR="001D234B" w:rsidRPr="00732277" w:rsidRDefault="001D234B" w:rsidP="00691299">
                    <w:pPr>
                      <w:jc w:val="right"/>
                      <w:rPr>
                        <w:rFonts w:ascii="Garamond" w:hAnsi="Garamond"/>
                        <w:sz w:val="18"/>
                        <w:szCs w:val="18"/>
                      </w:rPr>
                    </w:pPr>
                    <w:r w:rsidRPr="00732277">
                      <w:rPr>
                        <w:rFonts w:ascii="Garamond" w:hAnsi="Garamond"/>
                        <w:sz w:val="18"/>
                        <w:szCs w:val="18"/>
                      </w:rPr>
                      <w:t>21,670,628.69</w:t>
                    </w:r>
                  </w:p>
                </w:tc>
              </w:sdtContent>
            </w:sdt>
            <w:sdt>
              <w:sdtPr>
                <w:rPr>
                  <w:rFonts w:ascii="Garamond" w:hAnsi="Garamond"/>
                  <w:sz w:val="18"/>
                  <w:szCs w:val="18"/>
                </w:rPr>
                <w:alias w:val="利润分配导致未分配利润变动金额"/>
                <w:tag w:val="_GBC_6dde2287e19945a2827e3c965df20026"/>
                <w:id w:val="907355513"/>
                <w:lock w:val="sdtLocked"/>
              </w:sdtPr>
              <w:sdtContent>
                <w:tc>
                  <w:tcPr>
                    <w:tcW w:w="1276" w:type="dxa"/>
                  </w:tcPr>
                  <w:p w:rsidR="001D234B" w:rsidRPr="00732277" w:rsidRDefault="001D234B" w:rsidP="00691299">
                    <w:pPr>
                      <w:jc w:val="right"/>
                      <w:rPr>
                        <w:rFonts w:ascii="Garamond" w:hAnsi="Garamond"/>
                        <w:sz w:val="18"/>
                        <w:szCs w:val="18"/>
                      </w:rPr>
                    </w:pPr>
                    <w:r w:rsidRPr="00732277">
                      <w:rPr>
                        <w:rFonts w:ascii="Garamond" w:hAnsi="Garamond"/>
                        <w:sz w:val="18"/>
                        <w:szCs w:val="18"/>
                      </w:rPr>
                      <w:t>-21,670,628.69</w:t>
                    </w:r>
                  </w:p>
                </w:tc>
              </w:sdtContent>
            </w:sdt>
            <w:sdt>
              <w:sdtPr>
                <w:rPr>
                  <w:rFonts w:ascii="Garamond" w:hAnsi="Garamond"/>
                  <w:sz w:val="18"/>
                  <w:szCs w:val="18"/>
                </w:rPr>
                <w:alias w:val="利润分配导致股东权益合计变动金额"/>
                <w:tag w:val="_GBC_e05fbe211b944704b899dd0acf60575a"/>
                <w:id w:val="-298535755"/>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1</w:t>
                </w:r>
                <w:r w:rsidRPr="00732277">
                  <w:rPr>
                    <w:rFonts w:ascii="Garamond" w:hAnsi="Garamond"/>
                    <w:sz w:val="18"/>
                    <w:szCs w:val="18"/>
                  </w:rPr>
                  <w:t>．提取盈余公积</w:t>
                </w:r>
              </w:p>
            </w:tc>
            <w:sdt>
              <w:sdtPr>
                <w:rPr>
                  <w:rFonts w:ascii="Garamond" w:hAnsi="Garamond"/>
                  <w:sz w:val="18"/>
                  <w:szCs w:val="18"/>
                </w:rPr>
                <w:alias w:val="提取盈余公积导致实收资本（或股本）净额变动金额"/>
                <w:tag w:val="_GBC_b10487f219664ee79c304e112ae65672"/>
                <w:id w:val="-559319732"/>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盈余公积导致其他权益工具中的优先股变动金额"/>
                <w:tag w:val="_GBC_a98cf401dae2409ebc68a19c512b73f9"/>
                <w:id w:val="1257331670"/>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盈余公积导致其他权益工具中的永续债变动金额"/>
                <w:tag w:val="_GBC_e308f245f60c44829eeb51eb47a149ff"/>
                <w:id w:val="1871185841"/>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盈余公积导致其他权益工具中的其他变动金额"/>
                <w:tag w:val="_GBC_043e897cc31249ae9c972ef8784b8c95"/>
                <w:id w:val="1276677008"/>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盈余公积导致资本公积变动金额"/>
                <w:tag w:val="_GBC_2521b80b45de4162bba4b2b69cabf87a"/>
                <w:id w:val="1767267069"/>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盈余公积导致库存股变动金额"/>
                <w:tag w:val="_GBC_8923d01d013d42de98f4ce9c9f9d41d4"/>
                <w:id w:val="-383337636"/>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盈余公积导致其他综合收益变动金额"/>
                <w:tag w:val="_GBC_35bf271adc6947549535ed6d541ffde7"/>
                <w:id w:val="392542118"/>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盈余公积导致专项储备变动金额"/>
                <w:tag w:val="_GBC_7608d43996bf406399e23f6bb9a27ab9"/>
                <w:id w:val="-913785148"/>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盈余公积导致盈余公积变动金额"/>
                <w:tag w:val="_GBC_1e2294655d5c4d29a8a1ae5cadff51f2"/>
                <w:id w:val="-670253538"/>
                <w:lock w:val="sdtLocked"/>
              </w:sdtPr>
              <w:sdtContent>
                <w:tc>
                  <w:tcPr>
                    <w:tcW w:w="1418" w:type="dxa"/>
                  </w:tcPr>
                  <w:p w:rsidR="001D234B" w:rsidRPr="00732277" w:rsidRDefault="001D234B" w:rsidP="00691299">
                    <w:pPr>
                      <w:jc w:val="right"/>
                      <w:rPr>
                        <w:rFonts w:ascii="Garamond" w:hAnsi="Garamond"/>
                        <w:sz w:val="18"/>
                        <w:szCs w:val="18"/>
                      </w:rPr>
                    </w:pPr>
                    <w:r w:rsidRPr="00732277">
                      <w:rPr>
                        <w:rFonts w:ascii="Garamond" w:hAnsi="Garamond"/>
                        <w:sz w:val="18"/>
                        <w:szCs w:val="18"/>
                      </w:rPr>
                      <w:t>21,670,628.69</w:t>
                    </w:r>
                  </w:p>
                </w:tc>
              </w:sdtContent>
            </w:sdt>
            <w:sdt>
              <w:sdtPr>
                <w:rPr>
                  <w:rFonts w:ascii="Garamond" w:hAnsi="Garamond"/>
                  <w:sz w:val="18"/>
                  <w:szCs w:val="18"/>
                </w:rPr>
                <w:alias w:val="提取盈余公积导致未分配利润变动金额"/>
                <w:tag w:val="_GBC_e028268d40e04647b453ebf6c40a3a14"/>
                <w:id w:val="-221529371"/>
                <w:lock w:val="sdtLocked"/>
              </w:sdtPr>
              <w:sdtContent>
                <w:tc>
                  <w:tcPr>
                    <w:tcW w:w="1276" w:type="dxa"/>
                  </w:tcPr>
                  <w:p w:rsidR="001D234B" w:rsidRPr="00732277" w:rsidRDefault="001D234B" w:rsidP="00691299">
                    <w:pPr>
                      <w:jc w:val="right"/>
                      <w:rPr>
                        <w:rFonts w:ascii="Garamond" w:hAnsi="Garamond"/>
                        <w:sz w:val="18"/>
                        <w:szCs w:val="18"/>
                      </w:rPr>
                    </w:pPr>
                    <w:r w:rsidRPr="00732277">
                      <w:rPr>
                        <w:rFonts w:ascii="Garamond" w:hAnsi="Garamond"/>
                        <w:sz w:val="18"/>
                        <w:szCs w:val="18"/>
                      </w:rPr>
                      <w:t>-21,670,628.69</w:t>
                    </w:r>
                  </w:p>
                </w:tc>
              </w:sdtContent>
            </w:sdt>
            <w:sdt>
              <w:sdtPr>
                <w:rPr>
                  <w:rFonts w:ascii="Garamond" w:hAnsi="Garamond"/>
                  <w:sz w:val="18"/>
                  <w:szCs w:val="18"/>
                </w:rPr>
                <w:alias w:val="提取盈余公积导致股东权益合计变动金额"/>
                <w:tag w:val="_GBC_5555503cccdb41449ad0e1fa708e59b8"/>
                <w:id w:val="1529908852"/>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2</w:t>
                </w:r>
                <w:r w:rsidRPr="00732277">
                  <w:rPr>
                    <w:rFonts w:ascii="Garamond" w:hAnsi="Garamond"/>
                    <w:sz w:val="18"/>
                    <w:szCs w:val="18"/>
                  </w:rPr>
                  <w:t>．对所有者（或股东）的分配</w:t>
                </w:r>
              </w:p>
            </w:tc>
            <w:sdt>
              <w:sdtPr>
                <w:rPr>
                  <w:rFonts w:ascii="Garamond" w:hAnsi="Garamond"/>
                  <w:sz w:val="18"/>
                  <w:szCs w:val="18"/>
                </w:rPr>
                <w:alias w:val="对所有者（或股东）的分配导致实收资本（或股本）净额变动金额"/>
                <w:tag w:val="_GBC_ae1b778032c74d0ab4bfee571640a108"/>
                <w:id w:val="1313062011"/>
                <w:lock w:val="sdtLocked"/>
                <w:showingPlcHdr/>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对所有者（或股东）的分配导致其他权益工具中的优先股变动金额"/>
                <w:tag w:val="_GBC_f0e9958fcf9c4b42b6eda4cc530028d4"/>
                <w:id w:val="729745183"/>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对所有者（或股东）的分配导致其他权益工具中的永续债变动金额"/>
                <w:tag w:val="_GBC_23c016e51f994da6a8af4ba109aee7e5"/>
                <w:id w:val="1802188289"/>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对所有者（或股东）的分配导致其他权益工具中的其他变动金额"/>
                <w:tag w:val="_GBC_05c882267a3c45b1840222968c2627f4"/>
                <w:id w:val="361870738"/>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对所有者（或股东）的分配导致资本公积变动金额"/>
                <w:tag w:val="_GBC_6504bee64abf4fffa1bdaa07173dc164"/>
                <w:id w:val="77718690"/>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对所有者（或股东）的分配导致库存股变动金额"/>
                <w:tag w:val="_GBC_a18d7b44358c4c5d8229480a75a66a5a"/>
                <w:id w:val="-1847085946"/>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对所有者（或股东）的分配导致其他综合收益变动金额"/>
                <w:tag w:val="_GBC_9460b0eb47ba4fca8539b5e87ae7f9bf"/>
                <w:id w:val="-420416783"/>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对所有者（或股东）的分配导致专项储备变动金额"/>
                <w:tag w:val="_GBC_c305dad7318e43b4a1285d2dc1feefaf"/>
                <w:id w:val="1718615764"/>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对所有者（或股东）的分配导致盈余公积变动金额"/>
                <w:tag w:val="_GBC_4c871661f52c4741b669127287661b73"/>
                <w:id w:val="1888689993"/>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对所有者（或股东）的分配导致未分配利润变动金额"/>
                <w:tag w:val="_GBC_d405b4b0a20f4020a0917063335ba394"/>
                <w:id w:val="-2124675662"/>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对所有者（或股东）的分配导致股东权益合计变动金额"/>
                <w:tag w:val="_GBC_45048707f972426c9e29440ff4c83ba1"/>
                <w:id w:val="-796519920"/>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3</w:t>
                </w:r>
                <w:r w:rsidRPr="00732277">
                  <w:rPr>
                    <w:rFonts w:ascii="Garamond" w:hAnsi="Garamond"/>
                    <w:sz w:val="18"/>
                    <w:szCs w:val="18"/>
                  </w:rPr>
                  <w:t>．其他</w:t>
                </w:r>
              </w:p>
            </w:tc>
            <w:sdt>
              <w:sdtPr>
                <w:rPr>
                  <w:rFonts w:ascii="Garamond" w:hAnsi="Garamond"/>
                  <w:sz w:val="18"/>
                  <w:szCs w:val="18"/>
                </w:rPr>
                <w:alias w:val="其他利润分配导致实收资本（或股本）净额变动金额"/>
                <w:tag w:val="_GBC_f2a67c490dc642838be36731cfc8fa52"/>
                <w:id w:val="-252744378"/>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利润分配导致其他权益工具中的优先股变动金额"/>
                <w:tag w:val="_GBC_08b42da630254eb29039bce52f49bf89"/>
                <w:id w:val="2102826443"/>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利润分配导致其他权益工具中的永续债变动金额"/>
                <w:tag w:val="_GBC_b09f68c7de5b463385ea03951ad59e9a"/>
                <w:id w:val="-211810124"/>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利润分配导致其他权益工具中的其他变动金额"/>
                <w:tag w:val="_GBC_d296ab020079433cb99f140b08c3f016"/>
                <w:id w:val="621729964"/>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利润分配导致资本公积变动金额"/>
                <w:tag w:val="_GBC_d0fd56e7d198441c809d22135804122e"/>
                <w:id w:val="-1715736983"/>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利润分配导致库存股变动金额"/>
                <w:tag w:val="_GBC_149522bcebc0445abff547f5b44ca4ec"/>
                <w:id w:val="-1635317514"/>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利润分配导致其他综合收益变动金额"/>
                <w:tag w:val="_GBC_600703963ca1472ca499a3fc8838fe80"/>
                <w:id w:val="441113249"/>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利润分配导致专项储备变动金额"/>
                <w:tag w:val="_GBC_b7383cad3981435bbe792967928e20b9"/>
                <w:id w:val="-955168621"/>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利润分配导致盈余公积变动金额"/>
                <w:tag w:val="_GBC_1466125f9994414ba14a1709d89d6c7d"/>
                <w:id w:val="-1794818951"/>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对所有者（或股东）的分配导致未分配利润变动金额"/>
                <w:tag w:val="_GBC_43628165ecaf4294b651aaf2f5e463dc"/>
                <w:id w:val="784550980"/>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利润分配导致股东权益合计变动金额"/>
                <w:tag w:val="_GBC_dddf3cb56cc04efd9ed83dc0b9ac242f"/>
                <w:id w:val="355547788"/>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（四）所有者权益内部结转</w:t>
                </w:r>
              </w:p>
            </w:tc>
            <w:sdt>
              <w:sdtPr>
                <w:rPr>
                  <w:rFonts w:ascii="Garamond" w:hAnsi="Garamond"/>
                  <w:sz w:val="18"/>
                  <w:szCs w:val="18"/>
                </w:rPr>
                <w:alias w:val="所有者权益内部结转导致实收资本（或股本）净额变动金额"/>
                <w:tag w:val="_GBC_6aa8d15494b24ebc8e562192ca7de984"/>
                <w:id w:val="1890449515"/>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权益内部结转导致其他权益工具中的优先股变动金额"/>
                <w:tag w:val="_GBC_46072439f66d4d1a8ad6f533dc82df9a"/>
                <w:id w:val="-1891944433"/>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权益内部结转导致其他权益工具中的永续债变动金额"/>
                <w:tag w:val="_GBC_5876f2e621d544ee8cf08c87ffe19992"/>
                <w:id w:val="-400369434"/>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权益内部结转导致其他权益工具中的其他变动金额"/>
                <w:tag w:val="_GBC_9b94178183f7419694b5569b2280e51a"/>
                <w:id w:val="1332028780"/>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权益内部结转导致资本公积变动金额"/>
                <w:tag w:val="_GBC_3aa2e357d1d24bba97afbb045c6fe269"/>
                <w:id w:val="-497356682"/>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权益内部结转导致库存股变动金额"/>
                <w:tag w:val="_GBC_286bae7ba11040358b80cdcf1b7e2d6f"/>
                <w:id w:val="1130208163"/>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权益内部结转导致其他综合收益变动金额"/>
                <w:tag w:val="_GBC_4bbce87fd32f447f8cdf1acdbd58928f"/>
                <w:id w:val="540471946"/>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权益内部结转导致专项储备变动金额"/>
                <w:tag w:val="_GBC_83fc0c86fb7d45dbbc21bf09c9cb496c"/>
                <w:id w:val="156044381"/>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权益内部结转导致盈余公积变动金额"/>
                <w:tag w:val="_GBC_55d7540cba734b6c85cee5fe0af5feff"/>
                <w:id w:val="-1554303231"/>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权益内部结转导致未分配利润变动金额"/>
                <w:tag w:val="_GBC_c5d976d931a54c1e97c40f0d21e59f19"/>
                <w:id w:val="1725018705"/>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所有者权益内部结转导致股东权益合计变动金额"/>
                <w:tag w:val="_GBC_f3b8311beb6b4878bc373b88051d27e5"/>
                <w:id w:val="1051115321"/>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1</w:t>
                </w:r>
                <w:r w:rsidRPr="00732277">
                  <w:rPr>
                    <w:rFonts w:ascii="Garamond" w:hAnsi="Garamond"/>
                    <w:sz w:val="18"/>
                    <w:szCs w:val="18"/>
                  </w:rPr>
                  <w:t>．资本公积转增资本（或股本）</w:t>
                </w:r>
              </w:p>
            </w:tc>
            <w:sdt>
              <w:sdtPr>
                <w:rPr>
                  <w:rFonts w:ascii="Garamond" w:hAnsi="Garamond"/>
                  <w:sz w:val="18"/>
                  <w:szCs w:val="18"/>
                </w:rPr>
                <w:alias w:val="资本公积转增资本（或股本）导致实收资本（或股本）净额变动金额"/>
                <w:tag w:val="_GBC_b6c350998eef4621a8ad958341758889"/>
                <w:id w:val="1225108241"/>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转增资本（或股本）导致其他权益工具中的优先股变动金额"/>
                <w:tag w:val="_GBC_c54de19a0839401cb02bf2578899c066"/>
                <w:id w:val="114029342"/>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转增资本（或股本）导致其他权益工具中的永续债变动金额"/>
                <w:tag w:val="_GBC_0abc1ccb1c0044c598c754150231cedb"/>
                <w:id w:val="853143137"/>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转增资本（或股本）导致其他权益工具中的其他变动金额"/>
                <w:tag w:val="_GBC_dbd53d2c30344b1b8466c2ccb237c381"/>
                <w:id w:val="2085790199"/>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转增资本（或股本）导致资本公积变动金额"/>
                <w:tag w:val="_GBC_feacd29a7c6e4963af99076a77be1a21"/>
                <w:id w:val="-312715087"/>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转增资本（或股本）导致库存股变动金额"/>
                <w:tag w:val="_GBC_6634d2a2ad8a4769a6afc5f9d3adf8dc"/>
                <w:id w:val="-676259551"/>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转增资本（或股本）导致其他综合收益变动金额"/>
                <w:tag w:val="_GBC_431804c00840449089dc35aa0b5bc65a"/>
                <w:id w:val="1428386911"/>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转增资本（或股本）导致专项储备变动金额"/>
                <w:tag w:val="_GBC_d6f94b2917334c87a7f16d66e0d823a4"/>
                <w:id w:val="-1044899879"/>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转增资本（或股本）导致盈余公积变动金额"/>
                <w:tag w:val="_GBC_87706f99d6604dacbe6490877885561c"/>
                <w:id w:val="768435894"/>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转增资本（或股本）导致未分配利润变动金额"/>
                <w:tag w:val="_GBC_070b244552be4016a19347523bd8f406"/>
                <w:id w:val="-1658455766"/>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转增资本（或股本）导致股东权益合计变动金额"/>
                <w:tag w:val="_GBC_ff70d65d802940d4ac819a912b5ed88e"/>
                <w:id w:val="919985911"/>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2</w:t>
                </w:r>
                <w:r w:rsidRPr="00732277">
                  <w:rPr>
                    <w:rFonts w:ascii="Garamond" w:hAnsi="Garamond"/>
                    <w:sz w:val="18"/>
                    <w:szCs w:val="18"/>
                  </w:rPr>
                  <w:t>．盈余公积转增资本（或股本）</w:t>
                </w:r>
              </w:p>
            </w:tc>
            <w:sdt>
              <w:sdtPr>
                <w:rPr>
                  <w:rFonts w:ascii="Garamond" w:hAnsi="Garamond"/>
                  <w:sz w:val="18"/>
                  <w:szCs w:val="18"/>
                </w:rPr>
                <w:alias w:val="盈余公积转增资本（或股本）导致实收资本（或股本）净额变动金额"/>
                <w:tag w:val="_GBC_75cb7e4748104c3cad8758deb58fa60b"/>
                <w:id w:val="591121177"/>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转增资本（或股本）导致其他权益工具中的优先股变动金额"/>
                <w:tag w:val="_GBC_c87fd562d86f452a9a17082ec76156bd"/>
                <w:id w:val="-398526697"/>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转增资本（或股本）导致其他权益工具中的永续债变动金额"/>
                <w:tag w:val="_GBC_eb6f9190b8564b97b8c50a49844ad8ab"/>
                <w:id w:val="-1953466436"/>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转增资本（或股本）导致其他权益工具中的其他变动金额"/>
                <w:tag w:val="_GBC_d9df313286214548ba9aed3ccc3f8070"/>
                <w:id w:val="-1108341672"/>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转增资本（或股本）导致资本公积变动金额"/>
                <w:tag w:val="_GBC_4f2a9206c04645d482d32f1d7f51578b"/>
                <w:id w:val="-393737096"/>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转增资本（或股本）导致库存股变动金额"/>
                <w:tag w:val="_GBC_20947ed189ad477cb047708b8a7fbd88"/>
                <w:id w:val="-1722739511"/>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转增资本（或股本）导致其他综合收益变动金额"/>
                <w:tag w:val="_GBC_94c12f6f7535472fac11a022cef60687"/>
                <w:id w:val="-1617668036"/>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转增资本（或股本）导致专项储备变动金额"/>
                <w:tag w:val="_GBC_f6006e59fa874c89a66c621523bc6717"/>
                <w:id w:val="1337808879"/>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转增资本（或股本）导致盈余公积变动金额"/>
                <w:tag w:val="_GBC_7db4452f31fc49e29a98de222e62c73c"/>
                <w:id w:val="-1287960800"/>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转增资本（或股本）导致未分配利润变动金额"/>
                <w:tag w:val="_GBC_3827e02dcf67491a9ca7eeafbf169d6c"/>
                <w:id w:val="-351643718"/>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转增资本（或股本）导致股东权益合计变动金额"/>
                <w:tag w:val="_GBC_2878dd21b59a4a0ab85eca5ce6a2c354"/>
                <w:id w:val="-695081361"/>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3</w:t>
                </w:r>
                <w:r w:rsidRPr="00732277">
                  <w:rPr>
                    <w:rFonts w:ascii="Garamond" w:hAnsi="Garamond"/>
                    <w:sz w:val="18"/>
                    <w:szCs w:val="18"/>
                  </w:rPr>
                  <w:t>．盈余公积弥补亏损</w:t>
                </w:r>
              </w:p>
            </w:tc>
            <w:sdt>
              <w:sdtPr>
                <w:rPr>
                  <w:rFonts w:ascii="Garamond" w:hAnsi="Garamond"/>
                  <w:sz w:val="18"/>
                  <w:szCs w:val="18"/>
                </w:rPr>
                <w:alias w:val="盈余公积弥补亏损导致实收资本（或股本）净额变动金额"/>
                <w:tag w:val="_GBC_d8e67e2272e04f2eb2a7b9e7073b4980"/>
                <w:id w:val="-1391728736"/>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弥补亏损导致其他权益工具中的优先股变动金额"/>
                <w:tag w:val="_GBC_2a18aaf721384edfbd1fa0cc41a39396"/>
                <w:id w:val="1042247923"/>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弥补亏损导致其他权益工具中的永续债变动金额"/>
                <w:tag w:val="_GBC_362b372f1e944ad69b5e26e577bc3938"/>
                <w:id w:val="1965233778"/>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弥补亏损导致其他权益工具中的其他变动金额"/>
                <w:tag w:val="_GBC_d0d886dec9dc4ef3a06e3d342256287c"/>
                <w:id w:val="1485513138"/>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弥补亏损导致资本公积变动金额"/>
                <w:tag w:val="_GBC_18aa99d7f8ba4c528e5e151e4a897875"/>
                <w:id w:val="-107973186"/>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弥补亏损导致库存股变动金额"/>
                <w:tag w:val="_GBC_322c3e318f0645c99e3f57b017f77feb"/>
                <w:id w:val="1166750559"/>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弥补亏损导致其他综合收益变动金额"/>
                <w:tag w:val="_GBC_d3af2e34addf4c7996bfbd668c28797a"/>
                <w:id w:val="551736049"/>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弥补亏损导致专项储备变动金额"/>
                <w:tag w:val="_GBC_f22d997720e64d49b1ea1774daa9d9fe"/>
                <w:id w:val="-741414584"/>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弥补亏损导致盈余公积变动金额"/>
                <w:tag w:val="_GBC_85be6692bd1b425fab70acbb4d8fd98f"/>
                <w:id w:val="-742099206"/>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弥补亏损导致未分配利润变动金额"/>
                <w:tag w:val="_GBC_6fee88d7ceb446499fd9e94df5af00ce"/>
                <w:id w:val="-1393878711"/>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盈余公积弥补亏损导致股东权益合计变动金额"/>
                <w:tag w:val="_GBC_6a088bbbd0d142ccbba531171efefea6"/>
                <w:id w:val="1635677456"/>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4</w:t>
                </w:r>
                <w:r w:rsidRPr="00732277">
                  <w:rPr>
                    <w:rFonts w:ascii="Garamond" w:hAnsi="Garamond"/>
                    <w:sz w:val="18"/>
                    <w:szCs w:val="18"/>
                  </w:rPr>
                  <w:t>．其他</w:t>
                </w:r>
              </w:p>
            </w:tc>
            <w:sdt>
              <w:sdtPr>
                <w:rPr>
                  <w:rFonts w:ascii="Garamond" w:hAnsi="Garamond"/>
                  <w:sz w:val="18"/>
                  <w:szCs w:val="18"/>
                </w:rPr>
                <w:alias w:val="其他所有者权益内部结转导致实收资本（或股本）净额变动金额"/>
                <w:tag w:val="_GBC_4d85f5a05052472bbd2d9b5b54e7e656"/>
                <w:id w:val="1130589778"/>
                <w:lock w:val="sdtLocked"/>
                <w:showingPlcHdr/>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权益内部结转导致其他权益工具中的优先股变动金额"/>
                <w:tag w:val="_GBC_64980cb00bb945f1ad53640dcea30ef1"/>
                <w:id w:val="-1904215143"/>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权益内部结转导致其他权益工具中的永续债变动金额"/>
                <w:tag w:val="_GBC_a6513cd5fba2470c9a524fa0fbfe11a8"/>
                <w:id w:val="2133973729"/>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权益内部结转导致其他权益工具中的其他变动金额"/>
                <w:tag w:val="_GBC_25650b1b8ca94dc598d591756533cf41"/>
                <w:id w:val="1561595562"/>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权益内部结转导致资本公积变动金额"/>
                <w:tag w:val="_GBC_b32bb7fb3ece4dccbd505e03773160e0"/>
                <w:id w:val="-451638394"/>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权益内部结转导致库存股变动金额"/>
                <w:tag w:val="_GBC_aa63bc8ef715431cae419d92ebe1cb85"/>
                <w:id w:val="-491652510"/>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权益内部结转导致其他综合收益变动金额"/>
                <w:tag w:val="_GBC_5b97e04f8ee747bba700b2727a3c084b"/>
                <w:id w:val="-289665933"/>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权益内部结转导致专项储备变动金额"/>
                <w:tag w:val="_GBC_30b8dbd592c9488da991f4548463d477"/>
                <w:id w:val="-800689473"/>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权益内部结转导致盈余公积变动金额"/>
                <w:tag w:val="_GBC_9cb72fdb5086425e932028603716d3bb"/>
                <w:id w:val="1751387843"/>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权益内部结转导致未分配利润变动金额"/>
                <w:tag w:val="_GBC_dabc4784f8b046cca39afa4ea8090d4f"/>
                <w:id w:val="-1476438825"/>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所有者权益内部结转导致股东权益合计变动金额"/>
                <w:tag w:val="_GBC_a9f349f2685b4d73ae8797422cb0a051"/>
                <w:id w:val="22611761"/>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vAlign w:val="center"/>
              </w:tcPr>
              <w:p w:rsidR="001D234B" w:rsidRPr="00732277" w:rsidRDefault="001D234B" w:rsidP="00691299">
                <w:pPr>
                  <w:rPr>
                    <w:rFonts w:ascii="Garamond" w:hAnsi="Garamond"/>
                    <w:sz w:val="18"/>
                    <w:szCs w:val="18"/>
                  </w:rPr>
                </w:pPr>
                <w:r w:rsidRPr="00732277">
                  <w:rPr>
                    <w:rFonts w:ascii="Garamond" w:hAnsi="Garamond"/>
                    <w:sz w:val="18"/>
                    <w:szCs w:val="18"/>
                  </w:rPr>
                  <w:t>（五）专项储备</w:t>
                </w:r>
              </w:p>
            </w:tc>
            <w:sdt>
              <w:sdtPr>
                <w:rPr>
                  <w:rFonts w:ascii="Garamond" w:hAnsi="Garamond"/>
                  <w:sz w:val="18"/>
                  <w:szCs w:val="18"/>
                </w:rPr>
                <w:alias w:val="专项储备导致实收资本（或股本）净额变动金额"/>
                <w:tag w:val="_GBC_6c74dad29d4e4df987100c0766f6d5d2"/>
                <w:id w:val="693959590"/>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导致其他权益工具中的优先股变动金额"/>
                <w:tag w:val="_GBC_988449cb4fb24ee2b06cba400e3cca3c"/>
                <w:id w:val="-2064313124"/>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导致其他权益工具中的永续债变动金额"/>
                <w:tag w:val="_GBC_e571550701084b3b8a77a1550157e295"/>
                <w:id w:val="2108700711"/>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导致其他权益工具中的其他变动金额"/>
                <w:tag w:val="_GBC_a61f492aecfb4f14a74e094283db0225"/>
                <w:id w:val="2091663317"/>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导致资本公积变动金额"/>
                <w:tag w:val="_GBC_a3ae81cb26134411adb2d159ec5d54ed"/>
                <w:id w:val="337124668"/>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导致库存股变动金额"/>
                <w:tag w:val="_GBC_5bacc6a9962348b68e489d00ea724803"/>
                <w:id w:val="-672801762"/>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导致其他综合收益变动金额"/>
                <w:tag w:val="_GBC_515353af99ab470db78eca743e491d6a"/>
                <w:id w:val="-615367506"/>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导致专项储备变动金额"/>
                <w:tag w:val="_GBC_098d25aae80444588d91dded50f94b4c"/>
                <w:id w:val="715475700"/>
                <w:lock w:val="sdtLocked"/>
              </w:sdtPr>
              <w:sdtContent>
                <w:tc>
                  <w:tcPr>
                    <w:tcW w:w="1134" w:type="dxa"/>
                  </w:tcPr>
                  <w:p w:rsidR="001D234B" w:rsidRPr="00732277" w:rsidRDefault="001D234B" w:rsidP="00691299">
                    <w:pPr>
                      <w:jc w:val="right"/>
                      <w:rPr>
                        <w:rFonts w:ascii="Garamond" w:hAnsi="Garamond"/>
                        <w:sz w:val="18"/>
                        <w:szCs w:val="18"/>
                      </w:rPr>
                    </w:pPr>
                    <w:r w:rsidRPr="00732277">
                      <w:rPr>
                        <w:rFonts w:ascii="Garamond" w:hAnsi="Garamond"/>
                        <w:sz w:val="18"/>
                        <w:szCs w:val="18"/>
                      </w:rPr>
                      <w:t>-3,347,779.58</w:t>
                    </w:r>
                  </w:p>
                </w:tc>
              </w:sdtContent>
            </w:sdt>
            <w:sdt>
              <w:sdtPr>
                <w:rPr>
                  <w:rFonts w:ascii="Garamond" w:hAnsi="Garamond"/>
                  <w:sz w:val="18"/>
                  <w:szCs w:val="18"/>
                </w:rPr>
                <w:alias w:val="专项储备导致盈余公积变动金额"/>
                <w:tag w:val="_GBC_60e54861d2b443cd80cd32f8d3628ec8"/>
                <w:id w:val="-856114076"/>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导致未分配利润变动金额"/>
                <w:tag w:val="_GBC_272d764ef8aa482889febccfd40cbafc"/>
                <w:id w:val="-1236240954"/>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导致股东权益合计变动金额"/>
                <w:tag w:val="_GBC_9ea4e7c147f24d53b91b2dcbb08a6d76"/>
                <w:id w:val="-1996638319"/>
                <w:lock w:val="sdtLocked"/>
              </w:sdtPr>
              <w:sdtContent>
                <w:tc>
                  <w:tcPr>
                    <w:tcW w:w="1417" w:type="dxa"/>
                  </w:tcPr>
                  <w:p w:rsidR="001D234B" w:rsidRPr="00732277" w:rsidRDefault="001D234B" w:rsidP="00691299">
                    <w:pPr>
                      <w:jc w:val="right"/>
                      <w:rPr>
                        <w:rFonts w:ascii="Garamond" w:hAnsi="Garamond"/>
                        <w:sz w:val="18"/>
                        <w:szCs w:val="18"/>
                      </w:rPr>
                    </w:pPr>
                    <w:r w:rsidRPr="00732277">
                      <w:rPr>
                        <w:rFonts w:ascii="Garamond" w:hAnsi="Garamond"/>
                        <w:sz w:val="18"/>
                        <w:szCs w:val="18"/>
                      </w:rPr>
                      <w:t>-3,347,779.58</w:t>
                    </w:r>
                  </w:p>
                </w:tc>
              </w:sdtContent>
            </w:sdt>
          </w:tr>
          <w:tr w:rsidR="001D234B" w:rsidRPr="00732277" w:rsidTr="00936103">
            <w:trPr>
              <w:trHeight w:hRule="exact" w:val="284"/>
            </w:trPr>
            <w:tc>
              <w:tcPr>
                <w:tcW w:w="3039" w:type="dxa"/>
                <w:vAlign w:val="center"/>
              </w:tcPr>
              <w:p w:rsidR="001D234B" w:rsidRPr="00732277" w:rsidRDefault="001D234B" w:rsidP="00691299">
                <w:pPr>
                  <w:rPr>
                    <w:rFonts w:ascii="Garamond" w:hAnsi="Garamond"/>
                    <w:sz w:val="18"/>
                    <w:szCs w:val="18"/>
                  </w:rPr>
                </w:pPr>
                <w:r w:rsidRPr="00732277">
                  <w:rPr>
                    <w:rFonts w:ascii="Garamond" w:hAnsi="Garamond"/>
                    <w:sz w:val="18"/>
                    <w:szCs w:val="18"/>
                  </w:rPr>
                  <w:t>1</w:t>
                </w:r>
                <w:r w:rsidRPr="00732277">
                  <w:rPr>
                    <w:rFonts w:ascii="Garamond" w:hAnsi="Garamond"/>
                    <w:sz w:val="18"/>
                    <w:szCs w:val="18"/>
                  </w:rPr>
                  <w:t>．本期提取</w:t>
                </w:r>
              </w:p>
            </w:tc>
            <w:sdt>
              <w:sdtPr>
                <w:rPr>
                  <w:rFonts w:ascii="Garamond" w:hAnsi="Garamond"/>
                  <w:sz w:val="18"/>
                  <w:szCs w:val="18"/>
                </w:rPr>
                <w:alias w:val="提取导致实收资本（或股本）净额变动金额"/>
                <w:tag w:val="_GBC_03042735f5dc4ffbbf1a4bfaa51ebfd0"/>
                <w:id w:val="-1463796720"/>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导致其他权益工具中的优先股变动金额"/>
                <w:tag w:val="_GBC_62292d3e2c6149a0b8b4a8802353ad13"/>
                <w:id w:val="-1820643339"/>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导致其他权益工具中的永续债变动金额"/>
                <w:tag w:val="_GBC_71b51634a857431bb79f1dfff5e49111"/>
                <w:id w:val="370269657"/>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导致其他权益工具中的其他变动金额"/>
                <w:tag w:val="_GBC_9d2becf8700f44ecac64f2c3944c820c"/>
                <w:id w:val="1256322603"/>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导致资本公积变动金额"/>
                <w:tag w:val="_GBC_7f79329ebea0464a8f746c5bb59feb71"/>
                <w:id w:val="723418450"/>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导致库存股变动金额"/>
                <w:tag w:val="_GBC_ba2539d7eecc457290d91757bd17e2e5"/>
                <w:id w:val="39264295"/>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导致其他综合收益变动金额"/>
                <w:tag w:val="_GBC_61ffd88eda324420a6c9f838e69a46f4"/>
                <w:id w:val="-1122457043"/>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导致专项储备变动金额"/>
                <w:tag w:val="_GBC_8da95d127d0f49d59268fb64c26438eb"/>
                <w:id w:val="-495342061"/>
                <w:lock w:val="sdtLocked"/>
              </w:sdtPr>
              <w:sdtContent>
                <w:tc>
                  <w:tcPr>
                    <w:tcW w:w="1134" w:type="dxa"/>
                  </w:tcPr>
                  <w:p w:rsidR="001D234B" w:rsidRPr="00732277" w:rsidRDefault="001D234B" w:rsidP="00691299">
                    <w:pPr>
                      <w:jc w:val="right"/>
                      <w:rPr>
                        <w:rFonts w:ascii="Garamond" w:hAnsi="Garamond"/>
                        <w:sz w:val="18"/>
                        <w:szCs w:val="18"/>
                      </w:rPr>
                    </w:pPr>
                    <w:r w:rsidRPr="00732277">
                      <w:rPr>
                        <w:rFonts w:ascii="Garamond" w:hAnsi="Garamond"/>
                        <w:sz w:val="18"/>
                        <w:szCs w:val="18"/>
                      </w:rPr>
                      <w:t>32,790,000.00</w:t>
                    </w:r>
                  </w:p>
                </w:tc>
              </w:sdtContent>
            </w:sdt>
            <w:sdt>
              <w:sdtPr>
                <w:rPr>
                  <w:rFonts w:ascii="Garamond" w:hAnsi="Garamond"/>
                  <w:sz w:val="18"/>
                  <w:szCs w:val="18"/>
                </w:rPr>
                <w:alias w:val="提取导致盈余公积变动金额"/>
                <w:tag w:val="_GBC_6e7156f9d1434c1e86746f72ae3b3b7b"/>
                <w:id w:val="1999683666"/>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导致未分配利润变动金额"/>
                <w:tag w:val="_GBC_134b72d5ebd64715a48b09b0afc65b43"/>
                <w:id w:val="1730883162"/>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提取导致股东权益合计变动金额"/>
                <w:tag w:val="_GBC_679c2307d13f417891f6d0c3c4c2ec90"/>
                <w:id w:val="2144155393"/>
                <w:lock w:val="sdtLocked"/>
              </w:sdtPr>
              <w:sdtContent>
                <w:tc>
                  <w:tcPr>
                    <w:tcW w:w="1417" w:type="dxa"/>
                  </w:tcPr>
                  <w:p w:rsidR="001D234B" w:rsidRPr="00732277" w:rsidRDefault="001D234B" w:rsidP="00691299">
                    <w:pPr>
                      <w:jc w:val="right"/>
                      <w:rPr>
                        <w:rFonts w:ascii="Garamond" w:hAnsi="Garamond"/>
                        <w:sz w:val="18"/>
                        <w:szCs w:val="18"/>
                      </w:rPr>
                    </w:pPr>
                    <w:r w:rsidRPr="00732277">
                      <w:rPr>
                        <w:rFonts w:ascii="Garamond" w:hAnsi="Garamond"/>
                        <w:sz w:val="18"/>
                        <w:szCs w:val="18"/>
                      </w:rPr>
                      <w:t>32,790,000.00</w:t>
                    </w:r>
                  </w:p>
                </w:tc>
              </w:sdtContent>
            </w:sdt>
          </w:tr>
          <w:tr w:rsidR="001D234B" w:rsidRPr="00732277" w:rsidTr="00936103">
            <w:trPr>
              <w:trHeight w:hRule="exact" w:val="284"/>
            </w:trPr>
            <w:tc>
              <w:tcPr>
                <w:tcW w:w="3039" w:type="dxa"/>
                <w:vAlign w:val="center"/>
              </w:tcPr>
              <w:p w:rsidR="001D234B" w:rsidRPr="00732277" w:rsidRDefault="001D234B" w:rsidP="00691299">
                <w:pPr>
                  <w:rPr>
                    <w:rFonts w:ascii="Garamond" w:hAnsi="Garamond"/>
                    <w:sz w:val="18"/>
                    <w:szCs w:val="18"/>
                  </w:rPr>
                </w:pPr>
                <w:r w:rsidRPr="00732277">
                  <w:rPr>
                    <w:rFonts w:ascii="Garamond" w:hAnsi="Garamond"/>
                    <w:sz w:val="18"/>
                    <w:szCs w:val="18"/>
                  </w:rPr>
                  <w:t>2</w:t>
                </w:r>
                <w:r w:rsidRPr="00732277">
                  <w:rPr>
                    <w:rFonts w:ascii="Garamond" w:hAnsi="Garamond"/>
                    <w:sz w:val="18"/>
                    <w:szCs w:val="18"/>
                  </w:rPr>
                  <w:t>．本期使用</w:t>
                </w:r>
              </w:p>
            </w:tc>
            <w:sdt>
              <w:sdtPr>
                <w:rPr>
                  <w:rFonts w:ascii="Garamond" w:hAnsi="Garamond"/>
                  <w:sz w:val="18"/>
                  <w:szCs w:val="18"/>
                </w:rPr>
                <w:alias w:val="使用导致实收资本（或股本）净额变动金额"/>
                <w:tag w:val="_GBC_28493041edc2492ca45c959846b42fba"/>
                <w:id w:val="-2084059762"/>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使用导致其他权益工具中的优先股变动金额"/>
                <w:tag w:val="_GBC_9c62c5b9aae046eeaadd9abc38905ec9"/>
                <w:id w:val="1094594304"/>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使用导致其他权益工具中的永续债变动金额"/>
                <w:tag w:val="_GBC_0a0cd700e89043dea9b4ec7bd510256d"/>
                <w:id w:val="1620652386"/>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使用导致其他权益工具中的其他变动金额"/>
                <w:tag w:val="_GBC_567514199068490f9509cd7dedc8e959"/>
                <w:id w:val="-776949856"/>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使用导致资本公积变动金额"/>
                <w:tag w:val="_GBC_e365d08a6b2f4e6786d907a4a5c3b99f"/>
                <w:id w:val="26140892"/>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使用导致库存股变动金额"/>
                <w:tag w:val="_GBC_f22d45da8f864de6b884e4f6085cf0ee"/>
                <w:id w:val="-968351005"/>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使用导致其他综合收益变动金额"/>
                <w:tag w:val="_GBC_ab875ae176084a2ba71c4c7baae991d3"/>
                <w:id w:val="-1697541783"/>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使用导致专项储备变动金额"/>
                <w:tag w:val="_GBC_4ceadb8f094040efb88e330847a5a85d"/>
                <w:id w:val="-1088381536"/>
                <w:lock w:val="sdtLocked"/>
              </w:sdtPr>
              <w:sdtContent>
                <w:tc>
                  <w:tcPr>
                    <w:tcW w:w="1134" w:type="dxa"/>
                  </w:tcPr>
                  <w:p w:rsidR="001D234B" w:rsidRPr="00732277" w:rsidRDefault="001D234B" w:rsidP="00691299">
                    <w:pPr>
                      <w:jc w:val="right"/>
                      <w:rPr>
                        <w:rFonts w:ascii="Garamond" w:hAnsi="Garamond"/>
                        <w:sz w:val="18"/>
                        <w:szCs w:val="18"/>
                      </w:rPr>
                    </w:pPr>
                    <w:r w:rsidRPr="00732277">
                      <w:rPr>
                        <w:rFonts w:ascii="Garamond" w:hAnsi="Garamond"/>
                        <w:sz w:val="18"/>
                        <w:szCs w:val="18"/>
                      </w:rPr>
                      <w:t>36,137,779.58</w:t>
                    </w:r>
                  </w:p>
                </w:tc>
              </w:sdtContent>
            </w:sdt>
            <w:sdt>
              <w:sdtPr>
                <w:rPr>
                  <w:rFonts w:ascii="Garamond" w:hAnsi="Garamond"/>
                  <w:sz w:val="18"/>
                  <w:szCs w:val="18"/>
                </w:rPr>
                <w:alias w:val="使用导致盈余公积变动金额"/>
                <w:tag w:val="_GBC_03bec5933463489a9c2f972d04b06343"/>
                <w:id w:val="1969163620"/>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使用导致未分配利润变动金额"/>
                <w:tag w:val="_GBC_abd617bd3b1d4bc59668870f33264530"/>
                <w:id w:val="-238251409"/>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使用导致股东权益合计变动金额"/>
                <w:tag w:val="_GBC_2d84922c365d4da584c77a9a26f3b600"/>
                <w:id w:val="50193175"/>
                <w:lock w:val="sdtLocked"/>
              </w:sdtPr>
              <w:sdtContent>
                <w:tc>
                  <w:tcPr>
                    <w:tcW w:w="1417" w:type="dxa"/>
                  </w:tcPr>
                  <w:p w:rsidR="001D234B" w:rsidRPr="00732277" w:rsidRDefault="001D234B" w:rsidP="00691299">
                    <w:pPr>
                      <w:jc w:val="right"/>
                      <w:rPr>
                        <w:rFonts w:ascii="Garamond" w:hAnsi="Garamond"/>
                        <w:sz w:val="18"/>
                        <w:szCs w:val="18"/>
                      </w:rPr>
                    </w:pPr>
                    <w:r w:rsidRPr="00732277">
                      <w:rPr>
                        <w:rFonts w:ascii="Garamond" w:hAnsi="Garamond"/>
                        <w:sz w:val="18"/>
                        <w:szCs w:val="18"/>
                      </w:rPr>
                      <w:t>36,137,779.58</w:t>
                    </w: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（六）其他</w:t>
                </w:r>
              </w:p>
            </w:tc>
            <w:sdt>
              <w:sdtPr>
                <w:rPr>
                  <w:rFonts w:ascii="Garamond" w:hAnsi="Garamond"/>
                  <w:sz w:val="18"/>
                  <w:szCs w:val="18"/>
                </w:rPr>
                <w:alias w:val="其他导致实收资本（或股本）净额变动金额"/>
                <w:tag w:val="_GBC_a3d29f39cd1c47499c1a5c7c932e9d62"/>
                <w:id w:val="1120033906"/>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导致其他权益工具中的优先股变动金额"/>
                <w:tag w:val="_GBC_358b2154d2e94c8cacabd82063d2da4d"/>
                <w:id w:val="-1332218231"/>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导致其他权益工具中的永续债变动金额"/>
                <w:tag w:val="_GBC_29acc5a6ddb74d23870024bf1c3d7ed9"/>
                <w:id w:val="1613548543"/>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导致其他权益工具中的其他变动金额"/>
                <w:tag w:val="_GBC_69c6edc5839e4543bb416027721e139f"/>
                <w:id w:val="1604220822"/>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导致资本公积变动金额"/>
                <w:tag w:val="_GBC_62206125a7f442748c79fbfe53211e94"/>
                <w:id w:val="470565699"/>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导致库存股变动金额"/>
                <w:tag w:val="_GBC_8e524eb5ce4646d58b0c43534934d056"/>
                <w:id w:val="-1565020623"/>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导致其他综合收益变动金额"/>
                <w:tag w:val="_GBC_aaa47c5498ce440db9b0b625745f15ff"/>
                <w:id w:val="-29340837"/>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导致专项储备变动金额"/>
                <w:tag w:val="_GBC_4a7ea1b4d33648d3bee609f3118c2ec4"/>
                <w:id w:val="897018756"/>
                <w:lock w:val="sdtLocked"/>
              </w:sdtPr>
              <w:sdtContent>
                <w:tc>
                  <w:tcPr>
                    <w:tcW w:w="1134"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导致盈余公积变动金额"/>
                <w:tag w:val="_GBC_fe174ae357224da18eb29755d63f1dfb"/>
                <w:id w:val="-3362830"/>
                <w:lock w:val="sdtLocked"/>
              </w:sdtPr>
              <w:sdtContent>
                <w:tc>
                  <w:tcPr>
                    <w:tcW w:w="141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导致未分配利润变动金额"/>
                <w:tag w:val="_GBC_f81bb28c16e4498d994a0f259569b56f"/>
                <w:id w:val="946197431"/>
                <w:lock w:val="sdtLocked"/>
              </w:sdtPr>
              <w:sdtContent>
                <w:tc>
                  <w:tcPr>
                    <w:tcW w:w="1276"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导致股东权益合计变动金额"/>
                <w:tag w:val="_GBC_487a80d96e5045efae19051c986c2784"/>
                <w:id w:val="1862937334"/>
                <w:lock w:val="sdtLocked"/>
              </w:sdtPr>
              <w:sdtContent>
                <w:tc>
                  <w:tcPr>
                    <w:tcW w:w="1417" w:type="dxa"/>
                  </w:tcPr>
                  <w:p w:rsidR="001D234B" w:rsidRPr="00732277" w:rsidRDefault="001D234B" w:rsidP="00691299">
                    <w:pPr>
                      <w:jc w:val="right"/>
                      <w:rPr>
                        <w:rFonts w:ascii="Garamond" w:hAnsi="Garamond"/>
                        <w:sz w:val="18"/>
                        <w:szCs w:val="18"/>
                      </w:rPr>
                    </w:pPr>
                  </w:p>
                </w:tc>
              </w:sdtContent>
            </w:sdt>
          </w:tr>
          <w:tr w:rsidR="001D234B" w:rsidRPr="00732277" w:rsidTr="00936103">
            <w:trPr>
              <w:trHeight w:hRule="exact" w:val="284"/>
            </w:trPr>
            <w:tc>
              <w:tcPr>
                <w:tcW w:w="3039" w:type="dxa"/>
              </w:tcPr>
              <w:p w:rsidR="001D234B" w:rsidRPr="00732277" w:rsidRDefault="001D234B" w:rsidP="00691299">
                <w:pPr>
                  <w:rPr>
                    <w:rFonts w:ascii="Garamond" w:hAnsi="Garamond"/>
                    <w:sz w:val="18"/>
                    <w:szCs w:val="18"/>
                  </w:rPr>
                </w:pPr>
                <w:r w:rsidRPr="00732277">
                  <w:rPr>
                    <w:rFonts w:ascii="Garamond" w:hAnsi="Garamond"/>
                    <w:sz w:val="18"/>
                    <w:szCs w:val="18"/>
                  </w:rPr>
                  <w:t>四、本期期末余额</w:t>
                </w:r>
              </w:p>
            </w:tc>
            <w:sdt>
              <w:sdtPr>
                <w:rPr>
                  <w:rFonts w:ascii="Garamond" w:hAnsi="Garamond"/>
                  <w:sz w:val="18"/>
                  <w:szCs w:val="18"/>
                </w:rPr>
                <w:alias w:val="股本"/>
                <w:tag w:val="_GBC_4b9bb0822e0f49a19a08653c53c3a071"/>
                <w:id w:val="-2142407445"/>
                <w:lock w:val="sdtLocked"/>
              </w:sdtPr>
              <w:sdtContent>
                <w:tc>
                  <w:tcPr>
                    <w:tcW w:w="1417" w:type="dxa"/>
                    <w:tcBorders>
                      <w:right w:val="single" w:sz="4" w:space="0" w:color="auto"/>
                    </w:tcBorders>
                  </w:tcPr>
                  <w:p w:rsidR="001D234B" w:rsidRPr="00732277" w:rsidRDefault="001D234B" w:rsidP="00691299">
                    <w:pPr>
                      <w:jc w:val="right"/>
                      <w:rPr>
                        <w:rFonts w:ascii="Garamond" w:hAnsi="Garamond"/>
                        <w:sz w:val="18"/>
                        <w:szCs w:val="18"/>
                      </w:rPr>
                    </w:pPr>
                    <w:r w:rsidRPr="00732277">
                      <w:rPr>
                        <w:rFonts w:ascii="Garamond" w:hAnsi="Garamond"/>
                        <w:sz w:val="18"/>
                        <w:szCs w:val="18"/>
                      </w:rPr>
                      <w:t>2,562,793,200.00</w:t>
                    </w:r>
                  </w:p>
                </w:tc>
              </w:sdtContent>
            </w:sdt>
            <w:sdt>
              <w:sdtPr>
                <w:rPr>
                  <w:rFonts w:ascii="Garamond" w:hAnsi="Garamond"/>
                  <w:sz w:val="18"/>
                  <w:szCs w:val="18"/>
                </w:rPr>
                <w:alias w:val="其他权益工具-其中：优先股"/>
                <w:tag w:val="_GBC_5ec5d717945744eb969dacc3b25842b1"/>
                <w:id w:val="-1333367505"/>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永续债"/>
                <w:tag w:val="_GBC_bcaed59afb04400793e43d14095f4f3c"/>
                <w:id w:val="22681421"/>
                <w:lock w:val="sdtLocked"/>
              </w:sdtPr>
              <w:sdtContent>
                <w:tc>
                  <w:tcPr>
                    <w:tcW w:w="709" w:type="dxa"/>
                    <w:tcBorders>
                      <w:left w:val="single" w:sz="4" w:space="0" w:color="auto"/>
                      <w:righ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权益工具-其他"/>
                <w:tag w:val="_GBC_9fb0a716b3d349b49bc69514104ddb31"/>
                <w:id w:val="699513734"/>
                <w:lock w:val="sdtLocked"/>
              </w:sdtPr>
              <w:sdtContent>
                <w:tc>
                  <w:tcPr>
                    <w:tcW w:w="567" w:type="dxa"/>
                    <w:tcBorders>
                      <w:left w:val="single" w:sz="4" w:space="0" w:color="auto"/>
                    </w:tcBorders>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资本公积"/>
                <w:tag w:val="_GBC_b100570bfa5349ae9f1f782ffab6a661"/>
                <w:id w:val="1912737040"/>
                <w:lock w:val="sdtLocked"/>
              </w:sdtPr>
              <w:sdtContent>
                <w:tc>
                  <w:tcPr>
                    <w:tcW w:w="1276" w:type="dxa"/>
                  </w:tcPr>
                  <w:p w:rsidR="001D234B" w:rsidRPr="00732277" w:rsidRDefault="001D234B" w:rsidP="00691299">
                    <w:pPr>
                      <w:jc w:val="right"/>
                      <w:rPr>
                        <w:rFonts w:ascii="Garamond" w:hAnsi="Garamond"/>
                        <w:sz w:val="18"/>
                        <w:szCs w:val="18"/>
                      </w:rPr>
                    </w:pPr>
                    <w:r w:rsidRPr="00732277">
                      <w:rPr>
                        <w:rFonts w:ascii="Garamond" w:hAnsi="Garamond"/>
                        <w:sz w:val="18"/>
                        <w:szCs w:val="18"/>
                      </w:rPr>
                      <w:t>208,436,169.08</w:t>
                    </w:r>
                  </w:p>
                </w:tc>
              </w:sdtContent>
            </w:sdt>
            <w:sdt>
              <w:sdtPr>
                <w:rPr>
                  <w:rFonts w:ascii="Garamond" w:hAnsi="Garamond"/>
                  <w:sz w:val="18"/>
                  <w:szCs w:val="18"/>
                </w:rPr>
                <w:alias w:val="库存股"/>
                <w:tag w:val="_GBC_59e30460c8c64b429f8bf4c470b7345f"/>
                <w:id w:val="1697583623"/>
                <w:lock w:val="sdtLocked"/>
              </w:sdtPr>
              <w:sdtContent>
                <w:tc>
                  <w:tcPr>
                    <w:tcW w:w="567"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其他综合收益"/>
                <w:tag w:val="_GBC_e82e850cc3de427dafb34e9a78b3b9fc"/>
                <w:id w:val="-525562166"/>
                <w:lock w:val="sdtLocked"/>
              </w:sdtPr>
              <w:sdtContent>
                <w:tc>
                  <w:tcPr>
                    <w:tcW w:w="708" w:type="dxa"/>
                  </w:tcPr>
                  <w:p w:rsidR="001D234B" w:rsidRPr="00732277" w:rsidRDefault="001D234B" w:rsidP="00691299">
                    <w:pPr>
                      <w:jc w:val="right"/>
                      <w:rPr>
                        <w:rFonts w:ascii="Garamond" w:hAnsi="Garamond"/>
                        <w:sz w:val="18"/>
                        <w:szCs w:val="18"/>
                      </w:rPr>
                    </w:pPr>
                  </w:p>
                </w:tc>
              </w:sdtContent>
            </w:sdt>
            <w:sdt>
              <w:sdtPr>
                <w:rPr>
                  <w:rFonts w:ascii="Garamond" w:hAnsi="Garamond"/>
                  <w:sz w:val="18"/>
                  <w:szCs w:val="18"/>
                </w:rPr>
                <w:alias w:val="专项储备"/>
                <w:tag w:val="_GBC_87213a90de01450994523cf316d4a052"/>
                <w:id w:val="801121976"/>
                <w:lock w:val="sdtLocked"/>
              </w:sdtPr>
              <w:sdtContent>
                <w:tc>
                  <w:tcPr>
                    <w:tcW w:w="1134" w:type="dxa"/>
                  </w:tcPr>
                  <w:p w:rsidR="001D234B" w:rsidRPr="00732277" w:rsidRDefault="001D234B" w:rsidP="00691299">
                    <w:pPr>
                      <w:jc w:val="right"/>
                      <w:rPr>
                        <w:rFonts w:ascii="Garamond" w:hAnsi="Garamond"/>
                        <w:sz w:val="18"/>
                        <w:szCs w:val="18"/>
                      </w:rPr>
                    </w:pPr>
                    <w:r w:rsidRPr="00732277">
                      <w:rPr>
                        <w:rFonts w:ascii="Garamond" w:hAnsi="Garamond"/>
                        <w:sz w:val="18"/>
                        <w:szCs w:val="18"/>
                      </w:rPr>
                      <w:t>2,774,776.80</w:t>
                    </w:r>
                  </w:p>
                </w:tc>
              </w:sdtContent>
            </w:sdt>
            <w:sdt>
              <w:sdtPr>
                <w:rPr>
                  <w:rFonts w:ascii="Garamond" w:hAnsi="Garamond"/>
                  <w:sz w:val="18"/>
                  <w:szCs w:val="18"/>
                </w:rPr>
                <w:alias w:val="盈余公积"/>
                <w:tag w:val="_GBC_890b67ba164842fd96253a44eca857a1"/>
                <w:id w:val="-1350557830"/>
                <w:lock w:val="sdtLocked"/>
              </w:sdtPr>
              <w:sdtContent>
                <w:tc>
                  <w:tcPr>
                    <w:tcW w:w="1418" w:type="dxa"/>
                  </w:tcPr>
                  <w:p w:rsidR="001D234B" w:rsidRPr="00732277" w:rsidRDefault="001D234B" w:rsidP="00691299">
                    <w:pPr>
                      <w:jc w:val="right"/>
                      <w:rPr>
                        <w:rFonts w:ascii="Garamond" w:hAnsi="Garamond"/>
                        <w:sz w:val="18"/>
                        <w:szCs w:val="18"/>
                      </w:rPr>
                    </w:pPr>
                    <w:r w:rsidRPr="00732277">
                      <w:rPr>
                        <w:rFonts w:ascii="Garamond" w:hAnsi="Garamond"/>
                        <w:sz w:val="18"/>
                        <w:szCs w:val="18"/>
                      </w:rPr>
                      <w:t>935,925,307.25</w:t>
                    </w:r>
                  </w:p>
                </w:tc>
              </w:sdtContent>
            </w:sdt>
            <w:sdt>
              <w:sdtPr>
                <w:rPr>
                  <w:rFonts w:ascii="Garamond" w:hAnsi="Garamond"/>
                  <w:sz w:val="18"/>
                  <w:szCs w:val="18"/>
                </w:rPr>
                <w:alias w:val="未分配利润"/>
                <w:tag w:val="_GBC_4da88e5272fb493593deffae896f2bbb"/>
                <w:id w:val="-518860925"/>
                <w:lock w:val="sdtLocked"/>
              </w:sdtPr>
              <w:sdtContent>
                <w:tc>
                  <w:tcPr>
                    <w:tcW w:w="1276" w:type="dxa"/>
                  </w:tcPr>
                  <w:p w:rsidR="001D234B" w:rsidRPr="00732277" w:rsidRDefault="001D234B" w:rsidP="00691299">
                    <w:pPr>
                      <w:jc w:val="right"/>
                      <w:rPr>
                        <w:rFonts w:ascii="Garamond" w:hAnsi="Garamond"/>
                        <w:sz w:val="18"/>
                        <w:szCs w:val="18"/>
                      </w:rPr>
                    </w:pPr>
                    <w:r w:rsidRPr="00732277">
                      <w:rPr>
                        <w:rFonts w:ascii="Garamond" w:hAnsi="Garamond"/>
                        <w:sz w:val="18"/>
                        <w:szCs w:val="18"/>
                      </w:rPr>
                      <w:t>1,899,689,917.64</w:t>
                    </w:r>
                  </w:p>
                </w:tc>
              </w:sdtContent>
            </w:sdt>
            <w:sdt>
              <w:sdtPr>
                <w:rPr>
                  <w:rFonts w:ascii="Garamond" w:hAnsi="Garamond"/>
                  <w:sz w:val="18"/>
                  <w:szCs w:val="18"/>
                </w:rPr>
                <w:alias w:val="股东权益合计"/>
                <w:tag w:val="_GBC_b74a57e14b6040399c7459cbb0f49a59"/>
                <w:id w:val="712156327"/>
                <w:lock w:val="sdtLocked"/>
              </w:sdtPr>
              <w:sdtContent>
                <w:tc>
                  <w:tcPr>
                    <w:tcW w:w="1417" w:type="dxa"/>
                  </w:tcPr>
                  <w:p w:rsidR="001D234B" w:rsidRPr="00732277" w:rsidRDefault="001D234B" w:rsidP="00691299">
                    <w:pPr>
                      <w:jc w:val="right"/>
                      <w:rPr>
                        <w:rFonts w:ascii="Garamond" w:hAnsi="Garamond"/>
                        <w:sz w:val="18"/>
                        <w:szCs w:val="18"/>
                      </w:rPr>
                    </w:pPr>
                    <w:r w:rsidRPr="00732277">
                      <w:rPr>
                        <w:rFonts w:ascii="Garamond" w:hAnsi="Garamond"/>
                        <w:sz w:val="18"/>
                        <w:szCs w:val="18"/>
                      </w:rPr>
                      <w:t>5,609,619,370.77</w:t>
                    </w:r>
                  </w:p>
                </w:tc>
              </w:sdtContent>
            </w:sdt>
          </w:tr>
        </w:tbl>
        <w:p w:rsidR="001D234B" w:rsidRDefault="001D234B"/>
        <w:p w:rsidR="008C041B" w:rsidRPr="00B940F8" w:rsidRDefault="0000447C" w:rsidP="00732277">
          <w:pPr>
            <w:snapToGrid w:val="0"/>
            <w:spacing w:line="240" w:lineRule="atLeast"/>
            <w:ind w:firstLineChars="150" w:firstLine="315"/>
            <w:rPr>
              <w:szCs w:val="21"/>
            </w:rPr>
          </w:pPr>
          <w:r>
            <w:rPr>
              <w:szCs w:val="21"/>
            </w:rPr>
            <w:t>法定代表人</w:t>
          </w:r>
          <w:r>
            <w:rPr>
              <w:rFonts w:hint="eastAsia"/>
              <w:szCs w:val="21"/>
            </w:rPr>
            <w:t>：</w:t>
          </w:r>
          <w:sdt>
            <w:sdtPr>
              <w:rPr>
                <w:rFonts w:hint="eastAsia"/>
                <w:szCs w:val="21"/>
              </w:rPr>
              <w:alias w:val="公司法定代表人"/>
              <w:tag w:val="_GBC_a003c6ca7ced435f875f75f166523520"/>
              <w:id w:val="217247946"/>
              <w:lock w:val="sdtLocked"/>
              <w:dataBinding w:prefixMappings="xmlns:clcid-cgi='clcid-cgi'" w:xpath="/*/clcid-cgi:GongSiFaDingDaiBiaoRen" w:storeItemID="{89EBAB94-44A0-46A2-B712-30D997D04A6D}"/>
              <w:text/>
            </w:sdtPr>
            <w:sdtContent>
              <w:r w:rsidR="008577AE">
                <w:rPr>
                  <w:rFonts w:hint="eastAsia"/>
                  <w:szCs w:val="21"/>
                </w:rPr>
                <w:t xml:space="preserve">施沛润       </w:t>
              </w:r>
            </w:sdtContent>
          </w:sdt>
          <w:r>
            <w:rPr>
              <w:szCs w:val="21"/>
            </w:rPr>
            <w:t>主管会计工作负责人</w:t>
          </w:r>
          <w:r>
            <w:rPr>
              <w:rFonts w:hint="eastAsia"/>
              <w:szCs w:val="21"/>
            </w:rPr>
            <w:t>：</w:t>
          </w:r>
          <w:sdt>
            <w:sdtPr>
              <w:rPr>
                <w:rFonts w:hint="eastAsia"/>
                <w:szCs w:val="21"/>
              </w:rPr>
              <w:alias w:val="主管会计工作负责人姓名"/>
              <w:tag w:val="_GBC_eb01d1da334f4e8c9bd9fc6f62c15e98"/>
              <w:id w:val="-411932515"/>
              <w:lock w:val="sdtLocked"/>
              <w:dataBinding w:prefixMappings="xmlns:clcid-mr='clcid-mr'" w:xpath="/*/clcid-mr:ZhuGuanKuaiJiGongZuoFuZeRenXingMing" w:storeItemID="{89EBAB94-44A0-46A2-B712-30D997D04A6D}"/>
              <w:text/>
            </w:sdtPr>
            <w:sdtContent>
              <w:r w:rsidR="001E3C35">
                <w:rPr>
                  <w:rFonts w:hint="eastAsia"/>
                  <w:szCs w:val="21"/>
                </w:rPr>
                <w:t>赖懿</w:t>
              </w:r>
            </w:sdtContent>
          </w:sdt>
          <w:r>
            <w:rPr>
              <w:szCs w:val="21"/>
            </w:rPr>
            <w:t>会计机构负责人</w:t>
          </w:r>
          <w:r>
            <w:rPr>
              <w:rFonts w:hint="eastAsia"/>
              <w:szCs w:val="21"/>
            </w:rPr>
            <w:t>：</w:t>
          </w:r>
          <w:sdt>
            <w:sdtPr>
              <w:rPr>
                <w:rFonts w:hint="eastAsia"/>
                <w:szCs w:val="21"/>
              </w:rPr>
              <w:alias w:val="会计机构负责人姓名"/>
              <w:tag w:val="_GBC_4fecf9c6979f43bdb70043d3f9c804d2"/>
              <w:id w:val="-1453631162"/>
              <w:lock w:val="sdtLocked"/>
              <w:dataBinding w:prefixMappings="xmlns:clcid-mr='clcid-mr'" w:xpath="/*/clcid-mr:KuaiJiJiGouFuZeRenXingMing" w:storeItemID="{89EBAB94-44A0-46A2-B712-30D997D04A6D}"/>
              <w:text/>
            </w:sdtPr>
            <w:sdtContent>
              <w:r w:rsidR="000E1EBE">
                <w:rPr>
                  <w:rFonts w:hint="eastAsia"/>
                  <w:szCs w:val="21"/>
                </w:rPr>
                <w:t>杜忠军</w:t>
              </w:r>
            </w:sdtContent>
          </w:sdt>
        </w:p>
      </w:sdtContent>
    </w:sdt>
    <w:p w:rsidR="008C041B" w:rsidRDefault="008C041B">
      <w:pPr>
        <w:snapToGrid w:val="0"/>
        <w:spacing w:line="240" w:lineRule="atLeast"/>
        <w:rPr>
          <w:szCs w:val="21"/>
        </w:rPr>
      </w:pPr>
    </w:p>
    <w:p w:rsidR="008C041B" w:rsidRPr="003F3EDC" w:rsidRDefault="008C041B">
      <w:pPr>
        <w:snapToGrid w:val="0"/>
        <w:spacing w:line="240" w:lineRule="atLeast"/>
        <w:rPr>
          <w:szCs w:val="21"/>
        </w:rPr>
        <w:sectPr w:rsidR="008C041B" w:rsidRPr="003F3EDC" w:rsidSect="007579B1">
          <w:pgSz w:w="16838" w:h="11906" w:orient="landscape"/>
          <w:pgMar w:top="993" w:right="1525" w:bottom="709" w:left="1440" w:header="851" w:footer="272" w:gutter="0"/>
          <w:cols w:space="425"/>
          <w:docGrid w:type="lines" w:linePitch="312"/>
        </w:sectPr>
      </w:pPr>
    </w:p>
    <w:sdt>
      <w:sdtPr>
        <w:rPr>
          <w:rFonts w:ascii="宋体" w:hAnsi="宋体" w:cs="宋体"/>
          <w:b w:val="0"/>
          <w:bCs w:val="0"/>
          <w:kern w:val="0"/>
          <w:szCs w:val="24"/>
        </w:rPr>
        <w:tag w:val="_GBC_c49d72d4b04e4ead97addb731e9b6458"/>
        <w:id w:val="-925499747"/>
        <w:placeholder>
          <w:docPart w:val="GBC22222222222222222222222222222"/>
        </w:placeholder>
      </w:sdtPr>
      <w:sdtEndPr>
        <w:rPr>
          <w:rFonts w:cs="Times New Roman" w:hint="eastAsia"/>
          <w:kern w:val="2"/>
        </w:rPr>
      </w:sdtEndPr>
      <w:sdtContent>
        <w:p w:rsidR="008C041B" w:rsidRDefault="0000447C">
          <w:pPr>
            <w:pStyle w:val="2"/>
            <w:numPr>
              <w:ilvl w:val="0"/>
              <w:numId w:val="61"/>
            </w:numPr>
            <w:rPr>
              <w:rFonts w:ascii="宋体" w:hAnsi="宋体"/>
            </w:rPr>
          </w:pPr>
          <w:r>
            <w:rPr>
              <w:rFonts w:ascii="宋体" w:hAnsi="宋体"/>
            </w:rPr>
            <w:t>公司基本情况</w:t>
          </w:r>
        </w:p>
        <w:p w:rsidR="008C041B" w:rsidRDefault="0000447C" w:rsidP="0030342C">
          <w:pPr>
            <w:pStyle w:val="3"/>
            <w:numPr>
              <w:ilvl w:val="0"/>
              <w:numId w:val="105"/>
            </w:numPr>
          </w:pPr>
          <w:r>
            <w:rPr>
              <w:rFonts w:hint="eastAsia"/>
            </w:rPr>
            <w:t>公司概况</w:t>
          </w:r>
        </w:p>
        <w:sdt>
          <w:sdtPr>
            <w:rPr>
              <w:szCs w:val="21"/>
            </w:rPr>
            <w:alias w:val="公司概况"/>
            <w:tag w:val="_GBC_dfec127af3a7441dade8cb0f67119e66"/>
            <w:id w:val="-1440523222"/>
            <w:placeholder>
              <w:docPart w:val="GBC22222222222222222222222222222"/>
            </w:placeholder>
          </w:sdtPr>
          <w:sdtContent>
            <w:p w:rsidR="00340110" w:rsidRDefault="00691299" w:rsidP="00691299">
              <w:pPr>
                <w:ind w:firstLineChars="200" w:firstLine="420"/>
              </w:pPr>
              <w:r>
                <w:rPr>
                  <w:rFonts w:hint="eastAsia"/>
                </w:rPr>
                <w:t>柳州钢铁股份有限公司(以下简称公司或本公司)于2000年4月7日经广西壮族自治区人民政府桂政函[2000]74号文批准，由广西柳州钢铁(集团)公司(以下简称集团公司)作为主发起人，联合柳州有色冶炼股份有限公司、柳州市柳工物资有限公司、广西壮族自治区冶金建设公司、柳州化学工业集团有限公司共同发起设立。公司于2000年4月14日经广西壮族自治区工商行政管理局批准注册，营业执照注册号为(企)450200000000013。公司原名广西柳州金程股份有限公司，2001年10月更名为柳州钢铁股份有限公司。</w:t>
              </w:r>
            </w:p>
            <w:p w:rsidR="00340110" w:rsidRDefault="00691299" w:rsidP="00691299">
              <w:pPr>
                <w:ind w:firstLineChars="200" w:firstLine="420"/>
              </w:pPr>
              <w:r>
                <w:rPr>
                  <w:rFonts w:hint="eastAsia"/>
                </w:rPr>
                <w:t>经中国证券监督管理委员会证监发行字[2007]21号文核准，本公司于2007年2月5日至6日采用网下配售和网上发行相结合方式向社会公开发行人民币普通股（A股）10,700万股，每股面值1元，每股发行价格10.06元。发行后本公司注册资本从60,488.70万元增至71,188.70万元。</w:t>
              </w:r>
            </w:p>
            <w:p w:rsidR="00340110" w:rsidRDefault="00691299" w:rsidP="00691299">
              <w:pPr>
                <w:ind w:firstLineChars="200" w:firstLine="420"/>
              </w:pPr>
              <w:r>
                <w:rPr>
                  <w:rFonts w:hint="eastAsia"/>
                </w:rPr>
                <w:t>根据本公司2007年5月14日股东大会通过2006年度利润分配议案，以2007年2月27日公司挂牌上市后的总股本71,188.70万股为基数，每10股送10股。本次送股数量为71,188.70万股，每股面值1元，变更后公司注册资本为142,377.40万元。</w:t>
              </w:r>
            </w:p>
            <w:p w:rsidR="00340110" w:rsidRDefault="00691299" w:rsidP="00691299">
              <w:pPr>
                <w:ind w:firstLineChars="200" w:firstLine="420"/>
              </w:pPr>
              <w:r>
                <w:rPr>
                  <w:rFonts w:hint="eastAsia"/>
                </w:rPr>
                <w:t>根据本公司2008年5月6日股东大会通过2007年度利润分配议案，以2007年12月31日总股本142,377.40万股为基数，以公积金转增股本，每10股转增8股。本次转增113,901.92万股，每股面值1元，变更后公司注册资本为256,279.32万元。</w:t>
              </w:r>
            </w:p>
            <w:p w:rsidR="00340110" w:rsidRDefault="00691299" w:rsidP="00691299">
              <w:pPr>
                <w:ind w:firstLineChars="200" w:firstLine="420"/>
              </w:pPr>
              <w:r>
                <w:rPr>
                  <w:rFonts w:hint="eastAsia"/>
                </w:rPr>
                <w:t>本公司建立了股东大会、董事会、监事会的法人治理结构，目前设综合管理部、策划部、证券部、财务部等部门，并设有经销公司、进出口公司、物资公司、金材公司、矿业公司、烧结厂、焦化厂、炼铁厂、转炉厂、中板厂、棒线厂等独立核算单位，无下属子公司。</w:t>
              </w:r>
            </w:p>
            <w:p w:rsidR="00691299" w:rsidRDefault="00691299" w:rsidP="00691299">
              <w:pPr>
                <w:ind w:firstLineChars="200" w:firstLine="420"/>
                <w:rPr>
                  <w:szCs w:val="18"/>
                </w:rPr>
              </w:pPr>
              <w:r>
                <w:rPr>
                  <w:rFonts w:hint="eastAsia"/>
                </w:rPr>
                <w:t>公司经营范围为：烧结、炼铁、炼钢及其副产品的销售，钢材轧制、加工及其副产品的销售；炼焦及其副产品的销售（凭有效的安全生产许可证核准的范围经营）；本企业自产产品及相关技术的出口业务；本企业生产、科研所需的原辅材料、机械设备、仪器仪表、零配件及相关技术的进口业务；本企业进料加工和"三来一补"业务；货物装卸、驳运；机械设备租赁；机械加工修理；金属材料代销；技术咨询服务；房屋门面出租；国内广告设计、制作、发布。※（凡涉及许可证的项目凭许可证在有效期限内经营）</w:t>
              </w:r>
            </w:p>
            <w:p w:rsidR="008C041B" w:rsidRDefault="008A5A7F">
              <w:pPr>
                <w:rPr>
                  <w:szCs w:val="21"/>
                </w:rPr>
              </w:pPr>
            </w:p>
          </w:sdtContent>
        </w:sdt>
        <w:p w:rsidR="008C041B" w:rsidRDefault="008C041B">
          <w:pPr>
            <w:rPr>
              <w:szCs w:val="21"/>
            </w:rPr>
          </w:pPr>
        </w:p>
        <w:p w:rsidR="008C041B" w:rsidRDefault="0000447C" w:rsidP="0030342C">
          <w:pPr>
            <w:pStyle w:val="3"/>
            <w:numPr>
              <w:ilvl w:val="0"/>
              <w:numId w:val="105"/>
            </w:numPr>
            <w:rPr>
              <w:szCs w:val="21"/>
            </w:rPr>
          </w:pPr>
          <w:r>
            <w:rPr>
              <w:rFonts w:hint="eastAsia"/>
              <w:szCs w:val="21"/>
            </w:rPr>
            <w:t>合并财务</w:t>
          </w:r>
          <w:r>
            <w:rPr>
              <w:rFonts w:hint="eastAsia"/>
            </w:rPr>
            <w:t>报表</w:t>
          </w:r>
          <w:r>
            <w:rPr>
              <w:rFonts w:hint="eastAsia"/>
              <w:szCs w:val="21"/>
            </w:rPr>
            <w:t>范围</w:t>
          </w:r>
        </w:p>
        <w:sdt>
          <w:sdtPr>
            <w:rPr>
              <w:szCs w:val="21"/>
            </w:rPr>
            <w:alias w:val="本年度合并财务报表范围"/>
            <w:tag w:val="_GBC_696c121eead146fba6371fa5b371b2fc"/>
            <w:id w:val="17204914"/>
            <w:placeholder>
              <w:docPart w:val="GBC22222222222222222222222222222"/>
            </w:placeholder>
          </w:sdtPr>
          <w:sdtContent>
            <w:p w:rsidR="008C041B" w:rsidRDefault="00340110">
              <w:pPr>
                <w:rPr>
                  <w:szCs w:val="21"/>
                </w:rPr>
              </w:pPr>
              <w:r>
                <w:rPr>
                  <w:rFonts w:hint="eastAsia"/>
                  <w:szCs w:val="21"/>
                </w:rPr>
                <w:t>本公司无下属子公司，不需进行报表合并。</w:t>
              </w:r>
            </w:p>
          </w:sdtContent>
        </w:sdt>
      </w:sdtContent>
    </w:sdt>
    <w:p w:rsidR="008C041B" w:rsidRDefault="008C041B">
      <w:pPr>
        <w:rPr>
          <w:szCs w:val="21"/>
        </w:rPr>
      </w:pPr>
    </w:p>
    <w:p w:rsidR="008C041B" w:rsidRDefault="0000447C">
      <w:pPr>
        <w:pStyle w:val="2"/>
        <w:numPr>
          <w:ilvl w:val="0"/>
          <w:numId w:val="61"/>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tag w:val="_GBC_6d12949d3695402592266a78137dcfb5"/>
        <w:id w:val="-80066823"/>
        <w:lock w:val="sdtLocked"/>
        <w:placeholder>
          <w:docPart w:val="GBC22222222222222222222222222222"/>
        </w:placeholder>
      </w:sdtPr>
      <w:sdtEndPr>
        <w:rPr>
          <w:rFonts w:ascii="宋体" w:hAnsi="宋体" w:cs="Times New Roman" w:hint="eastAsia"/>
          <w:kern w:val="2"/>
          <w:szCs w:val="21"/>
        </w:rPr>
      </w:sdtEndPr>
      <w:sdtContent>
        <w:p w:rsidR="008C041B" w:rsidRDefault="0000447C">
          <w:pPr>
            <w:pStyle w:val="3"/>
            <w:numPr>
              <w:ilvl w:val="0"/>
              <w:numId w:val="62"/>
            </w:numPr>
          </w:pPr>
          <w:r>
            <w:t>编制基础</w:t>
          </w:r>
        </w:p>
        <w:sdt>
          <w:sdtPr>
            <w:rPr>
              <w:rFonts w:hint="eastAsia"/>
              <w:szCs w:val="21"/>
            </w:rPr>
            <w:alias w:val="财务报表的编制基础"/>
            <w:tag w:val="_GBC_1dc2375ed7ab49628f5badf2d5006405"/>
            <w:id w:val="1155715819"/>
            <w:lock w:val="sdtLocked"/>
            <w:placeholder>
              <w:docPart w:val="GBC22222222222222222222222222222"/>
            </w:placeholder>
          </w:sdtPr>
          <w:sdtContent>
            <w:p w:rsidR="008C041B" w:rsidRDefault="0000447C">
              <w:pPr>
                <w:rPr>
                  <w:szCs w:val="21"/>
                </w:rPr>
              </w:pPr>
              <w:r>
                <w:rPr>
                  <w:szCs w:val="21"/>
                </w:rPr>
                <w:t>本公司财务报表以持续经营为编制基础。</w:t>
              </w:r>
            </w:p>
          </w:sdtContent>
        </w:sdt>
      </w:sdtContent>
    </w:sdt>
    <w:p w:rsidR="008C041B" w:rsidRDefault="008C041B">
      <w:pPr>
        <w:rPr>
          <w:szCs w:val="21"/>
        </w:rPr>
      </w:pPr>
    </w:p>
    <w:sdt>
      <w:sdtPr>
        <w:rPr>
          <w:rFonts w:asciiTheme="minorHAnsi" w:hAnsiTheme="minorHAnsi" w:cs="宋体" w:hint="eastAsia"/>
          <w:b w:val="0"/>
          <w:bCs w:val="0"/>
          <w:kern w:val="0"/>
          <w:szCs w:val="22"/>
        </w:rPr>
        <w:tag w:val="_GBC_69ae6baeacb44e8fa17b0b984abbf6ab"/>
        <w:id w:val="-652602492"/>
        <w:lock w:val="sdtLocked"/>
        <w:placeholder>
          <w:docPart w:val="GBC22222222222222222222222222222"/>
        </w:placeholder>
      </w:sdtPr>
      <w:sdtEndPr>
        <w:rPr>
          <w:rFonts w:ascii="宋体" w:hAnsi="宋体" w:cs="Times New Roman"/>
          <w:kern w:val="2"/>
          <w:szCs w:val="21"/>
        </w:rPr>
      </w:sdtEndPr>
      <w:sdtContent>
        <w:p w:rsidR="008C041B" w:rsidRDefault="0000447C">
          <w:pPr>
            <w:pStyle w:val="3"/>
            <w:numPr>
              <w:ilvl w:val="0"/>
              <w:numId w:val="62"/>
            </w:numPr>
          </w:pPr>
          <w:r>
            <w:rPr>
              <w:rFonts w:hint="eastAsia"/>
            </w:rPr>
            <w:t>持续经营</w:t>
          </w:r>
        </w:p>
        <w:sdt>
          <w:sdtPr>
            <w:rPr>
              <w:szCs w:val="21"/>
            </w:rPr>
            <w:alias w:val="持续经营"/>
            <w:tag w:val="_GBC_dc876c24006b428987a041949eb554f3"/>
            <w:id w:val="59918505"/>
            <w:lock w:val="sdtLocked"/>
            <w:placeholder>
              <w:docPart w:val="GBC22222222222222222222222222222"/>
            </w:placeholder>
          </w:sdtPr>
          <w:sdtContent>
            <w:p w:rsidR="008C041B" w:rsidRDefault="004A57FB">
              <w:pPr>
                <w:rPr>
                  <w:szCs w:val="21"/>
                </w:rPr>
              </w:pPr>
              <w:r>
                <w:rPr>
                  <w:rFonts w:hint="eastAsia"/>
                  <w:szCs w:val="21"/>
                </w:rPr>
                <w:t>本公司自报告期末至少12个月内具有持续经营能力，无影响持续经营能力的重大事项。</w:t>
              </w:r>
            </w:p>
          </w:sdtContent>
        </w:sdt>
      </w:sdtContent>
    </w:sdt>
    <w:p w:rsidR="008C041B" w:rsidRDefault="008C041B">
      <w:pPr>
        <w:rPr>
          <w:szCs w:val="21"/>
        </w:rPr>
      </w:pPr>
    </w:p>
    <w:p w:rsidR="008C041B" w:rsidRDefault="0000447C">
      <w:pPr>
        <w:pStyle w:val="2"/>
        <w:numPr>
          <w:ilvl w:val="0"/>
          <w:numId w:val="61"/>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tag w:val="_GBC_03d97fea34d045cb980749ccc6860a5a"/>
        <w:id w:val="456296916"/>
        <w:lock w:val="sdtLocked"/>
        <w:placeholder>
          <w:docPart w:val="GBC22222222222222222222222222222"/>
        </w:placeholder>
      </w:sdtPr>
      <w:sdtContent>
        <w:p w:rsidR="008C041B" w:rsidRDefault="0000447C">
          <w:r>
            <w:rPr>
              <w:rFonts w:hint="eastAsia"/>
            </w:rPr>
            <w:t>具体会计政策和会计估计提示：</w:t>
          </w:r>
        </w:p>
        <w:sdt>
          <w:sdtPr>
            <w:alias w:val="具体会计政策和会计估计提示"/>
            <w:tag w:val="_GBC_caddaeaf0d1a454ab0bede37f0db7782"/>
            <w:id w:val="-152381579"/>
            <w:lock w:val="sdtLocked"/>
            <w:placeholder>
              <w:docPart w:val="GBC22222222222222222222222222222"/>
            </w:placeholder>
          </w:sdtPr>
          <w:sdtContent>
            <w:p w:rsidR="007655E6" w:rsidRDefault="007655E6" w:rsidP="007655E6">
              <w:pPr>
                <w:widowControl w:val="0"/>
                <w:autoSpaceDE w:val="0"/>
                <w:autoSpaceDN w:val="0"/>
                <w:adjustRightInd w:val="0"/>
                <w:ind w:firstLineChars="250" w:firstLine="525"/>
                <w:rPr>
                  <w:rFonts w:hAnsi="Calibri"/>
                  <w:sz w:val="20"/>
                  <w:szCs w:val="20"/>
                </w:rPr>
              </w:pPr>
              <w:r>
                <w:rPr>
                  <w:rFonts w:hAnsi="Calibri" w:hint="eastAsia"/>
                  <w:szCs w:val="21"/>
                </w:rPr>
                <w:t>本公司结合自身生产经营情况，依据相关企业会计准则的规定，对应收款项坏账准备、固定资产折旧、收入确认等事项制定了若干项具体会计政策和会计估计。</w:t>
              </w:r>
            </w:p>
            <w:p w:rsidR="008C041B" w:rsidRDefault="008A5A7F"/>
          </w:sdtContent>
        </w:sdt>
      </w:sdtContent>
    </w:sdt>
    <w:sdt>
      <w:sdtPr>
        <w:rPr>
          <w:rFonts w:asciiTheme="minorHAnsi" w:hAnsiTheme="minorHAnsi" w:cs="宋体"/>
          <w:b w:val="0"/>
          <w:bCs w:val="0"/>
          <w:kern w:val="0"/>
          <w:szCs w:val="22"/>
        </w:rPr>
        <w:tag w:val="_GBC_a0afbb5b3a444bce84ee78a2a282cb28"/>
        <w:id w:val="1569611681"/>
        <w:lock w:val="sdtLocked"/>
        <w:placeholder>
          <w:docPart w:val="GBC22222222222222222222222222222"/>
        </w:placeholder>
      </w:sdtPr>
      <w:sdtEndPr>
        <w:rPr>
          <w:rFonts w:ascii="宋体" w:hAnsi="宋体" w:cs="Times New Roman" w:hint="eastAsia"/>
          <w:kern w:val="2"/>
          <w:szCs w:val="21"/>
        </w:rPr>
      </w:sdtEndPr>
      <w:sdtContent>
        <w:p w:rsidR="008C041B" w:rsidRDefault="0000447C">
          <w:pPr>
            <w:pStyle w:val="3"/>
            <w:numPr>
              <w:ilvl w:val="0"/>
              <w:numId w:val="63"/>
            </w:numPr>
          </w:pPr>
          <w:r>
            <w:t>遵循企业会计准则的声明</w:t>
          </w:r>
        </w:p>
        <w:sdt>
          <w:sdtPr>
            <w:rPr>
              <w:rFonts w:hint="eastAsia"/>
              <w:szCs w:val="21"/>
            </w:rPr>
            <w:alias w:val="会计准则和会计制度"/>
            <w:tag w:val="_GBC_a350b889163a4ef3bb500c021e6a6b47"/>
            <w:id w:val="-271473615"/>
            <w:lock w:val="sdtLocked"/>
            <w:placeholder>
              <w:docPart w:val="GBC22222222222222222222222222222"/>
            </w:placeholder>
          </w:sdtPr>
          <w:sdtContent>
            <w:p w:rsidR="008C041B" w:rsidRDefault="0000447C">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8C041B" w:rsidRDefault="008C041B">
      <w:pPr>
        <w:rPr>
          <w:szCs w:val="21"/>
        </w:rPr>
      </w:pPr>
    </w:p>
    <w:sdt>
      <w:sdtPr>
        <w:rPr>
          <w:rFonts w:ascii="宋体" w:hAnsi="宋体" w:cs="宋体"/>
          <w:b w:val="0"/>
          <w:bCs w:val="0"/>
          <w:kern w:val="0"/>
          <w:szCs w:val="24"/>
        </w:rPr>
        <w:tag w:val="_GBC_2d7f332501c8461ea731797db5588ee5"/>
        <w:id w:val="2021969412"/>
        <w:lock w:val="sdtLocked"/>
        <w:placeholder>
          <w:docPart w:val="GBC22222222222222222222222222222"/>
        </w:placeholder>
      </w:sdtPr>
      <w:sdtEndPr>
        <w:rPr>
          <w:rFonts w:hint="eastAsia"/>
          <w:szCs w:val="21"/>
        </w:rPr>
      </w:sdtEndPr>
      <w:sdtContent>
        <w:p w:rsidR="008C041B" w:rsidRDefault="0000447C">
          <w:pPr>
            <w:pStyle w:val="3"/>
            <w:numPr>
              <w:ilvl w:val="0"/>
              <w:numId w:val="63"/>
            </w:numPr>
          </w:pPr>
          <w:r>
            <w:t>会计期间</w:t>
          </w:r>
        </w:p>
        <w:sdt>
          <w:sdtPr>
            <w:rPr>
              <w:rFonts w:hint="eastAsia"/>
              <w:szCs w:val="21"/>
            </w:rPr>
            <w:alias w:val="会计年度"/>
            <w:tag w:val="_GBC_fc896fba50b143f8a06984831f5d5600"/>
            <w:id w:val="-368298853"/>
            <w:lock w:val="sdtLocked"/>
            <w:placeholder>
              <w:docPart w:val="GBC22222222222222222222222222222"/>
            </w:placeholder>
          </w:sdtPr>
          <w:sdtContent>
            <w:p w:rsidR="008C041B" w:rsidRDefault="0000447C">
              <w:pPr>
                <w:rPr>
                  <w:szCs w:val="21"/>
                </w:rPr>
              </w:pPr>
              <w:r>
                <w:rPr>
                  <w:szCs w:val="21"/>
                </w:rPr>
                <w:t>本公司会计年度自公历1月1日起至12月31日止。</w:t>
              </w:r>
            </w:p>
          </w:sdtContent>
        </w:sdt>
      </w:sdtContent>
    </w:sdt>
    <w:p w:rsidR="008C041B" w:rsidRDefault="008C041B">
      <w:pPr>
        <w:rPr>
          <w:szCs w:val="21"/>
        </w:rPr>
      </w:pPr>
    </w:p>
    <w:sdt>
      <w:sdtPr>
        <w:rPr>
          <w:rFonts w:asciiTheme="minorHAnsi" w:hAnsiTheme="minorHAnsi" w:cs="宋体" w:hint="eastAsia"/>
          <w:b w:val="0"/>
          <w:bCs w:val="0"/>
          <w:color w:val="000000"/>
          <w:kern w:val="0"/>
          <w:sz w:val="24"/>
          <w:szCs w:val="22"/>
        </w:rPr>
        <w:tag w:val="_GBC_b045784ca7904d52a060134ffec0d88c"/>
        <w:id w:val="790564720"/>
        <w:lock w:val="sdtLocked"/>
        <w:placeholder>
          <w:docPart w:val="GBC22222222222222222222222222222"/>
        </w:placeholder>
      </w:sdtPr>
      <w:sdtEndPr>
        <w:rPr>
          <w:rFonts w:ascii="宋体" w:hAnsi="Calibri" w:cs="Times New Roman"/>
          <w:kern w:val="2"/>
          <w:szCs w:val="21"/>
        </w:rPr>
      </w:sdtEndPr>
      <w:sdtContent>
        <w:p w:rsidR="008C041B" w:rsidRDefault="0000447C">
          <w:pPr>
            <w:pStyle w:val="3"/>
            <w:numPr>
              <w:ilvl w:val="0"/>
              <w:numId w:val="63"/>
            </w:numPr>
          </w:pPr>
          <w:r>
            <w:rPr>
              <w:rFonts w:hint="eastAsia"/>
            </w:rPr>
            <w:t>营业周期</w:t>
          </w:r>
        </w:p>
        <w:sdt>
          <w:sdtPr>
            <w:rPr>
              <w:sz w:val="21"/>
              <w:szCs w:val="21"/>
            </w:rPr>
            <w:alias w:val="营业周期"/>
            <w:tag w:val="_GBC_e145e43187d9463889884f48e9e0b234"/>
            <w:id w:val="-659459975"/>
            <w:lock w:val="sdtLocked"/>
            <w:placeholder>
              <w:docPart w:val="GBC22222222222222222222222222222"/>
            </w:placeholder>
          </w:sdtPr>
          <w:sdtContent>
            <w:p w:rsidR="008C041B" w:rsidRPr="0006713A" w:rsidRDefault="0006713A" w:rsidP="0006713A">
              <w:pPr>
                <w:pStyle w:val="Default"/>
                <w:rPr>
                  <w:sz w:val="21"/>
                  <w:szCs w:val="21"/>
                </w:rPr>
              </w:pPr>
              <w:r w:rsidRPr="0006713A">
                <w:rPr>
                  <w:rFonts w:hint="eastAsia"/>
                  <w:sz w:val="21"/>
                  <w:szCs w:val="21"/>
                </w:rPr>
                <w:t>公司营业周期为</w:t>
              </w:r>
              <w:r w:rsidRPr="0006713A">
                <w:rPr>
                  <w:rFonts w:ascii="Microsoft Sans Serif" w:hAnsi="Microsoft Sans Serif" w:cs="Microsoft Sans Serif"/>
                  <w:sz w:val="21"/>
                  <w:szCs w:val="21"/>
                </w:rPr>
                <w:t>12</w:t>
              </w:r>
              <w:r w:rsidRPr="0006713A">
                <w:rPr>
                  <w:rFonts w:hAnsi="Microsoft Sans Serif" w:hint="eastAsia"/>
                  <w:sz w:val="21"/>
                  <w:szCs w:val="21"/>
                </w:rPr>
                <w:t>个月。</w:t>
              </w:r>
            </w:p>
          </w:sdtContent>
        </w:sdt>
      </w:sdtContent>
    </w:sdt>
    <w:p w:rsidR="008C041B" w:rsidRDefault="008C041B">
      <w:pPr>
        <w:rPr>
          <w:szCs w:val="21"/>
        </w:rPr>
      </w:pPr>
    </w:p>
    <w:sdt>
      <w:sdtPr>
        <w:rPr>
          <w:rFonts w:asciiTheme="minorHAnsi" w:hAnsiTheme="minorHAnsi" w:cs="宋体"/>
          <w:b w:val="0"/>
          <w:bCs w:val="0"/>
          <w:kern w:val="0"/>
          <w:szCs w:val="22"/>
        </w:rPr>
        <w:tag w:val="_GBC_13b1061968754e20bebf2099281ed54f"/>
        <w:id w:val="1701974957"/>
        <w:lock w:val="sdtLocked"/>
        <w:placeholder>
          <w:docPart w:val="GBC22222222222222222222222222222"/>
        </w:placeholder>
      </w:sdtPr>
      <w:sdtEndPr>
        <w:rPr>
          <w:rFonts w:ascii="宋体" w:hAnsi="宋体" w:cs="Times New Roman" w:hint="eastAsia"/>
          <w:kern w:val="2"/>
          <w:szCs w:val="21"/>
        </w:rPr>
      </w:sdtEndPr>
      <w:sdtContent>
        <w:p w:rsidR="008C041B" w:rsidRDefault="0000447C">
          <w:pPr>
            <w:pStyle w:val="3"/>
            <w:numPr>
              <w:ilvl w:val="0"/>
              <w:numId w:val="63"/>
            </w:numPr>
          </w:pPr>
          <w:r>
            <w:t>记账本位币</w:t>
          </w:r>
        </w:p>
        <w:sdt>
          <w:sdtPr>
            <w:rPr>
              <w:rFonts w:hint="eastAsia"/>
              <w:szCs w:val="21"/>
            </w:rPr>
            <w:alias w:val="记账本位币"/>
            <w:tag w:val="_GBC_3749a2357eba44e8b968cb41cda75ff1"/>
            <w:id w:val="-1881076791"/>
            <w:lock w:val="sdtLocked"/>
            <w:placeholder>
              <w:docPart w:val="GBC22222222222222222222222222222"/>
            </w:placeholder>
          </w:sdtPr>
          <w:sdtContent>
            <w:p w:rsidR="008C041B" w:rsidRDefault="0000447C">
              <w:pPr>
                <w:rPr>
                  <w:szCs w:val="21"/>
                </w:rPr>
              </w:pPr>
              <w:r>
                <w:rPr>
                  <w:szCs w:val="21"/>
                </w:rPr>
                <w:t>本公司的记账本位币为人民币。</w:t>
              </w:r>
            </w:p>
          </w:sdtContent>
        </w:sdt>
        <w:p w:rsidR="008C041B" w:rsidRDefault="008A5A7F">
          <w:pPr>
            <w:rPr>
              <w:szCs w:val="21"/>
            </w:rPr>
          </w:pPr>
        </w:p>
      </w:sdtContent>
    </w:sdt>
    <w:sdt>
      <w:sdtPr>
        <w:rPr>
          <w:rFonts w:ascii="宋体" w:hAnsi="宋体" w:cs="宋体"/>
          <w:b w:val="0"/>
          <w:bCs w:val="0"/>
          <w:kern w:val="0"/>
          <w:szCs w:val="24"/>
        </w:rPr>
        <w:tag w:val="_GBC_9f2dfe6521c4434b9ad3e7bb1a8a52b7"/>
        <w:id w:val="-241485790"/>
        <w:lock w:val="sdtLocked"/>
        <w:placeholder>
          <w:docPart w:val="GBC22222222222222222222222222222"/>
        </w:placeholder>
      </w:sdtPr>
      <w:sdtEndPr>
        <w:rPr>
          <w:rFonts w:hint="eastAsia"/>
          <w:szCs w:val="21"/>
        </w:rPr>
      </w:sdtEndPr>
      <w:sdtContent>
        <w:p w:rsidR="008C041B" w:rsidRDefault="0000447C">
          <w:pPr>
            <w:pStyle w:val="3"/>
            <w:numPr>
              <w:ilvl w:val="0"/>
              <w:numId w:val="63"/>
            </w:numPr>
          </w:pPr>
          <w:r>
            <w:t>现金及现金等价物的确定标准</w:t>
          </w:r>
        </w:p>
        <w:sdt>
          <w:sdtPr>
            <w:rPr>
              <w:rFonts w:hint="eastAsia"/>
              <w:szCs w:val="21"/>
            </w:rPr>
            <w:alias w:val="现金及现金等价物的确定标准"/>
            <w:tag w:val="_GBC_54f6bc3e44e840bc85cb3872600823b5"/>
            <w:id w:val="1917128690"/>
            <w:lock w:val="sdtLocked"/>
            <w:placeholder>
              <w:docPart w:val="GBC22222222222222222222222222222"/>
            </w:placeholder>
          </w:sdtPr>
          <w:sdtContent>
            <w:p w:rsidR="008C041B" w:rsidRDefault="0000447C">
              <w:pPr>
                <w:rPr>
                  <w:szCs w:val="21"/>
                </w:rPr>
              </w:pPr>
              <w:r>
                <w:rPr>
                  <w:szCs w:val="21"/>
                </w:rPr>
                <w:t>现金等价物是指企业持有的期限短（一般指从购买日起三个月内到期）、流动性强、易于转换为已知金额现金、价值变动风险很小的投资。</w:t>
              </w:r>
            </w:p>
          </w:sdtContent>
        </w:sdt>
      </w:sdtContent>
    </w:sdt>
    <w:p w:rsidR="008C041B" w:rsidRDefault="008C041B">
      <w:pPr>
        <w:rPr>
          <w:szCs w:val="21"/>
        </w:rPr>
      </w:pPr>
    </w:p>
    <w:sdt>
      <w:sdtPr>
        <w:rPr>
          <w:rFonts w:asciiTheme="minorHAnsi" w:hAnsiTheme="minorHAnsi" w:cs="宋体"/>
          <w:b w:val="0"/>
          <w:bCs w:val="0"/>
          <w:kern w:val="0"/>
          <w:szCs w:val="22"/>
        </w:rPr>
        <w:tag w:val="_GBC_cff1e1487c3242a8a1be0ce9c2b7a554"/>
        <w:id w:val="198062070"/>
        <w:lock w:val="sdtLocked"/>
        <w:placeholder>
          <w:docPart w:val="GBC22222222222222222222222222222"/>
        </w:placeholder>
      </w:sdtPr>
      <w:sdtEndPr>
        <w:rPr>
          <w:rFonts w:ascii="宋体" w:hAnsi="宋体" w:cs="Times New Roman" w:hint="eastAsia"/>
          <w:kern w:val="2"/>
          <w:szCs w:val="21"/>
        </w:rPr>
      </w:sdtEndPr>
      <w:sdtContent>
        <w:p w:rsidR="008C041B" w:rsidRDefault="0000447C">
          <w:pPr>
            <w:pStyle w:val="3"/>
            <w:numPr>
              <w:ilvl w:val="0"/>
              <w:numId w:val="63"/>
            </w:numPr>
          </w:pPr>
          <w:r>
            <w:t>外币业务和外币报表折算</w:t>
          </w:r>
        </w:p>
        <w:sdt>
          <w:sdtPr>
            <w:rPr>
              <w:rFonts w:hint="eastAsia"/>
              <w:szCs w:val="21"/>
            </w:rPr>
            <w:alias w:val="外币业务核算方法"/>
            <w:tag w:val="_GBC_1703fe5fc56b42a8972c0906a4ac6d6b"/>
            <w:id w:val="-1316184534"/>
            <w:lock w:val="sdtLocked"/>
            <w:placeholder>
              <w:docPart w:val="GBC22222222222222222222222222222"/>
            </w:placeholder>
          </w:sdtPr>
          <w:sdtContent>
            <w:p w:rsidR="001D10B8" w:rsidRDefault="00D33B5F" w:rsidP="00D33B5F">
              <w:pPr>
                <w:ind w:firstLineChars="200" w:firstLine="420"/>
              </w:pPr>
              <w:r>
                <w:rPr>
                  <w:rFonts w:hint="eastAsia"/>
                </w:rPr>
                <w:t>本公司发生外币业务，按交易发生日的即期汇率折算为记账本位币金额。</w:t>
              </w:r>
            </w:p>
            <w:p w:rsidR="008C041B" w:rsidRDefault="00D33B5F" w:rsidP="001D10B8">
              <w:pPr>
                <w:ind w:firstLineChars="200" w:firstLine="420"/>
                <w:rPr>
                  <w:szCs w:val="21"/>
                </w:rPr>
              </w:pPr>
              <w:r>
                <w:rPr>
                  <w:rFonts w:hint="eastAsia"/>
                </w:rPr>
                <w:t>资产负债表日，对外币货币性项目，采用资产负债表日即期汇率折算。因资产负债表日即期汇率与初始确认时或者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币金额与原记账本位币金额的差额，计入当期损益。</w:t>
              </w:r>
            </w:p>
          </w:sdtContent>
        </w:sdt>
        <w:p w:rsidR="008C041B" w:rsidRDefault="008A5A7F">
          <w:pPr>
            <w:rPr>
              <w:szCs w:val="21"/>
            </w:rPr>
          </w:pPr>
        </w:p>
      </w:sdtContent>
    </w:sdt>
    <w:sdt>
      <w:sdtPr>
        <w:rPr>
          <w:rFonts w:ascii="宋体" w:hAnsi="宋体" w:cs="宋体"/>
          <w:b w:val="0"/>
          <w:bCs w:val="0"/>
          <w:kern w:val="0"/>
          <w:szCs w:val="24"/>
        </w:rPr>
        <w:tag w:val="_GBC_4b3a058b038b41689d379e6a2726a904"/>
        <w:id w:val="-1415013078"/>
        <w:lock w:val="sdtLocked"/>
        <w:placeholder>
          <w:docPart w:val="GBC22222222222222222222222222222"/>
        </w:placeholder>
      </w:sdtPr>
      <w:sdtEndPr>
        <w:rPr>
          <w:rFonts w:hint="eastAsia"/>
          <w:szCs w:val="21"/>
        </w:rPr>
      </w:sdtEndPr>
      <w:sdtContent>
        <w:p w:rsidR="008C041B" w:rsidRDefault="0000447C">
          <w:pPr>
            <w:pStyle w:val="3"/>
            <w:numPr>
              <w:ilvl w:val="0"/>
              <w:numId w:val="63"/>
            </w:numPr>
          </w:pPr>
          <w:r>
            <w:t>金融工具</w:t>
          </w:r>
        </w:p>
        <w:sdt>
          <w:sdtPr>
            <w:rPr>
              <w:rFonts w:hint="eastAsia"/>
              <w:szCs w:val="21"/>
            </w:rPr>
            <w:alias w:val="金融资产和金融负债的核算方法"/>
            <w:tag w:val="_GBC_b358067bbe2a49bf880c383a5db50d8a"/>
            <w:id w:val="1242992033"/>
            <w:lock w:val="sdtLocked"/>
            <w:placeholder>
              <w:docPart w:val="GBC22222222222222222222222222222"/>
            </w:placeholder>
          </w:sdtPr>
          <w:sdtContent>
            <w:p w:rsidR="001D10B8" w:rsidRDefault="003F36B5" w:rsidP="003F36B5">
              <w:pPr>
                <w:ind w:firstLineChars="200" w:firstLine="420"/>
              </w:pPr>
              <w:r>
                <w:rPr>
                  <w:rFonts w:hint="eastAsia"/>
                </w:rPr>
                <w:t>金融工具是指形成一个企业的金融资产，并形成其他单位的金融负债或权益工具的合同。</w:t>
              </w:r>
            </w:p>
            <w:p w:rsidR="001D10B8" w:rsidRDefault="003F36B5" w:rsidP="003F36B5">
              <w:pPr>
                <w:ind w:firstLineChars="200" w:firstLine="420"/>
              </w:pPr>
              <w:r>
                <w:rPr>
                  <w:rFonts w:hint="eastAsia"/>
                </w:rPr>
                <w:t>（1）金融工具的确认和终止确认</w:t>
              </w:r>
            </w:p>
            <w:p w:rsidR="001D10B8" w:rsidRDefault="003F36B5" w:rsidP="003F36B5">
              <w:pPr>
                <w:ind w:firstLineChars="200" w:firstLine="420"/>
              </w:pPr>
              <w:r>
                <w:rPr>
                  <w:rFonts w:hint="eastAsia"/>
                </w:rPr>
                <w:t>本公司于成为金融工具合同的一方时确认一项金融资产或金融负债。</w:t>
              </w:r>
            </w:p>
            <w:p w:rsidR="001D10B8" w:rsidRDefault="003F36B5" w:rsidP="003F36B5">
              <w:pPr>
                <w:ind w:firstLineChars="200" w:firstLine="420"/>
              </w:pPr>
              <w:r>
                <w:rPr>
                  <w:rFonts w:hint="eastAsia"/>
                </w:rPr>
                <w:t>金融资产满足下列条件之一的，终止确认：</w:t>
              </w:r>
            </w:p>
            <w:p w:rsidR="003F36B5" w:rsidRDefault="003F36B5" w:rsidP="003F36B5">
              <w:pPr>
                <w:ind w:firstLineChars="200" w:firstLine="420"/>
                <w:rPr>
                  <w:szCs w:val="18"/>
                </w:rPr>
              </w:pPr>
              <w:r>
                <w:rPr>
                  <w:rFonts w:hint="eastAsia"/>
                </w:rPr>
                <w:t>① 收取该金融资产现金流量的合同权利终止；</w:t>
              </w:r>
              <w:r>
                <w:rPr>
                  <w:rFonts w:hint="eastAsia"/>
                </w:rPr>
                <w:br/>
                <w:t xml:space="preserve">    ② 该金融资产已转移，且符合下述金融资产转移的终止确认条件。</w:t>
              </w:r>
              <w:r>
                <w:rPr>
                  <w:rFonts w:hint="eastAsia"/>
                </w:rPr>
                <w:br/>
                <w:t xml:space="preserve">      金融负债的现时义务全部或部分已经解除的，终止确认该金融负债或其一部分。本公司（债务人）与债权人之间签订协议，以承担新金融负债方式替换现存金融负债，且新金融负债与现存金融负债的合同条款实质上不同的，终止确认现存金融负债，并同时确认新金融负债。</w:t>
              </w:r>
              <w:r>
                <w:rPr>
                  <w:rFonts w:hint="eastAsia"/>
                </w:rPr>
                <w:br/>
                <w:t xml:space="preserve">   以常规方式买卖金融资产，按交易日进行会计确认和终止确认。</w:t>
              </w:r>
              <w:r>
                <w:rPr>
                  <w:rFonts w:hint="eastAsia"/>
                </w:rPr>
                <w:br/>
                <w:t>    （2）金融资产分类和计量</w:t>
              </w:r>
              <w:r>
                <w:rPr>
                  <w:rFonts w:hint="eastAsia"/>
                </w:rPr>
                <w:br/>
                <w:t xml:space="preserve">      本公司的金融资产于初始确认时分为以下两类：以公允价值计量且其变动计入当期损益的金融资产和应收款项。金融资产在初始确认时以公允价值计量。对于以公允价值计量且其变动计入当期损益的金融资产，相关交易费用直接计入当期损益，其他类别的金融资产相关交易费用计入其初始确认金额。</w:t>
              </w:r>
              <w:r>
                <w:rPr>
                  <w:rFonts w:hint="eastAsia"/>
                </w:rPr>
                <w:br/>
                <w:t xml:space="preserve">      以公允价值计量且其变动计入当期损益的金融资产</w:t>
              </w:r>
              <w:r>
                <w:rPr>
                  <w:rFonts w:hint="eastAsia"/>
                </w:rPr>
                <w:br/>
                <w:t xml:space="preserve">      以公允价值计量且其变动计入当期损益的金融资产，包括交易性金融资产和初始确认时指定为以公允价值计量且其变动计入当期损益的金融资产。对于此类金融资产，采用公允价值进行后续计量，公允价值变动形成的利得或损失以及与该等金融资产相关的股利和利息收入计入当期损益。</w:t>
              </w:r>
              <w:r>
                <w:rPr>
                  <w:rFonts w:hint="eastAsia"/>
                </w:rPr>
                <w:br/>
                <w:t>      应收款项</w:t>
              </w:r>
              <w:r>
                <w:rPr>
                  <w:rFonts w:hint="eastAsia"/>
                </w:rPr>
                <w:br/>
                <w:t xml:space="preserve">    应收款项，是指在活跃市场中没有报价、回收金额固定或可确定的非衍生金融资产，包括应收账款和其他应收款等。应收款项采用实际利率法，按摊余成本进行后续计量，在终止确认、发生减值或摊销时产生的利得或损失，计入当期损益。</w:t>
              </w:r>
              <w:r>
                <w:rPr>
                  <w:rFonts w:hint="eastAsia"/>
                </w:rPr>
                <w:br/>
                <w:t>      （3）金融负债分类和计量</w:t>
              </w:r>
              <w:r>
                <w:rPr>
                  <w:rFonts w:hint="eastAsia"/>
                </w:rPr>
                <w:br/>
              </w:r>
              <w:r>
                <w:rPr>
                  <w:rFonts w:hint="eastAsia"/>
                </w:rPr>
                <w:lastRenderedPageBreak/>
                <w:t xml:space="preserve">      本公司的金融负债均为其他金融负债，主要包括应付账款、应付债券等。其他金融负债按其公允价值和相关交易费用之和作为初始确认金额，采用实际利率法，按摊余成本进行后续计量，终止确认或摊销产生的利得或损失计入当期损益。</w:t>
              </w:r>
              <w:r>
                <w:rPr>
                  <w:rFonts w:hint="eastAsia"/>
                </w:rPr>
                <w:br/>
                <w:t>      （4）金融工具的公允价值</w:t>
              </w:r>
              <w:r>
                <w:rPr>
                  <w:rFonts w:hint="eastAsia"/>
                </w:rPr>
                <w:br/>
                <w:t xml:space="preserve">      存在活跃市场的金融资产或金融负债，本公司将活跃市场中的现行出价或现行要价用于确定其公允价值。</w:t>
              </w:r>
              <w:r>
                <w:rPr>
                  <w:rFonts w:hint="eastAsia"/>
                </w:rPr>
                <w:br/>
                <w:t xml:space="preserve">    金融工具不存在活跃市场的，本公司采用估值技术确定其公允价值。采用估值技术得出的结果，反映估值日在公平交易中可能采用的交易价格。估值技术包括参考熟悉情况并自愿交易的各方最近进行的市场交易中使用的价格、参照实质上相同的其他金融工具的当前公允价值、现金流量折现法和期权定价模型等。</w:t>
              </w:r>
              <w:r>
                <w:rPr>
                  <w:rFonts w:hint="eastAsia"/>
                </w:rPr>
                <w:br/>
                <w:t>      本公司选择市场参与者普遍认同，且被以往市场实际交易价格验证具有可靠性的估值技术确定金融工具的公允价值。采用估值技术确定金融工具的公允价值时，本公司尽可能使用市场参与者在金融工具定价时考虑的所有市场参数和相同金融工具当前市场的可观察到的交易价格来测试估值技术的有效性。</w:t>
              </w:r>
              <w:r>
                <w:rPr>
                  <w:rFonts w:hint="eastAsia"/>
                </w:rPr>
                <w:br/>
                <w:t>      （5）金融资产减值</w:t>
              </w:r>
              <w:r>
                <w:rPr>
                  <w:rFonts w:hint="eastAsia"/>
                </w:rPr>
                <w:br/>
                <w:t>      本公司于资产负债表日对金融资产的账面价值进行检查，有客观证据表明该金融资产发生减值的，计提减值准备。表明金融资产发生减值的客观证据，是指金融资产初始确认后实际发生的、对该金融资产的预计未来现金流量有影响，且企业能够对该影响进行可靠计量的事项。</w:t>
              </w:r>
              <w:r>
                <w:rPr>
                  <w:rFonts w:hint="eastAsia"/>
                </w:rPr>
                <w:br/>
                <w:t>      以摊余成本计量的金融资产</w:t>
              </w:r>
              <w:r>
                <w:rPr>
                  <w:rFonts w:hint="eastAsia"/>
                </w:rPr>
                <w:br/>
                <w:t>      如果有客观证据表明该金融资产发生减值，则将该金融资产的账面价值减记至预计未来现金流量（不包括尚未发生的未来信用损失）现值，减记金额计入当期损益。预计未来现金流量现值，按照该金融资产原实际利率折现确定，并考虑相关担保物的价值。</w:t>
              </w:r>
              <w:r>
                <w:rPr>
                  <w:rFonts w:hint="eastAsia"/>
                </w:rPr>
                <w:br/>
                <w:t>      对单项金额重大的金融资产单独进行减值测试，如有客观证据表明其已发生减值，确认减值损失，计入当期损益。对单项金额不重大的金融资产，包括在具有类似信用风险特征的金融资产组合中进行减值测试或单独进行减值测试。单独测试未发生减值的金融资产（包括单项金额重大和不重大的金融资产），包括在具有类似信用风险特征的金融资产组合中再进行减值测试。已单项确认减值损失的金融资产，不包括在具有类似信用风险特征的金融资产组合中进行减值测试。</w:t>
              </w:r>
              <w:r>
                <w:rPr>
                  <w:rFonts w:hint="eastAsia"/>
                </w:rPr>
                <w:br/>
                <w:t>      本公司对以摊余成本计量的金融资产确认减值损失后，如有客观证据表明该金融资产价值已恢复，且客观上与确认该损失后发生的事项有关，原确认的减值损失予以转回，计入当期损益。但是，该转回后的账面价值不超过假定不计提减值准备情况下该金融资产在转回日的摊余成本。</w:t>
              </w:r>
              <w:r>
                <w:rPr>
                  <w:rFonts w:hint="eastAsia"/>
                </w:rPr>
                <w:br/>
                <w:t>      （6）金融资产转移</w:t>
              </w:r>
              <w:r>
                <w:rPr>
                  <w:rFonts w:hint="eastAsia"/>
                </w:rPr>
                <w:br/>
                <w:t>      金融资产转移，是指将金融资产让与或交付给该金融资产发行方以外的另一方（转入方）。</w:t>
              </w:r>
              <w:r>
                <w:rPr>
                  <w:rFonts w:hint="eastAsia"/>
                </w:rPr>
                <w:br/>
                <w:t>本公司已将金融资产所有权上几乎所有的风险和报酬转移给转入方的，终止确认该金融资产；保留了金融资产所有权上几乎所有的风险和报酬的，不终止确认该金融资产。</w:t>
              </w:r>
              <w:r>
                <w:rPr>
                  <w:rFonts w:hint="eastAsia"/>
                </w:rPr>
                <w:br/>
                <w:t xml:space="preserve">      本公司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产的程度确认有关金融资产，并相应确认有关负债。</w:t>
              </w:r>
            </w:p>
            <w:p w:rsidR="008C041B" w:rsidRDefault="008A5A7F">
              <w:pPr>
                <w:rPr>
                  <w:szCs w:val="21"/>
                </w:rPr>
              </w:pPr>
            </w:p>
          </w:sdtContent>
        </w:sdt>
      </w:sdtContent>
    </w:sdt>
    <w:p w:rsidR="008C041B" w:rsidRDefault="008C041B">
      <w:pPr>
        <w:rPr>
          <w:szCs w:val="21"/>
        </w:rPr>
      </w:pPr>
    </w:p>
    <w:p w:rsidR="008C041B" w:rsidRDefault="0000447C">
      <w:pPr>
        <w:pStyle w:val="3"/>
        <w:numPr>
          <w:ilvl w:val="0"/>
          <w:numId w:val="63"/>
        </w:numPr>
      </w:pPr>
      <w:r>
        <w:t>应收款项</w:t>
      </w:r>
    </w:p>
    <w:sdt>
      <w:sdtPr>
        <w:rPr>
          <w:rFonts w:asciiTheme="minorHAnsi" w:hAnsiTheme="minorHAnsi" w:cs="宋体"/>
          <w:b w:val="0"/>
          <w:bCs w:val="0"/>
          <w:kern w:val="0"/>
          <w:szCs w:val="22"/>
        </w:rPr>
        <w:tag w:val="_GBC_1049cb1c0c11493f89bf524d2060bec8"/>
        <w:id w:val="889383027"/>
        <w:lock w:val="sdtLocked"/>
        <w:placeholder>
          <w:docPart w:val="GBC22222222222222222222222222222"/>
        </w:placeholder>
      </w:sdtPr>
      <w:sdtEndPr>
        <w:rPr>
          <w:rFonts w:cs="Times New Roman" w:hint="eastAsia"/>
        </w:rPr>
      </w:sdtEndPr>
      <w:sdtContent>
        <w:p w:rsidR="008C041B" w:rsidRDefault="0000447C">
          <w:pPr>
            <w:pStyle w:val="4"/>
            <w:numPr>
              <w:ilvl w:val="0"/>
              <w:numId w:val="64"/>
            </w:numPr>
          </w:pPr>
          <w:r>
            <w:t>单项金额重大并单</w:t>
          </w:r>
          <w:r>
            <w:rPr>
              <w:rFonts w:hint="eastAsia"/>
            </w:rPr>
            <w:t>独</w:t>
          </w:r>
          <w:r>
            <w:t>计提坏账准备的应收款项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7"/>
            <w:gridCol w:w="6216"/>
          </w:tblGrid>
          <w:tr w:rsidR="008C041B" w:rsidTr="00D33B5F">
            <w:tc>
              <w:tcPr>
                <w:tcW w:w="1548" w:type="pct"/>
              </w:tcPr>
              <w:p w:rsidR="008C041B" w:rsidRDefault="0000447C">
                <w:pPr>
                  <w:rPr>
                    <w:szCs w:val="21"/>
                  </w:rPr>
                </w:pPr>
                <w:r>
                  <w:rPr>
                    <w:szCs w:val="21"/>
                  </w:rPr>
                  <w:t>单项金额重大的判断依据或金额标准</w:t>
                </w:r>
              </w:p>
            </w:tc>
            <w:sdt>
              <w:sdtPr>
                <w:rPr>
                  <w:rFonts w:hint="eastAsia"/>
                  <w:szCs w:val="21"/>
                </w:rPr>
                <w:alias w:val="单项金额重大的应收款项坏账准备的确认标准"/>
                <w:tag w:val="_GBC_02a9e9ed5c384de3ac907a34ffb0fede"/>
                <w:id w:val="-1180048559"/>
                <w:lock w:val="sdtLocked"/>
                <w:placeholder>
                  <w:docPart w:val="GBC11111111111111111111111111111"/>
                </w:placeholder>
              </w:sdtPr>
              <w:sdtContent>
                <w:tc>
                  <w:tcPr>
                    <w:tcW w:w="3452" w:type="pct"/>
                  </w:tcPr>
                  <w:p w:rsidR="008C041B" w:rsidRDefault="00D33B5F">
                    <w:pPr>
                      <w:rPr>
                        <w:szCs w:val="21"/>
                      </w:rPr>
                    </w:pPr>
                    <w:r>
                      <w:rPr>
                        <w:rFonts w:hint="eastAsia"/>
                        <w:szCs w:val="21"/>
                      </w:rPr>
                      <w:t>期末余额达到100万元（含100万元）以上的应收款项为单项金额重大的应收款项。</w:t>
                    </w:r>
                  </w:p>
                </w:tc>
              </w:sdtContent>
            </w:sdt>
          </w:tr>
          <w:tr w:rsidR="008C041B" w:rsidTr="00D33B5F">
            <w:tc>
              <w:tcPr>
                <w:tcW w:w="1548" w:type="pct"/>
              </w:tcPr>
              <w:p w:rsidR="008C041B" w:rsidRDefault="0000447C">
                <w:pPr>
                  <w:rPr>
                    <w:szCs w:val="21"/>
                  </w:rPr>
                </w:pPr>
                <w:r>
                  <w:rPr>
                    <w:szCs w:val="21"/>
                  </w:rPr>
                  <w:t>单项金额重大并单项计提坏账准备的计提方法</w:t>
                </w:r>
              </w:p>
            </w:tc>
            <w:sdt>
              <w:sdtPr>
                <w:rPr>
                  <w:rFonts w:hint="eastAsia"/>
                  <w:szCs w:val="21"/>
                </w:rPr>
                <w:alias w:val="单项金额重大的应收款项坏账准备的计提方法"/>
                <w:tag w:val="_GBC_8fa48e3f5d284ab18eb68532bad84e3d"/>
                <w:id w:val="163601031"/>
                <w:lock w:val="sdtLocked"/>
                <w:placeholder>
                  <w:docPart w:val="GBC11111111111111111111111111111"/>
                </w:placeholder>
              </w:sdtPr>
              <w:sdtContent>
                <w:tc>
                  <w:tcPr>
                    <w:tcW w:w="3452" w:type="pct"/>
                  </w:tcPr>
                  <w:p w:rsidR="008C041B" w:rsidRDefault="00D33B5F">
                    <w:pPr>
                      <w:rPr>
                        <w:szCs w:val="21"/>
                      </w:rPr>
                    </w:pPr>
                    <w:r>
                      <w:rPr>
                        <w:rFonts w:hint="eastAsia"/>
                        <w:szCs w:val="21"/>
                      </w:rPr>
                      <w:t>（1）对于单项金额重大的应收款项单独进行减值测试，有客观证据表明发生了减值，根据其未来现金流量现值低于其账面价值的差额计提坏账准备。（2） 单项金额重大经单独测试未发生减值的应收款项，再按组合计提坏账准备。</w:t>
                    </w:r>
                  </w:p>
                </w:tc>
              </w:sdtContent>
            </w:sdt>
          </w:tr>
        </w:tbl>
      </w:sdtContent>
    </w:sdt>
    <w:p w:rsidR="008C041B" w:rsidRDefault="008C041B"/>
    <w:p w:rsidR="008C041B" w:rsidRDefault="0000447C">
      <w:pPr>
        <w:pStyle w:val="4"/>
        <w:numPr>
          <w:ilvl w:val="0"/>
          <w:numId w:val="64"/>
        </w:numPr>
      </w:pPr>
      <w:r>
        <w:rPr>
          <w:rFonts w:hint="eastAsia"/>
        </w:rPr>
        <w:lastRenderedPageBreak/>
        <w:t>按信用风险特征组合计提坏账准备的应收款项：</w:t>
      </w:r>
    </w:p>
    <w:sdt>
      <w:sdtPr>
        <w:rPr>
          <w:rFonts w:cstheme="minorBidi"/>
          <w:kern w:val="2"/>
          <w:szCs w:val="21"/>
        </w:rPr>
        <w:tag w:val="_GBC_8f8efa32335c4dda8872c175bbc98aa6"/>
        <w:id w:val="-1219885354"/>
        <w:lock w:val="sdtLocked"/>
        <w:placeholder>
          <w:docPart w:val="GBC22222222222222222222222222222"/>
        </w:placeholder>
      </w:sdtPr>
      <w:sdtEndPr>
        <w:rPr>
          <w:rFonts w:cs="Times New Roman"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9"/>
            <w:gridCol w:w="4444"/>
          </w:tblGrid>
          <w:tr w:rsidR="008C041B" w:rsidTr="00F96290">
            <w:tc>
              <w:tcPr>
                <w:tcW w:w="5000" w:type="pct"/>
                <w:gridSpan w:val="2"/>
              </w:tcPr>
              <w:p w:rsidR="008C041B" w:rsidRDefault="0000447C">
                <w:pPr>
                  <w:rPr>
                    <w:szCs w:val="21"/>
                  </w:rPr>
                </w:pPr>
                <w:r>
                  <w:rPr>
                    <w:rFonts w:hint="eastAsia"/>
                    <w:szCs w:val="21"/>
                  </w:rPr>
                  <w:t>按信用风险特征组合计提坏账准备的计提方法（账龄分析法、余额百分比法、其他方法）</w:t>
                </w:r>
              </w:p>
            </w:tc>
          </w:tr>
          <w:sdt>
            <w:sdtPr>
              <w:rPr>
                <w:rFonts w:cstheme="minorBidi"/>
                <w:kern w:val="2"/>
                <w:szCs w:val="21"/>
              </w:rPr>
              <w:alias w:val="按信用风险特征组合计提坏账准备的应收款项明细"/>
              <w:tag w:val="_GBC_757caf6360334ab4802eb9d1db5ddf44"/>
              <w:id w:val="-878857543"/>
              <w:lock w:val="sdtLocked"/>
              <w:placeholder>
                <w:docPart w:val="GBC11111111111111111111111111111"/>
              </w:placeholder>
            </w:sdtPr>
            <w:sdtContent>
              <w:tr w:rsidR="008C041B" w:rsidTr="00F96290">
                <w:sdt>
                  <w:sdtPr>
                    <w:rPr>
                      <w:rFonts w:cstheme="minorBidi"/>
                      <w:kern w:val="2"/>
                      <w:szCs w:val="21"/>
                    </w:rPr>
                    <w:alias w:val="按信用风险特征组合计提坏账准备的应收款项明细-组合名称"/>
                    <w:tag w:val="_GBC_6310d006f2d94cf7b43e56f6f3fda59f"/>
                    <w:id w:val="-306709426"/>
                    <w:lock w:val="sdtLocked"/>
                    <w:placeholder>
                      <w:docPart w:val="GBC11111111111111111111111111111"/>
                    </w:placeholder>
                  </w:sdtPr>
                  <w:sdtEndPr>
                    <w:rPr>
                      <w:rFonts w:cs="Times New Roman"/>
                      <w:kern w:val="0"/>
                      <w:sz w:val="20"/>
                    </w:rPr>
                  </w:sdtEndPr>
                  <w:sdtContent>
                    <w:tc>
                      <w:tcPr>
                        <w:tcW w:w="2532" w:type="pct"/>
                      </w:tcPr>
                      <w:p w:rsidR="008C041B" w:rsidRDefault="00D33B5F">
                        <w:pPr>
                          <w:rPr>
                            <w:szCs w:val="21"/>
                          </w:rPr>
                        </w:pPr>
                        <w:r>
                          <w:rPr>
                            <w:rFonts w:hint="eastAsia"/>
                            <w:szCs w:val="21"/>
                          </w:rPr>
                          <w:t>账龄组合</w:t>
                        </w:r>
                      </w:p>
                    </w:tc>
                  </w:sdtContent>
                </w:sdt>
                <w:sdt>
                  <w:sdtPr>
                    <w:rPr>
                      <w:szCs w:val="21"/>
                    </w:rPr>
                    <w:alias w:val="按信用风险特征组合计提坏账准备的应收款项明细-应收账款计提坏账准备方法"/>
                    <w:tag w:val="_GBC_f0223d8eed774f6d88e69c4a34cefffc"/>
                    <w:id w:val="-1341545633"/>
                    <w:lock w:val="sdtLocked"/>
                    <w:placeholder>
                      <w:docPart w:val="GBC11111111111111111111111111111"/>
                    </w:placeholder>
                  </w:sdtPr>
                  <w:sdtContent>
                    <w:tc>
                      <w:tcPr>
                        <w:tcW w:w="2468" w:type="pct"/>
                      </w:tcPr>
                      <w:p w:rsidR="008C041B" w:rsidRDefault="00D33B5F">
                        <w:pPr>
                          <w:rPr>
                            <w:szCs w:val="21"/>
                          </w:rPr>
                        </w:pPr>
                        <w:r>
                          <w:rPr>
                            <w:rFonts w:hint="eastAsia"/>
                            <w:szCs w:val="21"/>
                          </w:rPr>
                          <w:t>账龄分析法</w:t>
                        </w:r>
                      </w:p>
                    </w:tc>
                  </w:sdtContent>
                </w:sdt>
              </w:tr>
            </w:sdtContent>
          </w:sdt>
        </w:tbl>
        <w:p w:rsidR="008C041B" w:rsidRDefault="008A5A7F">
          <w:pPr>
            <w:rPr>
              <w:szCs w:val="21"/>
            </w:rPr>
          </w:pPr>
        </w:p>
      </w:sdtContent>
    </w:sdt>
    <w:sdt>
      <w:sdtPr>
        <w:rPr>
          <w:szCs w:val="21"/>
        </w:rPr>
        <w:tag w:val="_GBC_d2b0bcab648248b28260e0b64daec338"/>
        <w:id w:val="-894353476"/>
        <w:lock w:val="sdtLocked"/>
        <w:placeholder>
          <w:docPart w:val="GBC22222222222222222222222222222"/>
        </w:placeholder>
      </w:sdtPr>
      <w:sdtEndPr>
        <w:rPr>
          <w:rFonts w:hint="eastAsia"/>
        </w:rPr>
      </w:sdtEndPr>
      <w:sdtContent>
        <w:p w:rsidR="008C041B" w:rsidRDefault="0000447C">
          <w:pPr>
            <w:rPr>
              <w:szCs w:val="21"/>
            </w:rPr>
          </w:pPr>
          <w:r>
            <w:rPr>
              <w:szCs w:val="21"/>
            </w:rPr>
            <w:t>组合中，采用账龄分析法计提坏账准备的</w:t>
          </w:r>
        </w:p>
        <w:sdt>
          <w:sdtPr>
            <w:rPr>
              <w:szCs w:val="21"/>
            </w:rPr>
            <w:alias w:val="是否适用：组合中，采用账龄分析法计提坏账准备的"/>
            <w:tag w:val="_GBC_b5e08279d3c945f58a62f6698ddc01d3"/>
            <w:id w:val="-1996564340"/>
            <w:lock w:val="sdtContentLocked"/>
            <w:placeholder>
              <w:docPart w:val="GBC22222222222222222222222222222"/>
            </w:placeholder>
          </w:sdtPr>
          <w:sdtContent>
            <w:p w:rsidR="008C041B" w:rsidRDefault="008A5A7F">
              <w:pPr>
                <w:rPr>
                  <w:szCs w:val="21"/>
                </w:rPr>
              </w:pPr>
              <w:r>
                <w:rPr>
                  <w:szCs w:val="21"/>
                </w:rPr>
                <w:fldChar w:fldCharType="begin"/>
              </w:r>
              <w:r w:rsidR="00D33B5F">
                <w:rPr>
                  <w:szCs w:val="21"/>
                </w:rPr>
                <w:instrText xml:space="preserve"> MACROBUTTON  SnrToggleCheckbox √适用 </w:instrText>
              </w:r>
              <w:r>
                <w:rPr>
                  <w:szCs w:val="21"/>
                </w:rPr>
                <w:fldChar w:fldCharType="end"/>
              </w:r>
              <w:r>
                <w:rPr>
                  <w:szCs w:val="21"/>
                </w:rPr>
                <w:fldChar w:fldCharType="begin"/>
              </w:r>
              <w:r w:rsidR="00D33B5F">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6"/>
            <w:gridCol w:w="2948"/>
            <w:gridCol w:w="2949"/>
          </w:tblGrid>
          <w:tr w:rsidR="008C041B" w:rsidTr="007C634C">
            <w:tc>
              <w:tcPr>
                <w:tcW w:w="1725" w:type="pct"/>
                <w:vAlign w:val="center"/>
              </w:tcPr>
              <w:p w:rsidR="008C041B" w:rsidRDefault="0000447C">
                <w:pPr>
                  <w:jc w:val="center"/>
                  <w:rPr>
                    <w:szCs w:val="21"/>
                  </w:rPr>
                </w:pPr>
                <w:r>
                  <w:rPr>
                    <w:szCs w:val="21"/>
                  </w:rPr>
                  <w:t>账龄</w:t>
                </w:r>
              </w:p>
            </w:tc>
            <w:tc>
              <w:tcPr>
                <w:tcW w:w="1637" w:type="pct"/>
                <w:vAlign w:val="center"/>
              </w:tcPr>
              <w:p w:rsidR="008C041B" w:rsidRDefault="0000447C">
                <w:pPr>
                  <w:jc w:val="center"/>
                  <w:rPr>
                    <w:szCs w:val="21"/>
                  </w:rPr>
                </w:pPr>
                <w:r>
                  <w:rPr>
                    <w:szCs w:val="21"/>
                  </w:rPr>
                  <w:t>应收账款计提比例(%)</w:t>
                </w:r>
              </w:p>
            </w:tc>
            <w:tc>
              <w:tcPr>
                <w:tcW w:w="1638" w:type="pct"/>
                <w:vAlign w:val="center"/>
              </w:tcPr>
              <w:p w:rsidR="008C041B" w:rsidRDefault="0000447C">
                <w:pPr>
                  <w:jc w:val="center"/>
                  <w:rPr>
                    <w:szCs w:val="21"/>
                  </w:rPr>
                </w:pPr>
                <w:r>
                  <w:rPr>
                    <w:rFonts w:hint="eastAsia"/>
                    <w:szCs w:val="21"/>
                  </w:rPr>
                  <w:t>其他应收款计提比例</w:t>
                </w:r>
                <w:r>
                  <w:rPr>
                    <w:szCs w:val="21"/>
                  </w:rPr>
                  <w:t>(%)</w:t>
                </w:r>
              </w:p>
            </w:tc>
          </w:tr>
          <w:tr w:rsidR="008C041B" w:rsidTr="00F96290">
            <w:tc>
              <w:tcPr>
                <w:tcW w:w="1725" w:type="pct"/>
              </w:tcPr>
              <w:p w:rsidR="008C041B" w:rsidRDefault="0000447C">
                <w:pPr>
                  <w:rPr>
                    <w:szCs w:val="21"/>
                  </w:rPr>
                </w:pPr>
                <w:r>
                  <w:rPr>
                    <w:szCs w:val="21"/>
                  </w:rPr>
                  <w:t>1年以内（含1年）</w:t>
                </w:r>
              </w:p>
            </w:tc>
            <w:sdt>
              <w:sdtPr>
                <w:rPr>
                  <w:szCs w:val="21"/>
                </w:rPr>
                <w:alias w:val="应收账款一年以内坏账准备比例"/>
                <w:tag w:val="_GBC_46003ec566c8444eb7f90175f4fea94f"/>
                <w:id w:val="-334605672"/>
                <w:lock w:val="sdtLocked"/>
                <w:placeholder>
                  <w:docPart w:val="GBC11111111111111111111111111111"/>
                </w:placeholder>
              </w:sdtPr>
              <w:sdtContent>
                <w:tc>
                  <w:tcPr>
                    <w:tcW w:w="1637" w:type="pct"/>
                  </w:tcPr>
                  <w:p w:rsidR="008C041B" w:rsidRDefault="00D33B5F" w:rsidP="00D33B5F">
                    <w:pPr>
                      <w:jc w:val="right"/>
                      <w:rPr>
                        <w:szCs w:val="21"/>
                      </w:rPr>
                    </w:pPr>
                    <w:r>
                      <w:rPr>
                        <w:rFonts w:hint="eastAsia"/>
                        <w:szCs w:val="21"/>
                      </w:rPr>
                      <w:t>3</w:t>
                    </w:r>
                  </w:p>
                </w:tc>
              </w:sdtContent>
            </w:sdt>
            <w:sdt>
              <w:sdtPr>
                <w:rPr>
                  <w:szCs w:val="21"/>
                </w:rPr>
                <w:alias w:val="其他应收款一年以内坏账准备比例"/>
                <w:tag w:val="_GBC_31e987a46c3a48d2ac2d334c18f84ffb"/>
                <w:id w:val="-263928720"/>
                <w:lock w:val="sdtLocked"/>
                <w:placeholder>
                  <w:docPart w:val="GBC11111111111111111111111111111"/>
                </w:placeholder>
              </w:sdtPr>
              <w:sdtContent>
                <w:tc>
                  <w:tcPr>
                    <w:tcW w:w="1638" w:type="pct"/>
                  </w:tcPr>
                  <w:p w:rsidR="008C041B" w:rsidRDefault="00D33B5F" w:rsidP="00D33B5F">
                    <w:pPr>
                      <w:jc w:val="right"/>
                      <w:rPr>
                        <w:szCs w:val="21"/>
                      </w:rPr>
                    </w:pPr>
                    <w:r>
                      <w:rPr>
                        <w:rFonts w:hint="eastAsia"/>
                        <w:szCs w:val="21"/>
                      </w:rPr>
                      <w:t>3</w:t>
                    </w:r>
                  </w:p>
                </w:tc>
              </w:sdtContent>
            </w:sdt>
          </w:tr>
          <w:tr w:rsidR="008C041B" w:rsidTr="00F96290">
            <w:tc>
              <w:tcPr>
                <w:tcW w:w="1725" w:type="pct"/>
              </w:tcPr>
              <w:p w:rsidR="008C041B" w:rsidRDefault="0000447C">
                <w:pPr>
                  <w:rPr>
                    <w:szCs w:val="21"/>
                  </w:rPr>
                </w:pPr>
                <w:r>
                  <w:rPr>
                    <w:szCs w:val="21"/>
                  </w:rPr>
                  <w:t>1－2年</w:t>
                </w:r>
              </w:p>
            </w:tc>
            <w:sdt>
              <w:sdtPr>
                <w:rPr>
                  <w:szCs w:val="21"/>
                </w:rPr>
                <w:alias w:val="应收账款一至二年坏账准备比例"/>
                <w:tag w:val="_GBC_511f8d0ead4e4f498b5ac4a478562173"/>
                <w:id w:val="1682086672"/>
                <w:lock w:val="sdtLocked"/>
                <w:placeholder>
                  <w:docPart w:val="GBC11111111111111111111111111111"/>
                </w:placeholder>
              </w:sdtPr>
              <w:sdtContent>
                <w:tc>
                  <w:tcPr>
                    <w:tcW w:w="1637" w:type="pct"/>
                  </w:tcPr>
                  <w:p w:rsidR="008C041B" w:rsidRDefault="00D33B5F">
                    <w:pPr>
                      <w:jc w:val="right"/>
                      <w:rPr>
                        <w:szCs w:val="21"/>
                      </w:rPr>
                    </w:pPr>
                    <w:r>
                      <w:rPr>
                        <w:szCs w:val="21"/>
                      </w:rPr>
                      <w:t>10</w:t>
                    </w:r>
                  </w:p>
                </w:tc>
              </w:sdtContent>
            </w:sdt>
            <w:sdt>
              <w:sdtPr>
                <w:rPr>
                  <w:szCs w:val="21"/>
                </w:rPr>
                <w:alias w:val="其他应收款一至二年坏账准备比例"/>
                <w:tag w:val="_GBC_5770006459d54f8fab0e11578e8fe531"/>
                <w:id w:val="94911541"/>
                <w:lock w:val="sdtLocked"/>
                <w:placeholder>
                  <w:docPart w:val="GBC11111111111111111111111111111"/>
                </w:placeholder>
              </w:sdtPr>
              <w:sdtContent>
                <w:tc>
                  <w:tcPr>
                    <w:tcW w:w="1638" w:type="pct"/>
                  </w:tcPr>
                  <w:p w:rsidR="008C041B" w:rsidRDefault="00D33B5F">
                    <w:pPr>
                      <w:jc w:val="right"/>
                      <w:rPr>
                        <w:szCs w:val="21"/>
                      </w:rPr>
                    </w:pPr>
                    <w:r>
                      <w:rPr>
                        <w:szCs w:val="21"/>
                      </w:rPr>
                      <w:t>10</w:t>
                    </w:r>
                  </w:p>
                </w:tc>
              </w:sdtContent>
            </w:sdt>
          </w:tr>
          <w:tr w:rsidR="008C041B" w:rsidTr="00F96290">
            <w:tc>
              <w:tcPr>
                <w:tcW w:w="1725" w:type="pct"/>
              </w:tcPr>
              <w:p w:rsidR="008C041B" w:rsidRDefault="0000447C">
                <w:pPr>
                  <w:rPr>
                    <w:szCs w:val="21"/>
                  </w:rPr>
                </w:pPr>
                <w:r>
                  <w:rPr>
                    <w:szCs w:val="21"/>
                  </w:rPr>
                  <w:t>2－3年</w:t>
                </w:r>
              </w:p>
            </w:tc>
            <w:sdt>
              <w:sdtPr>
                <w:rPr>
                  <w:szCs w:val="21"/>
                </w:rPr>
                <w:alias w:val="应收账款二至三年坏账准备比例"/>
                <w:tag w:val="_GBC_37b64976c1bb46908f10f7112137ba4b"/>
                <w:id w:val="237377121"/>
                <w:lock w:val="sdtLocked"/>
                <w:placeholder>
                  <w:docPart w:val="GBC11111111111111111111111111111"/>
                </w:placeholder>
              </w:sdtPr>
              <w:sdtContent>
                <w:tc>
                  <w:tcPr>
                    <w:tcW w:w="1637" w:type="pct"/>
                  </w:tcPr>
                  <w:p w:rsidR="008C041B" w:rsidRDefault="00D33B5F">
                    <w:pPr>
                      <w:jc w:val="right"/>
                      <w:rPr>
                        <w:szCs w:val="21"/>
                      </w:rPr>
                    </w:pPr>
                    <w:r>
                      <w:rPr>
                        <w:szCs w:val="21"/>
                      </w:rPr>
                      <w:t>30</w:t>
                    </w:r>
                  </w:p>
                </w:tc>
              </w:sdtContent>
            </w:sdt>
            <w:sdt>
              <w:sdtPr>
                <w:rPr>
                  <w:szCs w:val="21"/>
                </w:rPr>
                <w:alias w:val="其他应收款二至三年坏账准备比例"/>
                <w:tag w:val="_GBC_063c3c144d224ab1a5120e5d9558e8bf"/>
                <w:id w:val="-988082932"/>
                <w:lock w:val="sdtLocked"/>
                <w:placeholder>
                  <w:docPart w:val="GBC11111111111111111111111111111"/>
                </w:placeholder>
              </w:sdtPr>
              <w:sdtContent>
                <w:tc>
                  <w:tcPr>
                    <w:tcW w:w="1638" w:type="pct"/>
                  </w:tcPr>
                  <w:p w:rsidR="008C041B" w:rsidRDefault="00D33B5F">
                    <w:pPr>
                      <w:jc w:val="right"/>
                      <w:rPr>
                        <w:szCs w:val="21"/>
                      </w:rPr>
                    </w:pPr>
                    <w:r>
                      <w:rPr>
                        <w:szCs w:val="21"/>
                      </w:rPr>
                      <w:t>30</w:t>
                    </w:r>
                  </w:p>
                </w:tc>
              </w:sdtContent>
            </w:sdt>
          </w:tr>
          <w:tr w:rsidR="008C041B" w:rsidTr="00F96290">
            <w:tc>
              <w:tcPr>
                <w:tcW w:w="1725" w:type="pct"/>
              </w:tcPr>
              <w:p w:rsidR="008C041B" w:rsidRDefault="0000447C">
                <w:pPr>
                  <w:rPr>
                    <w:szCs w:val="21"/>
                  </w:rPr>
                </w:pPr>
                <w:r>
                  <w:rPr>
                    <w:szCs w:val="21"/>
                  </w:rPr>
                  <w:t>3－4年</w:t>
                </w:r>
              </w:p>
            </w:tc>
            <w:sdt>
              <w:sdtPr>
                <w:rPr>
                  <w:rFonts w:hint="eastAsia"/>
                  <w:szCs w:val="21"/>
                </w:rPr>
                <w:alias w:val="应收账款三至四年坏账准备比例"/>
                <w:tag w:val="_GBC_ab60e70da3ab4e6e87dee477a300cd55"/>
                <w:id w:val="-775784423"/>
                <w:lock w:val="sdtLocked"/>
                <w:placeholder>
                  <w:docPart w:val="GBC11111111111111111111111111111"/>
                </w:placeholder>
              </w:sdtPr>
              <w:sdtContent>
                <w:tc>
                  <w:tcPr>
                    <w:tcW w:w="1637" w:type="pct"/>
                  </w:tcPr>
                  <w:p w:rsidR="008C041B" w:rsidRDefault="00117A23">
                    <w:pPr>
                      <w:jc w:val="right"/>
                      <w:rPr>
                        <w:szCs w:val="21"/>
                      </w:rPr>
                    </w:pPr>
                    <w:r>
                      <w:rPr>
                        <w:szCs w:val="21"/>
                      </w:rPr>
                      <w:t>50</w:t>
                    </w:r>
                  </w:p>
                </w:tc>
              </w:sdtContent>
            </w:sdt>
            <w:sdt>
              <w:sdtPr>
                <w:rPr>
                  <w:rFonts w:hint="eastAsia"/>
                  <w:szCs w:val="21"/>
                </w:rPr>
                <w:alias w:val="其他应收款三至四年坏账准备比例"/>
                <w:tag w:val="_GBC_4aaf1ef3b4874aea922da9af58594f24"/>
                <w:id w:val="-1281717385"/>
                <w:lock w:val="sdtLocked"/>
                <w:placeholder>
                  <w:docPart w:val="GBC11111111111111111111111111111"/>
                </w:placeholder>
              </w:sdtPr>
              <w:sdtContent>
                <w:tc>
                  <w:tcPr>
                    <w:tcW w:w="1638" w:type="pct"/>
                  </w:tcPr>
                  <w:p w:rsidR="008C041B" w:rsidRDefault="00117A23">
                    <w:pPr>
                      <w:jc w:val="right"/>
                      <w:rPr>
                        <w:szCs w:val="21"/>
                      </w:rPr>
                    </w:pPr>
                    <w:r>
                      <w:rPr>
                        <w:szCs w:val="21"/>
                      </w:rPr>
                      <w:t>50</w:t>
                    </w:r>
                  </w:p>
                </w:tc>
              </w:sdtContent>
            </w:sdt>
          </w:tr>
          <w:tr w:rsidR="008C041B" w:rsidTr="00F96290">
            <w:tc>
              <w:tcPr>
                <w:tcW w:w="1725" w:type="pct"/>
              </w:tcPr>
              <w:p w:rsidR="008C041B" w:rsidRDefault="0000447C">
                <w:pPr>
                  <w:rPr>
                    <w:szCs w:val="21"/>
                  </w:rPr>
                </w:pPr>
                <w:r>
                  <w:rPr>
                    <w:szCs w:val="21"/>
                  </w:rPr>
                  <w:t>4－5年</w:t>
                </w:r>
              </w:p>
            </w:tc>
            <w:sdt>
              <w:sdtPr>
                <w:rPr>
                  <w:rFonts w:hint="eastAsia"/>
                  <w:szCs w:val="21"/>
                </w:rPr>
                <w:alias w:val="应收账款四至五年坏账准备比例"/>
                <w:tag w:val="_GBC_c89b518309454854b6f82416cf01fb98"/>
                <w:id w:val="-1534265780"/>
                <w:lock w:val="sdtLocked"/>
                <w:placeholder>
                  <w:docPart w:val="GBC11111111111111111111111111111"/>
                </w:placeholder>
              </w:sdtPr>
              <w:sdtContent>
                <w:tc>
                  <w:tcPr>
                    <w:tcW w:w="1637" w:type="pct"/>
                  </w:tcPr>
                  <w:p w:rsidR="008C041B" w:rsidRDefault="00117A23">
                    <w:pPr>
                      <w:jc w:val="right"/>
                      <w:rPr>
                        <w:szCs w:val="21"/>
                      </w:rPr>
                    </w:pPr>
                    <w:r>
                      <w:rPr>
                        <w:szCs w:val="21"/>
                      </w:rPr>
                      <w:t>80</w:t>
                    </w:r>
                  </w:p>
                </w:tc>
              </w:sdtContent>
            </w:sdt>
            <w:sdt>
              <w:sdtPr>
                <w:rPr>
                  <w:rFonts w:hint="eastAsia"/>
                  <w:szCs w:val="21"/>
                </w:rPr>
                <w:alias w:val="其他应收款四至五年坏账准备比例"/>
                <w:tag w:val="_GBC_709682ede72d49d58833367fc46cb822"/>
                <w:id w:val="891543959"/>
                <w:lock w:val="sdtLocked"/>
                <w:placeholder>
                  <w:docPart w:val="GBC11111111111111111111111111111"/>
                </w:placeholder>
              </w:sdtPr>
              <w:sdtContent>
                <w:tc>
                  <w:tcPr>
                    <w:tcW w:w="1638" w:type="pct"/>
                  </w:tcPr>
                  <w:p w:rsidR="008C041B" w:rsidRDefault="00117A23">
                    <w:pPr>
                      <w:jc w:val="right"/>
                      <w:rPr>
                        <w:szCs w:val="21"/>
                      </w:rPr>
                    </w:pPr>
                    <w:r>
                      <w:rPr>
                        <w:szCs w:val="21"/>
                      </w:rPr>
                      <w:t>80</w:t>
                    </w:r>
                  </w:p>
                </w:tc>
              </w:sdtContent>
            </w:sdt>
          </w:tr>
          <w:tr w:rsidR="008C041B" w:rsidTr="00F96290">
            <w:tc>
              <w:tcPr>
                <w:tcW w:w="1725" w:type="pct"/>
              </w:tcPr>
              <w:p w:rsidR="008C041B" w:rsidRDefault="0000447C">
                <w:pPr>
                  <w:rPr>
                    <w:szCs w:val="21"/>
                  </w:rPr>
                </w:pPr>
                <w:r>
                  <w:rPr>
                    <w:szCs w:val="21"/>
                  </w:rPr>
                  <w:t>5年以上</w:t>
                </w:r>
              </w:p>
            </w:tc>
            <w:sdt>
              <w:sdtPr>
                <w:rPr>
                  <w:rFonts w:hint="eastAsia"/>
                  <w:szCs w:val="21"/>
                </w:rPr>
                <w:alias w:val="应收账款五年以上坏账准备比例"/>
                <w:tag w:val="_GBC_c76c7aae8b1f4b69a38b9a9b111f3329"/>
                <w:id w:val="-1021161566"/>
                <w:lock w:val="sdtLocked"/>
                <w:placeholder>
                  <w:docPart w:val="GBC11111111111111111111111111111"/>
                </w:placeholder>
              </w:sdtPr>
              <w:sdtContent>
                <w:tc>
                  <w:tcPr>
                    <w:tcW w:w="1637" w:type="pct"/>
                  </w:tcPr>
                  <w:p w:rsidR="008C041B" w:rsidRDefault="00117A23">
                    <w:pPr>
                      <w:jc w:val="right"/>
                      <w:rPr>
                        <w:szCs w:val="21"/>
                      </w:rPr>
                    </w:pPr>
                    <w:r>
                      <w:rPr>
                        <w:szCs w:val="21"/>
                      </w:rPr>
                      <w:t>100</w:t>
                    </w:r>
                  </w:p>
                </w:tc>
              </w:sdtContent>
            </w:sdt>
            <w:sdt>
              <w:sdtPr>
                <w:rPr>
                  <w:rFonts w:hint="eastAsia"/>
                  <w:szCs w:val="21"/>
                </w:rPr>
                <w:alias w:val="其他应收款五年以上坏账准备比例"/>
                <w:tag w:val="_GBC_ca384a2a66464013b6fb8f554cd3b6ad"/>
                <w:id w:val="1597747012"/>
                <w:lock w:val="sdtLocked"/>
                <w:placeholder>
                  <w:docPart w:val="GBC11111111111111111111111111111"/>
                </w:placeholder>
              </w:sdtPr>
              <w:sdtContent>
                <w:tc>
                  <w:tcPr>
                    <w:tcW w:w="1638" w:type="pct"/>
                  </w:tcPr>
                  <w:p w:rsidR="008C041B" w:rsidRDefault="00117A23">
                    <w:pPr>
                      <w:jc w:val="right"/>
                      <w:rPr>
                        <w:szCs w:val="21"/>
                      </w:rPr>
                    </w:pPr>
                    <w:r>
                      <w:rPr>
                        <w:szCs w:val="21"/>
                      </w:rPr>
                      <w:t>100</w:t>
                    </w:r>
                  </w:p>
                </w:tc>
              </w:sdtContent>
            </w:sdt>
          </w:tr>
        </w:tbl>
      </w:sdtContent>
    </w:sdt>
    <w:p w:rsidR="008C041B" w:rsidRDefault="008C041B">
      <w:pPr>
        <w:rPr>
          <w:szCs w:val="21"/>
        </w:rPr>
      </w:pPr>
    </w:p>
    <w:sdt>
      <w:sdtPr>
        <w:rPr>
          <w:rFonts w:ascii="宋体" w:hAnsi="宋体" w:cs="宋体"/>
          <w:b w:val="0"/>
          <w:bCs w:val="0"/>
          <w:kern w:val="0"/>
          <w:szCs w:val="24"/>
        </w:rPr>
        <w:tag w:val="_GBC_33896797ad594644807d9982b1d20f12"/>
        <w:id w:val="-888180580"/>
        <w:lock w:val="sdtLocked"/>
        <w:placeholder>
          <w:docPart w:val="GBC22222222222222222222222222222"/>
        </w:placeholder>
      </w:sdtPr>
      <w:sdtEndPr>
        <w:rPr>
          <w:rFonts w:asciiTheme="minorHAnsi" w:hAnsiTheme="minorHAnsi" w:hint="eastAsia"/>
          <w:szCs w:val="22"/>
        </w:rPr>
      </w:sdtEndPr>
      <w:sdtContent>
        <w:p w:rsidR="008C041B" w:rsidRDefault="0000447C">
          <w:pPr>
            <w:pStyle w:val="4"/>
            <w:numPr>
              <w:ilvl w:val="0"/>
              <w:numId w:val="64"/>
            </w:numPr>
          </w:pPr>
          <w:r>
            <w:rPr>
              <w:rFonts w:hint="eastAsia"/>
            </w:rPr>
            <w:t>单项金额不重大但单独计提坏账准备的应收款项：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5"/>
            <w:gridCol w:w="6498"/>
          </w:tblGrid>
          <w:tr w:rsidR="008C041B" w:rsidTr="006F2C67">
            <w:tc>
              <w:tcPr>
                <w:tcW w:w="1391" w:type="pct"/>
              </w:tcPr>
              <w:p w:rsidR="008C041B" w:rsidRDefault="0000447C">
                <w:pPr>
                  <w:rPr>
                    <w:szCs w:val="21"/>
                  </w:rPr>
                </w:pPr>
                <w:r>
                  <w:rPr>
                    <w:szCs w:val="21"/>
                  </w:rPr>
                  <w:t>单项计提坏账准备的理由</w:t>
                </w:r>
              </w:p>
            </w:tc>
            <w:sdt>
              <w:sdtPr>
                <w:rPr>
                  <w:rFonts w:hint="eastAsia"/>
                  <w:szCs w:val="21"/>
                </w:rPr>
                <w:alias w:val="单项金额虽不重大但计提坏账准备的应收账款的理由"/>
                <w:tag w:val="_GBC_19a24705052b46d5867df2b02542748d"/>
                <w:id w:val="1512944832"/>
                <w:lock w:val="sdtLocked"/>
                <w:placeholder>
                  <w:docPart w:val="GBC11111111111111111111111111111"/>
                </w:placeholder>
              </w:sdtPr>
              <w:sdtContent>
                <w:tc>
                  <w:tcPr>
                    <w:tcW w:w="3609" w:type="pct"/>
                  </w:tcPr>
                  <w:p w:rsidR="008C041B" w:rsidRDefault="006F2C67">
                    <w:pPr>
                      <w:rPr>
                        <w:szCs w:val="21"/>
                      </w:rPr>
                    </w:pPr>
                    <w:r>
                      <w:rPr>
                        <w:rFonts w:hint="eastAsia"/>
                        <w:szCs w:val="21"/>
                      </w:rPr>
                      <w:t>(A)债务人发生重大经营困难，出现严重资不低债、企业被迫关停并转、进入破产清算程序等情况；(B)客户信誉较差，逾期三年未能收回且三年内无业务往来；(C)其他表明应收款项发生减值的客观依据。</w:t>
                    </w:r>
                  </w:p>
                </w:tc>
              </w:sdtContent>
            </w:sdt>
          </w:tr>
          <w:tr w:rsidR="008C041B" w:rsidTr="006F2C67">
            <w:tc>
              <w:tcPr>
                <w:tcW w:w="1391" w:type="pct"/>
              </w:tcPr>
              <w:p w:rsidR="008C041B" w:rsidRDefault="0000447C">
                <w:pPr>
                  <w:rPr>
                    <w:szCs w:val="21"/>
                  </w:rPr>
                </w:pPr>
                <w:r>
                  <w:rPr>
                    <w:szCs w:val="21"/>
                  </w:rPr>
                  <w:t>坏账准备的计提方法</w:t>
                </w:r>
              </w:p>
            </w:tc>
            <w:sdt>
              <w:sdtPr>
                <w:rPr>
                  <w:rFonts w:hint="eastAsia"/>
                  <w:szCs w:val="21"/>
                </w:rPr>
                <w:alias w:val="单项金额虽不重大但计提坏账准备的应收账款的计提方法"/>
                <w:tag w:val="_GBC_73b32d7deeea45e6910b09149fd43693"/>
                <w:id w:val="-1873915801"/>
                <w:lock w:val="sdtLocked"/>
                <w:placeholder>
                  <w:docPart w:val="GBC11111111111111111111111111111"/>
                </w:placeholder>
              </w:sdtPr>
              <w:sdtContent>
                <w:tc>
                  <w:tcPr>
                    <w:tcW w:w="3609" w:type="pct"/>
                  </w:tcPr>
                  <w:p w:rsidR="008C041B" w:rsidRDefault="006F2C67">
                    <w:pPr>
                      <w:rPr>
                        <w:szCs w:val="21"/>
                      </w:rPr>
                    </w:pPr>
                    <w:r>
                      <w:rPr>
                        <w:rFonts w:hint="eastAsia"/>
                        <w:szCs w:val="21"/>
                      </w:rPr>
                      <w:t>根据其未来现金流量现值低于其账面价值的差额计提坏账准备</w:t>
                    </w:r>
                  </w:p>
                </w:tc>
              </w:sdtContent>
            </w:sdt>
          </w:tr>
        </w:tbl>
      </w:sdtContent>
    </w:sdt>
    <w:p w:rsidR="008C041B" w:rsidRDefault="008C041B">
      <w:pPr>
        <w:rPr>
          <w:szCs w:val="21"/>
        </w:rPr>
      </w:pPr>
    </w:p>
    <w:sdt>
      <w:sdtPr>
        <w:rPr>
          <w:rFonts w:asciiTheme="minorHAnsi" w:hAnsiTheme="minorHAnsi" w:cstheme="minorBidi"/>
          <w:b w:val="0"/>
          <w:bCs w:val="0"/>
          <w:kern w:val="0"/>
          <w:szCs w:val="22"/>
        </w:rPr>
        <w:tag w:val="_GBC_b0f90fdf6c7749dbb9bd3cde55d5c0c3"/>
        <w:id w:val="1496462099"/>
        <w:lock w:val="sdtLocked"/>
        <w:placeholder>
          <w:docPart w:val="GBC22222222222222222222222222222"/>
        </w:placeholder>
      </w:sdtPr>
      <w:sdtEndPr>
        <w:rPr>
          <w:rFonts w:ascii="宋体" w:hAnsi="宋体" w:cs="Times New Roman"/>
          <w:szCs w:val="21"/>
        </w:rPr>
      </w:sdtEndPr>
      <w:sdtContent>
        <w:p w:rsidR="008C041B" w:rsidRDefault="0000447C">
          <w:pPr>
            <w:pStyle w:val="3"/>
            <w:numPr>
              <w:ilvl w:val="0"/>
              <w:numId w:val="63"/>
            </w:numPr>
          </w:pPr>
          <w:r>
            <w:t>存货</w:t>
          </w:r>
        </w:p>
        <w:sdt>
          <w:sdtPr>
            <w:rPr>
              <w:szCs w:val="21"/>
            </w:rPr>
            <w:alias w:val="存货的核算方法"/>
            <w:tag w:val="_GBC_553fb8cba06d4979b05ae3dabe788fa6"/>
            <w:id w:val="1596357685"/>
            <w:lock w:val="sdtLocked"/>
            <w:placeholder>
              <w:docPart w:val="GBC22222222222222222222222222222"/>
            </w:placeholder>
          </w:sdtPr>
          <w:sdtContent>
            <w:p w:rsidR="00A81F75" w:rsidRDefault="00446638" w:rsidP="00A81F75">
              <w:pPr>
                <w:rPr>
                  <w:szCs w:val="21"/>
                </w:rPr>
              </w:pPr>
              <w:r>
                <w:rPr>
                  <w:rFonts w:hint="eastAsia"/>
                  <w:szCs w:val="21"/>
                </w:rPr>
                <w:t>（</w:t>
              </w:r>
              <w:r w:rsidR="00A81F75">
                <w:rPr>
                  <w:rFonts w:hint="eastAsia"/>
                  <w:szCs w:val="21"/>
                </w:rPr>
                <w:t>1</w:t>
              </w:r>
              <w:r>
                <w:rPr>
                  <w:rFonts w:hint="eastAsia"/>
                  <w:szCs w:val="21"/>
                </w:rPr>
                <w:t>）</w:t>
              </w:r>
              <w:r w:rsidR="00A81F75">
                <w:rPr>
                  <w:rFonts w:hint="eastAsia"/>
                  <w:szCs w:val="21"/>
                </w:rPr>
                <w:t>存货的分类</w:t>
              </w:r>
            </w:p>
            <w:p w:rsidR="00A81F75" w:rsidRDefault="00A81F75" w:rsidP="00A81F75">
              <w:pPr>
                <w:ind w:firstLineChars="200" w:firstLine="420"/>
                <w:rPr>
                  <w:szCs w:val="18"/>
                </w:rPr>
              </w:pPr>
              <w:r>
                <w:rPr>
                  <w:rFonts w:hint="eastAsia"/>
                </w:rPr>
                <w:t>本公司存货分为原材料、在产品、库存商品等。</w:t>
              </w:r>
            </w:p>
            <w:p w:rsidR="00A81F75" w:rsidRDefault="00A81F75" w:rsidP="00A81F75">
              <w:pPr>
                <w:rPr>
                  <w:szCs w:val="21"/>
                </w:rPr>
              </w:pPr>
            </w:p>
            <w:p w:rsidR="00A81F75" w:rsidRDefault="00446638" w:rsidP="00A81F75">
              <w:pPr>
                <w:rPr>
                  <w:szCs w:val="21"/>
                </w:rPr>
              </w:pPr>
              <w:r>
                <w:rPr>
                  <w:rFonts w:hint="eastAsia"/>
                  <w:szCs w:val="21"/>
                </w:rPr>
                <w:t>（</w:t>
              </w:r>
              <w:r w:rsidR="00A81F75">
                <w:rPr>
                  <w:rFonts w:hint="eastAsia"/>
                  <w:szCs w:val="21"/>
                </w:rPr>
                <w:t>2</w:t>
              </w:r>
              <w:r>
                <w:rPr>
                  <w:rFonts w:hint="eastAsia"/>
                  <w:szCs w:val="21"/>
                </w:rPr>
                <w:t>）</w:t>
              </w:r>
              <w:r w:rsidR="00A81F75">
                <w:rPr>
                  <w:rFonts w:hint="eastAsia"/>
                  <w:szCs w:val="21"/>
                </w:rPr>
                <w:t>发出存货的计价方法</w:t>
              </w:r>
            </w:p>
            <w:p w:rsidR="00A81F75" w:rsidRDefault="00A81F75" w:rsidP="00A81F75">
              <w:pPr>
                <w:ind w:firstLineChars="200" w:firstLine="420"/>
                <w:rPr>
                  <w:szCs w:val="18"/>
                </w:rPr>
              </w:pPr>
              <w:r>
                <w:rPr>
                  <w:rFonts w:hint="eastAsia"/>
                </w:rPr>
                <w:t>加权平均法</w:t>
              </w:r>
            </w:p>
            <w:p w:rsidR="00A81F75" w:rsidRDefault="00A81F75" w:rsidP="00A81F75">
              <w:pPr>
                <w:rPr>
                  <w:szCs w:val="21"/>
                </w:rPr>
              </w:pPr>
            </w:p>
            <w:p w:rsidR="00A81F75" w:rsidRDefault="00446638" w:rsidP="00A81F75">
              <w:pPr>
                <w:rPr>
                  <w:szCs w:val="21"/>
                </w:rPr>
              </w:pPr>
              <w:r>
                <w:rPr>
                  <w:rFonts w:hint="eastAsia"/>
                  <w:szCs w:val="21"/>
                </w:rPr>
                <w:t>（</w:t>
              </w:r>
              <w:r w:rsidR="00A81F75">
                <w:rPr>
                  <w:rFonts w:hint="eastAsia"/>
                  <w:szCs w:val="21"/>
                </w:rPr>
                <w:t>3</w:t>
              </w:r>
              <w:r>
                <w:rPr>
                  <w:rFonts w:hint="eastAsia"/>
                  <w:szCs w:val="21"/>
                </w:rPr>
                <w:t>）</w:t>
              </w:r>
              <w:r w:rsidR="00A81F75">
                <w:rPr>
                  <w:rFonts w:hint="eastAsia"/>
                  <w:szCs w:val="21"/>
                </w:rPr>
                <w:t>存货可变现净值的确定依据及存货跌价准备的计提方法</w:t>
              </w:r>
            </w:p>
            <w:p w:rsidR="00A81F75" w:rsidRDefault="00A81F75" w:rsidP="00A81F75">
              <w:pPr>
                <w:ind w:firstLineChars="200" w:firstLine="420"/>
                <w:rPr>
                  <w:szCs w:val="18"/>
                </w:rPr>
              </w:pPr>
              <w:r>
                <w:rPr>
                  <w:rFonts w:hint="eastAsia"/>
                </w:rPr>
                <w:t>存货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r>
                <w:rPr>
                  <w:rFonts w:hint="eastAsia"/>
                </w:rPr>
                <w:br/>
                <w:t>    资产负债表日，存货成本高于其可变现净值的，计提存货跌价准备。本公司通常按照单个存货项目计提存货跌价准备，资产负债表日，以前减记存货价值的影响因素已经消失的，存货跌价准备在原已计提的金额内转回。</w:t>
              </w:r>
            </w:p>
            <w:p w:rsidR="00A81F75" w:rsidRDefault="00A81F75" w:rsidP="00A81F75">
              <w:pPr>
                <w:rPr>
                  <w:szCs w:val="21"/>
                </w:rPr>
              </w:pPr>
            </w:p>
            <w:p w:rsidR="00A81F75" w:rsidRDefault="00446638" w:rsidP="00A81F75">
              <w:pPr>
                <w:rPr>
                  <w:szCs w:val="21"/>
                </w:rPr>
              </w:pPr>
              <w:r>
                <w:rPr>
                  <w:rFonts w:hint="eastAsia"/>
                  <w:szCs w:val="21"/>
                </w:rPr>
                <w:t>（</w:t>
              </w:r>
              <w:r w:rsidR="00A81F75">
                <w:rPr>
                  <w:rFonts w:hint="eastAsia"/>
                  <w:szCs w:val="21"/>
                </w:rPr>
                <w:t>4</w:t>
              </w:r>
              <w:r>
                <w:rPr>
                  <w:rFonts w:hint="eastAsia"/>
                  <w:szCs w:val="21"/>
                </w:rPr>
                <w:t>）</w:t>
              </w:r>
              <w:r w:rsidR="00A81F75">
                <w:rPr>
                  <w:rFonts w:hint="eastAsia"/>
                  <w:szCs w:val="21"/>
                </w:rPr>
                <w:t>存货的盘存制度</w:t>
              </w:r>
            </w:p>
            <w:p w:rsidR="00A81F75" w:rsidRDefault="00A81F75" w:rsidP="00A81F75">
              <w:pPr>
                <w:ind w:firstLineChars="200" w:firstLine="420"/>
                <w:rPr>
                  <w:szCs w:val="18"/>
                </w:rPr>
              </w:pPr>
              <w:r>
                <w:rPr>
                  <w:rFonts w:hint="eastAsia"/>
                </w:rPr>
                <w:t>永续盘存制</w:t>
              </w:r>
            </w:p>
            <w:p w:rsidR="00A81F75" w:rsidRDefault="00A81F75" w:rsidP="00A81F75">
              <w:pPr>
                <w:rPr>
                  <w:szCs w:val="21"/>
                </w:rPr>
              </w:pPr>
            </w:p>
            <w:p w:rsidR="00A81F75" w:rsidRDefault="00446638" w:rsidP="00A81F75">
              <w:pPr>
                <w:rPr>
                  <w:szCs w:val="21"/>
                </w:rPr>
              </w:pPr>
              <w:r>
                <w:rPr>
                  <w:rFonts w:hint="eastAsia"/>
                  <w:szCs w:val="21"/>
                </w:rPr>
                <w:t>（</w:t>
              </w:r>
              <w:r w:rsidR="00A81F75">
                <w:rPr>
                  <w:rFonts w:hint="eastAsia"/>
                  <w:szCs w:val="21"/>
                </w:rPr>
                <w:t>5</w:t>
              </w:r>
              <w:r>
                <w:rPr>
                  <w:rFonts w:hint="eastAsia"/>
                  <w:szCs w:val="21"/>
                </w:rPr>
                <w:t>）</w:t>
              </w:r>
              <w:r w:rsidR="00A81F75">
                <w:rPr>
                  <w:rFonts w:hint="eastAsia"/>
                  <w:szCs w:val="21"/>
                </w:rPr>
                <w:t>低值易耗品和包装物的摊销方法</w:t>
              </w:r>
            </w:p>
            <w:p w:rsidR="008C041B" w:rsidRDefault="00A81F75" w:rsidP="0091795A">
              <w:pPr>
                <w:ind w:firstLineChars="200" w:firstLine="420"/>
                <w:rPr>
                  <w:rFonts w:cs="Times New Roman"/>
                  <w:szCs w:val="21"/>
                </w:rPr>
              </w:pPr>
              <w:r>
                <w:rPr>
                  <w:rFonts w:hint="eastAsia"/>
                </w:rPr>
                <w:t>一次摊销法</w:t>
              </w:r>
            </w:p>
          </w:sdtContent>
        </w:sdt>
      </w:sdtContent>
    </w:sdt>
    <w:p w:rsidR="008C041B" w:rsidRDefault="008C041B">
      <w:pPr>
        <w:rPr>
          <w:rFonts w:cs="Times New Roman"/>
          <w:szCs w:val="21"/>
        </w:rPr>
      </w:pPr>
    </w:p>
    <w:p w:rsidR="008C041B" w:rsidRDefault="0000447C">
      <w:pPr>
        <w:pStyle w:val="3"/>
        <w:numPr>
          <w:ilvl w:val="0"/>
          <w:numId w:val="63"/>
        </w:numPr>
      </w:pPr>
      <w:r>
        <w:t>固定资产</w:t>
      </w:r>
    </w:p>
    <w:sdt>
      <w:sdtPr>
        <w:rPr>
          <w:rFonts w:ascii="宋体" w:hAnsi="宋体" w:cs="宋体"/>
          <w:b w:val="0"/>
          <w:bCs w:val="0"/>
          <w:kern w:val="0"/>
          <w:szCs w:val="24"/>
        </w:rPr>
        <w:tag w:val="_GBC_662771796da549e1b2a02fb7d497f077"/>
        <w:id w:val="664210160"/>
        <w:lock w:val="sdtLocked"/>
        <w:placeholder>
          <w:docPart w:val="GBC22222222222222222222222222222"/>
        </w:placeholder>
      </w:sdtPr>
      <w:sdtEndPr>
        <w:rPr>
          <w:rFonts w:ascii="Times New Roman" w:hAnsi="Times New Roman"/>
        </w:rPr>
      </w:sdtEndPr>
      <w:sdtContent>
        <w:p w:rsidR="008C041B" w:rsidRDefault="0000447C" w:rsidP="0030342C">
          <w:pPr>
            <w:pStyle w:val="4"/>
            <w:numPr>
              <w:ilvl w:val="0"/>
              <w:numId w:val="65"/>
            </w:numPr>
          </w:pPr>
          <w:r>
            <w:rPr>
              <w:rFonts w:hint="eastAsia"/>
            </w:rPr>
            <w:t>确认条件</w:t>
          </w:r>
        </w:p>
        <w:sdt>
          <w:sdtPr>
            <w:rPr>
              <w:bCs/>
              <w:szCs w:val="21"/>
            </w:rPr>
            <w:alias w:val="固定资产确认条件"/>
            <w:tag w:val="_GBC_3044d53470b143fa9477fa34b85d4ec5"/>
            <w:id w:val="-1951007563"/>
            <w:lock w:val="sdtLocked"/>
            <w:placeholder>
              <w:docPart w:val="GBC22222222222222222222222222222"/>
            </w:placeholder>
          </w:sdtPr>
          <w:sdtEndPr>
            <w:rPr>
              <w:b/>
            </w:rPr>
          </w:sdtEndPr>
          <w:sdtContent>
            <w:p w:rsidR="008C041B" w:rsidRDefault="008335DE" w:rsidP="008335DE">
              <w:pPr>
                <w:ind w:firstLineChars="200" w:firstLine="420"/>
                <w:rPr>
                  <w:b/>
                  <w:bCs/>
                  <w:szCs w:val="21"/>
                </w:rPr>
              </w:pPr>
              <w:r>
                <w:rPr>
                  <w:rFonts w:hint="eastAsia"/>
                </w:rPr>
                <w:t>固定资产是指为生产商品、提供劳务、出租或经营管理而持有的，使用年限超过一年，单位价值较高的有形资产。</w:t>
              </w:r>
            </w:p>
          </w:sdtContent>
        </w:sdt>
      </w:sdtContent>
    </w:sdt>
    <w:p w:rsidR="008C041B" w:rsidRDefault="008C041B">
      <w:pPr>
        <w:rPr>
          <w:szCs w:val="21"/>
        </w:rPr>
      </w:pPr>
    </w:p>
    <w:sdt>
      <w:sdtPr>
        <w:rPr>
          <w:rFonts w:asciiTheme="minorHAnsi" w:hAnsiTheme="minorHAnsi" w:cstheme="minorBidi"/>
          <w:b w:val="0"/>
          <w:bCs w:val="0"/>
          <w:kern w:val="0"/>
          <w:szCs w:val="22"/>
        </w:rPr>
        <w:tag w:val="_GBC_7c749a57d4094b3386978c34c3487e2a"/>
        <w:id w:val="905877945"/>
        <w:lock w:val="sdtLocked"/>
        <w:placeholder>
          <w:docPart w:val="GBC22222222222222222222222222222"/>
        </w:placeholder>
      </w:sdtPr>
      <w:sdtEndPr>
        <w:rPr>
          <w:rFonts w:cs="Times New Roman"/>
        </w:rPr>
      </w:sdtEndPr>
      <w:sdtContent>
        <w:p w:rsidR="008C041B" w:rsidRDefault="0000447C" w:rsidP="0030342C">
          <w:pPr>
            <w:pStyle w:val="4"/>
            <w:numPr>
              <w:ilvl w:val="0"/>
              <w:numId w:val="65"/>
            </w:numPr>
          </w:pPr>
          <w:r>
            <w:t>折旧方法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9"/>
            <w:gridCol w:w="1822"/>
            <w:gridCol w:w="1824"/>
            <w:gridCol w:w="1824"/>
            <w:gridCol w:w="1824"/>
          </w:tblGrid>
          <w:tr w:rsidR="008C041B" w:rsidTr="007C634C">
            <w:tc>
              <w:tcPr>
                <w:tcW w:w="949" w:type="pct"/>
                <w:vAlign w:val="center"/>
              </w:tcPr>
              <w:p w:rsidR="008C041B" w:rsidRDefault="0000447C">
                <w:pPr>
                  <w:jc w:val="center"/>
                  <w:rPr>
                    <w:szCs w:val="21"/>
                  </w:rPr>
                </w:pPr>
                <w:r>
                  <w:rPr>
                    <w:szCs w:val="21"/>
                  </w:rPr>
                  <w:t>类别</w:t>
                </w:r>
              </w:p>
            </w:tc>
            <w:tc>
              <w:tcPr>
                <w:tcW w:w="1012" w:type="pct"/>
                <w:vAlign w:val="center"/>
              </w:tcPr>
              <w:p w:rsidR="008C041B" w:rsidRDefault="0000447C">
                <w:pPr>
                  <w:jc w:val="center"/>
                  <w:rPr>
                    <w:szCs w:val="21"/>
                  </w:rPr>
                </w:pPr>
                <w:r>
                  <w:rPr>
                    <w:rFonts w:hint="eastAsia"/>
                    <w:szCs w:val="21"/>
                  </w:rPr>
                  <w:t>折旧方法</w:t>
                </w:r>
              </w:p>
            </w:tc>
            <w:tc>
              <w:tcPr>
                <w:tcW w:w="1013" w:type="pct"/>
                <w:vAlign w:val="center"/>
              </w:tcPr>
              <w:p w:rsidR="008C041B" w:rsidRDefault="0000447C">
                <w:pPr>
                  <w:jc w:val="center"/>
                  <w:rPr>
                    <w:szCs w:val="21"/>
                  </w:rPr>
                </w:pPr>
                <w:r>
                  <w:rPr>
                    <w:szCs w:val="21"/>
                  </w:rPr>
                  <w:t>折旧年限（年）</w:t>
                </w:r>
              </w:p>
            </w:tc>
            <w:tc>
              <w:tcPr>
                <w:tcW w:w="1013" w:type="pct"/>
                <w:vAlign w:val="center"/>
              </w:tcPr>
              <w:p w:rsidR="008C041B" w:rsidRDefault="0000447C">
                <w:pPr>
                  <w:jc w:val="center"/>
                  <w:rPr>
                    <w:szCs w:val="21"/>
                  </w:rPr>
                </w:pPr>
                <w:r>
                  <w:rPr>
                    <w:szCs w:val="21"/>
                  </w:rPr>
                  <w:t>残值率（%）</w:t>
                </w:r>
              </w:p>
            </w:tc>
            <w:tc>
              <w:tcPr>
                <w:tcW w:w="1013" w:type="pct"/>
                <w:vAlign w:val="center"/>
              </w:tcPr>
              <w:p w:rsidR="008C041B" w:rsidRDefault="0000447C">
                <w:pPr>
                  <w:jc w:val="center"/>
                  <w:rPr>
                    <w:szCs w:val="21"/>
                  </w:rPr>
                </w:pPr>
                <w:r>
                  <w:rPr>
                    <w:szCs w:val="21"/>
                  </w:rPr>
                  <w:t>年折旧率（%）</w:t>
                </w:r>
              </w:p>
            </w:tc>
          </w:tr>
          <w:sdt>
            <w:sdtPr>
              <w:rPr>
                <w:rFonts w:cstheme="minorBidi"/>
                <w:kern w:val="2"/>
                <w:szCs w:val="21"/>
              </w:rPr>
              <w:alias w:val="其他固定资产计价、折旧、减值方法"/>
              <w:tag w:val="_GBC_f1ad6125c5d74d2a98f593d2ba574474"/>
              <w:id w:val="807749300"/>
              <w:lock w:val="sdtLocked"/>
              <w:placeholder>
                <w:docPart w:val="GBC11111111111111111111111111111"/>
              </w:placeholder>
            </w:sdtPr>
            <w:sdtContent>
              <w:tr w:rsidR="008C041B" w:rsidTr="00F96290">
                <w:sdt>
                  <w:sdtPr>
                    <w:rPr>
                      <w:rFonts w:cstheme="minorBidi"/>
                      <w:kern w:val="2"/>
                      <w:szCs w:val="21"/>
                    </w:rPr>
                    <w:alias w:val="固定资产类别"/>
                    <w:tag w:val="_GBC_a35d877f25bc40f3994d41d8763e2a50"/>
                    <w:id w:val="-589539955"/>
                    <w:lock w:val="sdtLocked"/>
                    <w:placeholder>
                      <w:docPart w:val="GBC11111111111111111111111111111"/>
                    </w:placeholder>
                  </w:sdtPr>
                  <w:sdtEndPr>
                    <w:rPr>
                      <w:rFonts w:cs="Times New Roman"/>
                      <w:kern w:val="0"/>
                      <w:sz w:val="20"/>
                    </w:rPr>
                  </w:sdtEndPr>
                  <w:sdtContent>
                    <w:tc>
                      <w:tcPr>
                        <w:tcW w:w="949" w:type="pct"/>
                      </w:tcPr>
                      <w:p w:rsidR="008C041B" w:rsidRDefault="008335DE">
                        <w:pPr>
                          <w:rPr>
                            <w:szCs w:val="21"/>
                          </w:rPr>
                        </w:pPr>
                        <w:r>
                          <w:rPr>
                            <w:rFonts w:cstheme="minorBidi" w:hint="eastAsia"/>
                            <w:kern w:val="2"/>
                            <w:szCs w:val="21"/>
                          </w:rPr>
                          <w:t>房屋及建筑物</w:t>
                        </w:r>
                      </w:p>
                    </w:tc>
                  </w:sdtContent>
                </w:sdt>
                <w:sdt>
                  <w:sdtPr>
                    <w:rPr>
                      <w:szCs w:val="21"/>
                    </w:rPr>
                    <w:alias w:val="固定资产折旧方法"/>
                    <w:tag w:val="_GBC_9b84b623c81948d4be1abe781ca5da73"/>
                    <w:id w:val="271751346"/>
                    <w:lock w:val="sdtLocked"/>
                    <w:placeholder>
                      <w:docPart w:val="GBC11111111111111111111111111111"/>
                    </w:placeholder>
                  </w:sdtPr>
                  <w:sdtContent>
                    <w:tc>
                      <w:tcPr>
                        <w:tcW w:w="1012" w:type="pct"/>
                      </w:tcPr>
                      <w:p w:rsidR="008C041B" w:rsidRDefault="008335DE" w:rsidP="008335DE">
                        <w:pPr>
                          <w:rPr>
                            <w:szCs w:val="21"/>
                          </w:rPr>
                        </w:pPr>
                        <w:r>
                          <w:rPr>
                            <w:rFonts w:hint="eastAsia"/>
                            <w:szCs w:val="21"/>
                          </w:rPr>
                          <w:t>直线法</w:t>
                        </w:r>
                      </w:p>
                    </w:tc>
                  </w:sdtContent>
                </w:sdt>
                <w:sdt>
                  <w:sdtPr>
                    <w:rPr>
                      <w:szCs w:val="21"/>
                    </w:rPr>
                    <w:alias w:val="固定资产类别的折旧年限"/>
                    <w:tag w:val="_GBC_3b6f8ca8242140bca158d6718f6e4a67"/>
                    <w:id w:val="1467702792"/>
                    <w:lock w:val="sdtLocked"/>
                    <w:placeholder>
                      <w:docPart w:val="GBC11111111111111111111111111111"/>
                    </w:placeholder>
                  </w:sdtPr>
                  <w:sdtContent>
                    <w:tc>
                      <w:tcPr>
                        <w:tcW w:w="1013" w:type="pct"/>
                      </w:tcPr>
                      <w:p w:rsidR="008C041B" w:rsidRDefault="008335DE" w:rsidP="0091795A">
                        <w:pPr>
                          <w:jc w:val="center"/>
                          <w:rPr>
                            <w:szCs w:val="21"/>
                          </w:rPr>
                        </w:pPr>
                        <w:r>
                          <w:rPr>
                            <w:szCs w:val="21"/>
                          </w:rPr>
                          <w:t>30—40</w:t>
                        </w:r>
                      </w:p>
                    </w:tc>
                  </w:sdtContent>
                </w:sdt>
                <w:sdt>
                  <w:sdtPr>
                    <w:rPr>
                      <w:szCs w:val="21"/>
                    </w:rPr>
                    <w:alias w:val="固定资产类别的残值率"/>
                    <w:tag w:val="_GBC_76af0d0da53c455f9b0a413f033af92e"/>
                    <w:id w:val="-1110811237"/>
                    <w:lock w:val="sdtLocked"/>
                    <w:placeholder>
                      <w:docPart w:val="GBC11111111111111111111111111111"/>
                    </w:placeholder>
                  </w:sdtPr>
                  <w:sdtContent>
                    <w:tc>
                      <w:tcPr>
                        <w:tcW w:w="1013" w:type="pct"/>
                      </w:tcPr>
                      <w:p w:rsidR="008C041B" w:rsidRDefault="008335DE" w:rsidP="0091795A">
                        <w:pPr>
                          <w:jc w:val="center"/>
                          <w:rPr>
                            <w:szCs w:val="21"/>
                          </w:rPr>
                        </w:pPr>
                        <w:r>
                          <w:rPr>
                            <w:szCs w:val="21"/>
                          </w:rPr>
                          <w:t>0</w:t>
                        </w:r>
                      </w:p>
                    </w:tc>
                  </w:sdtContent>
                </w:sdt>
                <w:sdt>
                  <w:sdtPr>
                    <w:rPr>
                      <w:szCs w:val="21"/>
                    </w:rPr>
                    <w:alias w:val="固定资产类别的年折旧率"/>
                    <w:tag w:val="_GBC_58d98c7dc02f49118e0a3b88e17eda01"/>
                    <w:id w:val="1694118465"/>
                    <w:lock w:val="sdtLocked"/>
                    <w:placeholder>
                      <w:docPart w:val="GBC11111111111111111111111111111"/>
                    </w:placeholder>
                  </w:sdtPr>
                  <w:sdtContent>
                    <w:tc>
                      <w:tcPr>
                        <w:tcW w:w="1013" w:type="pct"/>
                      </w:tcPr>
                      <w:p w:rsidR="008C041B" w:rsidRDefault="008335DE" w:rsidP="0091795A">
                        <w:pPr>
                          <w:jc w:val="center"/>
                          <w:rPr>
                            <w:szCs w:val="21"/>
                          </w:rPr>
                        </w:pPr>
                        <w:r>
                          <w:rPr>
                            <w:szCs w:val="21"/>
                          </w:rPr>
                          <w:t>2.5—3.33</w:t>
                        </w:r>
                      </w:p>
                    </w:tc>
                  </w:sdtContent>
                </w:sdt>
              </w:tr>
            </w:sdtContent>
          </w:sdt>
          <w:sdt>
            <w:sdtPr>
              <w:rPr>
                <w:rFonts w:cstheme="minorBidi"/>
                <w:kern w:val="2"/>
                <w:szCs w:val="21"/>
              </w:rPr>
              <w:alias w:val="其他固定资产计价、折旧、减值方法"/>
              <w:tag w:val="_GBC_f1ad6125c5d74d2a98f593d2ba574474"/>
              <w:id w:val="-1813699213"/>
              <w:lock w:val="sdtLocked"/>
              <w:placeholder>
                <w:docPart w:val="GBC11111111111111111111111111111"/>
              </w:placeholder>
            </w:sdtPr>
            <w:sdtContent>
              <w:tr w:rsidR="008C041B" w:rsidTr="00F96290">
                <w:sdt>
                  <w:sdtPr>
                    <w:rPr>
                      <w:rFonts w:cstheme="minorBidi"/>
                      <w:kern w:val="2"/>
                      <w:szCs w:val="21"/>
                    </w:rPr>
                    <w:alias w:val="固定资产类别"/>
                    <w:tag w:val="_GBC_a35d877f25bc40f3994d41d8763e2a50"/>
                    <w:id w:val="-991256344"/>
                    <w:lock w:val="sdtLocked"/>
                    <w:placeholder>
                      <w:docPart w:val="GBC11111111111111111111111111111"/>
                    </w:placeholder>
                  </w:sdtPr>
                  <w:sdtEndPr>
                    <w:rPr>
                      <w:rFonts w:cs="Times New Roman"/>
                      <w:kern w:val="0"/>
                      <w:sz w:val="20"/>
                    </w:rPr>
                  </w:sdtEndPr>
                  <w:sdtContent>
                    <w:tc>
                      <w:tcPr>
                        <w:tcW w:w="949" w:type="pct"/>
                      </w:tcPr>
                      <w:p w:rsidR="008C041B" w:rsidRDefault="008335DE">
                        <w:pPr>
                          <w:rPr>
                            <w:szCs w:val="21"/>
                          </w:rPr>
                        </w:pPr>
                        <w:r>
                          <w:rPr>
                            <w:rFonts w:cstheme="minorBidi" w:hint="eastAsia"/>
                            <w:kern w:val="2"/>
                            <w:szCs w:val="21"/>
                          </w:rPr>
                          <w:t>机器设备</w:t>
                        </w:r>
                      </w:p>
                    </w:tc>
                  </w:sdtContent>
                </w:sdt>
                <w:sdt>
                  <w:sdtPr>
                    <w:rPr>
                      <w:szCs w:val="21"/>
                    </w:rPr>
                    <w:alias w:val="固定资产折旧方法"/>
                    <w:tag w:val="_GBC_9b84b623c81948d4be1abe781ca5da73"/>
                    <w:id w:val="1266656499"/>
                    <w:lock w:val="sdtLocked"/>
                    <w:placeholder>
                      <w:docPart w:val="GBC11111111111111111111111111111"/>
                    </w:placeholder>
                  </w:sdtPr>
                  <w:sdtContent>
                    <w:tc>
                      <w:tcPr>
                        <w:tcW w:w="1012" w:type="pct"/>
                      </w:tcPr>
                      <w:p w:rsidR="008C041B" w:rsidRDefault="008335DE" w:rsidP="008335DE">
                        <w:pPr>
                          <w:rPr>
                            <w:szCs w:val="21"/>
                          </w:rPr>
                        </w:pPr>
                        <w:r>
                          <w:rPr>
                            <w:rFonts w:hint="eastAsia"/>
                            <w:szCs w:val="21"/>
                          </w:rPr>
                          <w:t>直线法</w:t>
                        </w:r>
                      </w:p>
                    </w:tc>
                  </w:sdtContent>
                </w:sdt>
                <w:sdt>
                  <w:sdtPr>
                    <w:rPr>
                      <w:szCs w:val="21"/>
                    </w:rPr>
                    <w:alias w:val="固定资产类别的折旧年限"/>
                    <w:tag w:val="_GBC_3b6f8ca8242140bca158d6718f6e4a67"/>
                    <w:id w:val="1844047915"/>
                    <w:lock w:val="sdtLocked"/>
                    <w:placeholder>
                      <w:docPart w:val="GBC11111111111111111111111111111"/>
                    </w:placeholder>
                  </w:sdtPr>
                  <w:sdtContent>
                    <w:tc>
                      <w:tcPr>
                        <w:tcW w:w="1013" w:type="pct"/>
                      </w:tcPr>
                      <w:p w:rsidR="008C041B" w:rsidRDefault="008335DE" w:rsidP="0091795A">
                        <w:pPr>
                          <w:jc w:val="center"/>
                          <w:rPr>
                            <w:szCs w:val="21"/>
                          </w:rPr>
                        </w:pPr>
                        <w:r>
                          <w:rPr>
                            <w:szCs w:val="21"/>
                          </w:rPr>
                          <w:t>15</w:t>
                        </w:r>
                      </w:p>
                    </w:tc>
                  </w:sdtContent>
                </w:sdt>
                <w:sdt>
                  <w:sdtPr>
                    <w:rPr>
                      <w:szCs w:val="21"/>
                    </w:rPr>
                    <w:alias w:val="固定资产类别的残值率"/>
                    <w:tag w:val="_GBC_76af0d0da53c455f9b0a413f033af92e"/>
                    <w:id w:val="494378684"/>
                    <w:lock w:val="sdtLocked"/>
                    <w:placeholder>
                      <w:docPart w:val="GBC11111111111111111111111111111"/>
                    </w:placeholder>
                  </w:sdtPr>
                  <w:sdtContent>
                    <w:tc>
                      <w:tcPr>
                        <w:tcW w:w="1013" w:type="pct"/>
                      </w:tcPr>
                      <w:p w:rsidR="008C041B" w:rsidRDefault="008335DE" w:rsidP="0091795A">
                        <w:pPr>
                          <w:jc w:val="center"/>
                          <w:rPr>
                            <w:szCs w:val="21"/>
                          </w:rPr>
                        </w:pPr>
                        <w:r>
                          <w:rPr>
                            <w:szCs w:val="21"/>
                          </w:rPr>
                          <w:t>0</w:t>
                        </w:r>
                      </w:p>
                    </w:tc>
                  </w:sdtContent>
                </w:sdt>
                <w:sdt>
                  <w:sdtPr>
                    <w:rPr>
                      <w:szCs w:val="21"/>
                    </w:rPr>
                    <w:alias w:val="固定资产类别的年折旧率"/>
                    <w:tag w:val="_GBC_58d98c7dc02f49118e0a3b88e17eda01"/>
                    <w:id w:val="-393658969"/>
                    <w:lock w:val="sdtLocked"/>
                    <w:placeholder>
                      <w:docPart w:val="GBC11111111111111111111111111111"/>
                    </w:placeholder>
                  </w:sdtPr>
                  <w:sdtContent>
                    <w:tc>
                      <w:tcPr>
                        <w:tcW w:w="1013" w:type="pct"/>
                      </w:tcPr>
                      <w:p w:rsidR="008C041B" w:rsidRDefault="008335DE" w:rsidP="0091795A">
                        <w:pPr>
                          <w:jc w:val="center"/>
                          <w:rPr>
                            <w:szCs w:val="21"/>
                          </w:rPr>
                        </w:pPr>
                        <w:r>
                          <w:rPr>
                            <w:szCs w:val="21"/>
                          </w:rPr>
                          <w:t>6.67</w:t>
                        </w:r>
                      </w:p>
                    </w:tc>
                  </w:sdtContent>
                </w:sdt>
              </w:tr>
            </w:sdtContent>
          </w:sdt>
          <w:sdt>
            <w:sdtPr>
              <w:rPr>
                <w:rFonts w:cstheme="minorBidi"/>
                <w:kern w:val="2"/>
                <w:szCs w:val="21"/>
              </w:rPr>
              <w:alias w:val="其他固定资产计价、折旧、减值方法"/>
              <w:tag w:val="_GBC_f1ad6125c5d74d2a98f593d2ba574474"/>
              <w:id w:val="-8367993"/>
              <w:lock w:val="sdtLocked"/>
            </w:sdtPr>
            <w:sdtEndPr>
              <w:rPr>
                <w:rFonts w:cs="宋体"/>
                <w:kern w:val="0"/>
              </w:rPr>
            </w:sdtEndPr>
            <w:sdtContent>
              <w:tr w:rsidR="008335DE" w:rsidTr="00F96290">
                <w:sdt>
                  <w:sdtPr>
                    <w:rPr>
                      <w:rFonts w:cstheme="minorBidi"/>
                      <w:kern w:val="2"/>
                      <w:szCs w:val="21"/>
                    </w:rPr>
                    <w:alias w:val="固定资产类别"/>
                    <w:tag w:val="_GBC_a35d877f25bc40f3994d41d8763e2a50"/>
                    <w:id w:val="-43603338"/>
                    <w:lock w:val="sdtLocked"/>
                    <w:placeholder>
                      <w:docPart w:val="GBC11111111111111111111111111111"/>
                    </w:placeholder>
                  </w:sdtPr>
                  <w:sdtContent>
                    <w:tc>
                      <w:tcPr>
                        <w:tcW w:w="949" w:type="pct"/>
                      </w:tcPr>
                      <w:p w:rsidR="008335DE" w:rsidRDefault="008335DE">
                        <w:pPr>
                          <w:rPr>
                            <w:rFonts w:cstheme="minorBidi"/>
                            <w:kern w:val="2"/>
                            <w:szCs w:val="21"/>
                          </w:rPr>
                        </w:pPr>
                        <w:r>
                          <w:rPr>
                            <w:rFonts w:cstheme="minorBidi" w:hint="eastAsia"/>
                            <w:kern w:val="2"/>
                            <w:szCs w:val="21"/>
                          </w:rPr>
                          <w:t>电子设备</w:t>
                        </w:r>
                      </w:p>
                    </w:tc>
                  </w:sdtContent>
                </w:sdt>
                <w:sdt>
                  <w:sdtPr>
                    <w:rPr>
                      <w:szCs w:val="21"/>
                    </w:rPr>
                    <w:alias w:val="固定资产折旧方法"/>
                    <w:tag w:val="_GBC_9b84b623c81948d4be1abe781ca5da73"/>
                    <w:id w:val="-553860457"/>
                    <w:lock w:val="sdtLocked"/>
                    <w:placeholder>
                      <w:docPart w:val="GBC11111111111111111111111111111"/>
                    </w:placeholder>
                  </w:sdtPr>
                  <w:sdtContent>
                    <w:tc>
                      <w:tcPr>
                        <w:tcW w:w="1012" w:type="pct"/>
                      </w:tcPr>
                      <w:p w:rsidR="008335DE" w:rsidRDefault="008335DE" w:rsidP="008335DE">
                        <w:pPr>
                          <w:rPr>
                            <w:szCs w:val="21"/>
                          </w:rPr>
                        </w:pPr>
                        <w:r>
                          <w:rPr>
                            <w:rFonts w:hint="eastAsia"/>
                            <w:szCs w:val="21"/>
                          </w:rPr>
                          <w:t>直线法</w:t>
                        </w:r>
                      </w:p>
                    </w:tc>
                  </w:sdtContent>
                </w:sdt>
                <w:sdt>
                  <w:sdtPr>
                    <w:rPr>
                      <w:szCs w:val="21"/>
                    </w:rPr>
                    <w:alias w:val="固定资产类别的折旧年限"/>
                    <w:tag w:val="_GBC_3b6f8ca8242140bca158d6718f6e4a67"/>
                    <w:id w:val="-2048066946"/>
                    <w:lock w:val="sdtLocked"/>
                    <w:placeholder>
                      <w:docPart w:val="GBC11111111111111111111111111111"/>
                    </w:placeholder>
                  </w:sdtPr>
                  <w:sdtContent>
                    <w:tc>
                      <w:tcPr>
                        <w:tcW w:w="1013" w:type="pct"/>
                      </w:tcPr>
                      <w:p w:rsidR="008335DE" w:rsidRDefault="008335DE" w:rsidP="0091795A">
                        <w:pPr>
                          <w:jc w:val="center"/>
                          <w:rPr>
                            <w:szCs w:val="21"/>
                          </w:rPr>
                        </w:pPr>
                        <w:r>
                          <w:rPr>
                            <w:szCs w:val="21"/>
                          </w:rPr>
                          <w:t>5</w:t>
                        </w:r>
                      </w:p>
                    </w:tc>
                  </w:sdtContent>
                </w:sdt>
                <w:sdt>
                  <w:sdtPr>
                    <w:rPr>
                      <w:szCs w:val="21"/>
                    </w:rPr>
                    <w:alias w:val="固定资产类别的残值率"/>
                    <w:tag w:val="_GBC_76af0d0da53c455f9b0a413f033af92e"/>
                    <w:id w:val="581804899"/>
                    <w:lock w:val="sdtLocked"/>
                    <w:placeholder>
                      <w:docPart w:val="GBC11111111111111111111111111111"/>
                    </w:placeholder>
                  </w:sdtPr>
                  <w:sdtContent>
                    <w:tc>
                      <w:tcPr>
                        <w:tcW w:w="1013" w:type="pct"/>
                      </w:tcPr>
                      <w:p w:rsidR="008335DE" w:rsidRDefault="008335DE" w:rsidP="0091795A">
                        <w:pPr>
                          <w:jc w:val="center"/>
                          <w:rPr>
                            <w:szCs w:val="21"/>
                          </w:rPr>
                        </w:pPr>
                        <w:r>
                          <w:rPr>
                            <w:szCs w:val="21"/>
                          </w:rPr>
                          <w:t>0</w:t>
                        </w:r>
                      </w:p>
                    </w:tc>
                  </w:sdtContent>
                </w:sdt>
                <w:sdt>
                  <w:sdtPr>
                    <w:rPr>
                      <w:szCs w:val="21"/>
                    </w:rPr>
                    <w:alias w:val="固定资产类别的年折旧率"/>
                    <w:tag w:val="_GBC_58d98c7dc02f49118e0a3b88e17eda01"/>
                    <w:id w:val="1961215426"/>
                    <w:lock w:val="sdtLocked"/>
                    <w:placeholder>
                      <w:docPart w:val="GBC11111111111111111111111111111"/>
                    </w:placeholder>
                  </w:sdtPr>
                  <w:sdtContent>
                    <w:tc>
                      <w:tcPr>
                        <w:tcW w:w="1013" w:type="pct"/>
                      </w:tcPr>
                      <w:p w:rsidR="008335DE" w:rsidRDefault="008335DE" w:rsidP="0091795A">
                        <w:pPr>
                          <w:jc w:val="center"/>
                          <w:rPr>
                            <w:szCs w:val="21"/>
                          </w:rPr>
                        </w:pPr>
                        <w:r>
                          <w:rPr>
                            <w:szCs w:val="21"/>
                          </w:rPr>
                          <w:t>20</w:t>
                        </w:r>
                      </w:p>
                    </w:tc>
                  </w:sdtContent>
                </w:sdt>
              </w:tr>
            </w:sdtContent>
          </w:sdt>
          <w:sdt>
            <w:sdtPr>
              <w:rPr>
                <w:rFonts w:cstheme="minorBidi"/>
                <w:kern w:val="2"/>
                <w:szCs w:val="21"/>
              </w:rPr>
              <w:alias w:val="其他固定资产计价、折旧、减值方法"/>
              <w:tag w:val="_GBC_f1ad6125c5d74d2a98f593d2ba574474"/>
              <w:id w:val="-1633634211"/>
              <w:lock w:val="sdtLocked"/>
            </w:sdtPr>
            <w:sdtEndPr>
              <w:rPr>
                <w:rFonts w:cs="宋体"/>
                <w:kern w:val="0"/>
              </w:rPr>
            </w:sdtEndPr>
            <w:sdtContent>
              <w:tr w:rsidR="008335DE" w:rsidTr="00F96290">
                <w:sdt>
                  <w:sdtPr>
                    <w:rPr>
                      <w:rFonts w:cstheme="minorBidi"/>
                      <w:kern w:val="2"/>
                      <w:szCs w:val="21"/>
                    </w:rPr>
                    <w:alias w:val="固定资产类别"/>
                    <w:tag w:val="_GBC_a35d877f25bc40f3994d41d8763e2a50"/>
                    <w:id w:val="-1335303684"/>
                    <w:lock w:val="sdtLocked"/>
                    <w:placeholder>
                      <w:docPart w:val="GBC11111111111111111111111111111"/>
                    </w:placeholder>
                  </w:sdtPr>
                  <w:sdtContent>
                    <w:tc>
                      <w:tcPr>
                        <w:tcW w:w="949" w:type="pct"/>
                      </w:tcPr>
                      <w:p w:rsidR="008335DE" w:rsidRDefault="008335DE">
                        <w:pPr>
                          <w:rPr>
                            <w:rFonts w:cstheme="minorBidi"/>
                            <w:kern w:val="2"/>
                            <w:szCs w:val="21"/>
                          </w:rPr>
                        </w:pPr>
                        <w:r>
                          <w:rPr>
                            <w:rFonts w:cstheme="minorBidi" w:hint="eastAsia"/>
                            <w:kern w:val="2"/>
                            <w:szCs w:val="21"/>
                          </w:rPr>
                          <w:t>运输设备</w:t>
                        </w:r>
                      </w:p>
                    </w:tc>
                  </w:sdtContent>
                </w:sdt>
                <w:sdt>
                  <w:sdtPr>
                    <w:rPr>
                      <w:szCs w:val="21"/>
                    </w:rPr>
                    <w:alias w:val="固定资产折旧方法"/>
                    <w:tag w:val="_GBC_9b84b623c81948d4be1abe781ca5da73"/>
                    <w:id w:val="-462192233"/>
                    <w:lock w:val="sdtLocked"/>
                    <w:placeholder>
                      <w:docPart w:val="GBC11111111111111111111111111111"/>
                    </w:placeholder>
                  </w:sdtPr>
                  <w:sdtContent>
                    <w:tc>
                      <w:tcPr>
                        <w:tcW w:w="1012" w:type="pct"/>
                      </w:tcPr>
                      <w:p w:rsidR="008335DE" w:rsidRDefault="008335DE" w:rsidP="008335DE">
                        <w:pPr>
                          <w:rPr>
                            <w:szCs w:val="21"/>
                          </w:rPr>
                        </w:pPr>
                        <w:r>
                          <w:rPr>
                            <w:rFonts w:hint="eastAsia"/>
                            <w:szCs w:val="21"/>
                          </w:rPr>
                          <w:t>直线法</w:t>
                        </w:r>
                      </w:p>
                    </w:tc>
                  </w:sdtContent>
                </w:sdt>
                <w:sdt>
                  <w:sdtPr>
                    <w:rPr>
                      <w:szCs w:val="21"/>
                    </w:rPr>
                    <w:alias w:val="固定资产类别的折旧年限"/>
                    <w:tag w:val="_GBC_3b6f8ca8242140bca158d6718f6e4a67"/>
                    <w:id w:val="-474760654"/>
                    <w:lock w:val="sdtLocked"/>
                    <w:placeholder>
                      <w:docPart w:val="GBC11111111111111111111111111111"/>
                    </w:placeholder>
                  </w:sdtPr>
                  <w:sdtContent>
                    <w:tc>
                      <w:tcPr>
                        <w:tcW w:w="1013" w:type="pct"/>
                      </w:tcPr>
                      <w:p w:rsidR="008335DE" w:rsidRDefault="008335DE" w:rsidP="0091795A">
                        <w:pPr>
                          <w:jc w:val="center"/>
                          <w:rPr>
                            <w:szCs w:val="21"/>
                          </w:rPr>
                        </w:pPr>
                        <w:r>
                          <w:rPr>
                            <w:szCs w:val="21"/>
                          </w:rPr>
                          <w:t>5</w:t>
                        </w:r>
                      </w:p>
                    </w:tc>
                  </w:sdtContent>
                </w:sdt>
                <w:sdt>
                  <w:sdtPr>
                    <w:rPr>
                      <w:szCs w:val="21"/>
                    </w:rPr>
                    <w:alias w:val="固定资产类别的残值率"/>
                    <w:tag w:val="_GBC_76af0d0da53c455f9b0a413f033af92e"/>
                    <w:id w:val="2143221582"/>
                    <w:lock w:val="sdtLocked"/>
                    <w:placeholder>
                      <w:docPart w:val="GBC11111111111111111111111111111"/>
                    </w:placeholder>
                  </w:sdtPr>
                  <w:sdtContent>
                    <w:tc>
                      <w:tcPr>
                        <w:tcW w:w="1013" w:type="pct"/>
                      </w:tcPr>
                      <w:p w:rsidR="008335DE" w:rsidRDefault="008335DE" w:rsidP="0091795A">
                        <w:pPr>
                          <w:jc w:val="center"/>
                          <w:rPr>
                            <w:szCs w:val="21"/>
                          </w:rPr>
                        </w:pPr>
                        <w:r>
                          <w:rPr>
                            <w:szCs w:val="21"/>
                          </w:rPr>
                          <w:t>0</w:t>
                        </w:r>
                      </w:p>
                    </w:tc>
                  </w:sdtContent>
                </w:sdt>
                <w:sdt>
                  <w:sdtPr>
                    <w:rPr>
                      <w:szCs w:val="21"/>
                    </w:rPr>
                    <w:alias w:val="固定资产类别的年折旧率"/>
                    <w:tag w:val="_GBC_58d98c7dc02f49118e0a3b88e17eda01"/>
                    <w:id w:val="-455259232"/>
                    <w:lock w:val="sdtLocked"/>
                    <w:placeholder>
                      <w:docPart w:val="GBC11111111111111111111111111111"/>
                    </w:placeholder>
                  </w:sdtPr>
                  <w:sdtContent>
                    <w:tc>
                      <w:tcPr>
                        <w:tcW w:w="1013" w:type="pct"/>
                      </w:tcPr>
                      <w:p w:rsidR="008335DE" w:rsidRDefault="008335DE" w:rsidP="0091795A">
                        <w:pPr>
                          <w:jc w:val="center"/>
                          <w:rPr>
                            <w:szCs w:val="21"/>
                          </w:rPr>
                        </w:pPr>
                        <w:r>
                          <w:rPr>
                            <w:szCs w:val="21"/>
                          </w:rPr>
                          <w:t>20</w:t>
                        </w:r>
                      </w:p>
                    </w:tc>
                  </w:sdtContent>
                </w:sdt>
              </w:tr>
            </w:sdtContent>
          </w:sdt>
        </w:tbl>
      </w:sdtContent>
    </w:sdt>
    <w:p w:rsidR="008C041B" w:rsidRDefault="008C041B">
      <w:pPr>
        <w:rPr>
          <w:szCs w:val="21"/>
        </w:rPr>
      </w:pPr>
    </w:p>
    <w:sdt>
      <w:sdtPr>
        <w:rPr>
          <w:rFonts w:asciiTheme="minorHAnsi" w:hAnsiTheme="minorHAnsi" w:cs="宋体"/>
          <w:b w:val="0"/>
          <w:bCs w:val="0"/>
          <w:kern w:val="0"/>
          <w:szCs w:val="22"/>
        </w:rPr>
        <w:tag w:val="_GBC_a1560089c32f441f92e145c3cdc25289"/>
        <w:id w:val="15433418"/>
        <w:lock w:val="sdtLocked"/>
        <w:placeholder>
          <w:docPart w:val="GBC22222222222222222222222222222"/>
        </w:placeholder>
      </w:sdtPr>
      <w:sdtEndPr>
        <w:rPr>
          <w:rFonts w:ascii="Times New Roman" w:hAnsi="Times New Roman" w:cs="Times New Roman" w:hint="eastAsia"/>
          <w:kern w:val="2"/>
          <w:szCs w:val="24"/>
        </w:rPr>
      </w:sdtEndPr>
      <w:sdtContent>
        <w:p w:rsidR="008C041B" w:rsidRDefault="0000447C" w:rsidP="0030342C">
          <w:pPr>
            <w:pStyle w:val="4"/>
            <w:numPr>
              <w:ilvl w:val="0"/>
              <w:numId w:val="65"/>
            </w:numPr>
          </w:pPr>
          <w:r>
            <w:rPr>
              <w:rFonts w:ascii="宋体" w:hAnsi="宋体" w:hint="eastAsia"/>
              <w:szCs w:val="21"/>
            </w:rPr>
            <w:t>融资租入固定资产的认定依据、计价和折旧方法</w:t>
          </w:r>
        </w:p>
        <w:sdt>
          <w:sdtPr>
            <w:rPr>
              <w:rFonts w:hint="eastAsia"/>
              <w:szCs w:val="21"/>
            </w:rPr>
            <w:alias w:val="固定资产计价和折旧方法及减值准备的计提方法"/>
            <w:tag w:val="_GBC_42d68e0aaa744ab7aaa46e6c7964e66f"/>
            <w:id w:val="-1155293775"/>
            <w:lock w:val="sdtLocked"/>
            <w:placeholder>
              <w:docPart w:val="GBC22222222222222222222222222222"/>
            </w:placeholder>
          </w:sdtPr>
          <w:sdtContent>
            <w:p w:rsidR="00332C60" w:rsidRDefault="008335DE" w:rsidP="008335DE">
              <w:pPr>
                <w:ind w:firstLineChars="200" w:firstLine="420"/>
              </w:pPr>
              <w:r>
                <w:rPr>
                  <w:rFonts w:hint="eastAsia"/>
                </w:rPr>
                <w:t>融资租入固定资产的认定依据为实质上转移了与资产所有权有关的全部风险和报酬的租赁。</w:t>
              </w:r>
            </w:p>
            <w:p w:rsidR="008C041B" w:rsidRDefault="00332C60" w:rsidP="008335DE">
              <w:pPr>
                <w:ind w:firstLineChars="200" w:firstLine="420"/>
                <w:rPr>
                  <w:szCs w:val="21"/>
                </w:rPr>
              </w:pPr>
              <w:r>
                <w:rPr>
                  <w:rFonts w:hint="eastAsia"/>
                </w:rPr>
                <w:t>公司在承租开始日，将租赁资产公允价值与最低租赁付款额现值两者中较低者作为租入资产的入账价值，将最低租赁付款额作为长期应付款的入账价值，其差额作为未确认的融资费用。 公司采用实际利率法对未确认的融资费用，在资产租赁期间内摊销，计入财务费用。</w:t>
              </w:r>
            </w:p>
          </w:sdtContent>
        </w:sdt>
      </w:sdtContent>
    </w:sdt>
    <w:p w:rsidR="008C041B" w:rsidRPr="008335DE" w:rsidRDefault="008C041B">
      <w:pPr>
        <w:rPr>
          <w:szCs w:val="21"/>
        </w:rPr>
      </w:pPr>
    </w:p>
    <w:sdt>
      <w:sdtPr>
        <w:rPr>
          <w:rFonts w:ascii="宋体" w:hAnsi="宋体" w:cs="宋体"/>
          <w:b w:val="0"/>
          <w:bCs w:val="0"/>
          <w:kern w:val="0"/>
          <w:szCs w:val="24"/>
        </w:rPr>
        <w:tag w:val="_GBC_3eb5f960df3e47f0a4bf3af0bc67ca96"/>
        <w:id w:val="-1178651439"/>
        <w:lock w:val="sdtLocked"/>
        <w:placeholder>
          <w:docPart w:val="GBC22222222222222222222222222222"/>
        </w:placeholder>
      </w:sdtPr>
      <w:sdtEndPr>
        <w:rPr>
          <w:rFonts w:hint="eastAsia"/>
          <w:szCs w:val="21"/>
        </w:rPr>
      </w:sdtEndPr>
      <w:sdtContent>
        <w:p w:rsidR="008C041B" w:rsidRDefault="0000447C">
          <w:pPr>
            <w:pStyle w:val="3"/>
            <w:numPr>
              <w:ilvl w:val="0"/>
              <w:numId w:val="63"/>
            </w:numPr>
          </w:pPr>
          <w:r>
            <w:t>在建工程</w:t>
          </w:r>
        </w:p>
        <w:sdt>
          <w:sdtPr>
            <w:rPr>
              <w:rFonts w:hint="eastAsia"/>
              <w:szCs w:val="21"/>
            </w:rPr>
            <w:alias w:val="在建工程核算方法"/>
            <w:tag w:val="_GBC_ed79f983df814c58add61776fe84c76e"/>
            <w:id w:val="1537544383"/>
            <w:lock w:val="sdtLocked"/>
            <w:placeholder>
              <w:docPart w:val="GBC22222222222222222222222222222"/>
            </w:placeholder>
          </w:sdtPr>
          <w:sdtContent>
            <w:p w:rsidR="00332C60" w:rsidRDefault="008335DE" w:rsidP="008335DE">
              <w:pPr>
                <w:ind w:firstLineChars="200" w:firstLine="420"/>
              </w:pPr>
              <w:r>
                <w:rPr>
                  <w:rFonts w:hint="eastAsia"/>
                </w:rPr>
                <w:t>本公司在建工程成本按实际工程支出确定，包括在建期间发生的各项必要工程支出、工程达到预定可使用状态前的应予资本化的借款费用以及其他相关费用等。</w:t>
              </w:r>
            </w:p>
            <w:p w:rsidR="008335DE" w:rsidRDefault="008335DE" w:rsidP="008335DE">
              <w:pPr>
                <w:ind w:firstLineChars="200" w:firstLine="420"/>
              </w:pPr>
              <w:r>
                <w:rPr>
                  <w:rFonts w:hint="eastAsia"/>
                </w:rPr>
                <w:t>在建工程在达到预定可使用状态时转入固定资产。</w:t>
              </w:r>
            </w:p>
            <w:p w:rsidR="008335DE" w:rsidRDefault="008335DE" w:rsidP="008335DE">
              <w:pPr>
                <w:ind w:firstLineChars="200" w:firstLine="420"/>
              </w:pPr>
              <w:r>
                <w:rPr>
                  <w:rFonts w:hint="eastAsia"/>
                </w:rPr>
                <w:t>在建工程计提资产减值方法与固定资产相似。</w:t>
              </w:r>
            </w:p>
            <w:p w:rsidR="008C041B" w:rsidRDefault="008A5A7F" w:rsidP="008335DE">
              <w:pPr>
                <w:ind w:firstLineChars="200" w:firstLine="420"/>
                <w:rPr>
                  <w:szCs w:val="21"/>
                </w:rPr>
              </w:pPr>
            </w:p>
          </w:sdtContent>
        </w:sdt>
      </w:sdtContent>
    </w:sdt>
    <w:sdt>
      <w:sdtPr>
        <w:rPr>
          <w:rFonts w:asciiTheme="minorHAnsi" w:hAnsiTheme="minorHAnsi" w:cs="宋体"/>
          <w:b w:val="0"/>
          <w:bCs w:val="0"/>
          <w:kern w:val="0"/>
          <w:szCs w:val="22"/>
        </w:rPr>
        <w:tag w:val="_GBC_e3e4d07ea08d4589a9293563ea655b42"/>
        <w:id w:val="-1262689830"/>
        <w:lock w:val="sdtLocked"/>
        <w:placeholder>
          <w:docPart w:val="GBC22222222222222222222222222222"/>
        </w:placeholder>
      </w:sdtPr>
      <w:sdtEndPr>
        <w:rPr>
          <w:rFonts w:ascii="宋体" w:hAnsi="宋体" w:cs="Times New Roman" w:hint="eastAsia"/>
          <w:kern w:val="2"/>
          <w:szCs w:val="21"/>
        </w:rPr>
      </w:sdtEndPr>
      <w:sdtContent>
        <w:p w:rsidR="008C041B" w:rsidRDefault="0000447C">
          <w:pPr>
            <w:pStyle w:val="3"/>
            <w:numPr>
              <w:ilvl w:val="0"/>
              <w:numId w:val="63"/>
            </w:numPr>
          </w:pPr>
          <w:r>
            <w:t>借款费用</w:t>
          </w:r>
        </w:p>
        <w:sdt>
          <w:sdtPr>
            <w:rPr>
              <w:rFonts w:hint="eastAsia"/>
              <w:szCs w:val="21"/>
            </w:rPr>
            <w:alias w:val="借款费用的会计处理方法"/>
            <w:tag w:val="_GBC_2101c32d32c64f39a8b8fcd2b72dbb0a"/>
            <w:id w:val="-2122443154"/>
            <w:lock w:val="sdtLocked"/>
            <w:placeholder>
              <w:docPart w:val="GBC22222222222222222222222222222"/>
            </w:placeholder>
          </w:sdtPr>
          <w:sdtContent>
            <w:p w:rsidR="008335DE" w:rsidRDefault="008335DE" w:rsidP="008335DE">
              <w:pPr>
                <w:ind w:firstLineChars="150" w:firstLine="315"/>
                <w:rPr>
                  <w:szCs w:val="18"/>
                </w:rPr>
              </w:pPr>
              <w:r>
                <w:rPr>
                  <w:rFonts w:hint="eastAsia"/>
                </w:rPr>
                <w:t>（1）借款费用资本化的确认原则</w:t>
              </w:r>
              <w:r>
                <w:rPr>
                  <w:rFonts w:hint="eastAsia"/>
                </w:rPr>
                <w:br/>
                <w:t>      本公司发生的借款费用，可直接归属于符合资本化条件的资产的购建或者生产的，予以资本化，计入相关资产成本；其他借款费用，在发生时根据其发生额确认为费用，计入当期损益。借款费用同时满足下列条件的，开始资本化：</w:t>
              </w:r>
              <w:r>
                <w:rPr>
                  <w:rFonts w:hint="eastAsia"/>
                </w:rPr>
                <w:br/>
                <w:t>      ① 资产支出已经发生，资产支出包括为购建或者生产符合资本化条件的资产而以支付现金、转移非现金资产或者承担带息债务形式发生的支出；</w:t>
              </w:r>
              <w:r>
                <w:rPr>
                  <w:rFonts w:hint="eastAsia"/>
                </w:rPr>
                <w:br/>
                <w:t>      ② 借款费用已经发生；</w:t>
              </w:r>
              <w:r>
                <w:rPr>
                  <w:rFonts w:hint="eastAsia"/>
                </w:rPr>
                <w:br/>
                <w:t xml:space="preserve">      ③ 为使资产达到预定可使用或者可销售状态所必要的购建或者生产活动已经开始。</w:t>
              </w:r>
              <w:r>
                <w:rPr>
                  <w:rFonts w:hint="eastAsia"/>
                </w:rPr>
                <w:br/>
                <w:t>     （2）借款费用资本化期间</w:t>
              </w:r>
              <w:r>
                <w:rPr>
                  <w:rFonts w:hint="eastAsia"/>
                </w:rPr>
                <w:br/>
                <w:t>      本公司购建或者生产符合资本化条件的资产达到预定可使用或者可销售状态时，借款费用停止资本化。在符合资本化条件的资产达到预定可使用或者可销售状态之后所发生的借款费用，在发生时根据其发生额确认为费用，计入当期损益。</w:t>
              </w:r>
              <w:r>
                <w:rPr>
                  <w:rFonts w:hint="eastAsia"/>
                </w:rPr>
                <w:br/>
                <w:t>      符合资本化条件的资产在购建或者生产过程中发生非正常中断、且中断时间连续超过3个月的，暂停借款费用的资本化；正常中断期间的借款费用继续资本化。</w:t>
              </w:r>
              <w:r>
                <w:rPr>
                  <w:rFonts w:hint="eastAsia"/>
                </w:rPr>
                <w:br/>
                <w:t xml:space="preserve">      专门借款当期实际发生的利息费用，减去将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加权平均利率计算确定。</w:t>
              </w:r>
            </w:p>
            <w:p w:rsidR="008C041B" w:rsidRDefault="008A5A7F">
              <w:pPr>
                <w:rPr>
                  <w:szCs w:val="21"/>
                </w:rPr>
              </w:pPr>
            </w:p>
          </w:sdtContent>
        </w:sdt>
      </w:sdtContent>
    </w:sdt>
    <w:sdt>
      <w:sdtPr>
        <w:rPr>
          <w:rFonts w:asciiTheme="minorHAnsi" w:hAnsiTheme="minorHAnsi" w:cs="宋体"/>
          <w:b w:val="0"/>
          <w:bCs w:val="0"/>
          <w:kern w:val="0"/>
          <w:szCs w:val="22"/>
        </w:rPr>
        <w:tag w:val="_GBC_0a8b293ff9e94173b2e385f4ef2a8c89"/>
        <w:id w:val="-2071337199"/>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8C041B" w:rsidRDefault="0000447C">
          <w:pPr>
            <w:pStyle w:val="3"/>
            <w:numPr>
              <w:ilvl w:val="0"/>
              <w:numId w:val="63"/>
            </w:numPr>
          </w:pPr>
          <w:r>
            <w:t>无形资产</w:t>
          </w:r>
        </w:p>
        <w:p w:rsidR="008C041B" w:rsidRDefault="0000447C" w:rsidP="0030342C">
          <w:pPr>
            <w:pStyle w:val="4"/>
            <w:numPr>
              <w:ilvl w:val="3"/>
              <w:numId w:val="66"/>
            </w:numPr>
            <w:tabs>
              <w:tab w:val="left" w:pos="448"/>
            </w:tabs>
          </w:pPr>
          <w:r>
            <w:rPr>
              <w:rFonts w:hint="eastAsia"/>
            </w:rPr>
            <w:t>计价方法、使用寿命、减值测试</w:t>
          </w:r>
        </w:p>
        <w:sdt>
          <w:sdtPr>
            <w:rPr>
              <w:szCs w:val="21"/>
            </w:rPr>
            <w:alias w:val="无形资产计价方法、使用寿命、减值测试"/>
            <w:tag w:val="_GBC_a9e64b18f452482eb6674ec605618dcc"/>
            <w:id w:val="1051957601"/>
            <w:lock w:val="sdtLocked"/>
            <w:placeholder>
              <w:docPart w:val="GBC22222222222222222222222222222"/>
            </w:placeholder>
          </w:sdtPr>
          <w:sdtContent>
            <w:p w:rsidR="00A12E2D" w:rsidRDefault="00A12E2D" w:rsidP="00A12E2D">
              <w:pPr>
                <w:ind w:firstLineChars="200" w:firstLine="420"/>
              </w:pPr>
              <w:r>
                <w:rPr>
                  <w:rFonts w:hint="eastAsia"/>
                </w:rPr>
                <w:t>无形资产按照取得成本进行初始计量。对使用寿命有限的无形资产，在受益期内平均摊销。每年度末，对其使用寿命进行复核，若与以前估计不同的，改变摊销期限。</w:t>
              </w:r>
            </w:p>
            <w:p w:rsidR="00A12E2D" w:rsidRDefault="00A12E2D" w:rsidP="00A12E2D">
              <w:pPr>
                <w:ind w:firstLineChars="200" w:firstLine="420"/>
              </w:pPr>
              <w:r>
                <w:rPr>
                  <w:rFonts w:hint="eastAsia"/>
                </w:rPr>
                <w:t>对使用寿命不确定的无形资产不摊销。</w:t>
              </w:r>
            </w:p>
            <w:p w:rsidR="008C041B" w:rsidRDefault="00A12E2D" w:rsidP="00A12E2D">
              <w:pPr>
                <w:ind w:firstLineChars="200" w:firstLine="420"/>
                <w:rPr>
                  <w:szCs w:val="21"/>
                </w:rPr>
              </w:pPr>
              <w:r>
                <w:rPr>
                  <w:rFonts w:hint="eastAsia"/>
                </w:rPr>
                <w:t>年末对无形资产逐项进行检查，如果其可收回金额低于账面价值，则按单项无形资产可收回金额低于其账面价值的差额，计提无形资产减值准备。无形资产减值准备一经计提，不予转回。</w:t>
              </w:r>
            </w:p>
          </w:sdtContent>
        </w:sdt>
        <w:p w:rsidR="008C041B" w:rsidRDefault="008C041B">
          <w:pPr>
            <w:rPr>
              <w:szCs w:val="21"/>
            </w:rPr>
          </w:pPr>
        </w:p>
        <w:p w:rsidR="008C041B" w:rsidRDefault="0000447C" w:rsidP="0030342C">
          <w:pPr>
            <w:pStyle w:val="4"/>
            <w:numPr>
              <w:ilvl w:val="3"/>
              <w:numId w:val="66"/>
            </w:numPr>
            <w:tabs>
              <w:tab w:val="left" w:pos="448"/>
            </w:tabs>
          </w:pPr>
          <w:r>
            <w:rPr>
              <w:rFonts w:hint="eastAsia"/>
            </w:rPr>
            <w:t>内部研究开发支出会计政策</w:t>
          </w:r>
        </w:p>
        <w:sdt>
          <w:sdtPr>
            <w:rPr>
              <w:szCs w:val="21"/>
            </w:rPr>
            <w:alias w:val="无形资产内部研究、开发支出会计政策"/>
            <w:tag w:val="_GBC_af7b1338d88344dfb8cd34ed66bfe672"/>
            <w:id w:val="-1897423615"/>
            <w:lock w:val="sdtLocked"/>
            <w:placeholder>
              <w:docPart w:val="GBC22222222222222222222222222222"/>
            </w:placeholder>
          </w:sdtPr>
          <w:sdtEndPr>
            <w:rPr>
              <w:rFonts w:asciiTheme="minorEastAsia" w:eastAsiaTheme="minorEastAsia" w:hAnsiTheme="minorEastAsia"/>
            </w:rPr>
          </w:sdtEndPr>
          <w:sdtContent>
            <w:p w:rsidR="003375B4" w:rsidRPr="003375B4" w:rsidRDefault="003375B4" w:rsidP="0078679B">
              <w:pPr>
                <w:ind w:firstLineChars="200" w:firstLine="420"/>
                <w:rPr>
                  <w:rFonts w:asciiTheme="minorEastAsia" w:eastAsiaTheme="minorEastAsia" w:hAnsiTheme="minorEastAsia"/>
                  <w:szCs w:val="21"/>
                </w:rPr>
              </w:pPr>
              <w:r w:rsidRPr="003375B4">
                <w:rPr>
                  <w:rFonts w:asciiTheme="minorEastAsia" w:eastAsiaTheme="minorEastAsia" w:hAnsiTheme="minorEastAsia"/>
                  <w:szCs w:val="21"/>
                </w:rPr>
                <w:t>本公司将内部研究开发项目的支出，区分为研究阶段支出和开发阶段支出。</w:t>
              </w:r>
            </w:p>
            <w:p w:rsidR="003375B4" w:rsidRPr="003375B4" w:rsidRDefault="003375B4" w:rsidP="0078679B">
              <w:pPr>
                <w:ind w:firstLineChars="200" w:firstLine="420"/>
                <w:rPr>
                  <w:rFonts w:asciiTheme="minorEastAsia" w:eastAsiaTheme="minorEastAsia" w:hAnsiTheme="minorEastAsia"/>
                  <w:szCs w:val="21"/>
                </w:rPr>
              </w:pPr>
              <w:r w:rsidRPr="003375B4">
                <w:rPr>
                  <w:rFonts w:asciiTheme="minorEastAsia" w:eastAsiaTheme="minorEastAsia" w:hAnsiTheme="minorEastAsia"/>
                  <w:szCs w:val="21"/>
                </w:rPr>
                <w:t>研究阶段的支出，于发生时计入当期损益。</w:t>
              </w:r>
            </w:p>
            <w:p w:rsidR="003375B4" w:rsidRPr="003375B4" w:rsidRDefault="003375B4" w:rsidP="0078679B">
              <w:pPr>
                <w:ind w:firstLineChars="200" w:firstLine="420"/>
                <w:rPr>
                  <w:rFonts w:asciiTheme="minorEastAsia" w:eastAsiaTheme="minorEastAsia" w:hAnsiTheme="minorEastAsia"/>
                  <w:szCs w:val="21"/>
                </w:rPr>
              </w:pPr>
              <w:r w:rsidRPr="003375B4">
                <w:rPr>
                  <w:rFonts w:asciiTheme="minorEastAsia" w:eastAsiaTheme="minorEastAsia" w:hAnsiTheme="minorEastAsia"/>
                  <w:szCs w:val="21"/>
                </w:rPr>
                <w:lastRenderedPageBreak/>
                <w:t>开发阶段的支出，同时满足下列条件的，才能予以资本化，即：完成该无形资产以使其能够使用或出售在技术上具有可行性；具有完成该无形资产并使用或出售的意图；无形资产产生经济利益的方式，包括能够证明运用该无形资产生产的产品存在市场或无形资产自身存在市场，无形资产将在内部使用的，能够证明其有用性；有足够的技术、财务资源和其他资源支持，以完成该无形资产的开发，并有能力使用或出售该无形资产；归属于该无形资产开发阶段的支出能够可靠地计量。不满足上述条件的开发支出计入当期损益。</w:t>
              </w:r>
            </w:p>
            <w:p w:rsidR="003375B4" w:rsidRPr="003375B4" w:rsidRDefault="003375B4" w:rsidP="0078679B">
              <w:pPr>
                <w:ind w:firstLineChars="200" w:firstLine="420"/>
                <w:rPr>
                  <w:rFonts w:asciiTheme="minorEastAsia" w:eastAsiaTheme="minorEastAsia" w:hAnsiTheme="minorEastAsia"/>
                  <w:szCs w:val="21"/>
                </w:rPr>
              </w:pPr>
              <w:r w:rsidRPr="003375B4">
                <w:rPr>
                  <w:rFonts w:asciiTheme="minorEastAsia" w:eastAsiaTheme="minorEastAsia" w:hAnsiTheme="minorEastAsia"/>
                  <w:szCs w:val="21"/>
                </w:rPr>
                <w:t>本公司研究开发项目在满足上述条件，通过技术可行性及经济可行性研究，形成项目立项后，进入开发阶段。</w:t>
              </w:r>
            </w:p>
            <w:p w:rsidR="008C041B" w:rsidRPr="003375B4" w:rsidRDefault="003375B4" w:rsidP="0078679B">
              <w:pPr>
                <w:ind w:firstLineChars="250" w:firstLine="525"/>
                <w:rPr>
                  <w:rFonts w:asciiTheme="minorEastAsia" w:eastAsiaTheme="minorEastAsia" w:hAnsiTheme="minorEastAsia"/>
                  <w:szCs w:val="21"/>
                </w:rPr>
              </w:pPr>
              <w:r w:rsidRPr="003375B4">
                <w:rPr>
                  <w:rFonts w:asciiTheme="minorEastAsia" w:eastAsiaTheme="minorEastAsia" w:hAnsiTheme="minorEastAsia"/>
                  <w:szCs w:val="21"/>
                </w:rPr>
                <w:t>已资本化的开发阶段的支出在资产负债表上列示为开发支出，自该项目达到预定可使用状态之日转为无形资产</w:t>
              </w:r>
            </w:p>
          </w:sdtContent>
        </w:sdt>
      </w:sdtContent>
    </w:sdt>
    <w:p w:rsidR="008C041B" w:rsidRDefault="008C041B">
      <w:pPr>
        <w:rPr>
          <w:szCs w:val="21"/>
        </w:rPr>
      </w:pPr>
    </w:p>
    <w:sdt>
      <w:sdtPr>
        <w:rPr>
          <w:rFonts w:asciiTheme="minorHAnsi" w:hAnsiTheme="minorHAnsi" w:cstheme="minorBidi" w:hint="eastAsia"/>
          <w:b w:val="0"/>
          <w:bCs w:val="0"/>
          <w:kern w:val="0"/>
          <w:szCs w:val="22"/>
        </w:rPr>
        <w:tag w:val="_GBC_8ec8855eb4d5447ab785e4bd4b0b73aa"/>
        <w:id w:val="1094974899"/>
        <w:lock w:val="sdtLocked"/>
        <w:placeholder>
          <w:docPart w:val="GBC22222222222222222222222222222"/>
        </w:placeholder>
      </w:sdtPr>
      <w:sdtEndPr>
        <w:rPr>
          <w:rFonts w:ascii="宋体" w:hAnsi="宋体" w:cs="Times New Roman"/>
          <w:szCs w:val="21"/>
        </w:rPr>
      </w:sdtEndPr>
      <w:sdtContent>
        <w:p w:rsidR="008C041B" w:rsidRDefault="0000447C">
          <w:pPr>
            <w:pStyle w:val="3"/>
            <w:numPr>
              <w:ilvl w:val="0"/>
              <w:numId w:val="63"/>
            </w:numPr>
          </w:pPr>
          <w:r>
            <w:rPr>
              <w:rFonts w:hint="eastAsia"/>
            </w:rPr>
            <w:t>职工薪酬</w:t>
          </w:r>
        </w:p>
        <w:p w:rsidR="008C041B" w:rsidRDefault="0000447C" w:rsidP="0030342C">
          <w:pPr>
            <w:pStyle w:val="4"/>
            <w:numPr>
              <w:ilvl w:val="0"/>
              <w:numId w:val="67"/>
            </w:numPr>
          </w:pPr>
          <w:r>
            <w:rPr>
              <w:rFonts w:hint="eastAsia"/>
            </w:rPr>
            <w:t>短期薪酬的会计处理方法</w:t>
          </w:r>
        </w:p>
        <w:sdt>
          <w:sdtPr>
            <w:rPr>
              <w:szCs w:val="21"/>
            </w:rPr>
            <w:alias w:val="短期薪酬的会计处理方法"/>
            <w:tag w:val="_GBC_8fdf44b194ac45fb945d36b9896df796"/>
            <w:id w:val="-1251503662"/>
            <w:lock w:val="sdtLocked"/>
            <w:placeholder>
              <w:docPart w:val="GBC22222222222222222222222222222"/>
            </w:placeholder>
          </w:sdtPr>
          <w:sdtContent>
            <w:p w:rsidR="008C041B" w:rsidRDefault="00247603" w:rsidP="00247603">
              <w:pPr>
                <w:spacing w:before="100" w:beforeAutospacing="1" w:after="100" w:afterAutospacing="1"/>
                <w:ind w:firstLineChars="200" w:firstLine="420"/>
                <w:rPr>
                  <w:szCs w:val="21"/>
                </w:rPr>
              </w:pPr>
              <w:r w:rsidRPr="00247603">
                <w:rPr>
                  <w:rFonts w:asciiTheme="minorEastAsia" w:eastAsiaTheme="minorEastAsia" w:hAnsiTheme="minorEastAsia" w:hint="eastAsia"/>
                  <w:szCs w:val="21"/>
                </w:rPr>
                <w:t>在职工为本公司提供服务的会计期间，将实际发生的短期薪酬确认为负债，并计入当期损益，其他会计准则要求或允许计入资产成本的除外。本公司发生的职工福利费，在实际发生时根据实际发生额计入当期损益或相关资产成本。职工福利费为非货币性福利的，按照公允价值计量。企业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p>
          </w:sdtContent>
        </w:sdt>
        <w:p w:rsidR="008C041B" w:rsidRDefault="0000447C" w:rsidP="0030342C">
          <w:pPr>
            <w:pStyle w:val="4"/>
            <w:numPr>
              <w:ilvl w:val="0"/>
              <w:numId w:val="67"/>
            </w:numPr>
          </w:pPr>
          <w:r>
            <w:rPr>
              <w:rFonts w:hint="eastAsia"/>
            </w:rPr>
            <w:t>离职后福利的会计处理方法</w:t>
          </w:r>
        </w:p>
        <w:sdt>
          <w:sdtPr>
            <w:rPr>
              <w:szCs w:val="21"/>
            </w:rPr>
            <w:alias w:val="离职后福利的会计处理方法"/>
            <w:tag w:val="_GBC_3b0bafa6ef784ba99c829e2f60cf828e"/>
            <w:id w:val="1914973498"/>
            <w:lock w:val="sdtLocked"/>
            <w:placeholder>
              <w:docPart w:val="GBC22222222222222222222222222222"/>
            </w:placeholder>
          </w:sdtPr>
          <w:sdtContent>
            <w:p w:rsidR="008C041B" w:rsidRDefault="00247603" w:rsidP="00247603">
              <w:pPr>
                <w:spacing w:before="100" w:beforeAutospacing="1" w:after="100" w:afterAutospacing="1"/>
                <w:ind w:firstLineChars="200" w:firstLine="420"/>
                <w:rPr>
                  <w:szCs w:val="21"/>
                </w:rPr>
              </w:pPr>
              <w:r w:rsidRPr="00247603">
                <w:rPr>
                  <w:rFonts w:asciiTheme="minorEastAsia" w:eastAsiaTheme="minorEastAsia" w:hAnsiTheme="minorEastAsia" w:hint="eastAsia"/>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sdtContent>
        </w:sdt>
        <w:p w:rsidR="008C041B" w:rsidRDefault="0000447C" w:rsidP="0030342C">
          <w:pPr>
            <w:pStyle w:val="4"/>
            <w:numPr>
              <w:ilvl w:val="0"/>
              <w:numId w:val="67"/>
            </w:numPr>
          </w:pPr>
          <w:r>
            <w:rPr>
              <w:rFonts w:hint="eastAsia"/>
            </w:rPr>
            <w:t>辞退福利的会计处理方法</w:t>
          </w:r>
        </w:p>
        <w:sdt>
          <w:sdtPr>
            <w:rPr>
              <w:szCs w:val="21"/>
            </w:rPr>
            <w:alias w:val="辞退福利的会计处理方法"/>
            <w:tag w:val="_GBC_a93705fb60b24bceb25c88a68ed87432"/>
            <w:id w:val="1705520256"/>
            <w:lock w:val="sdtLocked"/>
            <w:placeholder>
              <w:docPart w:val="GBC22222222222222222222222222222"/>
            </w:placeholder>
          </w:sdtPr>
          <w:sdtContent>
            <w:p w:rsidR="008C041B" w:rsidRDefault="00247603" w:rsidP="00247603">
              <w:pPr>
                <w:spacing w:before="100" w:beforeAutospacing="1" w:after="100" w:afterAutospacing="1"/>
                <w:ind w:firstLineChars="200" w:firstLine="420"/>
                <w:rPr>
                  <w:szCs w:val="21"/>
                </w:rPr>
              </w:pPr>
              <w:r w:rsidRPr="00247603">
                <w:rPr>
                  <w:rFonts w:asciiTheme="minorEastAsia" w:eastAsiaTheme="minorEastAsia" w:hAnsiTheme="minorEastAsia" w:hint="eastAsia"/>
                </w:rPr>
                <w:t>企业向职工提供辞退福利时，在下列两者孰早日确认辞退福利产生的职工薪酬负债，并计入当期损益：企业不能单方面撤回因解除劳动关系计划或裁减建议所提供的辞退福利时；企业确认与涉及支付辞退福利的重组相关的成本或费用时。</w:t>
              </w:r>
            </w:p>
          </w:sdtContent>
        </w:sdt>
        <w:p w:rsidR="008C041B" w:rsidRDefault="0000447C" w:rsidP="0030342C">
          <w:pPr>
            <w:pStyle w:val="4"/>
            <w:numPr>
              <w:ilvl w:val="0"/>
              <w:numId w:val="67"/>
            </w:numPr>
          </w:pPr>
          <w:r>
            <w:rPr>
              <w:rFonts w:hint="eastAsia"/>
            </w:rPr>
            <w:t>其他长期职工福利的会计处理方法</w:t>
          </w:r>
        </w:p>
        <w:sdt>
          <w:sdtPr>
            <w:rPr>
              <w:szCs w:val="21"/>
            </w:rPr>
            <w:alias w:val="其他长期职工福利的会计处理方法"/>
            <w:tag w:val="_GBC_0e549e9400284de7b64ddf6ecc255dea"/>
            <w:id w:val="2089421688"/>
            <w:lock w:val="sdtLocked"/>
            <w:placeholder>
              <w:docPart w:val="GBC22222222222222222222222222222"/>
            </w:placeholder>
          </w:sdtPr>
          <w:sdtContent>
            <w:p w:rsidR="008C041B" w:rsidRDefault="00247603" w:rsidP="00247603">
              <w:pPr>
                <w:spacing w:before="100" w:beforeAutospacing="1" w:after="100" w:afterAutospacing="1"/>
                <w:ind w:firstLineChars="200" w:firstLine="420"/>
                <w:rPr>
                  <w:rFonts w:cs="Times New Roman"/>
                  <w:szCs w:val="21"/>
                </w:rPr>
              </w:pPr>
              <w:r w:rsidRPr="00247603">
                <w:rPr>
                  <w:rFonts w:asciiTheme="minorEastAsia" w:eastAsiaTheme="minorEastAsia" w:hAnsiTheme="minorEastAsia" w:hint="eastAsia"/>
                </w:rPr>
                <w:t>本公司向职工提供的其他长期职工福利，符合设定提存计划条件的，应当有关设定提存计划的规定进行处理；除此外，根据设定受益计划的有关规定，确认和计量其他长期职工福利净负债或净资产。</w:t>
              </w:r>
            </w:p>
          </w:sdtContent>
        </w:sdt>
      </w:sdtContent>
    </w:sdt>
    <w:p w:rsidR="008C041B" w:rsidRPr="00BF2F1B" w:rsidRDefault="008C041B">
      <w:pPr>
        <w:rPr>
          <w:szCs w:val="21"/>
        </w:rPr>
      </w:pPr>
    </w:p>
    <w:sdt>
      <w:sdtPr>
        <w:rPr>
          <w:rFonts w:ascii="宋体" w:hAnsi="宋体" w:cs="宋体"/>
          <w:b w:val="0"/>
          <w:bCs w:val="0"/>
          <w:kern w:val="0"/>
          <w:szCs w:val="24"/>
        </w:rPr>
        <w:tag w:val="_GBC_b5b71a4d3cc1425c80f55e751e7e18c2"/>
        <w:id w:val="515426668"/>
        <w:lock w:val="sdtLocked"/>
        <w:placeholder>
          <w:docPart w:val="GBC22222222222222222222222222222"/>
        </w:placeholder>
      </w:sdtPr>
      <w:sdtEndPr>
        <w:rPr>
          <w:rFonts w:hint="eastAsia"/>
          <w:szCs w:val="21"/>
        </w:rPr>
      </w:sdtEndPr>
      <w:sdtContent>
        <w:p w:rsidR="008C041B" w:rsidRDefault="0000447C">
          <w:pPr>
            <w:pStyle w:val="3"/>
            <w:numPr>
              <w:ilvl w:val="0"/>
              <w:numId w:val="63"/>
            </w:numPr>
          </w:pPr>
          <w:r>
            <w:t>预计负债</w:t>
          </w:r>
        </w:p>
        <w:sdt>
          <w:sdtPr>
            <w:rPr>
              <w:rFonts w:hint="eastAsia"/>
              <w:szCs w:val="21"/>
            </w:rPr>
            <w:alias w:val="预计负债的核算方法"/>
            <w:tag w:val="_GBC_d6934772e41e485d9e00e349486f9d7e"/>
            <w:id w:val="461231963"/>
            <w:lock w:val="sdtLocked"/>
            <w:placeholder>
              <w:docPart w:val="GBC22222222222222222222222222222"/>
            </w:placeholder>
          </w:sdtPr>
          <w:sdtContent>
            <w:p w:rsidR="008C041B" w:rsidRDefault="008335DE" w:rsidP="008D5E0F">
              <w:pPr>
                <w:ind w:firstLineChars="200" w:firstLine="420"/>
                <w:rPr>
                  <w:szCs w:val="21"/>
                </w:rPr>
              </w:pPr>
              <w:r>
                <w:rPr>
                  <w:rFonts w:hint="eastAsia"/>
                </w:rPr>
                <w:t>如果与或有事项相关的义务同时符合以下条件，本公司将其确认为预计负债：</w:t>
              </w:r>
              <w:r>
                <w:rPr>
                  <w:rFonts w:hint="eastAsia"/>
                </w:rPr>
                <w:br/>
                <w:t>      （1）该义务是本公司承担的现时义务；</w:t>
              </w:r>
              <w:r>
                <w:rPr>
                  <w:rFonts w:hint="eastAsia"/>
                </w:rPr>
                <w:br/>
                <w:t>      （2）该义务的履行很可能导致经济利益流出本公司；</w:t>
              </w:r>
              <w:r>
                <w:rPr>
                  <w:rFonts w:hint="eastAsia"/>
                </w:rPr>
                <w:br/>
                <w:t>      （3）该义务的金额能够可靠地计量。</w:t>
              </w:r>
              <w:r>
                <w:rPr>
                  <w:rFonts w:hint="eastAsia"/>
                </w:rPr>
                <w:br/>
                <w:t xml:space="preserve">      预计负债按照履行相关现时义务所需支出的最佳估计数进行初始计量，并综合考虑与或有事项有关的风险、不确定性和货币时间价值等因素。货币时间价值影响重大的，通过对相关未来现金流出进行折现后确定最佳估计数。本公司于资产负债表日对预计负债的账面价值进行复核，并对账面价值进行调整以反映当前最佳估计数。</w:t>
              </w:r>
              <w:r>
                <w:rPr>
                  <w:rFonts w:hint="eastAsia"/>
                </w:rPr>
                <w:br/>
              </w:r>
              <w:r>
                <w:rPr>
                  <w:rFonts w:hint="eastAsia"/>
                </w:rPr>
                <w:lastRenderedPageBreak/>
                <w:t xml:space="preserve">      如果清偿已确认预计负债所需支出全部或部分预期由第三方或其他方补偿，则补偿金额只能在基本确定能收到时，作为资产单独确认。确认的补偿金额不超过所确认负债的账面价值。</w:t>
              </w:r>
            </w:p>
          </w:sdtContent>
        </w:sdt>
      </w:sdtContent>
    </w:sdt>
    <w:p w:rsidR="008C041B" w:rsidRDefault="008C041B">
      <w:pPr>
        <w:rPr>
          <w:szCs w:val="21"/>
        </w:rPr>
      </w:pPr>
    </w:p>
    <w:sdt>
      <w:sdtPr>
        <w:rPr>
          <w:rFonts w:asciiTheme="minorHAnsi" w:hAnsiTheme="minorHAnsi" w:cs="宋体"/>
          <w:b w:val="0"/>
          <w:bCs w:val="0"/>
          <w:kern w:val="0"/>
          <w:szCs w:val="22"/>
        </w:rPr>
        <w:tag w:val="_GBC_19704df9fd714cad895419bf4903f70e"/>
        <w:id w:val="2145307883"/>
        <w:lock w:val="sdtLocked"/>
        <w:placeholder>
          <w:docPart w:val="GBC22222222222222222222222222222"/>
        </w:placeholder>
      </w:sdtPr>
      <w:sdtEndPr>
        <w:rPr>
          <w:rFonts w:ascii="宋体" w:hAnsi="宋体" w:cs="Times New Roman"/>
          <w:kern w:val="2"/>
          <w:szCs w:val="21"/>
        </w:rPr>
      </w:sdtEndPr>
      <w:sdtContent>
        <w:p w:rsidR="008C041B" w:rsidRDefault="0000447C">
          <w:pPr>
            <w:pStyle w:val="3"/>
            <w:numPr>
              <w:ilvl w:val="0"/>
              <w:numId w:val="63"/>
            </w:numPr>
          </w:pPr>
          <w:r>
            <w:t>收入</w:t>
          </w:r>
        </w:p>
        <w:sdt>
          <w:sdtPr>
            <w:rPr>
              <w:szCs w:val="21"/>
            </w:rPr>
            <w:alias w:val="收入确认原则"/>
            <w:tag w:val="_GBC_7930489d04b948768d013ac15783bb2e"/>
            <w:id w:val="595365753"/>
            <w:lock w:val="sdtLocked"/>
            <w:placeholder>
              <w:docPart w:val="GBC22222222222222222222222222222"/>
            </w:placeholder>
          </w:sdtPr>
          <w:sdtContent>
            <w:p w:rsidR="008335DE" w:rsidRDefault="008335DE" w:rsidP="008335DE">
              <w:pPr>
                <w:ind w:firstLineChars="100" w:firstLine="210"/>
                <w:rPr>
                  <w:szCs w:val="18"/>
                </w:rPr>
              </w:pPr>
              <w:r>
                <w:rPr>
                  <w:rFonts w:hint="eastAsia"/>
                </w:rPr>
                <w:t>（1）一般原则</w:t>
              </w:r>
              <w:r>
                <w:rPr>
                  <w:rFonts w:hint="eastAsia"/>
                </w:rPr>
                <w:br/>
                <w:t>      ①销售商品</w:t>
              </w:r>
              <w:r>
                <w:rPr>
                  <w:rFonts w:hint="eastAsia"/>
                </w:rPr>
                <w:br/>
                <w:t>      在已将商品所有权上的主要风险和报酬转移给购货方，既没有保留通常与所有权相联系的继续管理权，也没有对已售商品实施有效控制，收入的金额能够可靠地计量，相关的经济利益很可能流入企业，相关的已发生或将发生的成本能够可靠地计量时，确认商品销售收入的实现。</w:t>
              </w:r>
              <w:r>
                <w:rPr>
                  <w:rFonts w:hint="eastAsia"/>
                </w:rPr>
                <w:br/>
                <w:t>      ②提供劳务</w:t>
              </w:r>
              <w:r>
                <w:rPr>
                  <w:rFonts w:hint="eastAsia"/>
                </w:rPr>
                <w:br/>
                <w:t>      对在提供劳务交易的结果能够可靠估计的情况下，本公司于资产负债表日按完工百分比法确认收入。</w:t>
              </w:r>
              <w:r>
                <w:rPr>
                  <w:rFonts w:hint="eastAsia"/>
                </w:rPr>
                <w:br/>
                <w:t xml:space="preserve">      劳务交易的完工进度按已经提供的劳务占应提供劳务总量的比例确定。</w:t>
              </w:r>
              <w:r>
                <w:rPr>
                  <w:rFonts w:hint="eastAsia"/>
                </w:rPr>
                <w:br/>
                <w:t>      提供劳务交易的结果能够可靠估计是指同时满足：A、收入的金额能够可靠地计量；B、相关的经济利益很可能流入企业；C、交易的完工程度能够可靠地确定；D、交易中已发生和将发生的成本能够可靠地计量。</w:t>
              </w:r>
              <w:r>
                <w:rPr>
                  <w:rFonts w:hint="eastAsia"/>
                </w:rPr>
                <w:br/>
                <w:t xml:space="preserve">      如果提供劳务交易的结果不能够可靠估计，则按已经发生并预计能够得到补偿的劳务成本金额确认提供的劳务收入，并将已发生的劳务成本作为当期费用。已经发生的劳务成本如预计不能得到补偿的，则不确认收入。</w:t>
              </w:r>
              <w:r>
                <w:rPr>
                  <w:rFonts w:hint="eastAsia"/>
                </w:rPr>
                <w:br/>
                <w:t>      ③让渡资产使用权</w:t>
              </w:r>
              <w:r>
                <w:rPr>
                  <w:rFonts w:hint="eastAsia"/>
                </w:rPr>
                <w:br/>
                <w:t>      与资产使用权让渡相关的经济利益能够流入及收入的金额能够可靠地计量时，本公司确认收入。</w:t>
              </w:r>
              <w:r>
                <w:rPr>
                  <w:rFonts w:hint="eastAsia"/>
                </w:rPr>
                <w:br/>
                <w:t>      （2）收入确认的具体方法</w:t>
              </w:r>
              <w:r>
                <w:rPr>
                  <w:rFonts w:hint="eastAsia"/>
                </w:rPr>
                <w:br/>
                <w:t>      本公司在销售钢铁、焦化及其他产品时，在同时满足下列条件下，确认销售收入，即：①与客户签订了产品销售合同；②产品已发货；③已收取货款或取得收款权利；④相关的已发生或将发生的成本能够可靠地计量。</w:t>
              </w:r>
              <w:r>
                <w:rPr>
                  <w:rFonts w:hint="eastAsia"/>
                </w:rPr>
                <w:br/>
                <w:t>      本公司在销售工程材料、耐火材料及其他材料时，在同时满足下列条件下，确认销售收入，即：①商品已发货；②已收取货款或取得收款权利；③相关的已发生或将发生的成本能够可靠地计量。</w:t>
              </w:r>
            </w:p>
            <w:p w:rsidR="008C041B" w:rsidRDefault="008A5A7F">
              <w:pPr>
                <w:rPr>
                  <w:szCs w:val="21"/>
                </w:rPr>
              </w:pPr>
            </w:p>
          </w:sdtContent>
        </w:sdt>
      </w:sdtContent>
    </w:sdt>
    <w:p w:rsidR="008C041B" w:rsidRDefault="008C041B">
      <w:pPr>
        <w:rPr>
          <w:szCs w:val="21"/>
        </w:rPr>
      </w:pPr>
    </w:p>
    <w:sdt>
      <w:sdtPr>
        <w:rPr>
          <w:rFonts w:ascii="宋体" w:hAnsi="宋体" w:cs="宋体"/>
          <w:b w:val="0"/>
          <w:bCs w:val="0"/>
          <w:kern w:val="0"/>
          <w:szCs w:val="24"/>
        </w:rPr>
        <w:tag w:val="_GBC_b03bd816e50b42ae97b660897ca33234"/>
        <w:id w:val="-804847547"/>
        <w:lock w:val="sdtLocked"/>
        <w:placeholder>
          <w:docPart w:val="GBC22222222222222222222222222222"/>
        </w:placeholder>
      </w:sdtPr>
      <w:sdtEndPr>
        <w:rPr>
          <w:szCs w:val="21"/>
        </w:rPr>
      </w:sdtEndPr>
      <w:sdtContent>
        <w:p w:rsidR="008C041B" w:rsidRDefault="0000447C">
          <w:pPr>
            <w:pStyle w:val="3"/>
            <w:numPr>
              <w:ilvl w:val="0"/>
              <w:numId w:val="63"/>
            </w:numPr>
          </w:pPr>
          <w:r>
            <w:t>政府补助</w:t>
          </w:r>
        </w:p>
        <w:p w:rsidR="008C041B" w:rsidRDefault="0000447C" w:rsidP="0030342C">
          <w:pPr>
            <w:pStyle w:val="4"/>
            <w:numPr>
              <w:ilvl w:val="0"/>
              <w:numId w:val="68"/>
            </w:numPr>
          </w:pPr>
          <w:r>
            <w:rPr>
              <w:rFonts w:hint="eastAsia"/>
            </w:rPr>
            <w:t>与资产相关的政府补助判断依据及会计处理方法</w:t>
          </w:r>
        </w:p>
        <w:sdt>
          <w:sdtPr>
            <w:rPr>
              <w:szCs w:val="21"/>
            </w:rPr>
            <w:alias w:val="与资产相关的政府补助判断依据及会计处理方法"/>
            <w:tag w:val="_GBC_cd66a39ff16b420ab048fe3969a2b94e"/>
            <w:id w:val="-1105104947"/>
            <w:lock w:val="sdtLocked"/>
            <w:placeholder>
              <w:docPart w:val="GBC22222222222222222222222222222"/>
            </w:placeholder>
          </w:sdtPr>
          <w:sdtContent>
            <w:p w:rsidR="00BF2F1B" w:rsidRDefault="00BF2F1B" w:rsidP="00BF2F1B">
              <w:pPr>
                <w:ind w:firstLineChars="200" w:firstLine="420"/>
                <w:rPr>
                  <w:szCs w:val="21"/>
                </w:rPr>
              </w:pPr>
              <w:r w:rsidRPr="00724921">
                <w:rPr>
                  <w:rFonts w:hint="eastAsia"/>
                </w:rPr>
                <w:t>本公司取得的、用于购建或以其他方式形成长期资产的政府补助，确认为与资产相关的政府补助，与资产相关的政府补助，确认为递延收益，自相关资产可供使用时起，按照相关资产的预计使用期限，将递延收益平均分摊转入当期损益。</w:t>
              </w:r>
            </w:p>
            <w:p w:rsidR="008C041B" w:rsidRDefault="008A5A7F">
              <w:pPr>
                <w:rPr>
                  <w:szCs w:val="21"/>
                </w:rPr>
              </w:pPr>
            </w:p>
          </w:sdtContent>
        </w:sdt>
        <w:p w:rsidR="008C041B" w:rsidRDefault="0000447C" w:rsidP="0030342C">
          <w:pPr>
            <w:pStyle w:val="4"/>
            <w:numPr>
              <w:ilvl w:val="0"/>
              <w:numId w:val="68"/>
            </w:numPr>
          </w:pPr>
          <w:r>
            <w:rPr>
              <w:rFonts w:hint="eastAsia"/>
            </w:rPr>
            <w:t>与收益相关的政府补助判断依据及会计处理方法</w:t>
          </w:r>
        </w:p>
        <w:sdt>
          <w:sdtPr>
            <w:rPr>
              <w:szCs w:val="21"/>
            </w:rPr>
            <w:alias w:val="与收益相关的政府补助判断依据及会计处理方法"/>
            <w:tag w:val="_GBC_88abd245f8724ebeacecc0583258503c"/>
            <w:id w:val="1970476868"/>
            <w:lock w:val="sdtLocked"/>
            <w:placeholder>
              <w:docPart w:val="GBC22222222222222222222222222222"/>
            </w:placeholder>
          </w:sdtPr>
          <w:sdtContent>
            <w:p w:rsidR="00BF2F1B" w:rsidRDefault="00BF2F1B" w:rsidP="00BF2F1B">
              <w:pPr>
                <w:ind w:firstLineChars="200" w:firstLine="420"/>
                <w:rPr>
                  <w:szCs w:val="21"/>
                </w:rPr>
              </w:pPr>
              <w:r w:rsidRPr="00724921">
                <w:rPr>
                  <w:rFonts w:hint="eastAsia"/>
                </w:rPr>
                <w:t>除与资产相关的政府补助之外的政府补助，确认为与收益相关的政府补助。分别下列情况处理：用于补偿企业以后期间的相关费用或损失的，确认为递延收益，并在确认相关费用的期间，计入当期损益；用于补偿企业已发生的相关费用或损失的，直接计入当期损益。 区分与资产相关政府补助和与收益相关政府补助的具体标准 若政府文件未明确规定补助对象，将该政府补助划分为与资产相关或与收益相关的判断依据：本公司取得的、用于购建或以其他方式形成长期资产的政府补助，确认为与资产相关的政府补助；本公司取得的除与资产相关的政府补助之外的政府补助，确认为与收益相关的政府补助</w:t>
              </w:r>
            </w:p>
            <w:p w:rsidR="008C041B" w:rsidRDefault="008A5A7F">
              <w:pPr>
                <w:rPr>
                  <w:szCs w:val="21"/>
                </w:rPr>
              </w:pPr>
            </w:p>
          </w:sdtContent>
        </w:sdt>
      </w:sdtContent>
    </w:sdt>
    <w:p w:rsidR="008C041B" w:rsidRDefault="008C041B">
      <w:pPr>
        <w:rPr>
          <w:szCs w:val="21"/>
        </w:rPr>
      </w:pPr>
    </w:p>
    <w:sdt>
      <w:sdtPr>
        <w:rPr>
          <w:rFonts w:asciiTheme="minorHAnsi" w:hAnsiTheme="minorHAnsi" w:cs="宋体"/>
          <w:b w:val="0"/>
          <w:bCs w:val="0"/>
          <w:kern w:val="0"/>
          <w:szCs w:val="22"/>
        </w:rPr>
        <w:tag w:val="_GBC_01f1973e44f24cd99b90200f8205be13"/>
        <w:id w:val="-1601944000"/>
        <w:lock w:val="sdtLocked"/>
        <w:placeholder>
          <w:docPart w:val="GBC22222222222222222222222222222"/>
        </w:placeholder>
      </w:sdtPr>
      <w:sdtEndPr>
        <w:rPr>
          <w:rFonts w:ascii="宋体" w:hAnsi="宋体" w:cs="Times New Roman" w:hint="eastAsia"/>
          <w:kern w:val="2"/>
          <w:szCs w:val="21"/>
        </w:rPr>
      </w:sdtEndPr>
      <w:sdtContent>
        <w:p w:rsidR="008C041B" w:rsidRDefault="0000447C">
          <w:pPr>
            <w:pStyle w:val="3"/>
            <w:numPr>
              <w:ilvl w:val="0"/>
              <w:numId w:val="63"/>
            </w:numPr>
          </w:pPr>
          <w:r>
            <w:t>递延所得税资产</w:t>
          </w:r>
          <w:r>
            <w:t>/</w:t>
          </w:r>
          <w:r>
            <w:t>递延所得税负债</w:t>
          </w:r>
        </w:p>
        <w:sdt>
          <w:sdtPr>
            <w:rPr>
              <w:rFonts w:hint="eastAsia"/>
              <w:szCs w:val="21"/>
            </w:rPr>
            <w:alias w:val="所得税的会计处理方法"/>
            <w:tag w:val="_GBC_545dd84ed2b9458fa5e2b87aa1e1cc1c"/>
            <w:id w:val="-1717971193"/>
            <w:lock w:val="sdtLocked"/>
            <w:placeholder>
              <w:docPart w:val="GBC22222222222222222222222222222"/>
            </w:placeholder>
          </w:sdtPr>
          <w:sdtContent>
            <w:p w:rsidR="007A2959" w:rsidRDefault="007A2959" w:rsidP="007A2959">
              <w:pPr>
                <w:ind w:firstLineChars="200" w:firstLine="420"/>
                <w:rPr>
                  <w:szCs w:val="18"/>
                </w:rPr>
              </w:pPr>
              <w:r>
                <w:rPr>
                  <w:rFonts w:hint="eastAsia"/>
                </w:rPr>
                <w:t>所得税包括当期所得税和递延所得税。除由于企业合并产生的调整商誉，或与直接计入所有者权益的交易或者事项相关的递延所得税计入所有者权益外，均作为所得税费用计入当期损益。</w:t>
              </w:r>
              <w:r>
                <w:rPr>
                  <w:rFonts w:hint="eastAsia"/>
                </w:rPr>
                <w:br/>
                <w:t xml:space="preserve">      本公司根据资产、负债于资产负债表日的账面价值与计税基础之间的暂时性差异，采用资产负债表债务法确认递延所得税。</w:t>
              </w:r>
              <w:r>
                <w:rPr>
                  <w:rFonts w:hint="eastAsia"/>
                </w:rPr>
                <w:br/>
                <w:t>      各项应纳税暂时性差异均确认相关的递延所得税负债。</w:t>
              </w:r>
              <w:r>
                <w:rPr>
                  <w:rFonts w:hint="eastAsia"/>
                </w:rPr>
                <w:br/>
                <w:t xml:space="preserve">      对于可抵扣暂时性差异、能够结转以后年度的可抵扣亏损和税款抵减，本公司以很可能取得用来抵扣可抵扣暂时性差异、可抵扣亏损和税款抵减的未来应纳税所得额为限，确认由此产生的递延所得税资产。</w:t>
              </w:r>
              <w:r>
                <w:rPr>
                  <w:rFonts w:hint="eastAsia"/>
                </w:rPr>
                <w:br/>
                <w:t>      于资产负债表日，本公司对递延所得税资产和递延所得税负债，按照预期收回该资产或清偿该负债期间的适用税率计量，并反映资产负债表日预期收回资产或清偿负债方式的所得税影响。</w:t>
              </w:r>
              <w:r>
                <w:rPr>
                  <w:rFonts w:hint="eastAsia"/>
                </w:rPr>
                <w:br/>
                <w:t>      于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8C041B" w:rsidRDefault="008A5A7F">
              <w:pPr>
                <w:rPr>
                  <w:szCs w:val="21"/>
                </w:rPr>
              </w:pPr>
            </w:p>
          </w:sdtContent>
        </w:sdt>
      </w:sdtContent>
    </w:sdt>
    <w:p w:rsidR="008C041B" w:rsidRDefault="008C041B">
      <w:pPr>
        <w:rPr>
          <w:szCs w:val="21"/>
        </w:rPr>
      </w:pPr>
    </w:p>
    <w:sdt>
      <w:sdtPr>
        <w:rPr>
          <w:rFonts w:ascii="宋体" w:hAnsi="宋体" w:cs="宋体"/>
          <w:b w:val="0"/>
          <w:bCs w:val="0"/>
          <w:kern w:val="0"/>
          <w:szCs w:val="24"/>
        </w:rPr>
        <w:tag w:val="_GBC_f9ff4c1b9d1748b8854889b1fd9b076c"/>
        <w:id w:val="-1050065934"/>
        <w:lock w:val="sdtLocked"/>
        <w:placeholder>
          <w:docPart w:val="GBC22222222222222222222222222222"/>
        </w:placeholder>
      </w:sdtPr>
      <w:sdtEndPr>
        <w:rPr>
          <w:rFonts w:hint="eastAsia"/>
          <w:szCs w:val="21"/>
        </w:rPr>
      </w:sdtEndPr>
      <w:sdtContent>
        <w:p w:rsidR="008C041B" w:rsidRDefault="0000447C">
          <w:pPr>
            <w:pStyle w:val="3"/>
            <w:numPr>
              <w:ilvl w:val="0"/>
              <w:numId w:val="63"/>
            </w:numPr>
          </w:pPr>
          <w:r>
            <w:t>租赁</w:t>
          </w:r>
        </w:p>
        <w:p w:rsidR="008C041B" w:rsidRDefault="0000447C" w:rsidP="0030342C">
          <w:pPr>
            <w:pStyle w:val="4"/>
            <w:numPr>
              <w:ilvl w:val="0"/>
              <w:numId w:val="69"/>
            </w:numPr>
          </w:pPr>
          <w:r>
            <w:rPr>
              <w:rFonts w:hint="eastAsia"/>
            </w:rPr>
            <w:t>经营租赁的会计处理方法</w:t>
          </w:r>
        </w:p>
        <w:sdt>
          <w:sdtPr>
            <w:rPr>
              <w:szCs w:val="21"/>
            </w:rPr>
            <w:alias w:val="经营租赁的会计处理方法"/>
            <w:tag w:val="_GBC_95879bb481f644fd959d3a5843c3b06a"/>
            <w:id w:val="1384455199"/>
            <w:lock w:val="sdtLocked"/>
            <w:placeholder>
              <w:docPart w:val="GBC22222222222222222222222222222"/>
            </w:placeholder>
          </w:sdtPr>
          <w:sdtContent>
            <w:p w:rsidR="007A2959" w:rsidRDefault="007A2959">
              <w:r>
                <w:rPr>
                  <w:rFonts w:hint="eastAsia"/>
                </w:rPr>
                <w:t>    （1）公司租入资产所支付的租赁费，在不扣除免租期的整个租赁期内，按直线法进行分摊，计入当期费用。公司支付的与租赁交易相关的初始直接费用，计入当期费用。 资产出租方承担了应由公司承担的与租赁相关的费用时，公司将该部分费用从租金总额中扣除，按扣除后的租金费用在租赁期内分摊，计入当期费用。</w:t>
              </w:r>
            </w:p>
            <w:p w:rsidR="008C041B" w:rsidRDefault="007A2959">
              <w:pPr>
                <w:rPr>
                  <w:szCs w:val="21"/>
                </w:rPr>
              </w:pPr>
              <w:r>
                <w:rPr>
                  <w:rFonts w:hint="eastAsia"/>
                </w:rPr>
                <w:t>    （2）公司出租资产所收取的租赁费，在不扣除免租期的整个租赁期内，按直线法进行分摊，确认为租赁收入。公司支付的与租赁交易相关的初始直接费用，计入当期费用；如金额较大的，则予以资本化，在整个租赁期间内按照与租赁收入确认相同的基础分期计入当期收益。 公司承担了应由承租方承担的与租赁相关的费用时，公司将该部分费用从租金收入总额中扣除，按扣除后的租金费用在租赁期内分配。</w:t>
              </w:r>
            </w:p>
          </w:sdtContent>
        </w:sdt>
        <w:p w:rsidR="008C041B" w:rsidRDefault="0000447C" w:rsidP="0030342C">
          <w:pPr>
            <w:pStyle w:val="4"/>
            <w:numPr>
              <w:ilvl w:val="0"/>
              <w:numId w:val="69"/>
            </w:numPr>
          </w:pPr>
          <w:r>
            <w:rPr>
              <w:rFonts w:hint="eastAsia"/>
            </w:rPr>
            <w:t>融资租赁的会计处理方法</w:t>
          </w:r>
        </w:p>
        <w:sdt>
          <w:sdtPr>
            <w:rPr>
              <w:szCs w:val="21"/>
            </w:rPr>
            <w:alias w:val="融资租赁的会计处理方法"/>
            <w:tag w:val="_GBC_b569fbdb600447ad8fef8d88dedd81cc"/>
            <w:id w:val="793642064"/>
            <w:lock w:val="sdtLocked"/>
            <w:placeholder>
              <w:docPart w:val="GBC22222222222222222222222222222"/>
            </w:placeholder>
          </w:sdtPr>
          <w:sdtContent>
            <w:p w:rsidR="007A2959" w:rsidRDefault="007A2959" w:rsidP="007A2959">
              <w:pPr>
                <w:ind w:firstLineChars="200" w:firstLine="420"/>
              </w:pPr>
              <w:r>
                <w:rPr>
                  <w:rFonts w:hint="eastAsia"/>
                </w:rPr>
                <w:t>（1）融资租入资产：公司在承租开始日，将租赁资产公允价值与最低租赁付款额现值两者中较低者作为租入资产的入账价值，将最低租赁付款额作为长期应付款的入账价值，其差额作为未确认的融资费用。 公司采用实际利率法对未确认的融资费用，在资产租赁期间内摊销，计入财务费用。</w:t>
              </w:r>
            </w:p>
            <w:p w:rsidR="008C041B" w:rsidRDefault="007A2959" w:rsidP="007A2959">
              <w:pPr>
                <w:ind w:firstLineChars="200" w:firstLine="420"/>
                <w:rPr>
                  <w:szCs w:val="21"/>
                </w:rPr>
              </w:pPr>
              <w:r>
                <w:rPr>
                  <w:rFonts w:hint="eastAsia"/>
                </w:rPr>
                <w:t>（2）融资租出资产：公司在租赁开始日，将应收融资租赁款，未担保余值之和与其现值的差额确认为未实现融资收益，在将来收到租金的各期间内确认为租赁收入，公司发生的与出租交易相关的初始直接费用，计入应收融资租赁款的初始计量中，并减少租赁期内确认的收益金额。</w:t>
              </w:r>
            </w:p>
          </w:sdtContent>
        </w:sdt>
      </w:sdtContent>
    </w:sdt>
    <w:p w:rsidR="008C041B" w:rsidRDefault="008C041B">
      <w:pPr>
        <w:rPr>
          <w:szCs w:val="21"/>
        </w:rPr>
      </w:pPr>
    </w:p>
    <w:sdt>
      <w:sdtPr>
        <w:rPr>
          <w:rFonts w:asciiTheme="minorHAnsi" w:hAnsiTheme="minorHAnsi" w:cstheme="minorBidi" w:hint="eastAsia"/>
          <w:b w:val="0"/>
          <w:bCs w:val="0"/>
          <w:kern w:val="0"/>
          <w:szCs w:val="22"/>
        </w:rPr>
        <w:tag w:val="_GBC_208440ea3a0f4676970b3672c3cdf96f"/>
        <w:id w:val="-306711631"/>
        <w:lock w:val="sdtLocked"/>
        <w:placeholder>
          <w:docPart w:val="GBC22222222222222222222222222222"/>
        </w:placeholder>
      </w:sdtPr>
      <w:sdtEndPr>
        <w:rPr>
          <w:rFonts w:ascii="宋体" w:hAnsi="宋体" w:cs="Times New Roman"/>
          <w:szCs w:val="21"/>
        </w:rPr>
      </w:sdtEndPr>
      <w:sdtContent>
        <w:p w:rsidR="008C041B" w:rsidRDefault="0000447C">
          <w:pPr>
            <w:pStyle w:val="3"/>
            <w:numPr>
              <w:ilvl w:val="0"/>
              <w:numId w:val="63"/>
            </w:numPr>
          </w:pPr>
          <w:r>
            <w:rPr>
              <w:rFonts w:hint="eastAsia"/>
            </w:rPr>
            <w:t>其他重要的会计政策和会计估计</w:t>
          </w:r>
        </w:p>
        <w:sdt>
          <w:sdtPr>
            <w:rPr>
              <w:rFonts w:hint="eastAsia"/>
              <w:szCs w:val="21"/>
            </w:rPr>
            <w:alias w:val="其他主要会计政策会计估计和会计报表的编制方法"/>
            <w:tag w:val="_GBC_5cf318d9d3d148c4af010cce77bc955d"/>
            <w:id w:val="-375005770"/>
            <w:lock w:val="sdtLocked"/>
            <w:placeholder>
              <w:docPart w:val="GBC22222222222222222222222222222"/>
            </w:placeholder>
          </w:sdtPr>
          <w:sdtContent>
            <w:p w:rsidR="008C041B" w:rsidRDefault="00CC6340">
              <w:pPr>
                <w:rPr>
                  <w:szCs w:val="21"/>
                </w:rPr>
              </w:pPr>
              <w:r>
                <w:rPr>
                  <w:rFonts w:hint="eastAsia"/>
                  <w:szCs w:val="21"/>
                </w:rPr>
                <w:t>无</w:t>
              </w:r>
            </w:p>
          </w:sdtContent>
        </w:sdt>
      </w:sdtContent>
    </w:sdt>
    <w:p w:rsidR="008C041B" w:rsidRDefault="008C041B">
      <w:pPr>
        <w:rPr>
          <w:szCs w:val="21"/>
        </w:rPr>
      </w:pPr>
    </w:p>
    <w:p w:rsidR="008C041B" w:rsidRDefault="0000447C">
      <w:pPr>
        <w:pStyle w:val="3"/>
        <w:numPr>
          <w:ilvl w:val="0"/>
          <w:numId w:val="63"/>
        </w:numPr>
      </w:pPr>
      <w:r>
        <w:rPr>
          <w:rFonts w:hint="eastAsia"/>
        </w:rPr>
        <w:t>重要</w:t>
      </w:r>
      <w:r>
        <w:t>会计政策</w:t>
      </w:r>
      <w:r>
        <w:rPr>
          <w:rFonts w:hint="eastAsia"/>
        </w:rPr>
        <w:t>和</w:t>
      </w:r>
      <w:r>
        <w:t>会计估计的变更</w:t>
      </w:r>
    </w:p>
    <w:p w:rsidR="008C041B" w:rsidRDefault="0000447C" w:rsidP="0030342C">
      <w:pPr>
        <w:pStyle w:val="4"/>
        <w:numPr>
          <w:ilvl w:val="0"/>
          <w:numId w:val="70"/>
        </w:numPr>
      </w:pPr>
      <w:r>
        <w:rPr>
          <w:rFonts w:hint="eastAsia"/>
        </w:rPr>
        <w:t>重要</w:t>
      </w:r>
      <w:r>
        <w:t>会计政策变更</w:t>
      </w:r>
    </w:p>
    <w:sdt>
      <w:sdtPr>
        <w:rPr>
          <w:rFonts w:hint="eastAsia"/>
          <w:szCs w:val="21"/>
        </w:rPr>
        <w:tag w:val="_GBC_0e06dc657bb8435eb065c6bd60685496"/>
        <w:id w:val="-470445467"/>
        <w:lock w:val="sdtLocked"/>
        <w:placeholder>
          <w:docPart w:val="GBC22222222222222222222222222222"/>
        </w:placeholder>
      </w:sdtPr>
      <w:sdtEndPr>
        <w:rPr>
          <w:rFonts w:ascii="Times New Roman" w:hAnsi="Times New Roman" w:cs="Times New Roman"/>
          <w:kern w:val="2"/>
        </w:rPr>
      </w:sdtEndPr>
      <w:sdtContent>
        <w:sdt>
          <w:sdtPr>
            <w:rPr>
              <w:szCs w:val="21"/>
            </w:rPr>
            <w:alias w:val="会计政策的变更的其他说明"/>
            <w:tag w:val="_GBC_93e2fc5a38cb45958eae783eee8d98c3"/>
            <w:id w:val="-813797564"/>
            <w:lock w:val="sdtLocked"/>
            <w:placeholder>
              <w:docPart w:val="GBC22222222222222222222222222222"/>
            </w:placeholder>
          </w:sdtPr>
          <w:sdtContent>
            <w:p w:rsidR="00411AEF" w:rsidRDefault="00411AEF" w:rsidP="00411AEF">
              <w:pPr>
                <w:ind w:firstLineChars="200" w:firstLine="420"/>
                <w:rPr>
                  <w:szCs w:val="21"/>
                </w:rPr>
              </w:pPr>
              <w:r>
                <w:rPr>
                  <w:szCs w:val="21"/>
                </w:rPr>
                <w:t xml:space="preserve">2014 </w:t>
              </w:r>
              <w:r>
                <w:rPr>
                  <w:rFonts w:hint="eastAsia"/>
                  <w:szCs w:val="21"/>
                </w:rPr>
                <w:t>年</w:t>
              </w:r>
              <w:r>
                <w:rPr>
                  <w:szCs w:val="21"/>
                </w:rPr>
                <w:t xml:space="preserve">1 </w:t>
              </w:r>
              <w:r>
                <w:rPr>
                  <w:rFonts w:hint="eastAsia"/>
                  <w:szCs w:val="21"/>
                </w:rPr>
                <w:t>月至</w:t>
              </w:r>
              <w:r>
                <w:rPr>
                  <w:szCs w:val="21"/>
                </w:rPr>
                <w:t xml:space="preserve">6 </w:t>
              </w:r>
              <w:r>
                <w:rPr>
                  <w:rFonts w:hint="eastAsia"/>
                  <w:szCs w:val="21"/>
                </w:rPr>
                <w:t>月，财政部发布了《企业会计准则第</w:t>
              </w:r>
              <w:r>
                <w:rPr>
                  <w:szCs w:val="21"/>
                </w:rPr>
                <w:t xml:space="preserve">39 </w:t>
              </w:r>
              <w:r>
                <w:rPr>
                  <w:rFonts w:hint="eastAsia"/>
                  <w:szCs w:val="21"/>
                </w:rPr>
                <w:t>号</w:t>
              </w:r>
              <w:r>
                <w:rPr>
                  <w:szCs w:val="21"/>
                </w:rPr>
                <w:t>——</w:t>
              </w:r>
              <w:r>
                <w:rPr>
                  <w:rFonts w:hint="eastAsia"/>
                  <w:szCs w:val="21"/>
                </w:rPr>
                <w:t>公允价值计量》、《企</w:t>
              </w:r>
            </w:p>
            <w:p w:rsidR="00411AEF" w:rsidRDefault="00411AEF" w:rsidP="00411AEF">
              <w:pPr>
                <w:widowControl w:val="0"/>
                <w:autoSpaceDE w:val="0"/>
                <w:autoSpaceDN w:val="0"/>
                <w:adjustRightInd w:val="0"/>
                <w:rPr>
                  <w:szCs w:val="21"/>
                </w:rPr>
              </w:pPr>
              <w:r>
                <w:rPr>
                  <w:rFonts w:hint="eastAsia"/>
                  <w:szCs w:val="21"/>
                </w:rPr>
                <w:t>业会计准则第</w:t>
              </w:r>
              <w:r>
                <w:rPr>
                  <w:szCs w:val="21"/>
                </w:rPr>
                <w:t xml:space="preserve">40 </w:t>
              </w:r>
              <w:r>
                <w:rPr>
                  <w:rFonts w:hint="eastAsia"/>
                  <w:szCs w:val="21"/>
                </w:rPr>
                <w:t>号</w:t>
              </w:r>
              <w:r>
                <w:rPr>
                  <w:szCs w:val="21"/>
                </w:rPr>
                <w:t>——</w:t>
              </w:r>
              <w:r>
                <w:rPr>
                  <w:rFonts w:hint="eastAsia"/>
                  <w:szCs w:val="21"/>
                </w:rPr>
                <w:t>合营安排》和《企业会计准则第</w:t>
              </w:r>
              <w:r>
                <w:rPr>
                  <w:szCs w:val="21"/>
                </w:rPr>
                <w:t xml:space="preserve">41 </w:t>
              </w:r>
              <w:r>
                <w:rPr>
                  <w:rFonts w:hint="eastAsia"/>
                  <w:szCs w:val="21"/>
                </w:rPr>
                <w:t>号</w:t>
              </w:r>
              <w:r>
                <w:rPr>
                  <w:szCs w:val="21"/>
                </w:rPr>
                <w:t>——</w:t>
              </w:r>
              <w:r>
                <w:rPr>
                  <w:rFonts w:hint="eastAsia"/>
                  <w:szCs w:val="21"/>
                </w:rPr>
                <w:t>在其他主体中权益的披</w:t>
              </w:r>
            </w:p>
            <w:p w:rsidR="00411AEF" w:rsidRDefault="00411AEF" w:rsidP="00411AEF">
              <w:pPr>
                <w:widowControl w:val="0"/>
                <w:autoSpaceDE w:val="0"/>
                <w:autoSpaceDN w:val="0"/>
                <w:adjustRightInd w:val="0"/>
                <w:rPr>
                  <w:szCs w:val="21"/>
                </w:rPr>
              </w:pPr>
              <w:r>
                <w:rPr>
                  <w:rFonts w:hint="eastAsia"/>
                  <w:szCs w:val="21"/>
                </w:rPr>
                <w:t>露》，修订了《企业会计准则第</w:t>
              </w:r>
              <w:r>
                <w:rPr>
                  <w:szCs w:val="21"/>
                </w:rPr>
                <w:t xml:space="preserve">2 </w:t>
              </w:r>
              <w:r>
                <w:rPr>
                  <w:rFonts w:hint="eastAsia"/>
                  <w:szCs w:val="21"/>
                </w:rPr>
                <w:t>号</w:t>
              </w:r>
              <w:r>
                <w:rPr>
                  <w:szCs w:val="21"/>
                </w:rPr>
                <w:t>——</w:t>
              </w:r>
              <w:r>
                <w:rPr>
                  <w:rFonts w:hint="eastAsia"/>
                  <w:szCs w:val="21"/>
                </w:rPr>
                <w:t>长期股权投资》、《企业会计准则第</w:t>
              </w:r>
              <w:r>
                <w:rPr>
                  <w:szCs w:val="21"/>
                </w:rPr>
                <w:t xml:space="preserve">9 </w:t>
              </w:r>
              <w:r>
                <w:rPr>
                  <w:rFonts w:hint="eastAsia"/>
                  <w:szCs w:val="21"/>
                </w:rPr>
                <w:t>号</w:t>
              </w:r>
              <w:r>
                <w:rPr>
                  <w:szCs w:val="21"/>
                </w:rPr>
                <w:t>——</w:t>
              </w:r>
              <w:r>
                <w:rPr>
                  <w:rFonts w:hint="eastAsia"/>
                  <w:szCs w:val="21"/>
                </w:rPr>
                <w:t>职工薪</w:t>
              </w:r>
            </w:p>
            <w:p w:rsidR="00411AEF" w:rsidRDefault="00411AEF" w:rsidP="00411AEF">
              <w:pPr>
                <w:widowControl w:val="0"/>
                <w:autoSpaceDE w:val="0"/>
                <w:autoSpaceDN w:val="0"/>
                <w:adjustRightInd w:val="0"/>
                <w:rPr>
                  <w:szCs w:val="21"/>
                </w:rPr>
              </w:pPr>
              <w:r>
                <w:rPr>
                  <w:rFonts w:hint="eastAsia"/>
                  <w:szCs w:val="21"/>
                </w:rPr>
                <w:t>酬》、《企业会计准则第</w:t>
              </w:r>
              <w:r>
                <w:rPr>
                  <w:szCs w:val="21"/>
                </w:rPr>
                <w:t xml:space="preserve">30 </w:t>
              </w:r>
              <w:r>
                <w:rPr>
                  <w:rFonts w:hint="eastAsia"/>
                  <w:szCs w:val="21"/>
                </w:rPr>
                <w:t>号</w:t>
              </w:r>
              <w:r>
                <w:rPr>
                  <w:szCs w:val="21"/>
                </w:rPr>
                <w:t>——</w:t>
              </w:r>
              <w:r>
                <w:rPr>
                  <w:rFonts w:hint="eastAsia"/>
                  <w:szCs w:val="21"/>
                </w:rPr>
                <w:t>财务报表列报》、《企业会计准则第</w:t>
              </w:r>
              <w:r>
                <w:rPr>
                  <w:szCs w:val="21"/>
                </w:rPr>
                <w:t xml:space="preserve">33 </w:t>
              </w:r>
              <w:r>
                <w:rPr>
                  <w:rFonts w:hint="eastAsia"/>
                  <w:szCs w:val="21"/>
                </w:rPr>
                <w:t>号</w:t>
              </w:r>
              <w:r>
                <w:rPr>
                  <w:szCs w:val="21"/>
                </w:rPr>
                <w:t>——</w:t>
              </w:r>
              <w:r>
                <w:rPr>
                  <w:rFonts w:hint="eastAsia"/>
                  <w:szCs w:val="21"/>
                </w:rPr>
                <w:t>合并财务报表》</w:t>
              </w:r>
            </w:p>
            <w:p w:rsidR="001C6F0E" w:rsidRDefault="00411AEF" w:rsidP="001C6F0E">
              <w:pPr>
                <w:widowControl w:val="0"/>
                <w:autoSpaceDE w:val="0"/>
                <w:autoSpaceDN w:val="0"/>
                <w:adjustRightInd w:val="0"/>
                <w:rPr>
                  <w:szCs w:val="21"/>
                </w:rPr>
              </w:pPr>
              <w:r>
                <w:rPr>
                  <w:rFonts w:hint="eastAsia"/>
                  <w:szCs w:val="21"/>
                </w:rPr>
                <w:t>和《企业会计准则第</w:t>
              </w:r>
              <w:r>
                <w:rPr>
                  <w:szCs w:val="21"/>
                </w:rPr>
                <w:t xml:space="preserve"> 37 </w:t>
              </w:r>
              <w:r>
                <w:rPr>
                  <w:rFonts w:hint="eastAsia"/>
                  <w:szCs w:val="21"/>
                </w:rPr>
                <w:t>号</w:t>
              </w:r>
              <w:r>
                <w:rPr>
                  <w:szCs w:val="21"/>
                </w:rPr>
                <w:t>——</w:t>
              </w:r>
              <w:r>
                <w:rPr>
                  <w:rFonts w:hint="eastAsia"/>
                  <w:szCs w:val="21"/>
                </w:rPr>
                <w:t>金融工具列报》，</w:t>
              </w:r>
              <w:r w:rsidR="001C6F0E">
                <w:rPr>
                  <w:rFonts w:hint="eastAsia"/>
                  <w:szCs w:val="21"/>
                </w:rPr>
                <w:t>公司除按《企业会计准则第</w:t>
              </w:r>
              <w:r w:rsidR="001C6F0E">
                <w:rPr>
                  <w:szCs w:val="21"/>
                </w:rPr>
                <w:t xml:space="preserve">9 </w:t>
              </w:r>
              <w:r w:rsidR="001C6F0E">
                <w:rPr>
                  <w:rFonts w:hint="eastAsia"/>
                  <w:szCs w:val="21"/>
                </w:rPr>
                <w:t>号</w:t>
              </w:r>
              <w:r w:rsidR="001C6F0E">
                <w:rPr>
                  <w:szCs w:val="21"/>
                </w:rPr>
                <w:t>——</w:t>
              </w:r>
              <w:r w:rsidR="001C6F0E">
                <w:rPr>
                  <w:rFonts w:hint="eastAsia"/>
                  <w:szCs w:val="21"/>
                </w:rPr>
                <w:t>职工薪</w:t>
              </w:r>
            </w:p>
            <w:p w:rsidR="008C041B" w:rsidRDefault="001C6F0E" w:rsidP="001C6F0E">
              <w:pPr>
                <w:widowControl w:val="0"/>
                <w:autoSpaceDE w:val="0"/>
                <w:autoSpaceDN w:val="0"/>
                <w:adjustRightInd w:val="0"/>
                <w:rPr>
                  <w:szCs w:val="21"/>
                </w:rPr>
              </w:pPr>
              <w:r>
                <w:rPr>
                  <w:rFonts w:hint="eastAsia"/>
                  <w:szCs w:val="21"/>
                </w:rPr>
                <w:t>酬》将基本养老保险和失业保险费划分为离职后福利（设定提存计划）归类核算外，现有业务均未涉及准则的修订及补充的内容。公司今后若有新业务涉及此内容的，直接按新准则执行。</w:t>
              </w:r>
            </w:p>
          </w:sdtContent>
        </w:sdt>
      </w:sdtContent>
    </w:sdt>
    <w:p w:rsidR="008C041B" w:rsidRDefault="008C041B">
      <w:pPr>
        <w:rPr>
          <w:szCs w:val="21"/>
        </w:rPr>
      </w:pPr>
    </w:p>
    <w:p w:rsidR="008C041B" w:rsidRDefault="0000447C" w:rsidP="0030342C">
      <w:pPr>
        <w:pStyle w:val="4"/>
        <w:numPr>
          <w:ilvl w:val="0"/>
          <w:numId w:val="70"/>
        </w:numPr>
      </w:pPr>
      <w:r>
        <w:rPr>
          <w:rFonts w:hint="eastAsia"/>
        </w:rPr>
        <w:t>重要</w:t>
      </w:r>
      <w:r>
        <w:t>会计估计变更</w:t>
      </w:r>
    </w:p>
    <w:sdt>
      <w:sdtPr>
        <w:alias w:val="是否适用：重要会计估计变更"/>
        <w:tag w:val="_GBC_902f08bd36774074945386d2d1f9b67d"/>
        <w:id w:val="-1718803298"/>
        <w:lock w:val="sdtLocked"/>
        <w:placeholder>
          <w:docPart w:val="GBC22222222222222222222222222222"/>
        </w:placeholder>
      </w:sdtPr>
      <w:sdtContent>
        <w:p w:rsidR="008A6E88" w:rsidRDefault="008A5A7F" w:rsidP="008A6E88">
          <w:pPr>
            <w:rPr>
              <w:szCs w:val="21"/>
            </w:rPr>
          </w:pPr>
          <w:r>
            <w:fldChar w:fldCharType="begin"/>
          </w:r>
          <w:r w:rsidR="008A6E88">
            <w:instrText xml:space="preserve"> MACROBUTTON  SnrToggleCheckbox □适用 </w:instrText>
          </w:r>
          <w:r>
            <w:fldChar w:fldCharType="end"/>
          </w:r>
          <w:r>
            <w:fldChar w:fldCharType="begin"/>
          </w:r>
          <w:r w:rsidR="008A6E88">
            <w:instrText xml:space="preserve"> MACROBUTTON  SnrToggleCheckbox √不适用 </w:instrText>
          </w:r>
          <w:r>
            <w:fldChar w:fldCharType="end"/>
          </w:r>
        </w:p>
      </w:sdtContent>
    </w:sdt>
    <w:p w:rsidR="00510C96" w:rsidRDefault="00510C96">
      <w:pPr>
        <w:rPr>
          <w:szCs w:val="21"/>
        </w:rPr>
      </w:pPr>
    </w:p>
    <w:sdt>
      <w:sdtPr>
        <w:rPr>
          <w:rFonts w:asciiTheme="minorHAnsi" w:hAnsiTheme="minorHAnsi" w:cstheme="minorBidi" w:hint="eastAsia"/>
          <w:b w:val="0"/>
          <w:bCs w:val="0"/>
          <w:kern w:val="0"/>
          <w:szCs w:val="22"/>
        </w:rPr>
        <w:tag w:val="_GBC_f9189f2c315949f484bded540173f7a8"/>
        <w:id w:val="-1357881275"/>
        <w:lock w:val="sdtLocked"/>
      </w:sdtPr>
      <w:sdtEndPr>
        <w:rPr>
          <w:rFonts w:ascii="宋体" w:hAnsi="宋体" w:cs="Times New Roman"/>
          <w:szCs w:val="21"/>
        </w:rPr>
      </w:sdtEndPr>
      <w:sdtContent>
        <w:p w:rsidR="00510C96" w:rsidRDefault="00510C96">
          <w:pPr>
            <w:pStyle w:val="3"/>
            <w:numPr>
              <w:ilvl w:val="0"/>
              <w:numId w:val="63"/>
            </w:numPr>
          </w:pPr>
          <w:r>
            <w:rPr>
              <w:rFonts w:hint="eastAsia"/>
            </w:rPr>
            <w:t>前期差错更正</w:t>
          </w:r>
        </w:p>
        <w:sdt>
          <w:sdtPr>
            <w:rPr>
              <w:szCs w:val="21"/>
            </w:rPr>
            <w:alias w:val="公司主要会计政策、会计估计和前期差错的其他说明"/>
            <w:tag w:val="_GBC_c92422e9f0294891888f1127365f4bbf"/>
            <w:id w:val="-1419943773"/>
            <w:lock w:val="sdtLocked"/>
          </w:sdtPr>
          <w:sdtContent>
            <w:p w:rsidR="00510C96" w:rsidRDefault="00510C96" w:rsidP="00510C96">
              <w:pPr>
                <w:ind w:firstLineChars="200" w:firstLine="420"/>
                <w:rPr>
                  <w:szCs w:val="21"/>
                </w:rPr>
              </w:pPr>
              <w:r w:rsidRPr="00510C96">
                <w:rPr>
                  <w:rFonts w:hint="eastAsia"/>
                  <w:color w:val="000000" w:themeColor="text1"/>
                </w:rPr>
                <w:t>为更准确反映公司财务状况，公司本期将应交税费负值列示于资产负债表中的“其他流动资产”，追溯调整期初金额，增加“其他流动资产”期初金额</w:t>
              </w:r>
              <w:r w:rsidRPr="00510C96">
                <w:rPr>
                  <w:color w:val="000000" w:themeColor="text1"/>
                </w:rPr>
                <w:t>115,467,283.37</w:t>
              </w:r>
              <w:r w:rsidRPr="00510C96">
                <w:rPr>
                  <w:rFonts w:hint="eastAsia"/>
                  <w:color w:val="000000" w:themeColor="text1"/>
                </w:rPr>
                <w:t>元，增加“应交税费”期初金额</w:t>
              </w:r>
              <w:r w:rsidRPr="00510C96">
                <w:rPr>
                  <w:color w:val="000000" w:themeColor="text1"/>
                </w:rPr>
                <w:t>115,467,283.37</w:t>
              </w:r>
              <w:r w:rsidRPr="00510C96">
                <w:rPr>
                  <w:rFonts w:hint="eastAsia"/>
                  <w:color w:val="000000" w:themeColor="text1"/>
                </w:rPr>
                <w:t>元；本次差错更正对利润表项目无影响。</w:t>
              </w:r>
            </w:p>
          </w:sdtContent>
        </w:sdt>
        <w:p w:rsidR="00510C96" w:rsidRDefault="008A5A7F">
          <w:pPr>
            <w:rPr>
              <w:szCs w:val="21"/>
            </w:rPr>
          </w:pPr>
        </w:p>
      </w:sdtContent>
    </w:sdt>
    <w:p w:rsidR="00510C96" w:rsidRDefault="00510C96">
      <w:pPr>
        <w:rPr>
          <w:szCs w:val="21"/>
        </w:rPr>
      </w:pPr>
    </w:p>
    <w:p w:rsidR="008C041B" w:rsidRDefault="0000447C">
      <w:pPr>
        <w:pStyle w:val="2"/>
        <w:numPr>
          <w:ilvl w:val="0"/>
          <w:numId w:val="61"/>
        </w:numPr>
        <w:rPr>
          <w:rFonts w:ascii="宋体" w:hAnsi="宋体"/>
        </w:rPr>
      </w:pPr>
      <w:r>
        <w:rPr>
          <w:rFonts w:ascii="宋体" w:hAnsi="宋体" w:hint="eastAsia"/>
        </w:rPr>
        <w:t>税项</w:t>
      </w:r>
    </w:p>
    <w:sdt>
      <w:sdtPr>
        <w:rPr>
          <w:rFonts w:asciiTheme="minorHAnsi" w:hAnsiTheme="minorHAnsi" w:cs="宋体"/>
          <w:b w:val="0"/>
          <w:bCs w:val="0"/>
          <w:kern w:val="0"/>
          <w:szCs w:val="22"/>
        </w:rPr>
        <w:tag w:val="_GBC_21c965fa52af49a9865023fb4e05671a"/>
        <w:id w:val="-2137321166"/>
        <w:lock w:val="sdtLocked"/>
        <w:placeholder>
          <w:docPart w:val="GBC22222222222222222222222222222"/>
        </w:placeholder>
      </w:sdtPr>
      <w:sdtEndPr>
        <w:rPr>
          <w:rFonts w:ascii="宋体" w:hAnsi="宋体" w:cs="Times New Roman"/>
          <w:kern w:val="2"/>
          <w:szCs w:val="21"/>
        </w:rPr>
      </w:sdtEndPr>
      <w:sdtContent>
        <w:p w:rsidR="008C041B" w:rsidRDefault="0000447C" w:rsidP="0030342C">
          <w:pPr>
            <w:pStyle w:val="3"/>
            <w:numPr>
              <w:ilvl w:val="0"/>
              <w:numId w:val="71"/>
            </w:numPr>
            <w:tabs>
              <w:tab w:val="left" w:pos="546"/>
            </w:tabs>
          </w:pPr>
          <w:r>
            <w:t>主要税种及税率</w:t>
          </w:r>
        </w:p>
        <w:sdt>
          <w:sdtPr>
            <w:rPr>
              <w:rFonts w:cstheme="minorBidi"/>
              <w:kern w:val="2"/>
              <w:szCs w:val="21"/>
            </w:rPr>
            <w:tag w:val="_GBC_cd48dbef8f724802baa896e009e06b0d"/>
            <w:id w:val="183018039"/>
            <w:lock w:val="sdtLocked"/>
            <w:placeholder>
              <w:docPart w:val="GBC22222222222222222222222222222"/>
            </w:placeholder>
          </w:sdt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8"/>
                <w:gridCol w:w="3129"/>
                <w:gridCol w:w="3106"/>
              </w:tblGrid>
              <w:tr w:rsidR="008C041B" w:rsidTr="007C634C">
                <w:tc>
                  <w:tcPr>
                    <w:tcW w:w="1537" w:type="pct"/>
                    <w:vAlign w:val="center"/>
                  </w:tcPr>
                  <w:p w:rsidR="008C041B" w:rsidRDefault="0000447C">
                    <w:pPr>
                      <w:jc w:val="center"/>
                      <w:rPr>
                        <w:szCs w:val="21"/>
                      </w:rPr>
                    </w:pPr>
                    <w:r>
                      <w:rPr>
                        <w:szCs w:val="21"/>
                      </w:rPr>
                      <w:t>税种</w:t>
                    </w:r>
                  </w:p>
                </w:tc>
                <w:tc>
                  <w:tcPr>
                    <w:tcW w:w="1738" w:type="pct"/>
                    <w:vAlign w:val="center"/>
                  </w:tcPr>
                  <w:p w:rsidR="008C041B" w:rsidRDefault="0000447C">
                    <w:pPr>
                      <w:jc w:val="center"/>
                      <w:rPr>
                        <w:szCs w:val="21"/>
                      </w:rPr>
                    </w:pPr>
                    <w:r>
                      <w:rPr>
                        <w:szCs w:val="21"/>
                      </w:rPr>
                      <w:t>计税依据</w:t>
                    </w:r>
                  </w:p>
                </w:tc>
                <w:tc>
                  <w:tcPr>
                    <w:tcW w:w="1725" w:type="pct"/>
                    <w:vAlign w:val="center"/>
                  </w:tcPr>
                  <w:p w:rsidR="008C041B" w:rsidRDefault="0000447C">
                    <w:pPr>
                      <w:jc w:val="center"/>
                      <w:rPr>
                        <w:szCs w:val="21"/>
                      </w:rPr>
                    </w:pPr>
                    <w:r>
                      <w:rPr>
                        <w:szCs w:val="21"/>
                      </w:rPr>
                      <w:t>税率</w:t>
                    </w:r>
                  </w:p>
                </w:tc>
              </w:tr>
              <w:tr w:rsidR="008C041B" w:rsidTr="00F96290">
                <w:tc>
                  <w:tcPr>
                    <w:tcW w:w="1537" w:type="pct"/>
                  </w:tcPr>
                  <w:p w:rsidR="008C041B" w:rsidRDefault="0000447C">
                    <w:pPr>
                      <w:rPr>
                        <w:szCs w:val="21"/>
                      </w:rPr>
                    </w:pPr>
                    <w:r>
                      <w:rPr>
                        <w:szCs w:val="21"/>
                      </w:rPr>
                      <w:t>增值税</w:t>
                    </w:r>
                  </w:p>
                </w:tc>
                <w:sdt>
                  <w:sdtPr>
                    <w:rPr>
                      <w:szCs w:val="21"/>
                    </w:rPr>
                    <w:alias w:val="增值税的计缴标准"/>
                    <w:tag w:val="_GBC_11f2a3832d244b0ab73a57a8c8a61bf2"/>
                    <w:id w:val="-2055768187"/>
                    <w:lock w:val="sdtLocked"/>
                    <w:placeholder>
                      <w:docPart w:val="GBC11111111111111111111111111111"/>
                    </w:placeholder>
                  </w:sdtPr>
                  <w:sdtContent>
                    <w:tc>
                      <w:tcPr>
                        <w:tcW w:w="1738" w:type="pct"/>
                      </w:tcPr>
                      <w:p w:rsidR="008C041B" w:rsidRDefault="00080ACB">
                        <w:pPr>
                          <w:rPr>
                            <w:szCs w:val="21"/>
                          </w:rPr>
                        </w:pPr>
                        <w:r>
                          <w:rPr>
                            <w:rFonts w:hint="eastAsia"/>
                            <w:szCs w:val="21"/>
                          </w:rPr>
                          <w:t>应税收入</w:t>
                        </w:r>
                      </w:p>
                    </w:tc>
                  </w:sdtContent>
                </w:sdt>
                <w:sdt>
                  <w:sdtPr>
                    <w:rPr>
                      <w:szCs w:val="21"/>
                    </w:rPr>
                    <w:alias w:val="增值税税率"/>
                    <w:tag w:val="_GBC_ba800c47453f4253a4567179200d7fdf"/>
                    <w:id w:val="1963837816"/>
                    <w:lock w:val="sdtLocked"/>
                    <w:placeholder>
                      <w:docPart w:val="GBC11111111111111111111111111111"/>
                    </w:placeholder>
                  </w:sdtPr>
                  <w:sdtContent>
                    <w:tc>
                      <w:tcPr>
                        <w:tcW w:w="1725" w:type="pct"/>
                      </w:tcPr>
                      <w:p w:rsidR="008C041B" w:rsidRDefault="00080ACB">
                        <w:pPr>
                          <w:rPr>
                            <w:szCs w:val="21"/>
                          </w:rPr>
                        </w:pPr>
                        <w:r>
                          <w:rPr>
                            <w:szCs w:val="21"/>
                          </w:rPr>
                          <w:t>17%、13%、6%</w:t>
                        </w:r>
                      </w:p>
                    </w:tc>
                  </w:sdtContent>
                </w:sdt>
              </w:tr>
              <w:tr w:rsidR="008C041B" w:rsidTr="00F96290">
                <w:tc>
                  <w:tcPr>
                    <w:tcW w:w="1537" w:type="pct"/>
                  </w:tcPr>
                  <w:p w:rsidR="008C041B" w:rsidRDefault="0000447C">
                    <w:pPr>
                      <w:rPr>
                        <w:szCs w:val="21"/>
                      </w:rPr>
                    </w:pPr>
                    <w:r>
                      <w:rPr>
                        <w:szCs w:val="21"/>
                      </w:rPr>
                      <w:t>营业税</w:t>
                    </w:r>
                  </w:p>
                </w:tc>
                <w:sdt>
                  <w:sdtPr>
                    <w:rPr>
                      <w:szCs w:val="21"/>
                    </w:rPr>
                    <w:alias w:val="营业税的计缴标准"/>
                    <w:tag w:val="_GBC_3c6a374f8b274931891b9142610590fe"/>
                    <w:id w:val="1554664196"/>
                    <w:lock w:val="sdtLocked"/>
                    <w:placeholder>
                      <w:docPart w:val="GBC11111111111111111111111111111"/>
                    </w:placeholder>
                  </w:sdtPr>
                  <w:sdtContent>
                    <w:tc>
                      <w:tcPr>
                        <w:tcW w:w="1738" w:type="pct"/>
                      </w:tcPr>
                      <w:p w:rsidR="008C041B" w:rsidRDefault="00820396">
                        <w:pPr>
                          <w:rPr>
                            <w:szCs w:val="21"/>
                          </w:rPr>
                        </w:pPr>
                        <w:r>
                          <w:rPr>
                            <w:rFonts w:hint="eastAsia"/>
                            <w:szCs w:val="21"/>
                          </w:rPr>
                          <w:t>应税收入</w:t>
                        </w:r>
                      </w:p>
                    </w:tc>
                  </w:sdtContent>
                </w:sdt>
                <w:sdt>
                  <w:sdtPr>
                    <w:rPr>
                      <w:szCs w:val="21"/>
                    </w:rPr>
                    <w:alias w:val="营业税税率"/>
                    <w:tag w:val="_GBC_8cf00eb556844bc2b2211a1c76c8dc8f"/>
                    <w:id w:val="681624874"/>
                    <w:lock w:val="sdtLocked"/>
                    <w:placeholder>
                      <w:docPart w:val="GBC11111111111111111111111111111"/>
                    </w:placeholder>
                  </w:sdtPr>
                  <w:sdtContent>
                    <w:tc>
                      <w:tcPr>
                        <w:tcW w:w="1725" w:type="pct"/>
                      </w:tcPr>
                      <w:p w:rsidR="008C041B" w:rsidRDefault="00820396">
                        <w:pPr>
                          <w:rPr>
                            <w:szCs w:val="21"/>
                          </w:rPr>
                        </w:pPr>
                        <w:r>
                          <w:rPr>
                            <w:szCs w:val="21"/>
                          </w:rPr>
                          <w:t>5%</w:t>
                        </w:r>
                        <w:r w:rsidR="00762151">
                          <w:rPr>
                            <w:rFonts w:hint="eastAsia"/>
                            <w:szCs w:val="21"/>
                          </w:rPr>
                          <w:t>、3%</w:t>
                        </w:r>
                      </w:p>
                    </w:tc>
                  </w:sdtContent>
                </w:sdt>
              </w:tr>
              <w:tr w:rsidR="008C041B" w:rsidTr="00F96290">
                <w:tc>
                  <w:tcPr>
                    <w:tcW w:w="1537" w:type="pct"/>
                  </w:tcPr>
                  <w:p w:rsidR="008C041B" w:rsidRDefault="0000447C">
                    <w:pPr>
                      <w:rPr>
                        <w:szCs w:val="21"/>
                      </w:rPr>
                    </w:pPr>
                    <w:r>
                      <w:rPr>
                        <w:szCs w:val="21"/>
                      </w:rPr>
                      <w:t>城市维护建设税</w:t>
                    </w:r>
                  </w:p>
                </w:tc>
                <w:sdt>
                  <w:sdtPr>
                    <w:rPr>
                      <w:szCs w:val="21"/>
                    </w:rPr>
                    <w:alias w:val="城建税的计缴标准"/>
                    <w:tag w:val="_GBC_b8adb0d580af4d7cbe52b708530d870e"/>
                    <w:id w:val="1016503400"/>
                    <w:lock w:val="sdtLocked"/>
                    <w:placeholder>
                      <w:docPart w:val="GBC11111111111111111111111111111"/>
                    </w:placeholder>
                  </w:sdtPr>
                  <w:sdtContent>
                    <w:tc>
                      <w:tcPr>
                        <w:tcW w:w="1738" w:type="pct"/>
                      </w:tcPr>
                      <w:p w:rsidR="008C041B" w:rsidRDefault="00080ACB">
                        <w:pPr>
                          <w:rPr>
                            <w:szCs w:val="21"/>
                          </w:rPr>
                        </w:pPr>
                        <w:r>
                          <w:rPr>
                            <w:rFonts w:hint="eastAsia"/>
                            <w:szCs w:val="21"/>
                          </w:rPr>
                          <w:t>应纳流转税额</w:t>
                        </w:r>
                      </w:p>
                    </w:tc>
                  </w:sdtContent>
                </w:sdt>
                <w:sdt>
                  <w:sdtPr>
                    <w:rPr>
                      <w:szCs w:val="21"/>
                    </w:rPr>
                    <w:alias w:val="城建税税率"/>
                    <w:tag w:val="_GBC_0bf2ebb5727a4af29d739eff67e0cd9c"/>
                    <w:id w:val="-1617591239"/>
                    <w:lock w:val="sdtLocked"/>
                    <w:placeholder>
                      <w:docPart w:val="GBC11111111111111111111111111111"/>
                    </w:placeholder>
                  </w:sdtPr>
                  <w:sdtContent>
                    <w:tc>
                      <w:tcPr>
                        <w:tcW w:w="1725" w:type="pct"/>
                      </w:tcPr>
                      <w:p w:rsidR="008C041B" w:rsidRDefault="00080ACB">
                        <w:pPr>
                          <w:rPr>
                            <w:szCs w:val="21"/>
                          </w:rPr>
                        </w:pPr>
                        <w:r>
                          <w:rPr>
                            <w:szCs w:val="21"/>
                          </w:rPr>
                          <w:t>7%</w:t>
                        </w:r>
                      </w:p>
                    </w:tc>
                  </w:sdtContent>
                </w:sdt>
              </w:tr>
              <w:tr w:rsidR="008C041B" w:rsidTr="00F96290">
                <w:tc>
                  <w:tcPr>
                    <w:tcW w:w="1537" w:type="pct"/>
                  </w:tcPr>
                  <w:p w:rsidR="008C041B" w:rsidRDefault="0000447C">
                    <w:pPr>
                      <w:rPr>
                        <w:szCs w:val="21"/>
                      </w:rPr>
                    </w:pPr>
                    <w:r>
                      <w:rPr>
                        <w:szCs w:val="21"/>
                      </w:rPr>
                      <w:t>企业所得税</w:t>
                    </w:r>
                  </w:p>
                </w:tc>
                <w:sdt>
                  <w:sdtPr>
                    <w:rPr>
                      <w:szCs w:val="21"/>
                    </w:rPr>
                    <w:alias w:val="所得税的计缴标准"/>
                    <w:tag w:val="_GBC_fc8438529f7f47089c036c6f62ba0dc7"/>
                    <w:id w:val="-482085939"/>
                    <w:lock w:val="sdtLocked"/>
                    <w:placeholder>
                      <w:docPart w:val="GBC11111111111111111111111111111"/>
                    </w:placeholder>
                  </w:sdtPr>
                  <w:sdtContent>
                    <w:tc>
                      <w:tcPr>
                        <w:tcW w:w="1738" w:type="pct"/>
                      </w:tcPr>
                      <w:p w:rsidR="008C041B" w:rsidRDefault="00080ACB">
                        <w:pPr>
                          <w:rPr>
                            <w:szCs w:val="21"/>
                          </w:rPr>
                        </w:pPr>
                        <w:r>
                          <w:rPr>
                            <w:rFonts w:hint="eastAsia"/>
                            <w:szCs w:val="21"/>
                          </w:rPr>
                          <w:t>应纳税所得额</w:t>
                        </w:r>
                      </w:p>
                    </w:tc>
                  </w:sdtContent>
                </w:sdt>
                <w:sdt>
                  <w:sdtPr>
                    <w:rPr>
                      <w:szCs w:val="21"/>
                    </w:rPr>
                    <w:alias w:val="企业所得税税率"/>
                    <w:tag w:val="_GBC_10a877fdd8df46e98ec5e56db75c969a"/>
                    <w:id w:val="1686398609"/>
                    <w:lock w:val="sdtLocked"/>
                    <w:placeholder>
                      <w:docPart w:val="GBC11111111111111111111111111111"/>
                    </w:placeholder>
                  </w:sdtPr>
                  <w:sdtContent>
                    <w:tc>
                      <w:tcPr>
                        <w:tcW w:w="1725" w:type="pct"/>
                      </w:tcPr>
                      <w:p w:rsidR="008C041B" w:rsidRDefault="00080ACB">
                        <w:pPr>
                          <w:rPr>
                            <w:szCs w:val="21"/>
                          </w:rPr>
                        </w:pPr>
                        <w:r>
                          <w:rPr>
                            <w:szCs w:val="21"/>
                          </w:rPr>
                          <w:t>15%</w:t>
                        </w:r>
                      </w:p>
                    </w:tc>
                  </w:sdtContent>
                </w:sdt>
              </w:tr>
              <w:sdt>
                <w:sdtPr>
                  <w:rPr>
                    <w:rFonts w:cstheme="minorBidi"/>
                    <w:kern w:val="2"/>
                    <w:szCs w:val="21"/>
                  </w:rPr>
                  <w:alias w:val="其他主要税种及税率"/>
                  <w:tag w:val="_GBC_b4f10406bc8741879c7bff390b72f9b9"/>
                  <w:id w:val="1752701649"/>
                  <w:lock w:val="sdtLocked"/>
                  <w:placeholder>
                    <w:docPart w:val="GBC11111111111111111111111111111"/>
                  </w:placeholder>
                </w:sdtPr>
                <w:sdtContent>
                  <w:tr w:rsidR="008C041B" w:rsidTr="00F96290">
                    <w:sdt>
                      <w:sdtPr>
                        <w:rPr>
                          <w:rFonts w:cstheme="minorBidi"/>
                          <w:kern w:val="2"/>
                          <w:szCs w:val="21"/>
                        </w:rPr>
                        <w:alias w:val="其他主要税种名称"/>
                        <w:tag w:val="_GBC_1223c460ad9643b2be25823841569b04"/>
                        <w:id w:val="312690051"/>
                        <w:lock w:val="sdtLocked"/>
                        <w:placeholder>
                          <w:docPart w:val="GBC11111111111111111111111111111"/>
                        </w:placeholder>
                      </w:sdtPr>
                      <w:sdtEndPr>
                        <w:rPr>
                          <w:rFonts w:cs="Times New Roman"/>
                          <w:kern w:val="0"/>
                          <w:sz w:val="20"/>
                        </w:rPr>
                      </w:sdtEndPr>
                      <w:sdtContent>
                        <w:tc>
                          <w:tcPr>
                            <w:tcW w:w="1537" w:type="pct"/>
                          </w:tcPr>
                          <w:p w:rsidR="008C041B" w:rsidRDefault="00080ACB">
                            <w:pPr>
                              <w:rPr>
                                <w:szCs w:val="21"/>
                              </w:rPr>
                            </w:pPr>
                            <w:r>
                              <w:rPr>
                                <w:rFonts w:hint="eastAsia"/>
                                <w:szCs w:val="21"/>
                              </w:rPr>
                              <w:t>水利建设基金</w:t>
                            </w:r>
                          </w:p>
                        </w:tc>
                      </w:sdtContent>
                    </w:sdt>
                    <w:sdt>
                      <w:sdtPr>
                        <w:rPr>
                          <w:szCs w:val="21"/>
                        </w:rPr>
                        <w:alias w:val="其他主要税种计税依据"/>
                        <w:tag w:val="_GBC_36b43cfa1c5b4e56b53e56c3668c2985"/>
                        <w:id w:val="205464089"/>
                        <w:lock w:val="sdtLocked"/>
                        <w:placeholder>
                          <w:docPart w:val="GBC11111111111111111111111111111"/>
                        </w:placeholder>
                      </w:sdtPr>
                      <w:sdtContent>
                        <w:tc>
                          <w:tcPr>
                            <w:tcW w:w="1738" w:type="pct"/>
                          </w:tcPr>
                          <w:p w:rsidR="008C041B" w:rsidRDefault="00080ACB">
                            <w:pPr>
                              <w:rPr>
                                <w:szCs w:val="21"/>
                              </w:rPr>
                            </w:pPr>
                            <w:r>
                              <w:rPr>
                                <w:rFonts w:hint="eastAsia"/>
                                <w:szCs w:val="21"/>
                              </w:rPr>
                              <w:t>营业收入</w:t>
                            </w:r>
                          </w:p>
                        </w:tc>
                      </w:sdtContent>
                    </w:sdt>
                    <w:sdt>
                      <w:sdtPr>
                        <w:rPr>
                          <w:szCs w:val="21"/>
                        </w:rPr>
                        <w:alias w:val="其他主要税种税率"/>
                        <w:tag w:val="_GBC_ff09195391064ccb8c7ca98d11731bcc"/>
                        <w:id w:val="-1727296331"/>
                        <w:lock w:val="sdtLocked"/>
                        <w:placeholder>
                          <w:docPart w:val="GBC11111111111111111111111111111"/>
                        </w:placeholder>
                      </w:sdtPr>
                      <w:sdtContent>
                        <w:tc>
                          <w:tcPr>
                            <w:tcW w:w="1725" w:type="pct"/>
                          </w:tcPr>
                          <w:p w:rsidR="008C041B" w:rsidRDefault="00080ACB">
                            <w:pPr>
                              <w:rPr>
                                <w:szCs w:val="21"/>
                              </w:rPr>
                            </w:pPr>
                            <w:r>
                              <w:rPr>
                                <w:szCs w:val="21"/>
                              </w:rPr>
                              <w:t>0.1%</w:t>
                            </w:r>
                          </w:p>
                        </w:tc>
                      </w:sdtContent>
                    </w:sdt>
                  </w:tr>
                </w:sdtContent>
              </w:sdt>
            </w:tbl>
          </w:sdtContent>
        </w:sdt>
        <w:p w:rsidR="008C041B" w:rsidRDefault="008A5A7F">
          <w:pPr>
            <w:rPr>
              <w:szCs w:val="21"/>
            </w:rPr>
          </w:pPr>
        </w:p>
      </w:sdtContent>
    </w:sdt>
    <w:sdt>
      <w:sdtPr>
        <w:rPr>
          <w:rFonts w:ascii="宋体" w:hAnsi="宋体" w:cs="宋体"/>
          <w:b w:val="0"/>
          <w:bCs w:val="0"/>
          <w:kern w:val="0"/>
          <w:sz w:val="24"/>
          <w:szCs w:val="22"/>
        </w:rPr>
        <w:tag w:val="_GBC_8efa381cc976417f9135f0c744d05452"/>
        <w:id w:val="1957359097"/>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8C041B" w:rsidRDefault="0000447C" w:rsidP="0030342C">
          <w:pPr>
            <w:pStyle w:val="3"/>
            <w:numPr>
              <w:ilvl w:val="0"/>
              <w:numId w:val="71"/>
            </w:numPr>
            <w:tabs>
              <w:tab w:val="left" w:pos="546"/>
            </w:tabs>
          </w:pPr>
          <w:r>
            <w:t>税收优惠</w:t>
          </w:r>
        </w:p>
        <w:sdt>
          <w:sdtPr>
            <w:rPr>
              <w:rFonts w:hint="eastAsia"/>
              <w:szCs w:val="21"/>
            </w:rPr>
            <w:alias w:val="优惠税赋及批文"/>
            <w:tag w:val="_GBC_3bbdacdaa3ba421fb8a81b9bda047bb4"/>
            <w:id w:val="-378021457"/>
            <w:lock w:val="sdtLocked"/>
            <w:placeholder>
              <w:docPart w:val="GBC22222222222222222222222222222"/>
            </w:placeholder>
          </w:sdtPr>
          <w:sdtContent>
            <w:p w:rsidR="00762151" w:rsidRPr="00EB179C" w:rsidRDefault="00762151" w:rsidP="00762151">
              <w:pPr>
                <w:adjustRightInd w:val="0"/>
                <w:snapToGrid w:val="0"/>
                <w:ind w:firstLineChars="150" w:firstLine="315"/>
                <w:rPr>
                  <w:rFonts w:asciiTheme="minorEastAsia" w:eastAsiaTheme="minorEastAsia" w:hAnsiTheme="minorEastAsia"/>
                  <w:szCs w:val="21"/>
                </w:rPr>
              </w:pPr>
              <w:r w:rsidRPr="00EB179C">
                <w:rPr>
                  <w:rFonts w:asciiTheme="minorEastAsia" w:eastAsiaTheme="minorEastAsia" w:hAnsiTheme="minorEastAsia"/>
                  <w:szCs w:val="21"/>
                </w:rPr>
                <w:t>（1）</w:t>
              </w:r>
              <w:r w:rsidRPr="00EB179C">
                <w:rPr>
                  <w:rFonts w:asciiTheme="minorEastAsia" w:eastAsiaTheme="minorEastAsia" w:hAnsiTheme="minorEastAsia" w:cs="Arial"/>
                  <w:szCs w:val="21"/>
                </w:rPr>
                <w:t>本公司利用高炉煤气余热</w:t>
              </w:r>
              <w:r w:rsidRPr="00EB179C">
                <w:rPr>
                  <w:rFonts w:asciiTheme="minorEastAsia" w:eastAsiaTheme="minorEastAsia" w:hAnsiTheme="minorEastAsia" w:cs="Arial" w:hint="eastAsia"/>
                  <w:szCs w:val="21"/>
                </w:rPr>
                <w:t>及</w:t>
              </w:r>
              <w:r w:rsidRPr="00EB179C">
                <w:rPr>
                  <w:rFonts w:asciiTheme="minorEastAsia" w:eastAsiaTheme="minorEastAsia" w:hAnsiTheme="minorEastAsia" w:cs="Arial"/>
                  <w:szCs w:val="21"/>
                </w:rPr>
                <w:t>余压生产的电力产品、</w:t>
              </w:r>
              <w:r w:rsidRPr="00EB179C">
                <w:rPr>
                  <w:rFonts w:asciiTheme="minorEastAsia" w:eastAsiaTheme="minorEastAsia" w:hAnsiTheme="minorEastAsia" w:cs="Arial" w:hint="eastAsia"/>
                  <w:szCs w:val="21"/>
                </w:rPr>
                <w:t>利用</w:t>
              </w:r>
              <w:r w:rsidRPr="00EB179C">
                <w:rPr>
                  <w:rFonts w:asciiTheme="minorEastAsia" w:eastAsiaTheme="minorEastAsia" w:hAnsiTheme="minorEastAsia" w:cs="Arial"/>
                  <w:szCs w:val="21"/>
                </w:rPr>
                <w:t>干熄焦</w:t>
              </w:r>
              <w:r w:rsidRPr="00EB179C">
                <w:rPr>
                  <w:rFonts w:asciiTheme="minorEastAsia" w:eastAsiaTheme="minorEastAsia" w:hAnsiTheme="minorEastAsia" w:cs="Arial" w:hint="eastAsia"/>
                  <w:szCs w:val="21"/>
                </w:rPr>
                <w:t>余热生产的热力（</w:t>
              </w:r>
              <w:r w:rsidRPr="00EB179C">
                <w:rPr>
                  <w:rFonts w:asciiTheme="minorEastAsia" w:eastAsiaTheme="minorEastAsia" w:hAnsiTheme="minorEastAsia" w:cs="Arial"/>
                  <w:szCs w:val="21"/>
                </w:rPr>
                <w:t>蒸汽</w:t>
              </w:r>
              <w:r w:rsidRPr="00EB179C">
                <w:rPr>
                  <w:rFonts w:asciiTheme="minorEastAsia" w:eastAsiaTheme="minorEastAsia" w:hAnsiTheme="minorEastAsia" w:cs="Arial" w:hint="eastAsia"/>
                  <w:szCs w:val="21"/>
                </w:rPr>
                <w:t>）</w:t>
              </w:r>
              <w:r w:rsidRPr="00EB179C">
                <w:rPr>
                  <w:rFonts w:asciiTheme="minorEastAsia" w:eastAsiaTheme="minorEastAsia" w:hAnsiTheme="minorEastAsia" w:cs="Arial"/>
                  <w:szCs w:val="21"/>
                </w:rPr>
                <w:t>产品及</w:t>
              </w:r>
              <w:r w:rsidRPr="00EB179C">
                <w:rPr>
                  <w:rFonts w:asciiTheme="minorEastAsia" w:eastAsiaTheme="minorEastAsia" w:hAnsiTheme="minorEastAsia" w:cs="Arial" w:hint="eastAsia"/>
                  <w:szCs w:val="21"/>
                </w:rPr>
                <w:t>利用焦炉煤气生产的</w:t>
              </w:r>
              <w:r w:rsidRPr="00EB179C">
                <w:rPr>
                  <w:rFonts w:asciiTheme="minorEastAsia" w:eastAsiaTheme="minorEastAsia" w:hAnsiTheme="minorEastAsia" w:cs="Arial"/>
                  <w:szCs w:val="21"/>
                </w:rPr>
                <w:t>硫铵产品经广西资源综合利用产品认定委员会认定为资源综合利用产品。</w:t>
              </w:r>
              <w:r w:rsidRPr="00EB179C">
                <w:rPr>
                  <w:rFonts w:asciiTheme="minorEastAsia" w:eastAsiaTheme="minorEastAsia" w:hAnsiTheme="minorEastAsia"/>
                  <w:szCs w:val="21"/>
                </w:rPr>
                <w:t>根据《财政部 国家税务总局关于执行资源综合利用企业所得税优惠目录有关问题的通知》（财税[2008]47号）的规定，执行企业所得税优惠政策，201</w:t>
              </w:r>
              <w:r w:rsidRPr="00EB179C">
                <w:rPr>
                  <w:rFonts w:asciiTheme="minorEastAsia" w:eastAsiaTheme="minorEastAsia" w:hAnsiTheme="minorEastAsia" w:hint="eastAsia"/>
                  <w:szCs w:val="21"/>
                </w:rPr>
                <w:t>4</w:t>
              </w:r>
              <w:r w:rsidRPr="00EB179C">
                <w:rPr>
                  <w:rFonts w:asciiTheme="minorEastAsia" w:eastAsiaTheme="minorEastAsia" w:hAnsiTheme="minorEastAsia"/>
                  <w:szCs w:val="21"/>
                </w:rPr>
                <w:t>年度资源综合利用收入减按90%计入当年收入总额计征当年企业所得税。</w:t>
              </w:r>
            </w:p>
            <w:p w:rsidR="00762151" w:rsidRPr="00EB179C" w:rsidRDefault="00762151" w:rsidP="00762151">
              <w:pPr>
                <w:adjustRightInd w:val="0"/>
                <w:snapToGrid w:val="0"/>
                <w:ind w:firstLineChars="150" w:firstLine="315"/>
                <w:rPr>
                  <w:rFonts w:asciiTheme="minorEastAsia" w:eastAsiaTheme="minorEastAsia" w:hAnsiTheme="minorEastAsia"/>
                  <w:szCs w:val="21"/>
                </w:rPr>
              </w:pPr>
              <w:r w:rsidRPr="00EB179C">
                <w:rPr>
                  <w:rFonts w:asciiTheme="minorEastAsia" w:eastAsiaTheme="minorEastAsia" w:hAnsiTheme="minorEastAsia"/>
                  <w:szCs w:val="21"/>
                </w:rPr>
                <w:t>（2）本公司的</w:t>
              </w:r>
              <w:r w:rsidRPr="00EB179C">
                <w:rPr>
                  <w:rFonts w:asciiTheme="minorEastAsia" w:eastAsiaTheme="minorEastAsia" w:hAnsiTheme="minorEastAsia" w:hint="eastAsia"/>
                  <w:szCs w:val="21"/>
                </w:rPr>
                <w:t>“微N合金的开发应用”</w:t>
              </w:r>
              <w:r w:rsidRPr="00EB179C">
                <w:rPr>
                  <w:rFonts w:asciiTheme="minorEastAsia" w:eastAsiaTheme="minorEastAsia" w:hAnsiTheme="minorEastAsia"/>
                  <w:szCs w:val="21"/>
                </w:rPr>
                <w:t>、</w:t>
              </w:r>
              <w:r w:rsidRPr="00EB179C">
                <w:rPr>
                  <w:rFonts w:asciiTheme="minorEastAsia" w:eastAsiaTheme="minorEastAsia" w:hAnsiTheme="minorEastAsia" w:hint="eastAsia"/>
                  <w:szCs w:val="21"/>
                </w:rPr>
                <w:t>“热处理钢板的研制开发”</w:t>
              </w:r>
              <w:r w:rsidRPr="00EB179C">
                <w:rPr>
                  <w:rFonts w:asciiTheme="minorEastAsia" w:eastAsiaTheme="minorEastAsia" w:hAnsiTheme="minorEastAsia"/>
                  <w:szCs w:val="21"/>
                </w:rPr>
                <w:t>等开发项目属科学研究与技术开发项目范畴，根据国家税务总局颁布的《企业研究开发费用税前扣除管理办法（试行）》（国税发[2008]116号）规定，本公司对201</w:t>
              </w:r>
              <w:r w:rsidRPr="00EB179C">
                <w:rPr>
                  <w:rFonts w:asciiTheme="minorEastAsia" w:eastAsiaTheme="minorEastAsia" w:hAnsiTheme="minorEastAsia" w:hint="eastAsia"/>
                  <w:szCs w:val="21"/>
                </w:rPr>
                <w:t>4</w:t>
              </w:r>
              <w:r w:rsidRPr="00EB179C">
                <w:rPr>
                  <w:rFonts w:asciiTheme="minorEastAsia" w:eastAsiaTheme="minorEastAsia" w:hAnsiTheme="minorEastAsia"/>
                  <w:szCs w:val="21"/>
                </w:rPr>
                <w:t>年实际发生的技术开发费用，在计算应纳税所得额时实行加计扣除。</w:t>
              </w:r>
            </w:p>
            <w:p w:rsidR="00762151" w:rsidRPr="00C12145" w:rsidRDefault="00762151" w:rsidP="00762151">
              <w:pPr>
                <w:spacing w:line="300" w:lineRule="atLeast"/>
                <w:ind w:firstLineChars="150" w:firstLine="315"/>
                <w:rPr>
                  <w:rFonts w:asciiTheme="minorEastAsia" w:eastAsiaTheme="minorEastAsia" w:hAnsiTheme="minorEastAsia"/>
                  <w:color w:val="000000" w:themeColor="text1"/>
                  <w:szCs w:val="21"/>
                </w:rPr>
              </w:pPr>
              <w:r w:rsidRPr="00EB179C">
                <w:rPr>
                  <w:rFonts w:asciiTheme="minorEastAsia" w:eastAsiaTheme="minorEastAsia" w:hAnsiTheme="minorEastAsia"/>
                  <w:szCs w:val="21"/>
                </w:rPr>
                <w:t>（3）本公司购置使用的环境保护、节能节水专用设备经广西壮族自治区工业和信息化委员会认定为享受企业所得税优惠环境保护、节能节水专用设备。根据《财政部 国家税务总局</w:t>
              </w:r>
              <w:r w:rsidRPr="00C12145">
                <w:rPr>
                  <w:rFonts w:asciiTheme="minorEastAsia" w:eastAsiaTheme="minorEastAsia" w:hAnsiTheme="minorEastAsia" w:hint="eastAsia"/>
                  <w:bCs/>
                  <w:color w:val="000000" w:themeColor="text1"/>
                  <w:szCs w:val="21"/>
                </w:rPr>
                <w:t>关于执行环境保护专用设备企业所得税优惠目录 节能节水专用设备企业所得税优惠目录和安全生产专用设备企业所得税优惠目录有关问题的通知</w:t>
              </w:r>
              <w:r w:rsidRPr="00C12145">
                <w:rPr>
                  <w:rFonts w:asciiTheme="minorEastAsia" w:eastAsiaTheme="minorEastAsia" w:hAnsiTheme="minorEastAsia"/>
                  <w:color w:val="000000" w:themeColor="text1"/>
                  <w:szCs w:val="21"/>
                </w:rPr>
                <w:t>》（财税【2008】48号）的规定，按专用设备投资额的10%抵减企业所得税。</w:t>
              </w:r>
            </w:p>
            <w:p w:rsidR="00762151" w:rsidRPr="00EB179C" w:rsidRDefault="00762151" w:rsidP="00762151">
              <w:pPr>
                <w:adjustRightInd w:val="0"/>
                <w:snapToGrid w:val="0"/>
                <w:ind w:firstLineChars="150" w:firstLine="315"/>
                <w:rPr>
                  <w:rFonts w:asciiTheme="minorEastAsia" w:eastAsiaTheme="minorEastAsia" w:hAnsiTheme="minorEastAsia"/>
                  <w:szCs w:val="21"/>
                </w:rPr>
              </w:pPr>
              <w:r w:rsidRPr="00EB179C">
                <w:rPr>
                  <w:rFonts w:asciiTheme="minorEastAsia" w:eastAsiaTheme="minorEastAsia" w:hAnsiTheme="minorEastAsia"/>
                  <w:szCs w:val="21"/>
                </w:rPr>
                <w:t>（4）本公司生产的产品及应用的技术项目经广西壮族自治区工业和信息化委员会认定符合国家鼓励类产业政策（桂工信政法确认函[2012]9</w:t>
              </w:r>
              <w:r w:rsidRPr="00EB179C">
                <w:rPr>
                  <w:rFonts w:asciiTheme="minorEastAsia" w:eastAsiaTheme="minorEastAsia" w:hAnsiTheme="minorEastAsia" w:hint="eastAsia"/>
                  <w:szCs w:val="21"/>
                </w:rPr>
                <w:t>9</w:t>
              </w:r>
              <w:r w:rsidRPr="00EB179C">
                <w:rPr>
                  <w:rFonts w:asciiTheme="minorEastAsia" w:eastAsiaTheme="minorEastAsia" w:hAnsiTheme="minorEastAsia"/>
                  <w:szCs w:val="21"/>
                </w:rPr>
                <w:t>号）。根据国家发改委2011年第9号令《产业结构调整指导目录（2011年本）》、《关于深入实施西部大开发战略有关税收政策问题的通知》（财税【2011】58号）的规定，自2011年1月1日至2020年12月31日，对设在西部地区的鼓励类产业企业减按15%的税率征收企业所得税。</w:t>
              </w:r>
            </w:p>
            <w:p w:rsidR="008C041B" w:rsidRDefault="00762151" w:rsidP="009376C0">
              <w:pPr>
                <w:adjustRightInd w:val="0"/>
                <w:snapToGrid w:val="0"/>
                <w:ind w:firstLineChars="150" w:firstLine="315"/>
                <w:rPr>
                  <w:szCs w:val="21"/>
                </w:rPr>
              </w:pPr>
              <w:r w:rsidRPr="00EB179C">
                <w:rPr>
                  <w:rFonts w:asciiTheme="minorEastAsia" w:eastAsiaTheme="minorEastAsia" w:hAnsiTheme="minorEastAsia"/>
                  <w:szCs w:val="21"/>
                </w:rPr>
                <w:t>（</w:t>
              </w:r>
              <w:r w:rsidRPr="00EB179C">
                <w:rPr>
                  <w:rFonts w:asciiTheme="minorEastAsia" w:eastAsiaTheme="minorEastAsia" w:hAnsiTheme="minorEastAsia" w:hint="eastAsia"/>
                  <w:szCs w:val="21"/>
                </w:rPr>
                <w:t>5</w:t>
              </w:r>
              <w:r w:rsidRPr="00EB179C">
                <w:rPr>
                  <w:rFonts w:asciiTheme="minorEastAsia" w:eastAsiaTheme="minorEastAsia" w:hAnsiTheme="minorEastAsia"/>
                  <w:szCs w:val="21"/>
                </w:rPr>
                <w:t>）</w:t>
              </w:r>
              <w:r w:rsidRPr="00EB179C">
                <w:rPr>
                  <w:rFonts w:asciiTheme="minorEastAsia" w:eastAsiaTheme="minorEastAsia" w:hAnsiTheme="minorEastAsia" w:cs="Arial"/>
                  <w:szCs w:val="21"/>
                </w:rPr>
                <w:t>本公司利用高炉煤气余热</w:t>
              </w:r>
              <w:r w:rsidRPr="00EB179C">
                <w:rPr>
                  <w:rFonts w:asciiTheme="minorEastAsia" w:eastAsiaTheme="minorEastAsia" w:hAnsiTheme="minorEastAsia" w:cs="Arial" w:hint="eastAsia"/>
                  <w:szCs w:val="21"/>
                </w:rPr>
                <w:t>及</w:t>
              </w:r>
              <w:r w:rsidRPr="00EB179C">
                <w:rPr>
                  <w:rFonts w:asciiTheme="minorEastAsia" w:eastAsiaTheme="minorEastAsia" w:hAnsiTheme="minorEastAsia" w:cs="Arial"/>
                  <w:szCs w:val="21"/>
                </w:rPr>
                <w:t>余压生产的电力产品、</w:t>
              </w:r>
              <w:r w:rsidRPr="00EB179C">
                <w:rPr>
                  <w:rFonts w:asciiTheme="minorEastAsia" w:eastAsiaTheme="minorEastAsia" w:hAnsiTheme="minorEastAsia" w:cs="Arial" w:hint="eastAsia"/>
                  <w:szCs w:val="21"/>
                </w:rPr>
                <w:t>利用</w:t>
              </w:r>
              <w:r w:rsidRPr="00EB179C">
                <w:rPr>
                  <w:rFonts w:asciiTheme="minorEastAsia" w:eastAsiaTheme="minorEastAsia" w:hAnsiTheme="minorEastAsia" w:cs="Arial"/>
                  <w:szCs w:val="21"/>
                </w:rPr>
                <w:t>干熄焦</w:t>
              </w:r>
              <w:r w:rsidRPr="00EB179C">
                <w:rPr>
                  <w:rFonts w:asciiTheme="minorEastAsia" w:eastAsiaTheme="minorEastAsia" w:hAnsiTheme="minorEastAsia" w:cs="Arial" w:hint="eastAsia"/>
                  <w:szCs w:val="21"/>
                </w:rPr>
                <w:t>余热生产的热力（</w:t>
              </w:r>
              <w:r w:rsidRPr="00EB179C">
                <w:rPr>
                  <w:rFonts w:asciiTheme="minorEastAsia" w:eastAsiaTheme="minorEastAsia" w:hAnsiTheme="minorEastAsia" w:cs="Arial"/>
                  <w:szCs w:val="21"/>
                </w:rPr>
                <w:t>蒸汽</w:t>
              </w:r>
              <w:r w:rsidRPr="00EB179C">
                <w:rPr>
                  <w:rFonts w:asciiTheme="minorEastAsia" w:eastAsiaTheme="minorEastAsia" w:hAnsiTheme="minorEastAsia" w:cs="Arial" w:hint="eastAsia"/>
                  <w:szCs w:val="21"/>
                </w:rPr>
                <w:t>）</w:t>
              </w:r>
              <w:r w:rsidRPr="00EB179C">
                <w:rPr>
                  <w:rFonts w:asciiTheme="minorEastAsia" w:eastAsiaTheme="minorEastAsia" w:hAnsiTheme="minorEastAsia" w:cs="Arial"/>
                  <w:szCs w:val="21"/>
                </w:rPr>
                <w:t>产品经广西资源综合利用产品认定委员会认定为资源综合利用产品。</w:t>
              </w:r>
              <w:r w:rsidRPr="00EB179C">
                <w:rPr>
                  <w:rFonts w:asciiTheme="minorEastAsia" w:eastAsiaTheme="minorEastAsia" w:hAnsiTheme="minorEastAsia"/>
                  <w:szCs w:val="21"/>
                </w:rPr>
                <w:t>根据《财政部 国家税务总局关于</w:t>
              </w:r>
              <w:r w:rsidRPr="00EB179C">
                <w:rPr>
                  <w:rFonts w:asciiTheme="minorEastAsia" w:eastAsiaTheme="minorEastAsia" w:hAnsiTheme="minorEastAsia" w:hint="eastAsia"/>
                  <w:szCs w:val="21"/>
                </w:rPr>
                <w:t>调整完善资源综合利用产品及劳务增值税政策的通知</w:t>
              </w:r>
              <w:r w:rsidRPr="00EB179C">
                <w:rPr>
                  <w:rFonts w:asciiTheme="minorEastAsia" w:eastAsiaTheme="minorEastAsia" w:hAnsiTheme="minorEastAsia"/>
                  <w:szCs w:val="21"/>
                </w:rPr>
                <w:t>》（财税[20</w:t>
              </w:r>
              <w:r w:rsidRPr="00EB179C">
                <w:rPr>
                  <w:rFonts w:asciiTheme="minorEastAsia" w:eastAsiaTheme="minorEastAsia" w:hAnsiTheme="minorEastAsia" w:hint="eastAsia"/>
                  <w:szCs w:val="21"/>
                </w:rPr>
                <w:t>11</w:t>
              </w:r>
              <w:r w:rsidRPr="00EB179C">
                <w:rPr>
                  <w:rFonts w:asciiTheme="minorEastAsia" w:eastAsiaTheme="minorEastAsia" w:hAnsiTheme="minorEastAsia"/>
                  <w:szCs w:val="21"/>
                </w:rPr>
                <w:t>]</w:t>
              </w:r>
              <w:r w:rsidRPr="00EB179C">
                <w:rPr>
                  <w:rFonts w:asciiTheme="minorEastAsia" w:eastAsiaTheme="minorEastAsia" w:hAnsiTheme="minorEastAsia" w:hint="eastAsia"/>
                  <w:szCs w:val="21"/>
                </w:rPr>
                <w:t>115</w:t>
              </w:r>
              <w:r w:rsidRPr="00EB179C">
                <w:rPr>
                  <w:rFonts w:asciiTheme="minorEastAsia" w:eastAsiaTheme="minorEastAsia" w:hAnsiTheme="minorEastAsia"/>
                  <w:szCs w:val="21"/>
                </w:rPr>
                <w:t>号</w:t>
              </w:r>
              <w:r w:rsidRPr="00EB179C">
                <w:rPr>
                  <w:rFonts w:asciiTheme="minorEastAsia" w:eastAsiaTheme="minorEastAsia" w:hAnsiTheme="minorEastAsia" w:hint="eastAsia"/>
                  <w:szCs w:val="21"/>
                </w:rPr>
                <w:t>）</w:t>
              </w:r>
              <w:r w:rsidRPr="00EB179C">
                <w:rPr>
                  <w:rFonts w:asciiTheme="minorEastAsia" w:eastAsiaTheme="minorEastAsia" w:hAnsiTheme="minorEastAsia"/>
                  <w:szCs w:val="21"/>
                </w:rPr>
                <w:t>的规定，201</w:t>
              </w:r>
              <w:r w:rsidRPr="00EB179C">
                <w:rPr>
                  <w:rFonts w:asciiTheme="minorEastAsia" w:eastAsiaTheme="minorEastAsia" w:hAnsiTheme="minorEastAsia" w:hint="eastAsia"/>
                  <w:szCs w:val="21"/>
                </w:rPr>
                <w:t>4</w:t>
              </w:r>
              <w:r w:rsidRPr="00EB179C">
                <w:rPr>
                  <w:rFonts w:asciiTheme="minorEastAsia" w:eastAsiaTheme="minorEastAsia" w:hAnsiTheme="minorEastAsia"/>
                  <w:szCs w:val="21"/>
                </w:rPr>
                <w:t>年度</w:t>
              </w:r>
              <w:r w:rsidRPr="00EB179C">
                <w:rPr>
                  <w:rFonts w:asciiTheme="minorEastAsia" w:eastAsiaTheme="minorEastAsia" w:hAnsiTheme="minorEastAsia" w:hint="eastAsia"/>
                  <w:szCs w:val="21"/>
                </w:rPr>
                <w:t>办理享受增值税即征即退优惠政策</w:t>
              </w:r>
              <w:r w:rsidRPr="00EB179C">
                <w:rPr>
                  <w:rFonts w:asciiTheme="minorEastAsia" w:eastAsiaTheme="minorEastAsia" w:hAnsiTheme="minorEastAsia"/>
                  <w:szCs w:val="21"/>
                </w:rPr>
                <w:t>。</w:t>
              </w:r>
            </w:p>
          </w:sdtContent>
        </w:sdt>
        <w:p w:rsidR="008C041B" w:rsidRDefault="008A5A7F">
          <w:pPr>
            <w:rPr>
              <w:rFonts w:asciiTheme="minorEastAsia" w:eastAsiaTheme="minorEastAsia" w:hAnsiTheme="minorEastAsia"/>
              <w:szCs w:val="21"/>
            </w:rPr>
          </w:pPr>
        </w:p>
      </w:sdtContent>
    </w:sdt>
    <w:p w:rsidR="008C041B" w:rsidRDefault="0000447C">
      <w:pPr>
        <w:pStyle w:val="2"/>
        <w:numPr>
          <w:ilvl w:val="0"/>
          <w:numId w:val="61"/>
        </w:numPr>
      </w:pPr>
      <w:r>
        <w:rPr>
          <w:rFonts w:hint="eastAsia"/>
        </w:rPr>
        <w:t>财务报表项目注释</w:t>
      </w:r>
    </w:p>
    <w:p w:rsidR="008C041B" w:rsidRDefault="0000447C">
      <w:pPr>
        <w:pStyle w:val="3"/>
        <w:numPr>
          <w:ilvl w:val="0"/>
          <w:numId w:val="27"/>
        </w:numPr>
      </w:pPr>
      <w:r>
        <w:rPr>
          <w:rFonts w:hint="eastAsia"/>
        </w:rPr>
        <w:t>货币资金</w:t>
      </w:r>
    </w:p>
    <w:sdt>
      <w:sdtPr>
        <w:rPr>
          <w:rFonts w:hint="eastAsia"/>
          <w:szCs w:val="21"/>
        </w:rPr>
        <w:tag w:val="_GBC_e001074b3db146e59ba240ad8dd14b68"/>
        <w:id w:val="1219786484"/>
        <w:lock w:val="sdtLocked"/>
        <w:placeholder>
          <w:docPart w:val="GBC22222222222222222222222222222"/>
        </w:placeholder>
      </w:sdtPr>
      <w:sdtContent>
        <w:p w:rsidR="008C041B" w:rsidRDefault="0000447C">
          <w:pPr>
            <w:wordWrap w:val="0"/>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5789038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061942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tblPr>
          <w:tblGrid>
            <w:gridCol w:w="3613"/>
            <w:gridCol w:w="2598"/>
            <w:gridCol w:w="2746"/>
          </w:tblGrid>
          <w:tr w:rsidR="008C041B" w:rsidTr="009376C0">
            <w:trPr>
              <w:cantSplit/>
            </w:trPr>
            <w:tc>
              <w:tcPr>
                <w:tcW w:w="2017"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autoSpaceDE w:val="0"/>
                  <w:autoSpaceDN w:val="0"/>
                  <w:adjustRightInd w:val="0"/>
                  <w:snapToGrid w:val="0"/>
                  <w:spacing w:line="240" w:lineRule="atLeast"/>
                  <w:jc w:val="center"/>
                  <w:rPr>
                    <w:szCs w:val="21"/>
                  </w:rPr>
                </w:pPr>
                <w:r>
                  <w:rPr>
                    <w:rFonts w:hint="eastAsia"/>
                    <w:szCs w:val="21"/>
                  </w:rPr>
                  <w:lastRenderedPageBreak/>
                  <w:t>项目</w:t>
                </w:r>
              </w:p>
            </w:tc>
            <w:tc>
              <w:tcPr>
                <w:tcW w:w="1450"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autoSpaceDE w:val="0"/>
                  <w:autoSpaceDN w:val="0"/>
                  <w:adjustRightInd w:val="0"/>
                  <w:snapToGrid w:val="0"/>
                  <w:spacing w:line="240" w:lineRule="atLeast"/>
                  <w:jc w:val="center"/>
                  <w:rPr>
                    <w:szCs w:val="21"/>
                  </w:rPr>
                </w:pPr>
                <w:r>
                  <w:rPr>
                    <w:rFonts w:hint="eastAsia"/>
                    <w:szCs w:val="21"/>
                  </w:rPr>
                  <w:t>期末余额</w:t>
                </w:r>
              </w:p>
            </w:tc>
            <w:tc>
              <w:tcPr>
                <w:tcW w:w="1533"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autoSpaceDE w:val="0"/>
                  <w:autoSpaceDN w:val="0"/>
                  <w:adjustRightInd w:val="0"/>
                  <w:snapToGrid w:val="0"/>
                  <w:spacing w:line="240" w:lineRule="atLeast"/>
                  <w:jc w:val="center"/>
                  <w:rPr>
                    <w:szCs w:val="21"/>
                  </w:rPr>
                </w:pPr>
                <w:r>
                  <w:rPr>
                    <w:rFonts w:hint="eastAsia"/>
                    <w:szCs w:val="21"/>
                  </w:rPr>
                  <w:t>期初余额</w:t>
                </w:r>
              </w:p>
            </w:tc>
          </w:tr>
          <w:tr w:rsidR="008C041B" w:rsidTr="009376C0">
            <w:trPr>
              <w:cantSplit/>
            </w:trPr>
            <w:tc>
              <w:tcPr>
                <w:tcW w:w="2017"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spacing w:line="240" w:lineRule="atLeast"/>
                  <w:rPr>
                    <w:szCs w:val="21"/>
                  </w:rPr>
                </w:pPr>
                <w:r>
                  <w:rPr>
                    <w:rFonts w:hint="eastAsia"/>
                    <w:szCs w:val="21"/>
                  </w:rPr>
                  <w:t>库存现金</w:t>
                </w:r>
              </w:p>
            </w:tc>
            <w:sdt>
              <w:sdtPr>
                <w:rPr>
                  <w:szCs w:val="21"/>
                </w:rPr>
                <w:alias w:val="现金合计"/>
                <w:tag w:val="_GBC_078ace0cc41f43e9b9f09abcda3268fe"/>
                <w:id w:val="-1563635806"/>
                <w:lock w:val="sdtLocked"/>
                <w:placeholder>
                  <w:docPart w:val="GBC11111111111111111111111111111"/>
                </w:placeholder>
                <w:showingPlcHdr/>
              </w:sdtPr>
              <w:sdtContent>
                <w:tc>
                  <w:tcPr>
                    <w:tcW w:w="1450"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spacing w:line="240" w:lineRule="atLeast"/>
                      <w:jc w:val="right"/>
                      <w:rPr>
                        <w:szCs w:val="21"/>
                      </w:rPr>
                    </w:pPr>
                    <w:r>
                      <w:rPr>
                        <w:rFonts w:hint="eastAsia"/>
                        <w:color w:val="333399"/>
                        <w:szCs w:val="21"/>
                      </w:rPr>
                      <w:t xml:space="preserve">　</w:t>
                    </w:r>
                  </w:p>
                </w:tc>
              </w:sdtContent>
            </w:sdt>
            <w:sdt>
              <w:sdtPr>
                <w:rPr>
                  <w:szCs w:val="21"/>
                </w:rPr>
                <w:alias w:val="现金合计"/>
                <w:tag w:val="_GBC_b308afb89aec462b9cd24da49f14cc4d"/>
                <w:id w:val="-606668669"/>
                <w:lock w:val="sdtLocked"/>
                <w:placeholder>
                  <w:docPart w:val="GBC11111111111111111111111111111"/>
                </w:placeholder>
                <w:showingPlcHdr/>
              </w:sdtPr>
              <w:sdtContent>
                <w:tc>
                  <w:tcPr>
                    <w:tcW w:w="1533"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spacing w:line="240" w:lineRule="atLeast"/>
                      <w:jc w:val="right"/>
                      <w:rPr>
                        <w:color w:val="008000"/>
                        <w:szCs w:val="21"/>
                      </w:rPr>
                    </w:pPr>
                    <w:r>
                      <w:rPr>
                        <w:rFonts w:hint="eastAsia"/>
                        <w:color w:val="333399"/>
                        <w:szCs w:val="21"/>
                      </w:rPr>
                      <w:t xml:space="preserve">　</w:t>
                    </w:r>
                  </w:p>
                </w:tc>
              </w:sdtContent>
            </w:sdt>
          </w:tr>
          <w:tr w:rsidR="008C041B" w:rsidTr="009376C0">
            <w:trPr>
              <w:cantSplit/>
            </w:trPr>
            <w:tc>
              <w:tcPr>
                <w:tcW w:w="2017"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spacing w:line="240" w:lineRule="atLeast"/>
                  <w:rPr>
                    <w:szCs w:val="21"/>
                  </w:rPr>
                </w:pPr>
                <w:r>
                  <w:rPr>
                    <w:rFonts w:hint="eastAsia"/>
                    <w:szCs w:val="21"/>
                  </w:rPr>
                  <w:t>银行存款</w:t>
                </w:r>
              </w:p>
            </w:tc>
            <w:sdt>
              <w:sdtPr>
                <w:rPr>
                  <w:szCs w:val="21"/>
                </w:rPr>
                <w:alias w:val="银行存款合计"/>
                <w:tag w:val="_GBC_93f99114bb2d420c8a80f3ba36189543"/>
                <w:id w:val="775066354"/>
                <w:lock w:val="sdtLocked"/>
                <w:placeholder>
                  <w:docPart w:val="GBC11111111111111111111111111111"/>
                </w:placeholder>
              </w:sdtPr>
              <w:sdtContent>
                <w:tc>
                  <w:tcPr>
                    <w:tcW w:w="1450"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jc w:val="right"/>
                      <w:rPr>
                        <w:color w:val="008000"/>
                        <w:szCs w:val="21"/>
                      </w:rPr>
                    </w:pPr>
                    <w:r>
                      <w:rPr>
                        <w:szCs w:val="21"/>
                      </w:rPr>
                      <w:t>3,327,307,969.16</w:t>
                    </w:r>
                  </w:p>
                </w:tc>
              </w:sdtContent>
            </w:sdt>
            <w:sdt>
              <w:sdtPr>
                <w:rPr>
                  <w:szCs w:val="21"/>
                </w:rPr>
                <w:alias w:val="银行存款合计"/>
                <w:tag w:val="_GBC_6ab19b1d61884bfebf4579d95be5a835"/>
                <w:id w:val="-1600705123"/>
                <w:lock w:val="sdtLocked"/>
                <w:placeholder>
                  <w:docPart w:val="GBC11111111111111111111111111111"/>
                </w:placeholder>
              </w:sdtPr>
              <w:sdtContent>
                <w:tc>
                  <w:tcPr>
                    <w:tcW w:w="1533"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jc w:val="right"/>
                      <w:rPr>
                        <w:color w:val="008000"/>
                        <w:szCs w:val="21"/>
                      </w:rPr>
                    </w:pPr>
                    <w:r>
                      <w:rPr>
                        <w:szCs w:val="21"/>
                      </w:rPr>
                      <w:t>1,264,283,142.66</w:t>
                    </w:r>
                  </w:p>
                </w:tc>
              </w:sdtContent>
            </w:sdt>
          </w:tr>
          <w:tr w:rsidR="008C041B" w:rsidTr="009376C0">
            <w:trPr>
              <w:cantSplit/>
            </w:trPr>
            <w:tc>
              <w:tcPr>
                <w:tcW w:w="2017"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spacing w:line="240" w:lineRule="atLeast"/>
                  <w:rPr>
                    <w:szCs w:val="21"/>
                  </w:rPr>
                </w:pPr>
                <w:r>
                  <w:rPr>
                    <w:rFonts w:hint="eastAsia"/>
                    <w:szCs w:val="21"/>
                  </w:rPr>
                  <w:t>其他货币资金</w:t>
                </w:r>
              </w:p>
            </w:tc>
            <w:sdt>
              <w:sdtPr>
                <w:rPr>
                  <w:szCs w:val="21"/>
                </w:rPr>
                <w:alias w:val="其他货币资金合计"/>
                <w:tag w:val="_GBC_dcf1b58529884295873d0780eecc2d7f"/>
                <w:id w:val="603697084"/>
                <w:lock w:val="sdtLocked"/>
                <w:placeholder>
                  <w:docPart w:val="GBC11111111111111111111111111111"/>
                </w:placeholder>
              </w:sdtPr>
              <w:sdtContent>
                <w:tc>
                  <w:tcPr>
                    <w:tcW w:w="1450"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jc w:val="right"/>
                      <w:rPr>
                        <w:color w:val="008000"/>
                        <w:szCs w:val="21"/>
                      </w:rPr>
                    </w:pPr>
                    <w:r>
                      <w:rPr>
                        <w:szCs w:val="21"/>
                      </w:rPr>
                      <w:t>699,052,681.3</w:t>
                    </w:r>
                    <w:r w:rsidR="003727E0">
                      <w:rPr>
                        <w:rFonts w:hint="eastAsia"/>
                        <w:szCs w:val="21"/>
                      </w:rPr>
                      <w:t>0</w:t>
                    </w:r>
                  </w:p>
                </w:tc>
              </w:sdtContent>
            </w:sdt>
            <w:sdt>
              <w:sdtPr>
                <w:rPr>
                  <w:szCs w:val="21"/>
                </w:rPr>
                <w:alias w:val="其他货币资金合计"/>
                <w:tag w:val="_GBC_1da6ce6a8ba3438bb1226fbc27210c72"/>
                <w:id w:val="699589824"/>
                <w:lock w:val="sdtLocked"/>
                <w:placeholder>
                  <w:docPart w:val="GBC11111111111111111111111111111"/>
                </w:placeholder>
              </w:sdtPr>
              <w:sdtContent>
                <w:tc>
                  <w:tcPr>
                    <w:tcW w:w="1533"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jc w:val="right"/>
                      <w:rPr>
                        <w:color w:val="008000"/>
                        <w:szCs w:val="21"/>
                      </w:rPr>
                    </w:pPr>
                    <w:r>
                      <w:rPr>
                        <w:szCs w:val="21"/>
                      </w:rPr>
                      <w:t>120,914,661.81</w:t>
                    </w:r>
                  </w:p>
                </w:tc>
              </w:sdtContent>
            </w:sdt>
          </w:tr>
          <w:tr w:rsidR="008C041B" w:rsidTr="009376C0">
            <w:trPr>
              <w:cantSplit/>
            </w:trPr>
            <w:tc>
              <w:tcPr>
                <w:tcW w:w="2017"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autoSpaceDE w:val="0"/>
                  <w:autoSpaceDN w:val="0"/>
                  <w:adjustRightInd w:val="0"/>
                  <w:snapToGrid w:val="0"/>
                  <w:spacing w:line="240" w:lineRule="atLeast"/>
                  <w:rPr>
                    <w:szCs w:val="21"/>
                  </w:rPr>
                </w:pPr>
                <w:r>
                  <w:rPr>
                    <w:rFonts w:hint="eastAsia"/>
                    <w:szCs w:val="21"/>
                  </w:rPr>
                  <w:t>合计</w:t>
                </w:r>
              </w:p>
            </w:tc>
            <w:sdt>
              <w:sdtPr>
                <w:rPr>
                  <w:szCs w:val="21"/>
                </w:rPr>
                <w:alias w:val="货币资金"/>
                <w:tag w:val="_GBC_c52486554358463c8afdf46ec03fc266"/>
                <w:id w:val="187411791"/>
                <w:lock w:val="sdtLocked"/>
                <w:placeholder>
                  <w:docPart w:val="GBC11111111111111111111111111111"/>
                </w:placeholder>
              </w:sdtPr>
              <w:sdtContent>
                <w:tc>
                  <w:tcPr>
                    <w:tcW w:w="1450"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jc w:val="right"/>
                      <w:rPr>
                        <w:color w:val="008000"/>
                        <w:szCs w:val="21"/>
                      </w:rPr>
                    </w:pPr>
                    <w:r>
                      <w:rPr>
                        <w:szCs w:val="21"/>
                      </w:rPr>
                      <w:t>4,026,360,650.46</w:t>
                    </w:r>
                  </w:p>
                </w:tc>
              </w:sdtContent>
            </w:sdt>
            <w:sdt>
              <w:sdtPr>
                <w:rPr>
                  <w:szCs w:val="21"/>
                </w:rPr>
                <w:alias w:val="货币资金"/>
                <w:tag w:val="_GBC_94a1bc19567d4008a542ba6c6c68ddfc"/>
                <w:id w:val="487519100"/>
                <w:lock w:val="sdtLocked"/>
                <w:placeholder>
                  <w:docPart w:val="GBC11111111111111111111111111111"/>
                </w:placeholder>
              </w:sdtPr>
              <w:sdtContent>
                <w:tc>
                  <w:tcPr>
                    <w:tcW w:w="1533"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jc w:val="right"/>
                      <w:rPr>
                        <w:color w:val="008000"/>
                        <w:szCs w:val="21"/>
                      </w:rPr>
                    </w:pPr>
                    <w:r>
                      <w:rPr>
                        <w:szCs w:val="21"/>
                      </w:rPr>
                      <w:t>1,385,197,804.47</w:t>
                    </w:r>
                  </w:p>
                </w:tc>
              </w:sdtContent>
            </w:sdt>
          </w:tr>
          <w:tr w:rsidR="008C041B" w:rsidTr="009376C0">
            <w:trPr>
              <w:cantSplit/>
            </w:trPr>
            <w:tc>
              <w:tcPr>
                <w:tcW w:w="2017"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
              <w:sdtPr>
                <w:rPr>
                  <w:szCs w:val="21"/>
                </w:rPr>
                <w:alias w:val="存放在境外的款项总额"/>
                <w:tag w:val="_GBC_0623c74612d94076b4e2cf9d7ee2ed47"/>
                <w:id w:val="976261939"/>
                <w:lock w:val="sdtLocked"/>
                <w:placeholder>
                  <w:docPart w:val="GBC11111111111111111111111111111"/>
                </w:placeholder>
              </w:sdtPr>
              <w:sdtContent>
                <w:tc>
                  <w:tcPr>
                    <w:tcW w:w="1450" w:type="pct"/>
                    <w:tcBorders>
                      <w:top w:val="single" w:sz="6" w:space="0" w:color="auto"/>
                      <w:left w:val="single" w:sz="6" w:space="0" w:color="auto"/>
                      <w:bottom w:val="single" w:sz="6" w:space="0" w:color="auto"/>
                      <w:right w:val="single" w:sz="6" w:space="0" w:color="auto"/>
                    </w:tcBorders>
                    <w:shd w:val="clear" w:color="auto" w:fill="auto"/>
                  </w:tcPr>
                  <w:p w:rsidR="008C041B" w:rsidRDefault="009376C0" w:rsidP="009376C0">
                    <w:pPr>
                      <w:autoSpaceDE w:val="0"/>
                      <w:autoSpaceDN w:val="0"/>
                      <w:adjustRightInd w:val="0"/>
                      <w:snapToGrid w:val="0"/>
                      <w:spacing w:line="240" w:lineRule="atLeast"/>
                      <w:jc w:val="right"/>
                      <w:rPr>
                        <w:szCs w:val="21"/>
                      </w:rPr>
                    </w:pPr>
                    <w:r>
                      <w:rPr>
                        <w:rFonts w:hint="eastAsia"/>
                        <w:szCs w:val="21"/>
                      </w:rPr>
                      <w:t>0.00</w:t>
                    </w:r>
                  </w:p>
                </w:tc>
              </w:sdtContent>
            </w:sdt>
            <w:sdt>
              <w:sdtPr>
                <w:rPr>
                  <w:szCs w:val="21"/>
                </w:rPr>
                <w:alias w:val="存放在境外的款项总额"/>
                <w:tag w:val="_GBC_a42759fecef0496688d88ab3d0db7b50"/>
                <w:id w:val="1982260371"/>
                <w:lock w:val="sdtLocked"/>
                <w:placeholder>
                  <w:docPart w:val="GBC11111111111111111111111111111"/>
                </w:placeholder>
              </w:sdtPr>
              <w:sdtContent>
                <w:tc>
                  <w:tcPr>
                    <w:tcW w:w="1533" w:type="pct"/>
                    <w:tcBorders>
                      <w:top w:val="single" w:sz="6" w:space="0" w:color="auto"/>
                      <w:left w:val="single" w:sz="6" w:space="0" w:color="auto"/>
                      <w:bottom w:val="single" w:sz="6" w:space="0" w:color="auto"/>
                      <w:right w:val="single" w:sz="6" w:space="0" w:color="auto"/>
                    </w:tcBorders>
                    <w:shd w:val="clear" w:color="auto" w:fill="auto"/>
                  </w:tcPr>
                  <w:p w:rsidR="008C041B" w:rsidRDefault="009376C0" w:rsidP="009376C0">
                    <w:pPr>
                      <w:autoSpaceDE w:val="0"/>
                      <w:autoSpaceDN w:val="0"/>
                      <w:adjustRightInd w:val="0"/>
                      <w:snapToGrid w:val="0"/>
                      <w:spacing w:line="240" w:lineRule="atLeast"/>
                      <w:jc w:val="right"/>
                      <w:rPr>
                        <w:szCs w:val="21"/>
                      </w:rPr>
                    </w:pPr>
                    <w:r>
                      <w:rPr>
                        <w:rFonts w:hint="eastAsia"/>
                        <w:szCs w:val="21"/>
                      </w:rPr>
                      <w:t>0.00</w:t>
                    </w:r>
                  </w:p>
                </w:tc>
              </w:sdtContent>
            </w:sdt>
          </w:tr>
        </w:tbl>
        <w:p w:rsidR="008C041B" w:rsidRDefault="008A5A7F" w:rsidP="0048152F">
          <w:pPr>
            <w:ind w:firstLineChars="250" w:firstLine="525"/>
            <w:rPr>
              <w:szCs w:val="21"/>
            </w:rPr>
          </w:pPr>
          <w:sdt>
            <w:sdtPr>
              <w:rPr>
                <w:szCs w:val="21"/>
              </w:rPr>
              <w:alias w:val="货币资金的说明"/>
              <w:tag w:val="_GBC_672a863055084dfabbc1ba40f04a68b4"/>
              <w:id w:val="994387130"/>
              <w:lock w:val="sdtLocked"/>
              <w:placeholder>
                <w:docPart w:val="GBC22222222222222222222222222222"/>
              </w:placeholder>
            </w:sdtPr>
            <w:sdtContent>
              <w:r w:rsidR="0048152F">
                <w:rPr>
                  <w:rFonts w:hint="eastAsia"/>
                  <w:szCs w:val="21"/>
                </w:rPr>
                <w:t>期末其他货币资金余额中有6</w:t>
              </w:r>
              <w:r w:rsidR="00571DA8">
                <w:rPr>
                  <w:rFonts w:hint="eastAsia"/>
                  <w:szCs w:val="21"/>
                </w:rPr>
                <w:t>99</w:t>
              </w:r>
              <w:r w:rsidR="0048152F">
                <w:rPr>
                  <w:rFonts w:hint="eastAsia"/>
                  <w:szCs w:val="21"/>
                </w:rPr>
                <w:t>,051,443.56元使用受限，主要用于汇票及信用证</w:t>
              </w:r>
              <w:r w:rsidR="003727E0">
                <w:rPr>
                  <w:rFonts w:hint="eastAsia"/>
                  <w:szCs w:val="21"/>
                </w:rPr>
                <w:t>保证</w:t>
              </w:r>
              <w:r w:rsidR="0048152F">
                <w:rPr>
                  <w:rFonts w:hint="eastAsia"/>
                  <w:szCs w:val="21"/>
                </w:rPr>
                <w:t>金。该受限资金在编制现金流量表时不计入现金及现金等价物。</w:t>
              </w:r>
            </w:sdtContent>
          </w:sdt>
        </w:p>
        <w:p w:rsidR="008C041B" w:rsidRDefault="008A5A7F">
          <w:pPr>
            <w:rPr>
              <w:szCs w:val="21"/>
            </w:rPr>
          </w:pPr>
        </w:p>
      </w:sdtContent>
    </w:sdt>
    <w:p w:rsidR="008C041B" w:rsidRDefault="0000447C">
      <w:pPr>
        <w:pStyle w:val="3"/>
        <w:numPr>
          <w:ilvl w:val="0"/>
          <w:numId w:val="27"/>
        </w:numPr>
      </w:pPr>
      <w:r>
        <w:rPr>
          <w:rFonts w:hint="eastAsia"/>
        </w:rPr>
        <w:t>以公允价值计量且其变动计入当期损益的金融资产</w:t>
      </w:r>
    </w:p>
    <w:sdt>
      <w:sdtPr>
        <w:rPr>
          <w:rFonts w:hint="eastAsia"/>
          <w:b/>
          <w:bCs/>
          <w:szCs w:val="21"/>
        </w:rPr>
        <w:tag w:val="_GBC_3ef16bb543fa4724aed3e5a88acd223b"/>
        <w:id w:val="-620603761"/>
        <w:lock w:val="sdtLocked"/>
        <w:placeholder>
          <w:docPart w:val="GBC22222222222222222222222222222"/>
        </w:placeholder>
      </w:sdtPr>
      <w:sdtEndPr>
        <w:rPr>
          <w:b w:val="0"/>
          <w:bCs w:val="0"/>
          <w:szCs w:val="24"/>
        </w:rPr>
      </w:sdtEndPr>
      <w:sdtContent>
        <w:p w:rsidR="008C041B" w:rsidRDefault="0000447C">
          <w:pPr>
            <w:jc w:val="right"/>
            <w:rPr>
              <w:szCs w:val="21"/>
            </w:rPr>
          </w:pPr>
          <w:r>
            <w:rPr>
              <w:rFonts w:hint="eastAsia"/>
              <w:szCs w:val="21"/>
            </w:rPr>
            <w:t>单位：</w:t>
          </w:r>
          <w:sdt>
            <w:sdtPr>
              <w:rPr>
                <w:rFonts w:hint="eastAsia"/>
                <w:szCs w:val="21"/>
              </w:rPr>
              <w:alias w:val="单位：财务附注：以公允价值计量且其变动计入当期损益的金融资产"/>
              <w:tag w:val="_GBC_eaaafabf6e134c02a9fd7fdb2ed7c373"/>
              <w:id w:val="-10462108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以公允价值计量且其变动计入当期损益的金融资产"/>
              <w:tag w:val="_GBC_968b7b1bff24499bb25a7b9e4086a7cd"/>
              <w:id w:val="-2115018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7"/>
            <w:gridCol w:w="2883"/>
            <w:gridCol w:w="3003"/>
          </w:tblGrid>
          <w:tr w:rsidR="008C041B" w:rsidTr="007C634C">
            <w:tc>
              <w:tcPr>
                <w:tcW w:w="1731"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rPr>
                    <w:szCs w:val="21"/>
                  </w:rPr>
                </w:pPr>
                <w:r>
                  <w:rPr>
                    <w:rFonts w:hint="eastAsia"/>
                    <w:szCs w:val="21"/>
                  </w:rPr>
                  <w:t>项目</w:t>
                </w:r>
              </w:p>
            </w:tc>
            <w:tc>
              <w:tcPr>
                <w:tcW w:w="1601"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rPr>
                    <w:szCs w:val="21"/>
                  </w:rPr>
                </w:pPr>
                <w:r>
                  <w:rPr>
                    <w:rFonts w:hint="eastAsia"/>
                    <w:szCs w:val="21"/>
                  </w:rPr>
                  <w:t>期末余额</w:t>
                </w:r>
              </w:p>
            </w:tc>
            <w:tc>
              <w:tcPr>
                <w:tcW w:w="1668"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rPr>
                    <w:szCs w:val="21"/>
                  </w:rPr>
                </w:pPr>
                <w:r>
                  <w:rPr>
                    <w:rFonts w:hint="eastAsia"/>
                    <w:szCs w:val="21"/>
                  </w:rPr>
                  <w:t>期初余额</w:t>
                </w:r>
              </w:p>
            </w:tc>
          </w:tr>
          <w:tr w:rsidR="008C041B" w:rsidTr="003E151E">
            <w:tc>
              <w:tcPr>
                <w:tcW w:w="1731" w:type="pct"/>
                <w:tcBorders>
                  <w:top w:val="single" w:sz="4" w:space="0" w:color="auto"/>
                  <w:left w:val="single" w:sz="4" w:space="0" w:color="auto"/>
                  <w:bottom w:val="single" w:sz="4" w:space="0" w:color="auto"/>
                  <w:right w:val="single" w:sz="4" w:space="0" w:color="auto"/>
                </w:tcBorders>
              </w:tcPr>
              <w:p w:rsidR="008C041B" w:rsidRDefault="0000447C">
                <w:pPr>
                  <w:autoSpaceDE w:val="0"/>
                  <w:autoSpaceDN w:val="0"/>
                  <w:adjustRightInd w:val="0"/>
                  <w:rPr>
                    <w:szCs w:val="21"/>
                  </w:rPr>
                </w:pPr>
                <w:r>
                  <w:rPr>
                    <w:rFonts w:hint="eastAsia"/>
                    <w:szCs w:val="21"/>
                  </w:rPr>
                  <w:t>交易性金融资产</w:t>
                </w:r>
              </w:p>
            </w:tc>
            <w:sdt>
              <w:sdtPr>
                <w:rPr>
                  <w:szCs w:val="21"/>
                </w:rPr>
                <w:alias w:val="交易性金融资产"/>
                <w:tag w:val="_GBC_aa7e8c82d297487bb64d36ea730832db"/>
                <w:id w:val="1679459454"/>
                <w:lock w:val="sdtLocked"/>
                <w:placeholder>
                  <w:docPart w:val="GBC11111111111111111111111111111"/>
                </w:placeholder>
              </w:sdtPr>
              <w:sdtContent>
                <w:tc>
                  <w:tcPr>
                    <w:tcW w:w="1601"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3,462,521.43</w:t>
                    </w:r>
                  </w:p>
                </w:tc>
              </w:sdtContent>
            </w:sdt>
            <w:sdt>
              <w:sdtPr>
                <w:rPr>
                  <w:szCs w:val="21"/>
                </w:rPr>
                <w:alias w:val="交易性金融资产中的债券投资"/>
                <w:tag w:val="_GBC_131f1bb5770a48d6b42d402cc7a4093c"/>
                <w:id w:val="1107240616"/>
                <w:lock w:val="sdtLocked"/>
                <w:placeholder>
                  <w:docPart w:val="GBC11111111111111111111111111111"/>
                </w:placeholder>
              </w:sdtPr>
              <w:sdtContent>
                <w:tc>
                  <w:tcPr>
                    <w:tcW w:w="1668" w:type="pct"/>
                    <w:tcBorders>
                      <w:top w:val="single" w:sz="4" w:space="0" w:color="auto"/>
                      <w:left w:val="single" w:sz="4" w:space="0" w:color="auto"/>
                      <w:bottom w:val="single" w:sz="4" w:space="0" w:color="auto"/>
                      <w:right w:val="single" w:sz="4" w:space="0" w:color="auto"/>
                    </w:tcBorders>
                  </w:tcPr>
                  <w:p w:rsidR="008C041B" w:rsidRDefault="00841F4A">
                    <w:pPr>
                      <w:autoSpaceDE w:val="0"/>
                      <w:autoSpaceDN w:val="0"/>
                      <w:adjustRightInd w:val="0"/>
                      <w:jc w:val="right"/>
                      <w:rPr>
                        <w:color w:val="008000"/>
                        <w:szCs w:val="21"/>
                      </w:rPr>
                    </w:pPr>
                    <w:r>
                      <w:rPr>
                        <w:szCs w:val="21"/>
                      </w:rPr>
                      <w:t>2,917,017.18</w:t>
                    </w:r>
                  </w:p>
                </w:tc>
              </w:sdtContent>
            </w:sdt>
          </w:tr>
          <w:tr w:rsidR="008C041B" w:rsidTr="003E151E">
            <w:tc>
              <w:tcPr>
                <w:tcW w:w="1731" w:type="pct"/>
                <w:tcBorders>
                  <w:top w:val="single" w:sz="4" w:space="0" w:color="auto"/>
                  <w:left w:val="single" w:sz="4" w:space="0" w:color="auto"/>
                  <w:bottom w:val="single" w:sz="4" w:space="0" w:color="auto"/>
                  <w:right w:val="single" w:sz="4" w:space="0" w:color="auto"/>
                </w:tcBorders>
              </w:tcPr>
              <w:p w:rsidR="008C041B" w:rsidRDefault="0000447C">
                <w:pPr>
                  <w:autoSpaceDE w:val="0"/>
                  <w:autoSpaceDN w:val="0"/>
                  <w:adjustRightInd w:val="0"/>
                  <w:rPr>
                    <w:szCs w:val="21"/>
                  </w:rPr>
                </w:pPr>
                <w:r>
                  <w:rPr>
                    <w:rFonts w:hint="eastAsia"/>
                    <w:szCs w:val="21"/>
                  </w:rPr>
                  <w:t>其中：债务工具投资</w:t>
                </w:r>
              </w:p>
            </w:tc>
            <w:sdt>
              <w:sdtPr>
                <w:rPr>
                  <w:szCs w:val="21"/>
                </w:rPr>
                <w:alias w:val="交易性金融资产中的债券投资"/>
                <w:tag w:val="_GBC_358e1524e1414b3fb035f890a228fb3b"/>
                <w:id w:val="991373834"/>
                <w:lock w:val="sdtLocked"/>
                <w:placeholder>
                  <w:docPart w:val="GBC11111111111111111111111111111"/>
                </w:placeholder>
                <w:showingPlcHdr/>
              </w:sdtPr>
              <w:sdtContent>
                <w:tc>
                  <w:tcPr>
                    <w:tcW w:w="1601" w:type="pct"/>
                    <w:tcBorders>
                      <w:top w:val="single" w:sz="4" w:space="0" w:color="auto"/>
                      <w:left w:val="single" w:sz="4" w:space="0" w:color="auto"/>
                      <w:bottom w:val="single" w:sz="4" w:space="0" w:color="auto"/>
                      <w:right w:val="single" w:sz="4" w:space="0" w:color="auto"/>
                    </w:tcBorders>
                  </w:tcPr>
                  <w:p w:rsidR="008C041B" w:rsidRDefault="0000447C">
                    <w:pPr>
                      <w:jc w:val="right"/>
                      <w:rPr>
                        <w:szCs w:val="21"/>
                      </w:rPr>
                    </w:pPr>
                    <w:r>
                      <w:rPr>
                        <w:rFonts w:hint="eastAsia"/>
                        <w:color w:val="333399"/>
                      </w:rPr>
                      <w:t xml:space="preserve">　</w:t>
                    </w:r>
                  </w:p>
                </w:tc>
              </w:sdtContent>
            </w:sdt>
            <w:sdt>
              <w:sdtPr>
                <w:rPr>
                  <w:szCs w:val="21"/>
                </w:rPr>
                <w:alias w:val="交易性金融资产中的债券投资"/>
                <w:tag w:val="_GBC_9139406b6680495482eb285ca9da8259"/>
                <w:id w:val="72176819"/>
                <w:lock w:val="sdtLocked"/>
                <w:placeholder>
                  <w:docPart w:val="GBC11111111111111111111111111111"/>
                </w:placeholder>
                <w:showingPlcHdr/>
              </w:sdtPr>
              <w:sdtContent>
                <w:tc>
                  <w:tcPr>
                    <w:tcW w:w="1668" w:type="pct"/>
                    <w:tcBorders>
                      <w:top w:val="single" w:sz="4" w:space="0" w:color="auto"/>
                      <w:left w:val="single" w:sz="4" w:space="0" w:color="auto"/>
                      <w:bottom w:val="single" w:sz="4" w:space="0" w:color="auto"/>
                      <w:right w:val="single" w:sz="4" w:space="0" w:color="auto"/>
                    </w:tcBorders>
                  </w:tcPr>
                  <w:p w:rsidR="008C041B" w:rsidRDefault="0000447C">
                    <w:pPr>
                      <w:autoSpaceDE w:val="0"/>
                      <w:autoSpaceDN w:val="0"/>
                      <w:adjustRightInd w:val="0"/>
                      <w:jc w:val="right"/>
                      <w:rPr>
                        <w:szCs w:val="21"/>
                      </w:rPr>
                    </w:pPr>
                    <w:r>
                      <w:rPr>
                        <w:rFonts w:hint="eastAsia"/>
                        <w:color w:val="333399"/>
                      </w:rPr>
                      <w:t xml:space="preserve">　</w:t>
                    </w:r>
                  </w:p>
                </w:tc>
              </w:sdtContent>
            </w:sdt>
          </w:tr>
          <w:tr w:rsidR="008C041B" w:rsidTr="003E151E">
            <w:tc>
              <w:tcPr>
                <w:tcW w:w="1731" w:type="pct"/>
                <w:tcBorders>
                  <w:top w:val="single" w:sz="4" w:space="0" w:color="auto"/>
                  <w:left w:val="single" w:sz="4" w:space="0" w:color="auto"/>
                  <w:bottom w:val="single" w:sz="4" w:space="0" w:color="auto"/>
                  <w:right w:val="single" w:sz="4" w:space="0" w:color="auto"/>
                </w:tcBorders>
              </w:tcPr>
              <w:p w:rsidR="008C041B" w:rsidRDefault="0000447C">
                <w:pPr>
                  <w:autoSpaceDE w:val="0"/>
                  <w:autoSpaceDN w:val="0"/>
                  <w:adjustRightInd w:val="0"/>
                  <w:ind w:firstLineChars="300" w:firstLine="630"/>
                  <w:rPr>
                    <w:szCs w:val="21"/>
                  </w:rPr>
                </w:pPr>
                <w:r>
                  <w:rPr>
                    <w:rFonts w:hint="eastAsia"/>
                    <w:szCs w:val="21"/>
                  </w:rPr>
                  <w:t>权益工具投资</w:t>
                </w:r>
              </w:p>
            </w:tc>
            <w:sdt>
              <w:sdtPr>
                <w:rPr>
                  <w:szCs w:val="21"/>
                </w:rPr>
                <w:alias w:val="交易性金融资产中的权益工具投资"/>
                <w:tag w:val="_GBC_6ff72176e57341c29368ca49aa6771c2"/>
                <w:id w:val="-1135029700"/>
                <w:lock w:val="sdtLocked"/>
                <w:placeholder>
                  <w:docPart w:val="GBC11111111111111111111111111111"/>
                </w:placeholder>
              </w:sdtPr>
              <w:sdtContent>
                <w:tc>
                  <w:tcPr>
                    <w:tcW w:w="1601" w:type="pct"/>
                    <w:tcBorders>
                      <w:top w:val="single" w:sz="4" w:space="0" w:color="auto"/>
                      <w:left w:val="single" w:sz="4" w:space="0" w:color="auto"/>
                      <w:bottom w:val="single" w:sz="4" w:space="0" w:color="auto"/>
                      <w:right w:val="single" w:sz="4" w:space="0" w:color="auto"/>
                    </w:tcBorders>
                  </w:tcPr>
                  <w:p w:rsidR="008C041B" w:rsidRDefault="00841F4A">
                    <w:pPr>
                      <w:jc w:val="right"/>
                      <w:rPr>
                        <w:szCs w:val="21"/>
                      </w:rPr>
                    </w:pPr>
                    <w:r>
                      <w:rPr>
                        <w:szCs w:val="21"/>
                      </w:rPr>
                      <w:t>3,462,521.43</w:t>
                    </w:r>
                  </w:p>
                </w:tc>
              </w:sdtContent>
            </w:sdt>
            <w:sdt>
              <w:sdtPr>
                <w:rPr>
                  <w:szCs w:val="21"/>
                </w:rPr>
                <w:alias w:val="交易性金融资产中的权益工具投资"/>
                <w:tag w:val="_GBC_1a2f58665f4c4e0c87e2430bed5b9aa0"/>
                <w:id w:val="-1312090381"/>
                <w:lock w:val="sdtLocked"/>
                <w:placeholder>
                  <w:docPart w:val="GBC11111111111111111111111111111"/>
                </w:placeholder>
              </w:sdtPr>
              <w:sdtContent>
                <w:tc>
                  <w:tcPr>
                    <w:tcW w:w="1668" w:type="pct"/>
                    <w:tcBorders>
                      <w:top w:val="single" w:sz="4" w:space="0" w:color="auto"/>
                      <w:left w:val="single" w:sz="4" w:space="0" w:color="auto"/>
                      <w:bottom w:val="single" w:sz="4" w:space="0" w:color="auto"/>
                      <w:right w:val="single" w:sz="4" w:space="0" w:color="auto"/>
                    </w:tcBorders>
                  </w:tcPr>
                  <w:p w:rsidR="008C041B" w:rsidRDefault="00841F4A">
                    <w:pPr>
                      <w:autoSpaceDE w:val="0"/>
                      <w:autoSpaceDN w:val="0"/>
                      <w:adjustRightInd w:val="0"/>
                      <w:jc w:val="right"/>
                      <w:rPr>
                        <w:szCs w:val="21"/>
                      </w:rPr>
                    </w:pPr>
                    <w:r>
                      <w:rPr>
                        <w:szCs w:val="21"/>
                      </w:rPr>
                      <w:t>2,917,017.18</w:t>
                    </w:r>
                  </w:p>
                </w:tc>
              </w:sdtContent>
            </w:sdt>
          </w:tr>
          <w:tr w:rsidR="008C041B" w:rsidTr="003E151E">
            <w:tc>
              <w:tcPr>
                <w:tcW w:w="1731" w:type="pct"/>
                <w:tcBorders>
                  <w:top w:val="single" w:sz="4" w:space="0" w:color="auto"/>
                  <w:left w:val="single" w:sz="4" w:space="0" w:color="auto"/>
                  <w:bottom w:val="single" w:sz="4" w:space="0" w:color="auto"/>
                  <w:right w:val="single" w:sz="4" w:space="0" w:color="auto"/>
                </w:tcBorders>
              </w:tcPr>
              <w:p w:rsidR="008C041B" w:rsidRDefault="0000447C">
                <w:pPr>
                  <w:autoSpaceDE w:val="0"/>
                  <w:autoSpaceDN w:val="0"/>
                  <w:adjustRightInd w:val="0"/>
                  <w:ind w:firstLineChars="300" w:firstLine="630"/>
                  <w:rPr>
                    <w:szCs w:val="21"/>
                  </w:rPr>
                </w:pPr>
                <w:r>
                  <w:rPr>
                    <w:rFonts w:hint="eastAsia"/>
                    <w:szCs w:val="21"/>
                  </w:rPr>
                  <w:t>衍生金融资产</w:t>
                </w:r>
              </w:p>
            </w:tc>
            <w:sdt>
              <w:sdtPr>
                <w:rPr>
                  <w:szCs w:val="21"/>
                </w:rPr>
                <w:alias w:val="衍生金融资产"/>
                <w:tag w:val="_GBC_98982f71ccec48cf95833de87cac1544"/>
                <w:id w:val="-1107730693"/>
                <w:lock w:val="sdtLocked"/>
                <w:placeholder>
                  <w:docPart w:val="GBC11111111111111111111111111111"/>
                </w:placeholder>
                <w:showingPlcHdr/>
              </w:sdtPr>
              <w:sdtContent>
                <w:tc>
                  <w:tcPr>
                    <w:tcW w:w="1601" w:type="pct"/>
                    <w:tcBorders>
                      <w:top w:val="single" w:sz="4" w:space="0" w:color="auto"/>
                      <w:left w:val="single" w:sz="4" w:space="0" w:color="auto"/>
                      <w:bottom w:val="single" w:sz="4" w:space="0" w:color="auto"/>
                      <w:right w:val="single" w:sz="4" w:space="0" w:color="auto"/>
                    </w:tcBorders>
                  </w:tcPr>
                  <w:p w:rsidR="008C041B" w:rsidRDefault="0000447C">
                    <w:pPr>
                      <w:jc w:val="right"/>
                      <w:rPr>
                        <w:szCs w:val="21"/>
                      </w:rPr>
                    </w:pPr>
                    <w:r>
                      <w:rPr>
                        <w:rFonts w:hint="eastAsia"/>
                        <w:color w:val="333399"/>
                      </w:rPr>
                      <w:t xml:space="preserve">　</w:t>
                    </w:r>
                  </w:p>
                </w:tc>
              </w:sdtContent>
            </w:sdt>
            <w:sdt>
              <w:sdtPr>
                <w:rPr>
                  <w:szCs w:val="21"/>
                </w:rPr>
                <w:alias w:val="衍生金融资产"/>
                <w:tag w:val="_GBC_f5ec0ff99e9d4455a5e4513a5d286b8a"/>
                <w:id w:val="525762570"/>
                <w:lock w:val="sdtLocked"/>
                <w:placeholder>
                  <w:docPart w:val="GBC11111111111111111111111111111"/>
                </w:placeholder>
                <w:showingPlcHdr/>
              </w:sdtPr>
              <w:sdtContent>
                <w:tc>
                  <w:tcPr>
                    <w:tcW w:w="1668" w:type="pct"/>
                    <w:tcBorders>
                      <w:top w:val="single" w:sz="4" w:space="0" w:color="auto"/>
                      <w:left w:val="single" w:sz="4" w:space="0" w:color="auto"/>
                      <w:bottom w:val="single" w:sz="4" w:space="0" w:color="auto"/>
                      <w:right w:val="single" w:sz="4" w:space="0" w:color="auto"/>
                    </w:tcBorders>
                  </w:tcPr>
                  <w:p w:rsidR="008C041B" w:rsidRDefault="0000447C">
                    <w:pPr>
                      <w:autoSpaceDE w:val="0"/>
                      <w:autoSpaceDN w:val="0"/>
                      <w:adjustRightInd w:val="0"/>
                      <w:jc w:val="right"/>
                      <w:rPr>
                        <w:szCs w:val="21"/>
                      </w:rPr>
                    </w:pPr>
                    <w:r>
                      <w:rPr>
                        <w:rFonts w:hint="eastAsia"/>
                        <w:color w:val="333399"/>
                      </w:rPr>
                      <w:t xml:space="preserve">　</w:t>
                    </w:r>
                  </w:p>
                </w:tc>
              </w:sdtContent>
            </w:sdt>
          </w:tr>
          <w:tr w:rsidR="008C041B" w:rsidTr="007C634C">
            <w:tc>
              <w:tcPr>
                <w:tcW w:w="1731"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rPr>
                    <w:szCs w:val="21"/>
                  </w:rPr>
                </w:pPr>
                <w:r>
                  <w:rPr>
                    <w:rFonts w:hint="eastAsia"/>
                    <w:szCs w:val="21"/>
                  </w:rPr>
                  <w:t>合计</w:t>
                </w:r>
              </w:p>
            </w:tc>
            <w:sdt>
              <w:sdtPr>
                <w:rPr>
                  <w:szCs w:val="21"/>
                </w:rPr>
                <w:alias w:val="以公允价值计量且其变动计入当期损益的金融资产"/>
                <w:tag w:val="_GBC_e5cdf89c8c624fa9b9ea0030df39b17b"/>
                <w:id w:val="-2100396460"/>
                <w:lock w:val="sdtLocked"/>
                <w:placeholder>
                  <w:docPart w:val="GBC11111111111111111111111111111"/>
                </w:placeholder>
              </w:sdtPr>
              <w:sdtContent>
                <w:tc>
                  <w:tcPr>
                    <w:tcW w:w="1601" w:type="pct"/>
                    <w:tcBorders>
                      <w:top w:val="single" w:sz="4" w:space="0" w:color="auto"/>
                      <w:left w:val="single" w:sz="4" w:space="0" w:color="auto"/>
                      <w:bottom w:val="single" w:sz="4" w:space="0" w:color="auto"/>
                      <w:right w:val="single" w:sz="4" w:space="0" w:color="auto"/>
                    </w:tcBorders>
                  </w:tcPr>
                  <w:p w:rsidR="008C041B" w:rsidRDefault="00AE130F">
                    <w:pPr>
                      <w:autoSpaceDE w:val="0"/>
                      <w:autoSpaceDN w:val="0"/>
                      <w:adjustRightInd w:val="0"/>
                      <w:jc w:val="right"/>
                      <w:rPr>
                        <w:color w:val="008000"/>
                        <w:szCs w:val="21"/>
                      </w:rPr>
                    </w:pPr>
                    <w:r>
                      <w:rPr>
                        <w:szCs w:val="21"/>
                      </w:rPr>
                      <w:t>3,462,521.43</w:t>
                    </w:r>
                  </w:p>
                </w:tc>
              </w:sdtContent>
            </w:sdt>
            <w:sdt>
              <w:sdtPr>
                <w:rPr>
                  <w:szCs w:val="21"/>
                </w:rPr>
                <w:alias w:val="以公允价值计量且其变动计入当期损益的金融资产"/>
                <w:tag w:val="_GBC_50b446d3de464e23a86fe91cc564b30f"/>
                <w:id w:val="-959189758"/>
                <w:lock w:val="sdtLocked"/>
                <w:placeholder>
                  <w:docPart w:val="GBC11111111111111111111111111111"/>
                </w:placeholder>
              </w:sdtPr>
              <w:sdtContent>
                <w:tc>
                  <w:tcPr>
                    <w:tcW w:w="1668" w:type="pct"/>
                    <w:tcBorders>
                      <w:top w:val="single" w:sz="4" w:space="0" w:color="auto"/>
                      <w:left w:val="single" w:sz="4" w:space="0" w:color="auto"/>
                      <w:bottom w:val="single" w:sz="4" w:space="0" w:color="auto"/>
                      <w:right w:val="single" w:sz="4" w:space="0" w:color="auto"/>
                    </w:tcBorders>
                  </w:tcPr>
                  <w:p w:rsidR="008C041B" w:rsidRDefault="00AE130F">
                    <w:pPr>
                      <w:autoSpaceDE w:val="0"/>
                      <w:autoSpaceDN w:val="0"/>
                      <w:adjustRightInd w:val="0"/>
                      <w:jc w:val="right"/>
                      <w:rPr>
                        <w:color w:val="008000"/>
                        <w:szCs w:val="21"/>
                      </w:rPr>
                    </w:pPr>
                    <w:r>
                      <w:rPr>
                        <w:szCs w:val="21"/>
                      </w:rPr>
                      <w:t>2,917,017.18</w:t>
                    </w:r>
                  </w:p>
                </w:tc>
              </w:sdtContent>
            </w:sdt>
          </w:tr>
        </w:tbl>
        <w:p w:rsidR="008C041B" w:rsidRDefault="008A5A7F"/>
      </w:sdtContent>
    </w:sdt>
    <w:sdt>
      <w:sdtPr>
        <w:rPr>
          <w:rFonts w:hint="eastAsia"/>
          <w:szCs w:val="21"/>
        </w:rPr>
        <w:tag w:val="_GBC_82a60d580ef44e5784d986dfa88c04c4"/>
        <w:id w:val="660896770"/>
        <w:lock w:val="sdtLocked"/>
        <w:placeholder>
          <w:docPart w:val="GBC22222222222222222222222222222"/>
        </w:placeholder>
      </w:sdtPr>
      <w:sdtEndPr>
        <w:rPr>
          <w:rFonts w:hint="default"/>
        </w:rPr>
      </w:sdtEndPr>
      <w:sdtContent>
        <w:sdt>
          <w:sdtPr>
            <w:rPr>
              <w:szCs w:val="21"/>
            </w:rPr>
            <w:alias w:val="以公允价值计量且其变动计入当期损益的金融资产的说明"/>
            <w:tag w:val="_GBC_c4c0a4944d0d4428a072f748eae54d32"/>
            <w:id w:val="-93709755"/>
            <w:lock w:val="sdtLocked"/>
            <w:placeholder>
              <w:docPart w:val="GBC22222222222222222222222222222"/>
            </w:placeholder>
          </w:sdtPr>
          <w:sdtContent>
            <w:p w:rsidR="008C041B" w:rsidRDefault="003727E0">
              <w:pPr>
                <w:rPr>
                  <w:szCs w:val="21"/>
                </w:rPr>
              </w:pPr>
              <w:r>
                <w:rPr>
                  <w:rFonts w:hint="eastAsia"/>
                  <w:szCs w:val="21"/>
                </w:rPr>
                <w:t>公司期末无变现受限制的交易性金融资产。</w:t>
              </w:r>
            </w:p>
          </w:sdtContent>
        </w:sdt>
      </w:sdtContent>
    </w:sdt>
    <w:p w:rsidR="008C041B" w:rsidRDefault="008C041B">
      <w:pPr>
        <w:snapToGrid w:val="0"/>
        <w:spacing w:line="240" w:lineRule="atLeast"/>
        <w:ind w:left="1470" w:rightChars="12" w:right="25" w:hangingChars="700" w:hanging="1470"/>
        <w:rPr>
          <w:szCs w:val="21"/>
        </w:rPr>
      </w:pPr>
    </w:p>
    <w:p w:rsidR="008C041B" w:rsidRDefault="0000447C">
      <w:pPr>
        <w:pStyle w:val="3"/>
        <w:numPr>
          <w:ilvl w:val="0"/>
          <w:numId w:val="27"/>
        </w:numPr>
      </w:pPr>
      <w:r>
        <w:rPr>
          <w:rFonts w:hint="eastAsia"/>
        </w:rPr>
        <w:t>应收票据</w:t>
      </w:r>
    </w:p>
    <w:sdt>
      <w:sdtPr>
        <w:rPr>
          <w:rFonts w:asciiTheme="minorHAnsi" w:hAnsiTheme="minorHAnsi" w:cs="宋体" w:hint="eastAsia"/>
          <w:b w:val="0"/>
          <w:bCs w:val="0"/>
          <w:kern w:val="0"/>
          <w:szCs w:val="22"/>
        </w:rPr>
        <w:tag w:val="_GBC_c1ce1fc5bd0f42bca82cd02f3a6b623f"/>
        <w:id w:val="627598017"/>
        <w:lock w:val="sdtLocked"/>
        <w:placeholder>
          <w:docPart w:val="GBC22222222222222222222222222222"/>
        </w:placeholder>
      </w:sdtPr>
      <w:sdtEndPr>
        <w:rPr>
          <w:rFonts w:ascii="Times New Roman" w:hAnsi="Times New Roman" w:cs="Times New Roman"/>
          <w:color w:val="008000"/>
          <w:kern w:val="2"/>
          <w:szCs w:val="24"/>
        </w:rPr>
      </w:sdtEndPr>
      <w:sdtContent>
        <w:p w:rsidR="008C041B" w:rsidRDefault="0000447C" w:rsidP="0030342C">
          <w:pPr>
            <w:pStyle w:val="4"/>
            <w:numPr>
              <w:ilvl w:val="3"/>
              <w:numId w:val="72"/>
            </w:numPr>
          </w:pPr>
          <w:r>
            <w:rPr>
              <w:rFonts w:hint="eastAsia"/>
            </w:rPr>
            <w:t>应收票据分类列示</w:t>
          </w:r>
        </w:p>
        <w:p w:rsidR="008C041B" w:rsidRDefault="0000447C">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7944090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7559761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63" w:type="pct"/>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949"/>
            <w:gridCol w:w="3130"/>
            <w:gridCol w:w="2879"/>
          </w:tblGrid>
          <w:tr w:rsidR="008C041B" w:rsidTr="007C634C">
            <w:trPr>
              <w:cantSplit/>
            </w:trPr>
            <w:tc>
              <w:tcPr>
                <w:tcW w:w="1646" w:type="pct"/>
                <w:vAlign w:val="center"/>
              </w:tcPr>
              <w:p w:rsidR="008C041B" w:rsidRDefault="0000447C">
                <w:pPr>
                  <w:autoSpaceDE w:val="0"/>
                  <w:autoSpaceDN w:val="0"/>
                  <w:adjustRightInd w:val="0"/>
                  <w:snapToGrid w:val="0"/>
                  <w:spacing w:line="240" w:lineRule="atLeast"/>
                  <w:jc w:val="center"/>
                  <w:rPr>
                    <w:szCs w:val="21"/>
                  </w:rPr>
                </w:pPr>
                <w:r>
                  <w:rPr>
                    <w:rFonts w:hint="eastAsia"/>
                    <w:szCs w:val="21"/>
                  </w:rPr>
                  <w:t>项目</w:t>
                </w:r>
              </w:p>
            </w:tc>
            <w:tc>
              <w:tcPr>
                <w:tcW w:w="1747" w:type="pct"/>
                <w:vAlign w:val="center"/>
              </w:tcPr>
              <w:p w:rsidR="008C041B" w:rsidRDefault="0000447C">
                <w:pPr>
                  <w:autoSpaceDE w:val="0"/>
                  <w:autoSpaceDN w:val="0"/>
                  <w:adjustRightInd w:val="0"/>
                  <w:snapToGrid w:val="0"/>
                  <w:spacing w:line="240" w:lineRule="atLeast"/>
                  <w:jc w:val="center"/>
                  <w:rPr>
                    <w:szCs w:val="21"/>
                  </w:rPr>
                </w:pPr>
                <w:r>
                  <w:rPr>
                    <w:rFonts w:hint="eastAsia"/>
                    <w:szCs w:val="21"/>
                  </w:rPr>
                  <w:t>期末余额</w:t>
                </w:r>
              </w:p>
            </w:tc>
            <w:tc>
              <w:tcPr>
                <w:tcW w:w="1607" w:type="pct"/>
                <w:vAlign w:val="center"/>
              </w:tcPr>
              <w:p w:rsidR="008C041B" w:rsidRDefault="0000447C">
                <w:pPr>
                  <w:autoSpaceDE w:val="0"/>
                  <w:autoSpaceDN w:val="0"/>
                  <w:adjustRightInd w:val="0"/>
                  <w:snapToGrid w:val="0"/>
                  <w:spacing w:line="240" w:lineRule="atLeast"/>
                  <w:jc w:val="center"/>
                  <w:rPr>
                    <w:szCs w:val="21"/>
                  </w:rPr>
                </w:pPr>
                <w:r>
                  <w:rPr>
                    <w:rFonts w:hint="eastAsia"/>
                    <w:szCs w:val="21"/>
                  </w:rPr>
                  <w:t>期初余额</w:t>
                </w:r>
              </w:p>
            </w:tc>
          </w:tr>
          <w:tr w:rsidR="008C041B" w:rsidTr="007C634C">
            <w:trPr>
              <w:cantSplit/>
            </w:trPr>
            <w:tc>
              <w:tcPr>
                <w:tcW w:w="1646" w:type="pct"/>
              </w:tcPr>
              <w:p w:rsidR="008C041B" w:rsidRDefault="0000447C">
                <w:pPr>
                  <w:autoSpaceDE w:val="0"/>
                  <w:autoSpaceDN w:val="0"/>
                  <w:adjustRightInd w:val="0"/>
                  <w:snapToGrid w:val="0"/>
                  <w:spacing w:line="240" w:lineRule="atLeast"/>
                  <w:rPr>
                    <w:szCs w:val="21"/>
                  </w:rPr>
                </w:pPr>
                <w:r>
                  <w:rPr>
                    <w:rFonts w:hint="eastAsia"/>
                    <w:szCs w:val="21"/>
                  </w:rPr>
                  <w:t>银行承兑票据</w:t>
                </w:r>
              </w:p>
            </w:tc>
            <w:sdt>
              <w:sdtPr>
                <w:rPr>
                  <w:szCs w:val="21"/>
                </w:rPr>
                <w:alias w:val="银行承兑票据"/>
                <w:tag w:val="_GBC_5cde6ebdff6e404891e94bdf553c99e9"/>
                <w:id w:val="-1783025341"/>
                <w:lock w:val="sdtLocked"/>
                <w:placeholder>
                  <w:docPart w:val="GBC11111111111111111111111111111"/>
                </w:placeholder>
              </w:sdtPr>
              <w:sdtContent>
                <w:tc>
                  <w:tcPr>
                    <w:tcW w:w="1747" w:type="pct"/>
                  </w:tcPr>
                  <w:p w:rsidR="008C041B" w:rsidRDefault="00B2591F">
                    <w:pPr>
                      <w:ind w:right="13"/>
                      <w:jc w:val="right"/>
                      <w:rPr>
                        <w:szCs w:val="21"/>
                      </w:rPr>
                    </w:pPr>
                    <w:r>
                      <w:rPr>
                        <w:szCs w:val="21"/>
                      </w:rPr>
                      <w:t>2,383,117,499.14</w:t>
                    </w:r>
                  </w:p>
                </w:tc>
              </w:sdtContent>
            </w:sdt>
            <w:sdt>
              <w:sdtPr>
                <w:rPr>
                  <w:szCs w:val="21"/>
                </w:rPr>
                <w:alias w:val="银行承兑票据"/>
                <w:tag w:val="_GBC_ed15c19bbd414378bf1ef0cdc0d31129"/>
                <w:id w:val="625362770"/>
                <w:lock w:val="sdtLocked"/>
                <w:placeholder>
                  <w:docPart w:val="GBC11111111111111111111111111111"/>
                </w:placeholder>
              </w:sdtPr>
              <w:sdtContent>
                <w:tc>
                  <w:tcPr>
                    <w:tcW w:w="1607" w:type="pct"/>
                  </w:tcPr>
                  <w:p w:rsidR="008C041B" w:rsidRDefault="00841F4A">
                    <w:pPr>
                      <w:ind w:right="13"/>
                      <w:jc w:val="right"/>
                      <w:rPr>
                        <w:szCs w:val="21"/>
                      </w:rPr>
                    </w:pPr>
                    <w:r>
                      <w:rPr>
                        <w:szCs w:val="21"/>
                      </w:rPr>
                      <w:t>2,185,399,364.61</w:t>
                    </w:r>
                  </w:p>
                </w:tc>
              </w:sdtContent>
            </w:sdt>
          </w:tr>
          <w:tr w:rsidR="008C041B" w:rsidTr="007C634C">
            <w:trPr>
              <w:cantSplit/>
            </w:trPr>
            <w:tc>
              <w:tcPr>
                <w:tcW w:w="1646" w:type="pct"/>
              </w:tcPr>
              <w:p w:rsidR="008C041B" w:rsidRDefault="0000447C">
                <w:pPr>
                  <w:autoSpaceDE w:val="0"/>
                  <w:autoSpaceDN w:val="0"/>
                  <w:adjustRightInd w:val="0"/>
                  <w:snapToGrid w:val="0"/>
                  <w:spacing w:line="240" w:lineRule="atLeast"/>
                  <w:rPr>
                    <w:szCs w:val="21"/>
                  </w:rPr>
                </w:pPr>
                <w:r>
                  <w:rPr>
                    <w:rFonts w:hint="eastAsia"/>
                    <w:szCs w:val="21"/>
                  </w:rPr>
                  <w:t>商业承兑票据</w:t>
                </w:r>
              </w:p>
            </w:tc>
            <w:sdt>
              <w:sdtPr>
                <w:rPr>
                  <w:szCs w:val="21"/>
                </w:rPr>
                <w:alias w:val="商业承兑票据"/>
                <w:tag w:val="_GBC_c0aabf907a374f5ba11465d31e7446c2"/>
                <w:id w:val="1811900761"/>
                <w:lock w:val="sdtLocked"/>
                <w:placeholder>
                  <w:docPart w:val="GBC11111111111111111111111111111"/>
                </w:placeholder>
              </w:sdtPr>
              <w:sdtContent>
                <w:tc>
                  <w:tcPr>
                    <w:tcW w:w="1747" w:type="pct"/>
                  </w:tcPr>
                  <w:p w:rsidR="008C041B" w:rsidRDefault="00B2591F">
                    <w:pPr>
                      <w:ind w:right="13"/>
                      <w:jc w:val="right"/>
                      <w:rPr>
                        <w:szCs w:val="21"/>
                      </w:rPr>
                    </w:pPr>
                    <w:r>
                      <w:rPr>
                        <w:szCs w:val="21"/>
                      </w:rPr>
                      <w:t>76,500,000.00</w:t>
                    </w:r>
                  </w:p>
                </w:tc>
              </w:sdtContent>
            </w:sdt>
            <w:sdt>
              <w:sdtPr>
                <w:rPr>
                  <w:szCs w:val="21"/>
                </w:rPr>
                <w:alias w:val="商业承兑票据"/>
                <w:tag w:val="_GBC_50ce2bd858374e59b8e3ff33295f7760"/>
                <w:id w:val="-621067981"/>
                <w:lock w:val="sdtLocked"/>
                <w:placeholder>
                  <w:docPart w:val="GBC11111111111111111111111111111"/>
                </w:placeholder>
              </w:sdtPr>
              <w:sdtContent>
                <w:tc>
                  <w:tcPr>
                    <w:tcW w:w="1607" w:type="pct"/>
                  </w:tcPr>
                  <w:p w:rsidR="008C041B" w:rsidRDefault="00841F4A">
                    <w:pPr>
                      <w:ind w:right="13"/>
                      <w:jc w:val="right"/>
                      <w:rPr>
                        <w:szCs w:val="21"/>
                      </w:rPr>
                    </w:pPr>
                    <w:r>
                      <w:rPr>
                        <w:szCs w:val="21"/>
                      </w:rPr>
                      <w:t>770,258,000</w:t>
                    </w:r>
                    <w:r w:rsidR="005A4BB1">
                      <w:rPr>
                        <w:rFonts w:hint="eastAsia"/>
                        <w:szCs w:val="21"/>
                      </w:rPr>
                      <w:t>.00</w:t>
                    </w:r>
                  </w:p>
                </w:tc>
              </w:sdtContent>
            </w:sdt>
          </w:tr>
          <w:tr w:rsidR="008C041B" w:rsidTr="007C634C">
            <w:trPr>
              <w:cantSplit/>
            </w:trPr>
            <w:tc>
              <w:tcPr>
                <w:tcW w:w="1646" w:type="pct"/>
                <w:vAlign w:val="center"/>
              </w:tcPr>
              <w:p w:rsidR="008C041B" w:rsidRDefault="0000447C">
                <w:pPr>
                  <w:autoSpaceDE w:val="0"/>
                  <w:autoSpaceDN w:val="0"/>
                  <w:adjustRightInd w:val="0"/>
                  <w:snapToGrid w:val="0"/>
                  <w:spacing w:line="240" w:lineRule="atLeast"/>
                  <w:jc w:val="center"/>
                  <w:rPr>
                    <w:szCs w:val="21"/>
                  </w:rPr>
                </w:pPr>
                <w:r>
                  <w:rPr>
                    <w:rFonts w:hint="eastAsia"/>
                    <w:szCs w:val="21"/>
                  </w:rPr>
                  <w:t>合计</w:t>
                </w:r>
              </w:p>
            </w:tc>
            <w:sdt>
              <w:sdtPr>
                <w:rPr>
                  <w:szCs w:val="21"/>
                </w:rPr>
                <w:alias w:val="应收票据"/>
                <w:tag w:val="_GBC_153559f0032046a49c426e9b90d435a6"/>
                <w:id w:val="-1685963981"/>
                <w:lock w:val="sdtLocked"/>
                <w:placeholder>
                  <w:docPart w:val="GBC11111111111111111111111111111"/>
                </w:placeholder>
              </w:sdtPr>
              <w:sdtContent>
                <w:tc>
                  <w:tcPr>
                    <w:tcW w:w="1747" w:type="pct"/>
                  </w:tcPr>
                  <w:p w:rsidR="008C041B" w:rsidRDefault="00B2591F">
                    <w:pPr>
                      <w:jc w:val="right"/>
                      <w:rPr>
                        <w:color w:val="008000"/>
                        <w:szCs w:val="21"/>
                      </w:rPr>
                    </w:pPr>
                    <w:r>
                      <w:rPr>
                        <w:szCs w:val="21"/>
                      </w:rPr>
                      <w:t>2,459,617,499.14</w:t>
                    </w:r>
                  </w:p>
                </w:tc>
              </w:sdtContent>
            </w:sdt>
            <w:sdt>
              <w:sdtPr>
                <w:rPr>
                  <w:szCs w:val="21"/>
                </w:rPr>
                <w:alias w:val="应收票据"/>
                <w:tag w:val="_GBC_2cdf7f8c9ed1456b8f1c9d2b4531620f"/>
                <w:id w:val="2016186992"/>
                <w:lock w:val="sdtLocked"/>
                <w:placeholder>
                  <w:docPart w:val="GBC11111111111111111111111111111"/>
                </w:placeholder>
              </w:sdtPr>
              <w:sdtContent>
                <w:tc>
                  <w:tcPr>
                    <w:tcW w:w="1607" w:type="pct"/>
                  </w:tcPr>
                  <w:p w:rsidR="008C041B" w:rsidRDefault="00841F4A">
                    <w:pPr>
                      <w:autoSpaceDE w:val="0"/>
                      <w:autoSpaceDN w:val="0"/>
                      <w:adjustRightInd w:val="0"/>
                      <w:jc w:val="right"/>
                      <w:rPr>
                        <w:color w:val="008000"/>
                        <w:szCs w:val="21"/>
                      </w:rPr>
                    </w:pPr>
                    <w:r>
                      <w:rPr>
                        <w:szCs w:val="21"/>
                      </w:rPr>
                      <w:t>2,955,657,364.61</w:t>
                    </w:r>
                  </w:p>
                </w:tc>
              </w:sdtContent>
            </w:sdt>
          </w:tr>
        </w:tbl>
      </w:sdtContent>
    </w:sdt>
    <w:p w:rsidR="008C041B" w:rsidRDefault="008C041B">
      <w:pPr>
        <w:snapToGrid w:val="0"/>
        <w:spacing w:line="240" w:lineRule="atLeast"/>
        <w:rPr>
          <w:szCs w:val="21"/>
        </w:rPr>
      </w:pPr>
    </w:p>
    <w:sdt>
      <w:sdtPr>
        <w:rPr>
          <w:rFonts w:asciiTheme="minorHAnsi" w:hAnsiTheme="minorHAnsi" w:cs="宋体" w:hint="eastAsia"/>
          <w:b w:val="0"/>
          <w:bCs w:val="0"/>
          <w:kern w:val="0"/>
          <w:szCs w:val="22"/>
        </w:rPr>
        <w:tag w:val="_GBC_8fdb3f7098324d0d8b9f6e395abf9009"/>
        <w:id w:val="1579858765"/>
        <w:lock w:val="sdtLocked"/>
        <w:placeholder>
          <w:docPart w:val="GBC22222222222222222222222222222"/>
        </w:placeholder>
      </w:sdtPr>
      <w:sdtEndPr>
        <w:rPr>
          <w:rFonts w:ascii="Times New Roman" w:hAnsi="Times New Roman" w:cs="Times New Roman"/>
          <w:kern w:val="2"/>
          <w:szCs w:val="24"/>
        </w:rPr>
      </w:sdtEndPr>
      <w:sdtContent>
        <w:p w:rsidR="008C041B" w:rsidRDefault="0000447C" w:rsidP="0030342C">
          <w:pPr>
            <w:pStyle w:val="4"/>
            <w:numPr>
              <w:ilvl w:val="3"/>
              <w:numId w:val="72"/>
            </w:numPr>
          </w:pPr>
          <w:r>
            <w:t>期末公司已</w:t>
          </w:r>
          <w:r>
            <w:rPr>
              <w:rFonts w:hint="eastAsia"/>
            </w:rPr>
            <w:t>质押</w:t>
          </w:r>
          <w:r>
            <w:t>的应收票据</w:t>
          </w:r>
        </w:p>
        <w:p w:rsidR="008C041B" w:rsidRDefault="0000447C">
          <w:pPr>
            <w:jc w:val="right"/>
            <w:rPr>
              <w:szCs w:val="21"/>
            </w:rPr>
          </w:pPr>
          <w:r>
            <w:rPr>
              <w:rFonts w:hint="eastAsia"/>
              <w:szCs w:val="21"/>
            </w:rPr>
            <w:t>单位：</w:t>
          </w:r>
          <w:sdt>
            <w:sdtPr>
              <w:rPr>
                <w:rFonts w:hint="eastAsia"/>
                <w:szCs w:val="21"/>
              </w:rPr>
              <w:alias w:val="单位：财务附注：期末公司已抵押的应收票据情况"/>
              <w:tag w:val="_GBC_dcf6bfd8190844578c54da0afbe3f0bd"/>
              <w:id w:val="-4099344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期末公司已抵押的应收票据情况"/>
              <w:tag w:val="_GBC_a0246d48f23242afb5a5f90d1baf4d3c"/>
              <w:id w:val="-1695529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6"/>
            <w:gridCol w:w="4637"/>
          </w:tblGrid>
          <w:tr w:rsidR="008C041B" w:rsidTr="007C634C">
            <w:tc>
              <w:tcPr>
                <w:tcW w:w="2425" w:type="pct"/>
                <w:tcBorders>
                  <w:top w:val="single" w:sz="4" w:space="0" w:color="auto"/>
                  <w:left w:val="single" w:sz="4" w:space="0" w:color="auto"/>
                  <w:bottom w:val="single" w:sz="4" w:space="0" w:color="auto"/>
                  <w:right w:val="single" w:sz="4" w:space="0" w:color="auto"/>
                </w:tcBorders>
                <w:vAlign w:val="center"/>
              </w:tcPr>
              <w:p w:rsidR="008C041B" w:rsidRDefault="0000447C">
                <w:pPr>
                  <w:snapToGrid w:val="0"/>
                  <w:spacing w:line="240" w:lineRule="atLeast"/>
                  <w:jc w:val="center"/>
                  <w:rPr>
                    <w:szCs w:val="21"/>
                  </w:rPr>
                </w:pPr>
                <w:r>
                  <w:rPr>
                    <w:rFonts w:hint="eastAsia"/>
                    <w:szCs w:val="21"/>
                  </w:rPr>
                  <w:t>项目</w:t>
                </w:r>
              </w:p>
            </w:tc>
            <w:tc>
              <w:tcPr>
                <w:tcW w:w="2575" w:type="pct"/>
                <w:tcBorders>
                  <w:top w:val="single" w:sz="4" w:space="0" w:color="auto"/>
                  <w:left w:val="single" w:sz="4" w:space="0" w:color="auto"/>
                  <w:bottom w:val="single" w:sz="4" w:space="0" w:color="auto"/>
                  <w:right w:val="single" w:sz="4" w:space="0" w:color="auto"/>
                </w:tcBorders>
                <w:vAlign w:val="center"/>
              </w:tcPr>
              <w:p w:rsidR="008C041B" w:rsidRDefault="0000447C">
                <w:pPr>
                  <w:snapToGrid w:val="0"/>
                  <w:spacing w:line="240" w:lineRule="atLeast"/>
                  <w:jc w:val="center"/>
                  <w:rPr>
                    <w:szCs w:val="21"/>
                  </w:rPr>
                </w:pPr>
                <w:r>
                  <w:rPr>
                    <w:rFonts w:hint="eastAsia"/>
                    <w:szCs w:val="21"/>
                  </w:rPr>
                  <w:t>期末已质押金额</w:t>
                </w:r>
              </w:p>
            </w:tc>
          </w:tr>
          <w:tr w:rsidR="008C041B" w:rsidTr="00F96290">
            <w:tc>
              <w:tcPr>
                <w:tcW w:w="2425" w:type="pct"/>
                <w:tcBorders>
                  <w:top w:val="single" w:sz="4" w:space="0" w:color="auto"/>
                  <w:left w:val="single" w:sz="4" w:space="0" w:color="auto"/>
                  <w:bottom w:val="single" w:sz="4" w:space="0" w:color="auto"/>
                  <w:right w:val="single" w:sz="4" w:space="0" w:color="auto"/>
                </w:tcBorders>
              </w:tcPr>
              <w:p w:rsidR="008C041B" w:rsidRDefault="0000447C">
                <w:pPr>
                  <w:snapToGrid w:val="0"/>
                  <w:spacing w:line="240" w:lineRule="atLeast"/>
                  <w:rPr>
                    <w:szCs w:val="21"/>
                  </w:rPr>
                </w:pPr>
                <w:r>
                  <w:rPr>
                    <w:rFonts w:hint="eastAsia"/>
                    <w:szCs w:val="21"/>
                  </w:rPr>
                  <w:t>银行承兑票据</w:t>
                </w:r>
              </w:p>
            </w:tc>
            <w:sdt>
              <w:sdtPr>
                <w:rPr>
                  <w:szCs w:val="21"/>
                </w:rPr>
                <w:alias w:val="银行承兑票据已质押金额"/>
                <w:tag w:val="_GBC_e08f8b10412142b18d212d1b58471c54"/>
                <w:id w:val="1413732467"/>
                <w:lock w:val="sdtLocked"/>
                <w:placeholder>
                  <w:docPart w:val="GBC11111111111111111111111111111"/>
                </w:placeholder>
              </w:sdtPr>
              <w:sdtContent>
                <w:tc>
                  <w:tcPr>
                    <w:tcW w:w="2575" w:type="pct"/>
                    <w:tcBorders>
                      <w:top w:val="single" w:sz="4" w:space="0" w:color="auto"/>
                      <w:left w:val="single" w:sz="4" w:space="0" w:color="auto"/>
                      <w:bottom w:val="single" w:sz="4" w:space="0" w:color="auto"/>
                      <w:right w:val="single" w:sz="4" w:space="0" w:color="auto"/>
                    </w:tcBorders>
                  </w:tcPr>
                  <w:p w:rsidR="008C041B" w:rsidRDefault="00841F4A">
                    <w:pPr>
                      <w:snapToGrid w:val="0"/>
                      <w:spacing w:line="240" w:lineRule="atLeast"/>
                      <w:jc w:val="right"/>
                      <w:rPr>
                        <w:szCs w:val="21"/>
                      </w:rPr>
                    </w:pPr>
                    <w:r>
                      <w:rPr>
                        <w:szCs w:val="21"/>
                      </w:rPr>
                      <w:t>462,706,924.29</w:t>
                    </w:r>
                  </w:p>
                </w:tc>
              </w:sdtContent>
            </w:sdt>
          </w:tr>
          <w:tr w:rsidR="008C041B" w:rsidTr="00F96290">
            <w:tc>
              <w:tcPr>
                <w:tcW w:w="2425" w:type="pct"/>
                <w:tcBorders>
                  <w:top w:val="single" w:sz="4" w:space="0" w:color="auto"/>
                  <w:left w:val="single" w:sz="4" w:space="0" w:color="auto"/>
                  <w:bottom w:val="single" w:sz="4" w:space="0" w:color="auto"/>
                  <w:right w:val="single" w:sz="4" w:space="0" w:color="auto"/>
                </w:tcBorders>
              </w:tcPr>
              <w:p w:rsidR="008C041B" w:rsidRDefault="0000447C">
                <w:pPr>
                  <w:snapToGrid w:val="0"/>
                  <w:spacing w:line="240" w:lineRule="atLeast"/>
                  <w:rPr>
                    <w:szCs w:val="21"/>
                  </w:rPr>
                </w:pPr>
                <w:r>
                  <w:rPr>
                    <w:rFonts w:hint="eastAsia"/>
                    <w:szCs w:val="21"/>
                  </w:rPr>
                  <w:t>商业承兑票据</w:t>
                </w:r>
              </w:p>
            </w:tc>
            <w:sdt>
              <w:sdtPr>
                <w:rPr>
                  <w:szCs w:val="21"/>
                </w:rPr>
                <w:alias w:val="商业承兑票据已质押金额"/>
                <w:tag w:val="_GBC_e12b1be83a044c7ab22df78bd6b16507"/>
                <w:id w:val="689563384"/>
                <w:lock w:val="sdtLocked"/>
                <w:placeholder>
                  <w:docPart w:val="GBC11111111111111111111111111111"/>
                </w:placeholder>
                <w:showingPlcHdr/>
              </w:sdtPr>
              <w:sdtContent>
                <w:tc>
                  <w:tcPr>
                    <w:tcW w:w="2575" w:type="pct"/>
                    <w:tcBorders>
                      <w:top w:val="single" w:sz="4" w:space="0" w:color="auto"/>
                      <w:left w:val="single" w:sz="4" w:space="0" w:color="auto"/>
                      <w:bottom w:val="single" w:sz="4" w:space="0" w:color="auto"/>
                      <w:right w:val="single" w:sz="4" w:space="0" w:color="auto"/>
                    </w:tcBorders>
                  </w:tcPr>
                  <w:p w:rsidR="008C041B" w:rsidRDefault="0000447C">
                    <w:pPr>
                      <w:snapToGrid w:val="0"/>
                      <w:spacing w:line="240" w:lineRule="atLeast"/>
                      <w:jc w:val="right"/>
                      <w:rPr>
                        <w:szCs w:val="21"/>
                      </w:rPr>
                    </w:pPr>
                    <w:r>
                      <w:rPr>
                        <w:rFonts w:hint="eastAsia"/>
                        <w:color w:val="333399"/>
                        <w:szCs w:val="21"/>
                      </w:rPr>
                      <w:t xml:space="preserve">　</w:t>
                    </w:r>
                  </w:p>
                </w:tc>
              </w:sdtContent>
            </w:sdt>
          </w:tr>
          <w:tr w:rsidR="008C041B" w:rsidTr="007C634C">
            <w:tc>
              <w:tcPr>
                <w:tcW w:w="2425"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snapToGrid w:val="0"/>
                  <w:spacing w:line="240" w:lineRule="atLeast"/>
                  <w:jc w:val="center"/>
                  <w:rPr>
                    <w:szCs w:val="21"/>
                  </w:rPr>
                </w:pPr>
                <w:r>
                  <w:rPr>
                    <w:rFonts w:hint="eastAsia"/>
                    <w:szCs w:val="21"/>
                  </w:rPr>
                  <w:t>合计</w:t>
                </w:r>
              </w:p>
            </w:tc>
            <w:sdt>
              <w:sdtPr>
                <w:rPr>
                  <w:szCs w:val="21"/>
                </w:rPr>
                <w:alias w:val="期末公司已质押的应收票据金额合计"/>
                <w:tag w:val="_GBC_7d3335a7e13441b9b58274d14e9f3252"/>
                <w:id w:val="-1214733323"/>
                <w:lock w:val="sdtLocked"/>
                <w:placeholder>
                  <w:docPart w:val="GBC11111111111111111111111111111"/>
                </w:placeholder>
              </w:sdtPr>
              <w:sdtContent>
                <w:tc>
                  <w:tcPr>
                    <w:tcW w:w="2575"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462,706,924.29</w:t>
                    </w:r>
                  </w:p>
                </w:tc>
              </w:sdtContent>
            </w:sdt>
          </w:tr>
        </w:tbl>
        <w:p w:rsidR="008C041B" w:rsidRDefault="008A5A7F">
          <w:pPr>
            <w:rPr>
              <w:szCs w:val="21"/>
            </w:rPr>
          </w:pPr>
        </w:p>
      </w:sdtContent>
    </w:sdt>
    <w:sdt>
      <w:sdtPr>
        <w:rPr>
          <w:rFonts w:asciiTheme="minorHAnsi" w:hAnsiTheme="minorHAnsi" w:cs="宋体" w:hint="eastAsia"/>
          <w:b w:val="0"/>
          <w:bCs w:val="0"/>
          <w:kern w:val="0"/>
          <w:szCs w:val="22"/>
        </w:rPr>
        <w:tag w:val="_GBC_d0a9833415574c7baa9ef176fea05ecf"/>
        <w:id w:val="-1083682060"/>
        <w:lock w:val="sdtLocked"/>
        <w:placeholder>
          <w:docPart w:val="GBC22222222222222222222222222222"/>
        </w:placeholder>
      </w:sdtPr>
      <w:sdtEndPr>
        <w:rPr>
          <w:rFonts w:ascii="Times New Roman" w:hAnsi="Times New Roman" w:cs="Times New Roman"/>
          <w:kern w:val="2"/>
          <w:szCs w:val="24"/>
        </w:rPr>
      </w:sdtEndPr>
      <w:sdtContent>
        <w:p w:rsidR="008C041B" w:rsidRPr="00571DA8" w:rsidRDefault="0000447C" w:rsidP="0030342C">
          <w:pPr>
            <w:pStyle w:val="4"/>
            <w:numPr>
              <w:ilvl w:val="3"/>
              <w:numId w:val="72"/>
            </w:numPr>
            <w:jc w:val="left"/>
            <w:rPr>
              <w:szCs w:val="21"/>
            </w:rPr>
          </w:pPr>
          <w:r w:rsidRPr="00571DA8">
            <w:rPr>
              <w:rFonts w:hint="eastAsia"/>
            </w:rPr>
            <w:t>期末公司已背书或贴现且在资产负债表日尚未到期的应收票据：</w:t>
          </w:r>
        </w:p>
        <w:p w:rsidR="008C041B" w:rsidRDefault="0000447C">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6433466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4181655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863"/>
            <w:gridCol w:w="3034"/>
            <w:gridCol w:w="3106"/>
          </w:tblGrid>
          <w:tr w:rsidR="008C041B" w:rsidTr="007C634C">
            <w:tc>
              <w:tcPr>
                <w:tcW w:w="1590" w:type="pct"/>
                <w:tcBorders>
                  <w:top w:val="single" w:sz="4" w:space="0" w:color="auto"/>
                  <w:left w:val="single" w:sz="4" w:space="0" w:color="auto"/>
                  <w:bottom w:val="single" w:sz="6" w:space="0" w:color="auto"/>
                  <w:right w:val="single" w:sz="6" w:space="0" w:color="auto"/>
                </w:tcBorders>
                <w:shd w:val="clear" w:color="auto" w:fill="auto"/>
                <w:vAlign w:val="center"/>
              </w:tcPr>
              <w:p w:rsidR="008C041B" w:rsidRDefault="0000447C">
                <w:pPr>
                  <w:jc w:val="center"/>
                  <w:rPr>
                    <w:szCs w:val="21"/>
                  </w:rPr>
                </w:pPr>
                <w:r>
                  <w:rPr>
                    <w:rFonts w:hint="eastAsia"/>
                    <w:szCs w:val="21"/>
                  </w:rPr>
                  <w:t>项目</w:t>
                </w:r>
              </w:p>
            </w:tc>
            <w:tc>
              <w:tcPr>
                <w:tcW w:w="1685" w:type="pct"/>
                <w:tcBorders>
                  <w:top w:val="single" w:sz="4" w:space="0" w:color="auto"/>
                  <w:left w:val="single" w:sz="6" w:space="0" w:color="auto"/>
                  <w:bottom w:val="single" w:sz="6" w:space="0" w:color="auto"/>
                  <w:right w:val="single" w:sz="6" w:space="0" w:color="auto"/>
                </w:tcBorders>
                <w:shd w:val="clear" w:color="auto" w:fill="auto"/>
                <w:vAlign w:val="center"/>
              </w:tcPr>
              <w:p w:rsidR="008C041B" w:rsidRDefault="0000447C">
                <w:pPr>
                  <w:jc w:val="center"/>
                  <w:rPr>
                    <w:szCs w:val="21"/>
                  </w:rPr>
                </w:pPr>
                <w:r>
                  <w:rPr>
                    <w:rFonts w:hint="eastAsia"/>
                    <w:szCs w:val="21"/>
                  </w:rPr>
                  <w:t>期末终止确认金额</w:t>
                </w:r>
              </w:p>
            </w:tc>
            <w:tc>
              <w:tcPr>
                <w:tcW w:w="1725" w:type="pct"/>
                <w:tcBorders>
                  <w:top w:val="single" w:sz="4" w:space="0" w:color="auto"/>
                  <w:left w:val="single" w:sz="6" w:space="0" w:color="auto"/>
                  <w:bottom w:val="single" w:sz="6" w:space="0" w:color="auto"/>
                  <w:right w:val="single" w:sz="4" w:space="0" w:color="auto"/>
                </w:tcBorders>
                <w:shd w:val="clear" w:color="auto" w:fill="auto"/>
                <w:vAlign w:val="center"/>
              </w:tcPr>
              <w:p w:rsidR="008C041B" w:rsidRDefault="0000447C">
                <w:pPr>
                  <w:jc w:val="center"/>
                  <w:rPr>
                    <w:szCs w:val="21"/>
                  </w:rPr>
                </w:pPr>
                <w:r>
                  <w:rPr>
                    <w:rFonts w:hint="eastAsia"/>
                    <w:szCs w:val="21"/>
                  </w:rPr>
                  <w:t>期末未终止确认金额</w:t>
                </w:r>
              </w:p>
            </w:tc>
          </w:tr>
          <w:tr w:rsidR="008C041B" w:rsidTr="002F7FCB">
            <w:tc>
              <w:tcPr>
                <w:tcW w:w="1590" w:type="pct"/>
                <w:tcBorders>
                  <w:top w:val="single" w:sz="6" w:space="0" w:color="auto"/>
                  <w:left w:val="single" w:sz="4" w:space="0" w:color="auto"/>
                  <w:bottom w:val="single" w:sz="6" w:space="0" w:color="auto"/>
                  <w:right w:val="single" w:sz="6" w:space="0" w:color="auto"/>
                </w:tcBorders>
                <w:shd w:val="clear" w:color="auto" w:fill="auto"/>
              </w:tcPr>
              <w:p w:rsidR="008C041B" w:rsidRDefault="0000447C">
                <w:pPr>
                  <w:rPr>
                    <w:szCs w:val="21"/>
                  </w:rPr>
                </w:pPr>
                <w:r>
                  <w:rPr>
                    <w:rFonts w:hint="eastAsia"/>
                  </w:rPr>
                  <w:t>银行承兑票据</w:t>
                </w:r>
              </w:p>
            </w:tc>
            <w:sdt>
              <w:sdtPr>
                <w:rPr>
                  <w:rFonts w:hint="eastAsia"/>
                  <w:szCs w:val="21"/>
                </w:rPr>
                <w:alias w:val="公司已背书或贴现且在资产负债表日尚未到期的应收票据-银行承兑票据期末终止确认金额"/>
                <w:tag w:val="_GBC_88e24bcf401841d2906cfaadf7ec9895"/>
                <w:id w:val="125358217"/>
                <w:lock w:val="sdtLocked"/>
                <w:placeholder>
                  <w:docPart w:val="GBC11111111111111111111111111111"/>
                </w:placeholder>
                <w:showingPlcHdr/>
              </w:sdt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8C041B" w:rsidRDefault="00FA6966">
                    <w:pPr>
                      <w:jc w:val="right"/>
                      <w:rPr>
                        <w:szCs w:val="21"/>
                      </w:rPr>
                    </w:pPr>
                    <w:r w:rsidRPr="001852D3">
                      <w:rPr>
                        <w:rStyle w:val="af5"/>
                        <w:rFonts w:hint="eastAsia"/>
                      </w:rPr>
                      <w:t xml:space="preserve">　</w:t>
                    </w:r>
                  </w:p>
                </w:tc>
              </w:sdtContent>
            </w:sdt>
            <w:sdt>
              <w:sdtPr>
                <w:rPr>
                  <w:rFonts w:hint="eastAsia"/>
                  <w:szCs w:val="21"/>
                </w:rPr>
                <w:alias w:val="公司已背书或贴现且在资产负债表日尚未到期的应收票据-银行承兑票据期末未终止确认金额"/>
                <w:tag w:val="_GBC_21b640edb4d2433bae3f663cab81aa6c"/>
                <w:id w:val="-1914315358"/>
                <w:lock w:val="sdtLocked"/>
                <w:placeholder>
                  <w:docPart w:val="GBC11111111111111111111111111111"/>
                </w:placeholder>
              </w:sdt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8C041B" w:rsidRDefault="003E7C01" w:rsidP="00FA6966">
                    <w:pPr>
                      <w:jc w:val="right"/>
                      <w:rPr>
                        <w:szCs w:val="21"/>
                      </w:rPr>
                    </w:pPr>
                    <w:r>
                      <w:rPr>
                        <w:szCs w:val="21"/>
                      </w:rPr>
                      <w:t>6,320,520,661.76</w:t>
                    </w:r>
                  </w:p>
                </w:tc>
              </w:sdtContent>
            </w:sdt>
          </w:tr>
          <w:tr w:rsidR="008C041B" w:rsidTr="002F7FCB">
            <w:tc>
              <w:tcPr>
                <w:tcW w:w="1590" w:type="pct"/>
                <w:tcBorders>
                  <w:top w:val="single" w:sz="6" w:space="0" w:color="auto"/>
                  <w:left w:val="single" w:sz="4" w:space="0" w:color="auto"/>
                  <w:bottom w:val="single" w:sz="6" w:space="0" w:color="auto"/>
                  <w:right w:val="single" w:sz="6" w:space="0" w:color="auto"/>
                </w:tcBorders>
                <w:shd w:val="clear" w:color="auto" w:fill="auto"/>
              </w:tcPr>
              <w:p w:rsidR="008C041B" w:rsidRDefault="0000447C">
                <w:r>
                  <w:rPr>
                    <w:rFonts w:hint="eastAsia"/>
                  </w:rPr>
                  <w:t>商业承兑票据</w:t>
                </w:r>
              </w:p>
            </w:tc>
            <w:sdt>
              <w:sdtPr>
                <w:rPr>
                  <w:rFonts w:hint="eastAsia"/>
                  <w:szCs w:val="21"/>
                </w:rPr>
                <w:alias w:val="公司已背书或贴现且在资产负债表日尚未到期的应收票据-商业承兑票据期末终止确认金额"/>
                <w:tag w:val="_GBC_b709380134d64a20a4755e1c374daae6"/>
                <w:id w:val="211851640"/>
                <w:lock w:val="sdtLocked"/>
                <w:placeholder>
                  <w:docPart w:val="GBC11111111111111111111111111111"/>
                </w:placeholder>
                <w:showingPlcHdr/>
              </w:sdt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8C041B" w:rsidRDefault="00FA6966">
                    <w:pPr>
                      <w:jc w:val="right"/>
                      <w:rPr>
                        <w:szCs w:val="21"/>
                      </w:rPr>
                    </w:pPr>
                    <w:r w:rsidRPr="001852D3">
                      <w:rPr>
                        <w:rStyle w:val="af5"/>
                        <w:rFonts w:hint="eastAsia"/>
                      </w:rPr>
                      <w:t xml:space="preserve">　</w:t>
                    </w:r>
                  </w:p>
                </w:tc>
              </w:sdtContent>
            </w:sdt>
            <w:sdt>
              <w:sdtPr>
                <w:rPr>
                  <w:rFonts w:hint="eastAsia"/>
                  <w:szCs w:val="21"/>
                </w:rPr>
                <w:alias w:val="公司已背书或贴现且在资产负债表日尚未到期的应收票据-商业承兑票据期末未终止确认金额"/>
                <w:tag w:val="_GBC_b1d6937b9c25455cb8b73915927baf93"/>
                <w:id w:val="-45532273"/>
                <w:lock w:val="sdtLocked"/>
                <w:placeholder>
                  <w:docPart w:val="GBC11111111111111111111111111111"/>
                </w:placeholder>
              </w:sdt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8C041B" w:rsidRDefault="003E7C01" w:rsidP="00FA6966">
                    <w:pPr>
                      <w:jc w:val="right"/>
                      <w:rPr>
                        <w:szCs w:val="21"/>
                      </w:rPr>
                    </w:pPr>
                    <w:r>
                      <w:rPr>
                        <w:szCs w:val="21"/>
                      </w:rPr>
                      <w:t>1,807,720,390.53</w:t>
                    </w:r>
                  </w:p>
                </w:tc>
              </w:sdtContent>
            </w:sdt>
          </w:tr>
          <w:tr w:rsidR="008C041B" w:rsidTr="007C634C">
            <w:tc>
              <w:tcPr>
                <w:tcW w:w="1590" w:type="pct"/>
                <w:tcBorders>
                  <w:top w:val="single" w:sz="6" w:space="0" w:color="auto"/>
                  <w:left w:val="single" w:sz="4" w:space="0" w:color="auto"/>
                  <w:bottom w:val="single" w:sz="6" w:space="0" w:color="auto"/>
                  <w:right w:val="single" w:sz="6" w:space="0" w:color="auto"/>
                </w:tcBorders>
                <w:shd w:val="clear" w:color="auto" w:fill="auto"/>
                <w:vAlign w:val="center"/>
              </w:tcPr>
              <w:p w:rsidR="008C041B" w:rsidRDefault="0000447C">
                <w:pPr>
                  <w:jc w:val="center"/>
                </w:pPr>
                <w:r>
                  <w:rPr>
                    <w:rFonts w:hint="eastAsia"/>
                  </w:rPr>
                  <w:t>合计</w:t>
                </w:r>
              </w:p>
            </w:tc>
            <w:sdt>
              <w:sdtPr>
                <w:rPr>
                  <w:szCs w:val="21"/>
                </w:rPr>
                <w:alias w:val="公司已背书或贴现且在资产负债表日尚未到期的应收票据期末终止确认金额合计"/>
                <w:tag w:val="_GBC_08ae1658dece49ca989d5033f482f42f"/>
                <w:id w:val="1950583154"/>
                <w:lock w:val="sdtLocked"/>
                <w:placeholder>
                  <w:docPart w:val="GBC11111111111111111111111111111"/>
                </w:placeholder>
                <w:showingPlcHdr/>
              </w:sdtPr>
              <w:sdtEndPr>
                <w:rPr>
                  <w:rFonts w:hint="eastAsia"/>
                </w:rPr>
              </w:sdtEnd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8C041B" w:rsidRDefault="00FA6966">
                    <w:pPr>
                      <w:jc w:val="right"/>
                      <w:rPr>
                        <w:szCs w:val="21"/>
                      </w:rPr>
                    </w:pPr>
                    <w:r w:rsidRPr="001852D3">
                      <w:rPr>
                        <w:rStyle w:val="af5"/>
                        <w:rFonts w:hint="eastAsia"/>
                      </w:rPr>
                      <w:t xml:space="preserve">　</w:t>
                    </w:r>
                  </w:p>
                </w:tc>
              </w:sdtContent>
            </w:sdt>
            <w:sdt>
              <w:sdtPr>
                <w:rPr>
                  <w:szCs w:val="21"/>
                </w:rPr>
                <w:alias w:val="公司已背书或贴现且在资产负债表日尚未到期的应收票据期末未终止确认金额合计"/>
                <w:tag w:val="_GBC_76ae9802499f49a8979ffc6875d2f732"/>
                <w:id w:val="980507895"/>
                <w:lock w:val="sdtLocked"/>
                <w:placeholder>
                  <w:docPart w:val="GBC11111111111111111111111111111"/>
                </w:placeholder>
              </w:sdtPr>
              <w:sdtEndPr>
                <w:rPr>
                  <w:rFonts w:hint="eastAsia"/>
                </w:rPr>
              </w:sdtEnd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8C041B" w:rsidRDefault="003E7C01">
                    <w:pPr>
                      <w:jc w:val="right"/>
                      <w:rPr>
                        <w:szCs w:val="21"/>
                      </w:rPr>
                    </w:pPr>
                    <w:r>
                      <w:rPr>
                        <w:szCs w:val="21"/>
                      </w:rPr>
                      <w:t>8,128,241,052.29</w:t>
                    </w:r>
                  </w:p>
                </w:tc>
              </w:sdtContent>
            </w:sdt>
          </w:tr>
        </w:tbl>
        <w:p w:rsidR="008C041B" w:rsidRDefault="008A5A7F">
          <w:pPr>
            <w:rPr>
              <w:rFonts w:ascii="Times New Roman" w:hAnsi="Times New Roman" w:cs="Times New Roman"/>
              <w:kern w:val="2"/>
            </w:rPr>
          </w:pPr>
        </w:p>
      </w:sdtContent>
    </w:sdt>
    <w:sdt>
      <w:sdtPr>
        <w:rPr>
          <w:rFonts w:ascii="Times New Roman" w:hAnsi="Times New Roman" w:cs="宋体" w:hint="eastAsia"/>
          <w:b w:val="0"/>
          <w:bCs w:val="0"/>
          <w:kern w:val="0"/>
          <w:szCs w:val="24"/>
        </w:rPr>
        <w:tag w:val="_GBC_83d7650885dc43898bcaaa7b53608492"/>
        <w:id w:val="709689008"/>
        <w:lock w:val="sdtLocked"/>
        <w:placeholder>
          <w:docPart w:val="GBC22222222222222222222222222222"/>
        </w:placeholder>
      </w:sdtPr>
      <w:sdtContent>
        <w:p w:rsidR="008C041B" w:rsidRDefault="0000447C" w:rsidP="0030342C">
          <w:pPr>
            <w:pStyle w:val="4"/>
            <w:numPr>
              <w:ilvl w:val="3"/>
              <w:numId w:val="72"/>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p w:rsidR="008C041B" w:rsidRDefault="0000447C">
          <w:pPr>
            <w:jc w:val="right"/>
          </w:pPr>
          <w:r>
            <w:rPr>
              <w:rFonts w:hint="eastAsia"/>
            </w:rPr>
            <w:t>单位：</w:t>
          </w:r>
          <w:sdt>
            <w:sdtPr>
              <w:alias w:val="单位：财务附注：期末公司因出票人无力履约而将其转为应收账款的票据"/>
              <w:tag w:val="_GBC_c0780da99145482da7e28198808424ed"/>
              <w:id w:val="-105477237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sidR="000E1EBE">
                <w:rPr>
                  <w:rFonts w:hint="eastAsia"/>
                </w:rPr>
                <w:t>元</w:t>
              </w:r>
            </w:sdtContent>
          </w:sdt>
          <w:r>
            <w:rPr>
              <w:rFonts w:hint="eastAsia"/>
            </w:rPr>
            <w:t xml:space="preserve">  币种：</w:t>
          </w:r>
          <w:sdt>
            <w:sdtPr>
              <w:rPr>
                <w:rFonts w:hint="eastAsia"/>
              </w:rPr>
              <w:alias w:val="币种：财务附注：期末公司因出票人无力履约而将其转为应收账款的票据"/>
              <w:tag w:val="_GBC_4fe14271ee834f8b95e122614cee36db"/>
              <w:id w:val="17008956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242"/>
            <w:gridCol w:w="4761"/>
          </w:tblGrid>
          <w:tr w:rsidR="008C041B" w:rsidTr="007C634C">
            <w:tc>
              <w:tcPr>
                <w:tcW w:w="2356" w:type="pct"/>
                <w:tcBorders>
                  <w:top w:val="single" w:sz="4" w:space="0" w:color="auto"/>
                  <w:left w:val="single" w:sz="4" w:space="0" w:color="auto"/>
                  <w:bottom w:val="single" w:sz="6" w:space="0" w:color="auto"/>
                  <w:right w:val="single" w:sz="6" w:space="0" w:color="auto"/>
                </w:tcBorders>
                <w:shd w:val="clear" w:color="auto" w:fill="auto"/>
                <w:vAlign w:val="center"/>
              </w:tcPr>
              <w:p w:rsidR="008C041B" w:rsidRDefault="0000447C">
                <w:pPr>
                  <w:jc w:val="center"/>
                  <w:rPr>
                    <w:szCs w:val="21"/>
                  </w:rPr>
                </w:pPr>
                <w:r>
                  <w:rPr>
                    <w:rFonts w:hint="eastAsia"/>
                    <w:szCs w:val="21"/>
                  </w:rPr>
                  <w:t>项目</w:t>
                </w:r>
              </w:p>
            </w:tc>
            <w:tc>
              <w:tcPr>
                <w:tcW w:w="2644" w:type="pct"/>
                <w:tcBorders>
                  <w:top w:val="single" w:sz="4" w:space="0" w:color="auto"/>
                  <w:left w:val="single" w:sz="6" w:space="0" w:color="auto"/>
                  <w:bottom w:val="single" w:sz="6" w:space="0" w:color="auto"/>
                  <w:right w:val="single" w:sz="4" w:space="0" w:color="auto"/>
                </w:tcBorders>
                <w:shd w:val="clear" w:color="auto" w:fill="auto"/>
                <w:vAlign w:val="center"/>
              </w:tcPr>
              <w:p w:rsidR="008C041B" w:rsidRDefault="0000447C">
                <w:pPr>
                  <w:jc w:val="center"/>
                  <w:rPr>
                    <w:szCs w:val="21"/>
                  </w:rPr>
                </w:pPr>
                <w:r>
                  <w:rPr>
                    <w:rFonts w:hint="eastAsia"/>
                  </w:rPr>
                  <w:t>期末转应收账款金额</w:t>
                </w:r>
              </w:p>
            </w:tc>
          </w:tr>
          <w:tr w:rsidR="008C041B" w:rsidTr="007C2429">
            <w:tc>
              <w:tcPr>
                <w:tcW w:w="2356" w:type="pct"/>
                <w:tcBorders>
                  <w:top w:val="single" w:sz="6" w:space="0" w:color="auto"/>
                  <w:left w:val="single" w:sz="4" w:space="0" w:color="auto"/>
                  <w:bottom w:val="single" w:sz="6" w:space="0" w:color="auto"/>
                  <w:right w:val="single" w:sz="6" w:space="0" w:color="auto"/>
                </w:tcBorders>
                <w:shd w:val="clear" w:color="auto" w:fill="auto"/>
                <w:vAlign w:val="center"/>
              </w:tcPr>
              <w:p w:rsidR="008C041B" w:rsidRDefault="0000447C">
                <w:r>
                  <w:rPr>
                    <w:rFonts w:hint="eastAsia"/>
                  </w:rPr>
                  <w:t>商业承兑票据</w:t>
                </w:r>
              </w:p>
            </w:tc>
            <w:sdt>
              <w:sdtPr>
                <w:rPr>
                  <w:rFonts w:hint="eastAsia"/>
                  <w:szCs w:val="21"/>
                </w:rPr>
                <w:alias w:val="公司因出票人无力履约而将其转为应收账款的票据-商业承兑票据金额"/>
                <w:tag w:val="_GBC_5dbb8b7ee6834107976af4c5e22030f1"/>
                <w:id w:val="618660496"/>
                <w:lock w:val="sdtLocked"/>
                <w:placeholder>
                  <w:docPart w:val="GBC11111111111111111111111111111"/>
                </w:placeholder>
              </w:sdtPr>
              <w:sdtContent>
                <w:tc>
                  <w:tcPr>
                    <w:tcW w:w="2644" w:type="pct"/>
                    <w:tcBorders>
                      <w:top w:val="single" w:sz="6" w:space="0" w:color="auto"/>
                      <w:left w:val="single" w:sz="6" w:space="0" w:color="auto"/>
                      <w:bottom w:val="single" w:sz="6" w:space="0" w:color="auto"/>
                      <w:right w:val="single" w:sz="4" w:space="0" w:color="auto"/>
                    </w:tcBorders>
                    <w:shd w:val="clear" w:color="auto" w:fill="auto"/>
                  </w:tcPr>
                  <w:p w:rsidR="008C041B" w:rsidRDefault="00817AAB" w:rsidP="00817AAB">
                    <w:pPr>
                      <w:jc w:val="right"/>
                      <w:rPr>
                        <w:szCs w:val="21"/>
                      </w:rPr>
                    </w:pPr>
                    <w:r>
                      <w:rPr>
                        <w:szCs w:val="21"/>
                      </w:rPr>
                      <w:t>55,340,661.12</w:t>
                    </w:r>
                  </w:p>
                </w:tc>
              </w:sdtContent>
            </w:sdt>
          </w:tr>
          <w:tr w:rsidR="008C041B" w:rsidTr="007C634C">
            <w:tc>
              <w:tcPr>
                <w:tcW w:w="2356" w:type="pct"/>
                <w:tcBorders>
                  <w:top w:val="single" w:sz="6" w:space="0" w:color="auto"/>
                  <w:left w:val="single" w:sz="4" w:space="0" w:color="auto"/>
                  <w:bottom w:val="single" w:sz="4" w:space="0" w:color="auto"/>
                  <w:right w:val="single" w:sz="6" w:space="0" w:color="auto"/>
                </w:tcBorders>
                <w:shd w:val="clear" w:color="auto" w:fill="auto"/>
                <w:vAlign w:val="center"/>
              </w:tcPr>
              <w:p w:rsidR="008C041B" w:rsidRDefault="0000447C">
                <w:pPr>
                  <w:jc w:val="center"/>
                </w:pPr>
                <w:r>
                  <w:rPr>
                    <w:rFonts w:hint="eastAsia"/>
                  </w:rPr>
                  <w:t>合计</w:t>
                </w:r>
              </w:p>
            </w:tc>
            <w:sdt>
              <w:sdtPr>
                <w:rPr>
                  <w:rFonts w:hint="eastAsia"/>
                  <w:szCs w:val="21"/>
                </w:rPr>
                <w:alias w:val="公司因出票人无力履约而将其转为应收账款的票据金额合计"/>
                <w:tag w:val="_GBC_c90689050c4747c59fe0c6bf81620b20"/>
                <w:id w:val="-992562394"/>
                <w:lock w:val="sdtLocked"/>
                <w:placeholder>
                  <w:docPart w:val="GBC11111111111111111111111111111"/>
                </w:placeholder>
              </w:sdtPr>
              <w:sdtContent>
                <w:tc>
                  <w:tcPr>
                    <w:tcW w:w="2644" w:type="pct"/>
                    <w:tcBorders>
                      <w:top w:val="single" w:sz="6" w:space="0" w:color="auto"/>
                      <w:left w:val="single" w:sz="6" w:space="0" w:color="auto"/>
                      <w:bottom w:val="single" w:sz="4" w:space="0" w:color="auto"/>
                      <w:right w:val="single" w:sz="4" w:space="0" w:color="auto"/>
                    </w:tcBorders>
                    <w:shd w:val="clear" w:color="auto" w:fill="auto"/>
                  </w:tcPr>
                  <w:p w:rsidR="008C041B" w:rsidRDefault="00817AAB">
                    <w:pPr>
                      <w:jc w:val="right"/>
                      <w:rPr>
                        <w:szCs w:val="21"/>
                      </w:rPr>
                    </w:pPr>
                    <w:r>
                      <w:rPr>
                        <w:szCs w:val="21"/>
                      </w:rPr>
                      <w:t>55,340,661.12</w:t>
                    </w:r>
                  </w:p>
                </w:tc>
              </w:sdtContent>
            </w:sdt>
          </w:tr>
        </w:tbl>
        <w:p w:rsidR="008C041B" w:rsidRDefault="008A5A7F">
          <w:pPr>
            <w:ind w:right="210"/>
          </w:pPr>
        </w:p>
      </w:sdtContent>
    </w:sdt>
    <w:p w:rsidR="008C041B" w:rsidRDefault="008C041B">
      <w:pPr>
        <w:rPr>
          <w:szCs w:val="21"/>
        </w:rPr>
      </w:pPr>
    </w:p>
    <w:p w:rsidR="008C041B" w:rsidRDefault="0000447C">
      <w:pPr>
        <w:pStyle w:val="3"/>
        <w:numPr>
          <w:ilvl w:val="0"/>
          <w:numId w:val="27"/>
        </w:numPr>
      </w:pPr>
      <w:r>
        <w:rPr>
          <w:rFonts w:hint="eastAsia"/>
        </w:rPr>
        <w:t>应收账款</w:t>
      </w:r>
    </w:p>
    <w:sdt>
      <w:sdtPr>
        <w:rPr>
          <w:rFonts w:asciiTheme="minorHAnsi" w:hAnsiTheme="minorHAnsi" w:cstheme="minorBidi" w:hint="eastAsia"/>
          <w:b w:val="0"/>
          <w:bCs w:val="0"/>
          <w:kern w:val="0"/>
          <w:szCs w:val="22"/>
        </w:rPr>
        <w:tag w:val="_GBC_574c8609ba154bda94573cc41d2b5e70"/>
        <w:id w:val="227734557"/>
        <w:lock w:val="sdtLocked"/>
        <w:placeholder>
          <w:docPart w:val="GBC22222222222222222222222222222"/>
        </w:placeholder>
      </w:sdtPr>
      <w:sdtEndPr>
        <w:rPr>
          <w:rFonts w:ascii="Garamond" w:hAnsi="Garamond" w:cs="宋体" w:hint="default"/>
          <w:sz w:val="18"/>
          <w:szCs w:val="18"/>
        </w:rPr>
      </w:sdtEndPr>
      <w:sdtContent>
        <w:p w:rsidR="008C041B" w:rsidRDefault="0000447C" w:rsidP="0030342C">
          <w:pPr>
            <w:pStyle w:val="4"/>
            <w:numPr>
              <w:ilvl w:val="3"/>
              <w:numId w:val="73"/>
            </w:numPr>
            <w:tabs>
              <w:tab w:val="left" w:pos="574"/>
            </w:tabs>
          </w:pPr>
          <w:r>
            <w:rPr>
              <w:rFonts w:hint="eastAsia"/>
            </w:rPr>
            <w:t>应收账款分类披露</w:t>
          </w:r>
        </w:p>
        <w:p w:rsidR="008C041B" w:rsidRDefault="0000447C">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e29bc28aa2cc43ab8b3fe9e5133730a8"/>
              <w:id w:val="-1790524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5e54f199042744db9cfae1892dddd7a0"/>
              <w:id w:val="2223424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50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89"/>
            <w:gridCol w:w="1126"/>
            <w:gridCol w:w="587"/>
            <w:gridCol w:w="994"/>
            <w:gridCol w:w="564"/>
            <w:gridCol w:w="1127"/>
            <w:gridCol w:w="1102"/>
            <w:gridCol w:w="533"/>
            <w:gridCol w:w="990"/>
            <w:gridCol w:w="591"/>
            <w:gridCol w:w="1081"/>
          </w:tblGrid>
          <w:tr w:rsidR="00515C78" w:rsidRPr="002D7CF1" w:rsidTr="002D7CF1">
            <w:trPr>
              <w:cantSplit/>
              <w:trHeight w:val="259"/>
            </w:trPr>
            <w:tc>
              <w:tcPr>
                <w:tcW w:w="511" w:type="pct"/>
                <w:vMerge w:val="restart"/>
                <w:tcBorders>
                  <w:top w:val="single" w:sz="4" w:space="0" w:color="auto"/>
                  <w:left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类别</w:t>
                </w:r>
              </w:p>
            </w:tc>
            <w:tc>
              <w:tcPr>
                <w:tcW w:w="2271" w:type="pct"/>
                <w:gridSpan w:val="5"/>
                <w:tcBorders>
                  <w:top w:val="single" w:sz="4" w:space="0" w:color="auto"/>
                  <w:left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期末余额</w:t>
                </w:r>
              </w:p>
            </w:tc>
            <w:tc>
              <w:tcPr>
                <w:tcW w:w="2218" w:type="pct"/>
                <w:gridSpan w:val="5"/>
                <w:tcBorders>
                  <w:top w:val="single" w:sz="4" w:space="0" w:color="auto"/>
                  <w:left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期初余额</w:t>
                </w:r>
              </w:p>
            </w:tc>
          </w:tr>
          <w:tr w:rsidR="00190FFD" w:rsidRPr="002D7CF1" w:rsidTr="002D7CF1">
            <w:trPr>
              <w:cantSplit/>
              <w:trHeight w:val="227"/>
            </w:trPr>
            <w:tc>
              <w:tcPr>
                <w:tcW w:w="511" w:type="pct"/>
                <w:vMerge/>
                <w:tcBorders>
                  <w:left w:val="single" w:sz="4" w:space="0" w:color="auto"/>
                  <w:right w:val="single" w:sz="4" w:space="0" w:color="auto"/>
                </w:tcBorders>
                <w:vAlign w:val="center"/>
              </w:tcPr>
              <w:p w:rsidR="008C041B" w:rsidRPr="002D7CF1" w:rsidRDefault="008C041B">
                <w:pPr>
                  <w:rPr>
                    <w:rFonts w:ascii="Garamond" w:hAnsi="Garamond"/>
                    <w:sz w:val="18"/>
                    <w:szCs w:val="18"/>
                  </w:rPr>
                </w:pPr>
              </w:p>
            </w:tc>
            <w:tc>
              <w:tcPr>
                <w:tcW w:w="885" w:type="pct"/>
                <w:gridSpan w:val="2"/>
                <w:tcBorders>
                  <w:top w:val="single" w:sz="4" w:space="0" w:color="auto"/>
                  <w:left w:val="single" w:sz="4" w:space="0" w:color="auto"/>
                  <w:bottom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账面余额</w:t>
                </w:r>
              </w:p>
            </w:tc>
            <w:tc>
              <w:tcPr>
                <w:tcW w:w="804" w:type="pct"/>
                <w:gridSpan w:val="2"/>
                <w:tcBorders>
                  <w:top w:val="single" w:sz="4" w:space="0" w:color="auto"/>
                  <w:left w:val="single" w:sz="4" w:space="0" w:color="auto"/>
                  <w:bottom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坏账准备</w:t>
                </w:r>
              </w:p>
            </w:tc>
            <w:tc>
              <w:tcPr>
                <w:tcW w:w="582" w:type="pct"/>
                <w:vMerge w:val="restart"/>
                <w:tcBorders>
                  <w:top w:val="single" w:sz="4" w:space="0" w:color="auto"/>
                  <w:left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账面</w:t>
                </w:r>
              </w:p>
              <w:p w:rsidR="008C041B" w:rsidRPr="002D7CF1" w:rsidRDefault="0000447C">
                <w:pPr>
                  <w:jc w:val="center"/>
                  <w:rPr>
                    <w:rFonts w:ascii="Garamond" w:hAnsi="Garamond"/>
                    <w:sz w:val="18"/>
                    <w:szCs w:val="18"/>
                  </w:rPr>
                </w:pPr>
                <w:r w:rsidRPr="002D7CF1">
                  <w:rPr>
                    <w:rFonts w:ascii="Garamond" w:hAnsi="Garamond"/>
                    <w:sz w:val="18"/>
                    <w:szCs w:val="18"/>
                  </w:rPr>
                  <w:t>价值</w:t>
                </w:r>
              </w:p>
            </w:tc>
            <w:tc>
              <w:tcPr>
                <w:tcW w:w="844" w:type="pct"/>
                <w:gridSpan w:val="2"/>
                <w:tcBorders>
                  <w:top w:val="single" w:sz="4" w:space="0" w:color="auto"/>
                  <w:left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账面余额</w:t>
                </w:r>
              </w:p>
            </w:tc>
            <w:tc>
              <w:tcPr>
                <w:tcW w:w="816" w:type="pct"/>
                <w:gridSpan w:val="2"/>
                <w:tcBorders>
                  <w:top w:val="single" w:sz="4" w:space="0" w:color="auto"/>
                  <w:left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坏账准备</w:t>
                </w:r>
              </w:p>
            </w:tc>
            <w:tc>
              <w:tcPr>
                <w:tcW w:w="558" w:type="pct"/>
                <w:vMerge w:val="restart"/>
                <w:tcBorders>
                  <w:top w:val="single" w:sz="4" w:space="0" w:color="auto"/>
                  <w:left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账面</w:t>
                </w:r>
              </w:p>
              <w:p w:rsidR="008C041B" w:rsidRPr="002D7CF1" w:rsidRDefault="0000447C">
                <w:pPr>
                  <w:jc w:val="center"/>
                  <w:rPr>
                    <w:rFonts w:ascii="Garamond" w:hAnsi="Garamond"/>
                    <w:sz w:val="18"/>
                    <w:szCs w:val="18"/>
                  </w:rPr>
                </w:pPr>
                <w:r w:rsidRPr="002D7CF1">
                  <w:rPr>
                    <w:rFonts w:ascii="Garamond" w:hAnsi="Garamond"/>
                    <w:sz w:val="18"/>
                    <w:szCs w:val="18"/>
                  </w:rPr>
                  <w:t>价值</w:t>
                </w:r>
              </w:p>
            </w:tc>
          </w:tr>
          <w:tr w:rsidR="00190FFD" w:rsidRPr="002D7CF1" w:rsidTr="002D7CF1">
            <w:trPr>
              <w:cantSplit/>
              <w:trHeight w:val="375"/>
            </w:trPr>
            <w:tc>
              <w:tcPr>
                <w:tcW w:w="511" w:type="pct"/>
                <w:vMerge/>
                <w:tcBorders>
                  <w:left w:val="single" w:sz="4" w:space="0" w:color="auto"/>
                  <w:bottom w:val="single" w:sz="4" w:space="0" w:color="auto"/>
                  <w:right w:val="single" w:sz="4" w:space="0" w:color="auto"/>
                </w:tcBorders>
                <w:vAlign w:val="center"/>
              </w:tcPr>
              <w:p w:rsidR="008C041B" w:rsidRPr="002D7CF1" w:rsidRDefault="008C041B">
                <w:pPr>
                  <w:rPr>
                    <w:rFonts w:ascii="Garamond" w:hAnsi="Garamond"/>
                    <w:sz w:val="18"/>
                    <w:szCs w:val="18"/>
                  </w:rPr>
                </w:pPr>
              </w:p>
            </w:tc>
            <w:tc>
              <w:tcPr>
                <w:tcW w:w="582" w:type="pct"/>
                <w:tcBorders>
                  <w:left w:val="single" w:sz="4" w:space="0" w:color="auto"/>
                  <w:bottom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金额</w:t>
                </w:r>
              </w:p>
            </w:tc>
            <w:tc>
              <w:tcPr>
                <w:tcW w:w="303" w:type="pct"/>
                <w:tcBorders>
                  <w:left w:val="single" w:sz="4" w:space="0" w:color="auto"/>
                  <w:bottom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比例</w:t>
                </w:r>
                <w:r w:rsidRPr="002D7CF1">
                  <w:rPr>
                    <w:rFonts w:ascii="Garamond" w:hAnsi="Garamond"/>
                    <w:sz w:val="18"/>
                    <w:szCs w:val="18"/>
                  </w:rPr>
                  <w:t>(%)</w:t>
                </w:r>
              </w:p>
            </w:tc>
            <w:tc>
              <w:tcPr>
                <w:tcW w:w="513" w:type="pct"/>
                <w:tcBorders>
                  <w:left w:val="single" w:sz="4" w:space="0" w:color="auto"/>
                  <w:bottom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金额</w:t>
                </w:r>
              </w:p>
            </w:tc>
            <w:tc>
              <w:tcPr>
                <w:tcW w:w="291" w:type="pct"/>
                <w:tcBorders>
                  <w:left w:val="single" w:sz="4" w:space="0" w:color="auto"/>
                  <w:bottom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计提比例</w:t>
                </w:r>
                <w:r w:rsidRPr="002D7CF1">
                  <w:rPr>
                    <w:rFonts w:ascii="Garamond" w:hAnsi="Garamond"/>
                    <w:sz w:val="18"/>
                    <w:szCs w:val="18"/>
                  </w:rPr>
                  <w:t>(%)</w:t>
                </w:r>
              </w:p>
            </w:tc>
            <w:tc>
              <w:tcPr>
                <w:tcW w:w="582" w:type="pct"/>
                <w:vMerge/>
                <w:tcBorders>
                  <w:left w:val="single" w:sz="4" w:space="0" w:color="auto"/>
                  <w:bottom w:val="single" w:sz="4" w:space="0" w:color="auto"/>
                  <w:right w:val="single" w:sz="4" w:space="0" w:color="auto"/>
                </w:tcBorders>
                <w:vAlign w:val="center"/>
              </w:tcPr>
              <w:p w:rsidR="008C041B" w:rsidRPr="002D7CF1" w:rsidRDefault="008C041B">
                <w:pPr>
                  <w:jc w:val="center"/>
                  <w:rPr>
                    <w:rFonts w:ascii="Garamond" w:hAnsi="Garamond"/>
                    <w:sz w:val="18"/>
                    <w:szCs w:val="18"/>
                  </w:rPr>
                </w:pPr>
              </w:p>
            </w:tc>
            <w:tc>
              <w:tcPr>
                <w:tcW w:w="569" w:type="pct"/>
                <w:tcBorders>
                  <w:left w:val="single" w:sz="4" w:space="0" w:color="auto"/>
                  <w:bottom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金额</w:t>
                </w:r>
              </w:p>
            </w:tc>
            <w:tc>
              <w:tcPr>
                <w:tcW w:w="275" w:type="pct"/>
                <w:tcBorders>
                  <w:left w:val="single" w:sz="4" w:space="0" w:color="auto"/>
                  <w:bottom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比例</w:t>
                </w:r>
                <w:r w:rsidRPr="002D7CF1">
                  <w:rPr>
                    <w:rFonts w:ascii="Garamond" w:hAnsi="Garamond"/>
                    <w:sz w:val="18"/>
                    <w:szCs w:val="18"/>
                  </w:rPr>
                  <w:t>(%)</w:t>
                </w:r>
              </w:p>
            </w:tc>
            <w:tc>
              <w:tcPr>
                <w:tcW w:w="511" w:type="pct"/>
                <w:tcBorders>
                  <w:left w:val="single" w:sz="4" w:space="0" w:color="auto"/>
                  <w:bottom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金额</w:t>
                </w:r>
              </w:p>
            </w:tc>
            <w:tc>
              <w:tcPr>
                <w:tcW w:w="305" w:type="pct"/>
                <w:tcBorders>
                  <w:left w:val="single" w:sz="4" w:space="0" w:color="auto"/>
                  <w:bottom w:val="single" w:sz="4" w:space="0" w:color="auto"/>
                  <w:right w:val="single" w:sz="4" w:space="0" w:color="auto"/>
                </w:tcBorders>
                <w:vAlign w:val="center"/>
              </w:tcPr>
              <w:p w:rsidR="008C041B" w:rsidRPr="002D7CF1" w:rsidRDefault="0000447C">
                <w:pPr>
                  <w:jc w:val="center"/>
                  <w:rPr>
                    <w:rFonts w:ascii="Garamond" w:hAnsi="Garamond"/>
                    <w:sz w:val="18"/>
                    <w:szCs w:val="18"/>
                  </w:rPr>
                </w:pPr>
                <w:r w:rsidRPr="002D7CF1">
                  <w:rPr>
                    <w:rFonts w:ascii="Garamond" w:hAnsi="Garamond"/>
                    <w:sz w:val="18"/>
                    <w:szCs w:val="18"/>
                  </w:rPr>
                  <w:t>计提比例</w:t>
                </w:r>
                <w:r w:rsidRPr="002D7CF1">
                  <w:rPr>
                    <w:rFonts w:ascii="Garamond" w:hAnsi="Garamond"/>
                    <w:sz w:val="18"/>
                    <w:szCs w:val="18"/>
                  </w:rPr>
                  <w:t>(%)</w:t>
                </w:r>
              </w:p>
            </w:tc>
            <w:tc>
              <w:tcPr>
                <w:tcW w:w="558" w:type="pct"/>
                <w:vMerge/>
                <w:tcBorders>
                  <w:left w:val="single" w:sz="4" w:space="0" w:color="auto"/>
                  <w:bottom w:val="single" w:sz="4" w:space="0" w:color="auto"/>
                  <w:right w:val="single" w:sz="4" w:space="0" w:color="auto"/>
                </w:tcBorders>
              </w:tcPr>
              <w:p w:rsidR="008C041B" w:rsidRPr="002D7CF1" w:rsidRDefault="008C041B">
                <w:pPr>
                  <w:jc w:val="center"/>
                  <w:rPr>
                    <w:rFonts w:ascii="Garamond" w:hAnsi="Garamond"/>
                    <w:sz w:val="18"/>
                    <w:szCs w:val="18"/>
                  </w:rPr>
                </w:pPr>
              </w:p>
            </w:tc>
          </w:tr>
          <w:tr w:rsidR="00190FFD" w:rsidRPr="002D7CF1" w:rsidTr="002D7CF1">
            <w:trPr>
              <w:cantSplit/>
            </w:trPr>
            <w:tc>
              <w:tcPr>
                <w:tcW w:w="511" w:type="pct"/>
                <w:tcBorders>
                  <w:top w:val="single" w:sz="4" w:space="0" w:color="auto"/>
                  <w:left w:val="single" w:sz="4" w:space="0" w:color="auto"/>
                  <w:bottom w:val="single" w:sz="4" w:space="0" w:color="auto"/>
                  <w:right w:val="single" w:sz="4" w:space="0" w:color="auto"/>
                </w:tcBorders>
              </w:tcPr>
              <w:p w:rsidR="008C041B" w:rsidRPr="002D7CF1" w:rsidRDefault="0000447C">
                <w:pPr>
                  <w:jc w:val="both"/>
                  <w:rPr>
                    <w:rFonts w:ascii="Garamond" w:hAnsi="Garamond"/>
                    <w:sz w:val="18"/>
                    <w:szCs w:val="18"/>
                  </w:rPr>
                </w:pPr>
                <w:r w:rsidRPr="002D7CF1">
                  <w:rPr>
                    <w:rFonts w:ascii="Garamond" w:hAnsi="Garamond"/>
                    <w:sz w:val="18"/>
                    <w:szCs w:val="18"/>
                  </w:rPr>
                  <w:t>单项金额重大并单独计提坏账准备的应收账款</w:t>
                </w:r>
              </w:p>
            </w:tc>
            <w:sdt>
              <w:sdtPr>
                <w:rPr>
                  <w:rFonts w:ascii="Garamond" w:hAnsi="Garamond"/>
                  <w:sz w:val="18"/>
                  <w:szCs w:val="18"/>
                </w:rPr>
                <w:alias w:val="单项金额重大的应收款项金额合计"/>
                <w:tag w:val="_GBC_f1053982414b4cf2badb33b186752ced"/>
                <w:id w:val="-1346783793"/>
                <w:lock w:val="sdtLocked"/>
                <w:placeholder>
                  <w:docPart w:val="GBC11111111111111111111111111111"/>
                </w:placeholder>
                <w:showingPlcHdr/>
              </w:sdtPr>
              <w:sdtContent>
                <w:tc>
                  <w:tcPr>
                    <w:tcW w:w="582" w:type="pct"/>
                    <w:tcBorders>
                      <w:top w:val="single" w:sz="4" w:space="0" w:color="auto"/>
                      <w:left w:val="single" w:sz="4" w:space="0" w:color="auto"/>
                      <w:bottom w:val="single" w:sz="4" w:space="0" w:color="auto"/>
                      <w:right w:val="single" w:sz="4" w:space="0" w:color="auto"/>
                    </w:tcBorders>
                  </w:tcPr>
                  <w:p w:rsidR="008C041B" w:rsidRPr="002D7CF1" w:rsidRDefault="0000447C">
                    <w:pPr>
                      <w:jc w:val="right"/>
                      <w:rPr>
                        <w:rFonts w:ascii="Garamond" w:hAnsi="Garamond"/>
                        <w:sz w:val="18"/>
                        <w:szCs w:val="18"/>
                      </w:rPr>
                    </w:pPr>
                    <w:r w:rsidRPr="002D7CF1">
                      <w:rPr>
                        <w:rStyle w:val="af5"/>
                        <w:rFonts w:ascii="Garamond" w:hAnsi="Garamond"/>
                        <w:sz w:val="18"/>
                        <w:szCs w:val="18"/>
                      </w:rPr>
                      <w:t xml:space="preserve">　</w:t>
                    </w:r>
                  </w:p>
                </w:tc>
              </w:sdtContent>
            </w:sdt>
            <w:sdt>
              <w:sdtPr>
                <w:rPr>
                  <w:rFonts w:ascii="Garamond" w:hAnsi="Garamond"/>
                  <w:sz w:val="18"/>
                  <w:szCs w:val="18"/>
                </w:rPr>
                <w:alias w:val="单项金额重大的应收款项比例"/>
                <w:tag w:val="_GBC_2c65deab7e1f42c0bd8ee161d9be894c"/>
                <w:id w:val="900637227"/>
                <w:lock w:val="sdtLocked"/>
                <w:placeholder>
                  <w:docPart w:val="GBC11111111111111111111111111111"/>
                </w:placeholder>
                <w:showingPlcHdr/>
              </w:sdtPr>
              <w:sdtContent>
                <w:tc>
                  <w:tcPr>
                    <w:tcW w:w="303" w:type="pct"/>
                    <w:tcBorders>
                      <w:top w:val="single" w:sz="4" w:space="0" w:color="auto"/>
                      <w:left w:val="single" w:sz="4" w:space="0" w:color="auto"/>
                      <w:bottom w:val="single" w:sz="4" w:space="0" w:color="auto"/>
                      <w:right w:val="single" w:sz="4" w:space="0" w:color="auto"/>
                    </w:tcBorders>
                  </w:tcPr>
                  <w:p w:rsidR="008C041B" w:rsidRPr="002D7CF1" w:rsidRDefault="0000447C">
                    <w:pPr>
                      <w:jc w:val="right"/>
                      <w:rPr>
                        <w:rFonts w:ascii="Garamond" w:hAnsi="Garamond"/>
                        <w:sz w:val="18"/>
                        <w:szCs w:val="18"/>
                      </w:rPr>
                    </w:pPr>
                    <w:r w:rsidRPr="002D7CF1">
                      <w:rPr>
                        <w:rStyle w:val="af5"/>
                        <w:rFonts w:ascii="Garamond" w:hAnsi="Garamond"/>
                        <w:sz w:val="18"/>
                        <w:szCs w:val="18"/>
                      </w:rPr>
                      <w:t xml:space="preserve">　</w:t>
                    </w:r>
                  </w:p>
                </w:tc>
              </w:sdtContent>
            </w:sdt>
            <w:sdt>
              <w:sdtPr>
                <w:rPr>
                  <w:rFonts w:ascii="Garamond" w:hAnsi="Garamond"/>
                  <w:sz w:val="18"/>
                  <w:szCs w:val="18"/>
                </w:rPr>
                <w:alias w:val="单项金额重大的应收款项坏账准备金额"/>
                <w:tag w:val="_GBC_152d7cf1684446c5ae13ee837726a640"/>
                <w:id w:val="-1631310886"/>
                <w:lock w:val="sdtLocked"/>
                <w:placeholder>
                  <w:docPart w:val="GBC11111111111111111111111111111"/>
                </w:placeholder>
                <w:showingPlcHdr/>
              </w:sdtPr>
              <w:sdtContent>
                <w:tc>
                  <w:tcPr>
                    <w:tcW w:w="513" w:type="pct"/>
                    <w:tcBorders>
                      <w:top w:val="single" w:sz="4" w:space="0" w:color="auto"/>
                      <w:left w:val="single" w:sz="4" w:space="0" w:color="auto"/>
                      <w:bottom w:val="single" w:sz="4" w:space="0" w:color="auto"/>
                      <w:right w:val="single" w:sz="4" w:space="0" w:color="auto"/>
                    </w:tcBorders>
                  </w:tcPr>
                  <w:p w:rsidR="008C041B" w:rsidRPr="002D7CF1" w:rsidRDefault="0000447C">
                    <w:pPr>
                      <w:jc w:val="right"/>
                      <w:rPr>
                        <w:rFonts w:ascii="Garamond" w:hAnsi="Garamond"/>
                        <w:sz w:val="18"/>
                        <w:szCs w:val="18"/>
                      </w:rPr>
                    </w:pPr>
                    <w:r w:rsidRPr="002D7CF1">
                      <w:rPr>
                        <w:rStyle w:val="af5"/>
                        <w:rFonts w:ascii="Garamond" w:hAnsi="Garamond"/>
                        <w:sz w:val="18"/>
                        <w:szCs w:val="18"/>
                      </w:rPr>
                      <w:t xml:space="preserve">　</w:t>
                    </w:r>
                  </w:p>
                </w:tc>
              </w:sdtContent>
            </w:sdt>
            <w:sdt>
              <w:sdtPr>
                <w:rPr>
                  <w:rFonts w:ascii="Garamond" w:hAnsi="Garamond"/>
                  <w:sz w:val="18"/>
                  <w:szCs w:val="18"/>
                </w:rPr>
                <w:alias w:val="单项金额重大的应收款项坏账准备比例"/>
                <w:tag w:val="_GBC_98149a0a22e5407da0228bb6178bd31a"/>
                <w:id w:val="-1810232261"/>
                <w:lock w:val="sdtLocked"/>
                <w:placeholder>
                  <w:docPart w:val="GBC11111111111111111111111111111"/>
                </w:placeholder>
                <w:showingPlcHdr/>
              </w:sdtPr>
              <w:sdtContent>
                <w:tc>
                  <w:tcPr>
                    <w:tcW w:w="291" w:type="pct"/>
                    <w:tcBorders>
                      <w:top w:val="single" w:sz="4" w:space="0" w:color="auto"/>
                      <w:left w:val="single" w:sz="4" w:space="0" w:color="auto"/>
                      <w:bottom w:val="single" w:sz="4" w:space="0" w:color="auto"/>
                      <w:right w:val="single" w:sz="4" w:space="0" w:color="auto"/>
                    </w:tcBorders>
                  </w:tcPr>
                  <w:p w:rsidR="008C041B" w:rsidRPr="002D7CF1" w:rsidRDefault="0000447C">
                    <w:pPr>
                      <w:jc w:val="right"/>
                      <w:rPr>
                        <w:rFonts w:ascii="Garamond" w:hAnsi="Garamond"/>
                        <w:sz w:val="18"/>
                        <w:szCs w:val="18"/>
                      </w:rPr>
                    </w:pPr>
                    <w:r w:rsidRPr="002D7CF1">
                      <w:rPr>
                        <w:rStyle w:val="af5"/>
                        <w:rFonts w:ascii="Garamond" w:hAnsi="Garamond"/>
                        <w:sz w:val="18"/>
                        <w:szCs w:val="18"/>
                      </w:rPr>
                      <w:t xml:space="preserve">　</w:t>
                    </w:r>
                  </w:p>
                </w:tc>
              </w:sdtContent>
            </w:sdt>
            <w:sdt>
              <w:sdtPr>
                <w:rPr>
                  <w:rFonts w:ascii="Garamond" w:hAnsi="Garamond"/>
                  <w:sz w:val="18"/>
                  <w:szCs w:val="18"/>
                </w:rPr>
                <w:alias w:val="单项金额重大并单独计提坏账准备的应收账款账面价值"/>
                <w:tag w:val="_GBC_9a2331ea9f6b4a4b8152e003900b4ccc"/>
                <w:id w:val="1879430852"/>
                <w:lock w:val="sdtLocked"/>
                <w:placeholder>
                  <w:docPart w:val="GBC11111111111111111111111111111"/>
                </w:placeholder>
                <w:showingPlcHdr/>
              </w:sdtPr>
              <w:sdtContent>
                <w:tc>
                  <w:tcPr>
                    <w:tcW w:w="582" w:type="pct"/>
                    <w:tcBorders>
                      <w:top w:val="single" w:sz="4" w:space="0" w:color="auto"/>
                      <w:left w:val="single" w:sz="4" w:space="0" w:color="auto"/>
                      <w:bottom w:val="single" w:sz="4" w:space="0" w:color="auto"/>
                      <w:right w:val="single" w:sz="4" w:space="0" w:color="auto"/>
                    </w:tcBorders>
                  </w:tcPr>
                  <w:p w:rsidR="008C041B" w:rsidRPr="002D7CF1" w:rsidRDefault="0000447C">
                    <w:pPr>
                      <w:jc w:val="right"/>
                      <w:rPr>
                        <w:rFonts w:ascii="Garamond" w:hAnsi="Garamond"/>
                        <w:sz w:val="18"/>
                        <w:szCs w:val="18"/>
                      </w:rPr>
                    </w:pPr>
                    <w:r w:rsidRPr="002D7CF1">
                      <w:rPr>
                        <w:rStyle w:val="af5"/>
                        <w:rFonts w:ascii="Garamond" w:hAnsi="Garamond"/>
                        <w:sz w:val="18"/>
                        <w:szCs w:val="18"/>
                      </w:rPr>
                      <w:t xml:space="preserve">　</w:t>
                    </w:r>
                  </w:p>
                </w:tc>
              </w:sdtContent>
            </w:sdt>
            <w:sdt>
              <w:sdtPr>
                <w:rPr>
                  <w:rFonts w:ascii="Garamond" w:hAnsi="Garamond"/>
                  <w:sz w:val="18"/>
                  <w:szCs w:val="18"/>
                </w:rPr>
                <w:alias w:val="单项金额重大的应收款项金额合计"/>
                <w:tag w:val="_GBC_cc2c829064d341a3b5a331c7f66b69ea"/>
                <w:id w:val="2122104734"/>
                <w:lock w:val="sdtLocked"/>
                <w:placeholder>
                  <w:docPart w:val="GBC11111111111111111111111111111"/>
                </w:placeholder>
                <w:showingPlcHdr/>
              </w:sdtPr>
              <w:sdtContent>
                <w:tc>
                  <w:tcPr>
                    <w:tcW w:w="569" w:type="pct"/>
                    <w:tcBorders>
                      <w:top w:val="single" w:sz="4" w:space="0" w:color="auto"/>
                      <w:left w:val="single" w:sz="4" w:space="0" w:color="auto"/>
                      <w:bottom w:val="single" w:sz="4" w:space="0" w:color="auto"/>
                      <w:right w:val="single" w:sz="4" w:space="0" w:color="auto"/>
                    </w:tcBorders>
                  </w:tcPr>
                  <w:p w:rsidR="008C041B" w:rsidRPr="002D7CF1" w:rsidRDefault="0000447C">
                    <w:pPr>
                      <w:jc w:val="right"/>
                      <w:rPr>
                        <w:rFonts w:ascii="Garamond" w:hAnsi="Garamond"/>
                        <w:sz w:val="18"/>
                        <w:szCs w:val="18"/>
                      </w:rPr>
                    </w:pPr>
                    <w:r w:rsidRPr="002D7CF1">
                      <w:rPr>
                        <w:rStyle w:val="af5"/>
                        <w:rFonts w:ascii="Garamond" w:hAnsi="Garamond"/>
                        <w:sz w:val="18"/>
                        <w:szCs w:val="18"/>
                      </w:rPr>
                      <w:t xml:space="preserve">　</w:t>
                    </w:r>
                  </w:p>
                </w:tc>
              </w:sdtContent>
            </w:sdt>
            <w:sdt>
              <w:sdtPr>
                <w:rPr>
                  <w:rFonts w:ascii="Garamond" w:hAnsi="Garamond"/>
                  <w:sz w:val="18"/>
                  <w:szCs w:val="18"/>
                </w:rPr>
                <w:alias w:val="单项金额重大的应收款项比例"/>
                <w:tag w:val="_GBC_d8580719e0094e4696c5f61f6eaee369"/>
                <w:id w:val="-1997029292"/>
                <w:lock w:val="sdtLocked"/>
                <w:placeholder>
                  <w:docPart w:val="GBC11111111111111111111111111111"/>
                </w:placeholder>
                <w:showingPlcHdr/>
              </w:sdtPr>
              <w:sdtContent>
                <w:tc>
                  <w:tcPr>
                    <w:tcW w:w="275" w:type="pct"/>
                    <w:tcBorders>
                      <w:top w:val="single" w:sz="4" w:space="0" w:color="auto"/>
                      <w:left w:val="single" w:sz="4" w:space="0" w:color="auto"/>
                      <w:bottom w:val="single" w:sz="4" w:space="0" w:color="auto"/>
                      <w:right w:val="single" w:sz="4" w:space="0" w:color="auto"/>
                    </w:tcBorders>
                  </w:tcPr>
                  <w:p w:rsidR="008C041B" w:rsidRPr="002D7CF1" w:rsidRDefault="0000447C">
                    <w:pPr>
                      <w:jc w:val="right"/>
                      <w:rPr>
                        <w:rFonts w:ascii="Garamond" w:hAnsi="Garamond"/>
                        <w:sz w:val="18"/>
                        <w:szCs w:val="18"/>
                      </w:rPr>
                    </w:pPr>
                    <w:r w:rsidRPr="002D7CF1">
                      <w:rPr>
                        <w:rStyle w:val="af5"/>
                        <w:rFonts w:ascii="Garamond" w:hAnsi="Garamond"/>
                        <w:sz w:val="18"/>
                        <w:szCs w:val="18"/>
                      </w:rPr>
                      <w:t xml:space="preserve">　</w:t>
                    </w:r>
                  </w:p>
                </w:tc>
              </w:sdtContent>
            </w:sdt>
            <w:sdt>
              <w:sdtPr>
                <w:rPr>
                  <w:rFonts w:ascii="Garamond" w:hAnsi="Garamond"/>
                  <w:sz w:val="18"/>
                  <w:szCs w:val="18"/>
                </w:rPr>
                <w:alias w:val="单项金额重大的应收款项坏账准备金额"/>
                <w:tag w:val="_GBC_b809ba070d714285926daf3fb82e8bc3"/>
                <w:id w:val="-1103559158"/>
                <w:lock w:val="sdtLocked"/>
                <w:placeholder>
                  <w:docPart w:val="GBC11111111111111111111111111111"/>
                </w:placeholder>
                <w:showingPlcHdr/>
              </w:sdtPr>
              <w:sdtContent>
                <w:tc>
                  <w:tcPr>
                    <w:tcW w:w="511" w:type="pct"/>
                    <w:tcBorders>
                      <w:top w:val="single" w:sz="4" w:space="0" w:color="auto"/>
                      <w:left w:val="single" w:sz="4" w:space="0" w:color="auto"/>
                      <w:bottom w:val="single" w:sz="4" w:space="0" w:color="auto"/>
                      <w:right w:val="single" w:sz="4" w:space="0" w:color="auto"/>
                    </w:tcBorders>
                  </w:tcPr>
                  <w:p w:rsidR="008C041B" w:rsidRPr="002D7CF1" w:rsidRDefault="0000447C">
                    <w:pPr>
                      <w:jc w:val="right"/>
                      <w:rPr>
                        <w:rFonts w:ascii="Garamond" w:hAnsi="Garamond"/>
                        <w:sz w:val="18"/>
                        <w:szCs w:val="18"/>
                      </w:rPr>
                    </w:pPr>
                    <w:r w:rsidRPr="002D7CF1">
                      <w:rPr>
                        <w:rStyle w:val="af5"/>
                        <w:rFonts w:ascii="Garamond" w:hAnsi="Garamond"/>
                        <w:sz w:val="18"/>
                        <w:szCs w:val="18"/>
                      </w:rPr>
                      <w:t xml:space="preserve">　</w:t>
                    </w:r>
                  </w:p>
                </w:tc>
              </w:sdtContent>
            </w:sdt>
            <w:sdt>
              <w:sdtPr>
                <w:rPr>
                  <w:rFonts w:ascii="Garamond" w:hAnsi="Garamond"/>
                  <w:sz w:val="18"/>
                  <w:szCs w:val="18"/>
                </w:rPr>
                <w:alias w:val="单项金额重大的应收款项坏账准备比例"/>
                <w:tag w:val="_GBC_4fb5d7491c274cc580e9341dbc4f995c"/>
                <w:id w:val="-13229386"/>
                <w:lock w:val="sdtLocked"/>
                <w:placeholder>
                  <w:docPart w:val="GBC11111111111111111111111111111"/>
                </w:placeholder>
                <w:showingPlcHdr/>
              </w:sdtPr>
              <w:sdtContent>
                <w:tc>
                  <w:tcPr>
                    <w:tcW w:w="305" w:type="pct"/>
                    <w:tcBorders>
                      <w:top w:val="single" w:sz="4" w:space="0" w:color="auto"/>
                      <w:left w:val="single" w:sz="4" w:space="0" w:color="auto"/>
                      <w:bottom w:val="single" w:sz="4" w:space="0" w:color="auto"/>
                      <w:right w:val="single" w:sz="4" w:space="0" w:color="auto"/>
                    </w:tcBorders>
                  </w:tcPr>
                  <w:p w:rsidR="008C041B" w:rsidRPr="002D7CF1" w:rsidRDefault="0000447C">
                    <w:pPr>
                      <w:jc w:val="right"/>
                      <w:rPr>
                        <w:rFonts w:ascii="Garamond" w:hAnsi="Garamond"/>
                        <w:sz w:val="18"/>
                        <w:szCs w:val="18"/>
                      </w:rPr>
                    </w:pPr>
                    <w:r w:rsidRPr="002D7CF1">
                      <w:rPr>
                        <w:rStyle w:val="af5"/>
                        <w:rFonts w:ascii="Garamond" w:hAnsi="Garamond"/>
                        <w:sz w:val="18"/>
                        <w:szCs w:val="18"/>
                      </w:rPr>
                      <w:t xml:space="preserve">　</w:t>
                    </w:r>
                  </w:p>
                </w:tc>
              </w:sdtContent>
            </w:sdt>
            <w:sdt>
              <w:sdtPr>
                <w:rPr>
                  <w:rFonts w:ascii="Garamond" w:hAnsi="Garamond"/>
                  <w:sz w:val="18"/>
                  <w:szCs w:val="18"/>
                </w:rPr>
                <w:alias w:val="单项金额重大并单独计提坏账准备的应收账款账面价值"/>
                <w:tag w:val="_GBC_b1bf5f538a024baab8f26d6339ef1aa4"/>
                <w:id w:val="-330676405"/>
                <w:lock w:val="sdtLocked"/>
                <w:placeholder>
                  <w:docPart w:val="GBC11111111111111111111111111111"/>
                </w:placeholder>
                <w:showingPlcHdr/>
              </w:sdtPr>
              <w:sdtContent>
                <w:tc>
                  <w:tcPr>
                    <w:tcW w:w="558" w:type="pct"/>
                    <w:tcBorders>
                      <w:top w:val="single" w:sz="4" w:space="0" w:color="auto"/>
                      <w:left w:val="single" w:sz="4" w:space="0" w:color="auto"/>
                      <w:bottom w:val="single" w:sz="4" w:space="0" w:color="auto"/>
                      <w:right w:val="single" w:sz="4" w:space="0" w:color="auto"/>
                    </w:tcBorders>
                  </w:tcPr>
                  <w:p w:rsidR="008C041B" w:rsidRPr="002D7CF1" w:rsidRDefault="0000447C">
                    <w:pPr>
                      <w:jc w:val="right"/>
                      <w:rPr>
                        <w:rFonts w:ascii="Garamond" w:hAnsi="Garamond"/>
                        <w:sz w:val="18"/>
                        <w:szCs w:val="18"/>
                      </w:rPr>
                    </w:pPr>
                    <w:r w:rsidRPr="002D7CF1">
                      <w:rPr>
                        <w:rStyle w:val="af5"/>
                        <w:rFonts w:ascii="Garamond" w:hAnsi="Garamond"/>
                        <w:sz w:val="18"/>
                        <w:szCs w:val="18"/>
                      </w:rPr>
                      <w:t xml:space="preserve">　</w:t>
                    </w:r>
                  </w:p>
                </w:tc>
              </w:sdtContent>
            </w:sdt>
          </w:tr>
          <w:tr w:rsidR="00190FFD" w:rsidRPr="002D7CF1" w:rsidTr="009376C0">
            <w:trPr>
              <w:cantSplit/>
            </w:trPr>
            <w:tc>
              <w:tcPr>
                <w:tcW w:w="511" w:type="pct"/>
                <w:tcBorders>
                  <w:top w:val="single" w:sz="4" w:space="0" w:color="auto"/>
                  <w:left w:val="single" w:sz="4" w:space="0" w:color="auto"/>
                  <w:bottom w:val="single" w:sz="4" w:space="0" w:color="auto"/>
                  <w:right w:val="single" w:sz="4" w:space="0" w:color="auto"/>
                </w:tcBorders>
              </w:tcPr>
              <w:p w:rsidR="008C041B" w:rsidRPr="002D7CF1" w:rsidRDefault="0000447C">
                <w:pPr>
                  <w:jc w:val="both"/>
                  <w:rPr>
                    <w:rFonts w:ascii="Garamond" w:hAnsi="Garamond"/>
                    <w:sz w:val="18"/>
                    <w:szCs w:val="18"/>
                  </w:rPr>
                </w:pPr>
                <w:r w:rsidRPr="002D7CF1">
                  <w:rPr>
                    <w:rFonts w:ascii="Garamond" w:hAnsi="Garamond"/>
                    <w:sz w:val="18"/>
                    <w:szCs w:val="18"/>
                  </w:rPr>
                  <w:t>按信用风险特征组合计提坏账准备的应收账款</w:t>
                </w:r>
              </w:p>
            </w:tc>
            <w:sdt>
              <w:sdtPr>
                <w:rPr>
                  <w:rFonts w:ascii="Garamond" w:hAnsi="Garamond"/>
                  <w:sz w:val="18"/>
                  <w:szCs w:val="18"/>
                </w:rPr>
                <w:alias w:val="按信用风险特征组合计提坏账准备的应收款项金额"/>
                <w:tag w:val="_GBC_d7d822d8984b432aaea4f78bd27c8d7c"/>
                <w:id w:val="1399247696"/>
                <w:lock w:val="sdtLocked"/>
                <w:placeholder>
                  <w:docPart w:val="GBC11111111111111111111111111111"/>
                </w:placeholder>
              </w:sdtPr>
              <w:sdtContent>
                <w:tc>
                  <w:tcPr>
                    <w:tcW w:w="582" w:type="pct"/>
                    <w:tcBorders>
                      <w:top w:val="single" w:sz="4" w:space="0" w:color="auto"/>
                      <w:left w:val="single" w:sz="4" w:space="0" w:color="auto"/>
                      <w:bottom w:val="single" w:sz="4" w:space="0" w:color="auto"/>
                      <w:right w:val="single" w:sz="4" w:space="0" w:color="auto"/>
                    </w:tcBorders>
                    <w:vAlign w:val="center"/>
                  </w:tcPr>
                  <w:p w:rsidR="008C041B" w:rsidRPr="002D7CF1" w:rsidRDefault="00EC408A" w:rsidP="009376C0">
                    <w:pPr>
                      <w:jc w:val="right"/>
                      <w:rPr>
                        <w:rFonts w:ascii="Garamond" w:hAnsi="Garamond"/>
                        <w:sz w:val="18"/>
                        <w:szCs w:val="18"/>
                      </w:rPr>
                    </w:pPr>
                    <w:r w:rsidRPr="002D7CF1">
                      <w:rPr>
                        <w:rFonts w:ascii="Garamond" w:hAnsi="Garamond"/>
                        <w:sz w:val="18"/>
                        <w:szCs w:val="18"/>
                      </w:rPr>
                      <w:t>663,254,362.62</w:t>
                    </w:r>
                  </w:p>
                </w:tc>
              </w:sdtContent>
            </w:sdt>
            <w:sdt>
              <w:sdtPr>
                <w:rPr>
                  <w:rFonts w:ascii="Garamond" w:hAnsi="Garamond"/>
                  <w:sz w:val="18"/>
                  <w:szCs w:val="18"/>
                </w:rPr>
                <w:alias w:val="按信用风险特征组合计提坏账准备的应收款项比例"/>
                <w:tag w:val="_GBC_34e437c3124948c8a02802972697f2c1"/>
                <w:id w:val="205297722"/>
                <w:lock w:val="sdtLocked"/>
                <w:placeholder>
                  <w:docPart w:val="GBC11111111111111111111111111111"/>
                </w:placeholder>
              </w:sdtPr>
              <w:sdtContent>
                <w:tc>
                  <w:tcPr>
                    <w:tcW w:w="303" w:type="pct"/>
                    <w:tcBorders>
                      <w:top w:val="single" w:sz="4" w:space="0" w:color="auto"/>
                      <w:left w:val="single" w:sz="4" w:space="0" w:color="auto"/>
                      <w:bottom w:val="single" w:sz="4" w:space="0" w:color="auto"/>
                      <w:right w:val="single" w:sz="4" w:space="0" w:color="auto"/>
                    </w:tcBorders>
                    <w:vAlign w:val="center"/>
                  </w:tcPr>
                  <w:p w:rsidR="008C041B" w:rsidRPr="002D7CF1" w:rsidRDefault="001957D3" w:rsidP="009376C0">
                    <w:pPr>
                      <w:jc w:val="right"/>
                      <w:rPr>
                        <w:rFonts w:ascii="Garamond" w:hAnsi="Garamond"/>
                        <w:sz w:val="18"/>
                        <w:szCs w:val="18"/>
                      </w:rPr>
                    </w:pPr>
                    <w:r w:rsidRPr="002D7CF1">
                      <w:rPr>
                        <w:rFonts w:ascii="Garamond" w:hAnsi="Garamond"/>
                        <w:sz w:val="18"/>
                        <w:szCs w:val="18"/>
                      </w:rPr>
                      <w:t>99.74</w:t>
                    </w:r>
                  </w:p>
                </w:tc>
              </w:sdtContent>
            </w:sdt>
            <w:sdt>
              <w:sdtPr>
                <w:rPr>
                  <w:rFonts w:ascii="Garamond" w:hAnsi="Garamond"/>
                  <w:sz w:val="18"/>
                  <w:szCs w:val="18"/>
                </w:rPr>
                <w:alias w:val="按信用风险特征组合计提坏账准备的应收款项坏账准备金额"/>
                <w:tag w:val="_GBC_7cc165d3d8f94e3cb382657a50838675"/>
                <w:id w:val="1194198671"/>
                <w:lock w:val="sdtLocked"/>
                <w:placeholder>
                  <w:docPart w:val="GBC11111111111111111111111111111"/>
                </w:placeholder>
              </w:sdtPr>
              <w:sdtContent>
                <w:tc>
                  <w:tcPr>
                    <w:tcW w:w="513" w:type="pct"/>
                    <w:tcBorders>
                      <w:top w:val="single" w:sz="4" w:space="0" w:color="auto"/>
                      <w:left w:val="single" w:sz="4" w:space="0" w:color="auto"/>
                      <w:bottom w:val="single" w:sz="4" w:space="0" w:color="auto"/>
                      <w:right w:val="single" w:sz="4" w:space="0" w:color="auto"/>
                    </w:tcBorders>
                    <w:vAlign w:val="center"/>
                  </w:tcPr>
                  <w:p w:rsidR="008C041B" w:rsidRPr="002D7CF1" w:rsidRDefault="00EC408A" w:rsidP="009376C0">
                    <w:pPr>
                      <w:jc w:val="right"/>
                      <w:rPr>
                        <w:rFonts w:ascii="Garamond" w:hAnsi="Garamond"/>
                        <w:sz w:val="18"/>
                        <w:szCs w:val="18"/>
                      </w:rPr>
                    </w:pPr>
                    <w:r w:rsidRPr="002D7CF1">
                      <w:rPr>
                        <w:rFonts w:ascii="Garamond" w:hAnsi="Garamond"/>
                        <w:sz w:val="18"/>
                        <w:szCs w:val="18"/>
                      </w:rPr>
                      <w:t>22,098,841.71</w:t>
                    </w:r>
                  </w:p>
                </w:tc>
              </w:sdtContent>
            </w:sdt>
            <w:sdt>
              <w:sdtPr>
                <w:rPr>
                  <w:rFonts w:ascii="Garamond" w:hAnsi="Garamond"/>
                  <w:sz w:val="18"/>
                  <w:szCs w:val="18"/>
                </w:rPr>
                <w:alias w:val="按信用风险特征组合计提坏账准备的应收款项坏账准备比例"/>
                <w:tag w:val="_GBC_158bb35596c14502a3706e29ec3bd437"/>
                <w:id w:val="-379399205"/>
                <w:lock w:val="sdtLocked"/>
                <w:placeholder>
                  <w:docPart w:val="GBC11111111111111111111111111111"/>
                </w:placeholder>
              </w:sdtPr>
              <w:sdtContent>
                <w:tc>
                  <w:tcPr>
                    <w:tcW w:w="291" w:type="pct"/>
                    <w:tcBorders>
                      <w:top w:val="single" w:sz="4" w:space="0" w:color="auto"/>
                      <w:left w:val="single" w:sz="4" w:space="0" w:color="auto"/>
                      <w:bottom w:val="single" w:sz="4" w:space="0" w:color="auto"/>
                      <w:right w:val="single" w:sz="4" w:space="0" w:color="auto"/>
                    </w:tcBorders>
                    <w:vAlign w:val="center"/>
                  </w:tcPr>
                  <w:p w:rsidR="008C041B" w:rsidRPr="002D7CF1" w:rsidRDefault="001957D3" w:rsidP="009376C0">
                    <w:pPr>
                      <w:jc w:val="right"/>
                      <w:rPr>
                        <w:rFonts w:ascii="Garamond" w:hAnsi="Garamond"/>
                        <w:sz w:val="18"/>
                        <w:szCs w:val="18"/>
                      </w:rPr>
                    </w:pPr>
                    <w:r w:rsidRPr="002D7CF1">
                      <w:rPr>
                        <w:rFonts w:ascii="Garamond" w:hAnsi="Garamond"/>
                        <w:sz w:val="18"/>
                        <w:szCs w:val="18"/>
                      </w:rPr>
                      <w:t>3.33</w:t>
                    </w:r>
                  </w:p>
                </w:tc>
              </w:sdtContent>
            </w:sdt>
            <w:sdt>
              <w:sdtPr>
                <w:rPr>
                  <w:rFonts w:ascii="Garamond" w:hAnsi="Garamond"/>
                  <w:sz w:val="18"/>
                  <w:szCs w:val="18"/>
                </w:rPr>
                <w:alias w:val="按信用风险特征组合计提坏账准备的应收账款账面价值"/>
                <w:tag w:val="_GBC_9422f9af7e374fdea927f902a69aaaaa"/>
                <w:id w:val="-357890095"/>
                <w:lock w:val="sdtLocked"/>
                <w:placeholder>
                  <w:docPart w:val="GBC11111111111111111111111111111"/>
                </w:placeholder>
              </w:sdtPr>
              <w:sdtContent>
                <w:tc>
                  <w:tcPr>
                    <w:tcW w:w="582" w:type="pct"/>
                    <w:tcBorders>
                      <w:top w:val="single" w:sz="4" w:space="0" w:color="auto"/>
                      <w:left w:val="single" w:sz="4" w:space="0" w:color="auto"/>
                      <w:bottom w:val="single" w:sz="4" w:space="0" w:color="auto"/>
                      <w:right w:val="single" w:sz="4" w:space="0" w:color="auto"/>
                    </w:tcBorders>
                    <w:vAlign w:val="center"/>
                  </w:tcPr>
                  <w:p w:rsidR="008C041B" w:rsidRPr="002D7CF1" w:rsidRDefault="00EC408A" w:rsidP="009376C0">
                    <w:pPr>
                      <w:jc w:val="right"/>
                      <w:rPr>
                        <w:rFonts w:ascii="Garamond" w:hAnsi="Garamond"/>
                        <w:sz w:val="18"/>
                        <w:szCs w:val="18"/>
                      </w:rPr>
                    </w:pPr>
                    <w:r w:rsidRPr="002D7CF1">
                      <w:rPr>
                        <w:rFonts w:ascii="Garamond" w:hAnsi="Garamond"/>
                        <w:sz w:val="18"/>
                        <w:szCs w:val="18"/>
                      </w:rPr>
                      <w:t>641,155,520.91</w:t>
                    </w:r>
                  </w:p>
                </w:tc>
              </w:sdtContent>
            </w:sdt>
            <w:sdt>
              <w:sdtPr>
                <w:rPr>
                  <w:rFonts w:ascii="Garamond" w:hAnsi="Garamond"/>
                  <w:sz w:val="18"/>
                  <w:szCs w:val="18"/>
                </w:rPr>
                <w:alias w:val="按信用风险特征组合计提坏账准备的应收款项金额"/>
                <w:tag w:val="_GBC_89c624af9009486baa09af82b0ea4cd8"/>
                <w:id w:val="540870619"/>
                <w:lock w:val="sdtLocked"/>
                <w:placeholder>
                  <w:docPart w:val="GBC11111111111111111111111111111"/>
                </w:placeholder>
              </w:sdtPr>
              <w:sdtContent>
                <w:tc>
                  <w:tcPr>
                    <w:tcW w:w="569" w:type="pct"/>
                    <w:tcBorders>
                      <w:top w:val="single" w:sz="4" w:space="0" w:color="auto"/>
                      <w:left w:val="single" w:sz="4" w:space="0" w:color="auto"/>
                      <w:bottom w:val="single" w:sz="4" w:space="0" w:color="auto"/>
                      <w:right w:val="single" w:sz="4" w:space="0" w:color="auto"/>
                    </w:tcBorders>
                    <w:vAlign w:val="center"/>
                  </w:tcPr>
                  <w:p w:rsidR="008C041B" w:rsidRPr="002D7CF1" w:rsidRDefault="001957D3" w:rsidP="009376C0">
                    <w:pPr>
                      <w:jc w:val="right"/>
                      <w:rPr>
                        <w:rFonts w:ascii="Garamond" w:hAnsi="Garamond"/>
                        <w:sz w:val="18"/>
                        <w:szCs w:val="18"/>
                      </w:rPr>
                    </w:pPr>
                    <w:r w:rsidRPr="002D7CF1">
                      <w:rPr>
                        <w:rFonts w:ascii="Garamond" w:hAnsi="Garamond"/>
                        <w:sz w:val="18"/>
                        <w:szCs w:val="18"/>
                      </w:rPr>
                      <w:t>179,249,544.11</w:t>
                    </w:r>
                  </w:p>
                </w:tc>
              </w:sdtContent>
            </w:sdt>
            <w:sdt>
              <w:sdtPr>
                <w:rPr>
                  <w:rFonts w:ascii="Garamond" w:hAnsi="Garamond"/>
                  <w:sz w:val="18"/>
                  <w:szCs w:val="18"/>
                </w:rPr>
                <w:alias w:val="按信用风险特征组合计提坏账准备的应收款项比例"/>
                <w:tag w:val="_GBC_cf583935e8f34755b0474868c2594487"/>
                <w:id w:val="-1320886441"/>
                <w:lock w:val="sdtLocked"/>
                <w:placeholder>
                  <w:docPart w:val="GBC11111111111111111111111111111"/>
                </w:placeholder>
              </w:sdtPr>
              <w:sdtContent>
                <w:tc>
                  <w:tcPr>
                    <w:tcW w:w="275" w:type="pct"/>
                    <w:tcBorders>
                      <w:top w:val="single" w:sz="4" w:space="0" w:color="auto"/>
                      <w:left w:val="single" w:sz="4" w:space="0" w:color="auto"/>
                      <w:bottom w:val="single" w:sz="4" w:space="0" w:color="auto"/>
                      <w:right w:val="single" w:sz="4" w:space="0" w:color="auto"/>
                    </w:tcBorders>
                    <w:vAlign w:val="center"/>
                  </w:tcPr>
                  <w:p w:rsidR="008C041B" w:rsidRPr="002D7CF1" w:rsidRDefault="001957D3" w:rsidP="009376C0">
                    <w:pPr>
                      <w:jc w:val="right"/>
                      <w:rPr>
                        <w:rFonts w:ascii="Garamond" w:hAnsi="Garamond"/>
                        <w:sz w:val="18"/>
                        <w:szCs w:val="18"/>
                      </w:rPr>
                    </w:pPr>
                    <w:r w:rsidRPr="002D7CF1">
                      <w:rPr>
                        <w:rFonts w:ascii="Garamond" w:hAnsi="Garamond"/>
                        <w:sz w:val="18"/>
                        <w:szCs w:val="18"/>
                      </w:rPr>
                      <w:t>99.74</w:t>
                    </w:r>
                  </w:p>
                </w:tc>
              </w:sdtContent>
            </w:sdt>
            <w:sdt>
              <w:sdtPr>
                <w:rPr>
                  <w:rFonts w:ascii="Garamond" w:hAnsi="Garamond"/>
                  <w:sz w:val="18"/>
                  <w:szCs w:val="18"/>
                </w:rPr>
                <w:alias w:val="按信用风险特征组合计提坏账准备的应收款项坏账准备金额"/>
                <w:tag w:val="_GBC_b5a9493e182847c0bcd004655e3bf511"/>
                <w:id w:val="1823003572"/>
                <w:lock w:val="sdtLocked"/>
                <w:placeholder>
                  <w:docPart w:val="GBC11111111111111111111111111111"/>
                </w:placeholder>
              </w:sdtPr>
              <w:sdtContent>
                <w:tc>
                  <w:tcPr>
                    <w:tcW w:w="511" w:type="pct"/>
                    <w:tcBorders>
                      <w:top w:val="single" w:sz="4" w:space="0" w:color="auto"/>
                      <w:left w:val="single" w:sz="4" w:space="0" w:color="auto"/>
                      <w:bottom w:val="single" w:sz="4" w:space="0" w:color="auto"/>
                      <w:right w:val="single" w:sz="4" w:space="0" w:color="auto"/>
                    </w:tcBorders>
                    <w:vAlign w:val="center"/>
                  </w:tcPr>
                  <w:p w:rsidR="008C041B" w:rsidRPr="002D7CF1" w:rsidRDefault="001957D3" w:rsidP="009376C0">
                    <w:pPr>
                      <w:jc w:val="right"/>
                      <w:rPr>
                        <w:rFonts w:ascii="Garamond" w:hAnsi="Garamond"/>
                        <w:sz w:val="18"/>
                        <w:szCs w:val="18"/>
                      </w:rPr>
                    </w:pPr>
                    <w:r w:rsidRPr="002D7CF1">
                      <w:rPr>
                        <w:rFonts w:ascii="Garamond" w:hAnsi="Garamond"/>
                        <w:sz w:val="18"/>
                        <w:szCs w:val="18"/>
                      </w:rPr>
                      <w:t>18,156,172.82</w:t>
                    </w:r>
                  </w:p>
                </w:tc>
              </w:sdtContent>
            </w:sdt>
            <w:sdt>
              <w:sdtPr>
                <w:rPr>
                  <w:rFonts w:ascii="Garamond" w:hAnsi="Garamond"/>
                  <w:sz w:val="18"/>
                  <w:szCs w:val="18"/>
                </w:rPr>
                <w:alias w:val="按信用风险特征组合计提坏账准备的应收款项坏账准备比例"/>
                <w:tag w:val="_GBC_29e7b4d01b0b41adb5a7323c98791dc8"/>
                <w:id w:val="-118916304"/>
                <w:lock w:val="sdtLocked"/>
                <w:placeholder>
                  <w:docPart w:val="GBC11111111111111111111111111111"/>
                </w:placeholder>
              </w:sdtPr>
              <w:sdtContent>
                <w:tc>
                  <w:tcPr>
                    <w:tcW w:w="305" w:type="pct"/>
                    <w:tcBorders>
                      <w:top w:val="single" w:sz="4" w:space="0" w:color="auto"/>
                      <w:left w:val="single" w:sz="4" w:space="0" w:color="auto"/>
                      <w:bottom w:val="single" w:sz="4" w:space="0" w:color="auto"/>
                      <w:right w:val="single" w:sz="4" w:space="0" w:color="auto"/>
                    </w:tcBorders>
                    <w:vAlign w:val="center"/>
                  </w:tcPr>
                  <w:p w:rsidR="008C041B" w:rsidRPr="002D7CF1" w:rsidRDefault="001957D3" w:rsidP="009376C0">
                    <w:pPr>
                      <w:jc w:val="right"/>
                      <w:rPr>
                        <w:rFonts w:ascii="Garamond" w:hAnsi="Garamond"/>
                        <w:sz w:val="18"/>
                        <w:szCs w:val="18"/>
                      </w:rPr>
                    </w:pPr>
                    <w:r w:rsidRPr="002D7CF1">
                      <w:rPr>
                        <w:rFonts w:ascii="Garamond" w:hAnsi="Garamond"/>
                        <w:sz w:val="18"/>
                        <w:szCs w:val="18"/>
                      </w:rPr>
                      <w:t>10.13</w:t>
                    </w:r>
                  </w:p>
                </w:tc>
              </w:sdtContent>
            </w:sdt>
            <w:sdt>
              <w:sdtPr>
                <w:rPr>
                  <w:rFonts w:ascii="Garamond" w:hAnsi="Garamond"/>
                  <w:sz w:val="18"/>
                  <w:szCs w:val="18"/>
                </w:rPr>
                <w:alias w:val="按信用风险特征组合计提坏账准备的应收账款账面价值"/>
                <w:tag w:val="_GBC_0b72b8158d834aa6b56cd13ab8476672"/>
                <w:id w:val="1177234906"/>
                <w:lock w:val="sdtLocked"/>
                <w:placeholder>
                  <w:docPart w:val="GBC11111111111111111111111111111"/>
                </w:placeholder>
              </w:sdtPr>
              <w:sdtContent>
                <w:tc>
                  <w:tcPr>
                    <w:tcW w:w="558" w:type="pct"/>
                    <w:tcBorders>
                      <w:top w:val="single" w:sz="4" w:space="0" w:color="auto"/>
                      <w:left w:val="single" w:sz="4" w:space="0" w:color="auto"/>
                      <w:bottom w:val="single" w:sz="4" w:space="0" w:color="auto"/>
                      <w:right w:val="single" w:sz="4" w:space="0" w:color="auto"/>
                    </w:tcBorders>
                    <w:vAlign w:val="center"/>
                  </w:tcPr>
                  <w:p w:rsidR="008C041B" w:rsidRPr="002D7CF1" w:rsidRDefault="001957D3" w:rsidP="009376C0">
                    <w:pPr>
                      <w:jc w:val="right"/>
                      <w:rPr>
                        <w:rFonts w:ascii="Garamond" w:hAnsi="Garamond"/>
                        <w:sz w:val="18"/>
                        <w:szCs w:val="18"/>
                      </w:rPr>
                    </w:pPr>
                    <w:r w:rsidRPr="002D7CF1">
                      <w:rPr>
                        <w:rFonts w:ascii="Garamond" w:hAnsi="Garamond"/>
                        <w:sz w:val="18"/>
                        <w:szCs w:val="18"/>
                      </w:rPr>
                      <w:t>161,093,371.29</w:t>
                    </w:r>
                  </w:p>
                </w:tc>
              </w:sdtContent>
            </w:sdt>
          </w:tr>
          <w:tr w:rsidR="00190FFD" w:rsidRPr="002D7CF1" w:rsidTr="009376C0">
            <w:trPr>
              <w:cantSplit/>
            </w:trPr>
            <w:tc>
              <w:tcPr>
                <w:tcW w:w="511" w:type="pct"/>
                <w:tcBorders>
                  <w:top w:val="single" w:sz="4" w:space="0" w:color="auto"/>
                  <w:left w:val="single" w:sz="4" w:space="0" w:color="auto"/>
                  <w:bottom w:val="single" w:sz="4" w:space="0" w:color="auto"/>
                  <w:right w:val="single" w:sz="4" w:space="0" w:color="auto"/>
                </w:tcBorders>
              </w:tcPr>
              <w:p w:rsidR="008C041B" w:rsidRPr="002D7CF1" w:rsidRDefault="0000447C">
                <w:pPr>
                  <w:jc w:val="both"/>
                  <w:rPr>
                    <w:rFonts w:ascii="Garamond" w:hAnsi="Garamond"/>
                    <w:sz w:val="18"/>
                    <w:szCs w:val="18"/>
                  </w:rPr>
                </w:pPr>
                <w:r w:rsidRPr="002D7CF1">
                  <w:rPr>
                    <w:rFonts w:ascii="Garamond" w:hAnsi="Garamond"/>
                    <w:sz w:val="18"/>
                    <w:szCs w:val="18"/>
                  </w:rPr>
                  <w:t>单项金额不重大但单独计提坏账准备的应收账款</w:t>
                </w:r>
              </w:p>
            </w:tc>
            <w:sdt>
              <w:sdtPr>
                <w:rPr>
                  <w:rFonts w:ascii="Garamond" w:hAnsi="Garamond"/>
                  <w:sz w:val="18"/>
                  <w:szCs w:val="18"/>
                </w:rPr>
                <w:alias w:val="单项金额不重大但按信用风险特征组合后该组合的风险较大的应收款项金额合计"/>
                <w:tag w:val="_GBC_221315b743754a279e823248e5c5f12b"/>
                <w:id w:val="1672601379"/>
                <w:lock w:val="sdtLocked"/>
                <w:placeholder>
                  <w:docPart w:val="GBC11111111111111111111111111111"/>
                </w:placeholder>
              </w:sdtPr>
              <w:sdtContent>
                <w:tc>
                  <w:tcPr>
                    <w:tcW w:w="582" w:type="pct"/>
                    <w:tcBorders>
                      <w:top w:val="single" w:sz="4" w:space="0" w:color="auto"/>
                      <w:left w:val="single" w:sz="4" w:space="0" w:color="auto"/>
                      <w:bottom w:val="single" w:sz="4" w:space="0" w:color="auto"/>
                      <w:right w:val="single" w:sz="4" w:space="0" w:color="auto"/>
                    </w:tcBorders>
                    <w:vAlign w:val="center"/>
                  </w:tcPr>
                  <w:p w:rsidR="008C041B" w:rsidRPr="002D7CF1" w:rsidRDefault="00841F4A" w:rsidP="009376C0">
                    <w:pPr>
                      <w:jc w:val="right"/>
                      <w:rPr>
                        <w:rFonts w:ascii="Garamond" w:hAnsi="Garamond"/>
                        <w:sz w:val="18"/>
                        <w:szCs w:val="18"/>
                      </w:rPr>
                    </w:pPr>
                    <w:r w:rsidRPr="002D7CF1">
                      <w:rPr>
                        <w:rFonts w:ascii="Garamond" w:hAnsi="Garamond"/>
                        <w:sz w:val="18"/>
                        <w:szCs w:val="18"/>
                      </w:rPr>
                      <w:t>459,920.56</w:t>
                    </w:r>
                  </w:p>
                </w:tc>
              </w:sdtContent>
            </w:sdt>
            <w:sdt>
              <w:sdtPr>
                <w:rPr>
                  <w:rFonts w:ascii="Garamond" w:hAnsi="Garamond"/>
                  <w:sz w:val="18"/>
                  <w:szCs w:val="18"/>
                </w:rPr>
                <w:alias w:val="单项金额不重大但按信用风险特征组合后该组合的风险较大的应收款项比例"/>
                <w:tag w:val="_GBC_e08f7365fc524f4db073e693a308f248"/>
                <w:id w:val="-1393039036"/>
                <w:lock w:val="sdtLocked"/>
                <w:placeholder>
                  <w:docPart w:val="GBC11111111111111111111111111111"/>
                </w:placeholder>
              </w:sdtPr>
              <w:sdtContent>
                <w:tc>
                  <w:tcPr>
                    <w:tcW w:w="303" w:type="pct"/>
                    <w:tcBorders>
                      <w:top w:val="single" w:sz="4" w:space="0" w:color="auto"/>
                      <w:left w:val="single" w:sz="4" w:space="0" w:color="auto"/>
                      <w:bottom w:val="single" w:sz="4" w:space="0" w:color="auto"/>
                      <w:right w:val="single" w:sz="4" w:space="0" w:color="auto"/>
                    </w:tcBorders>
                    <w:vAlign w:val="center"/>
                  </w:tcPr>
                  <w:p w:rsidR="008C041B" w:rsidRPr="002D7CF1" w:rsidRDefault="00841F4A" w:rsidP="009376C0">
                    <w:pPr>
                      <w:jc w:val="right"/>
                      <w:rPr>
                        <w:rFonts w:ascii="Garamond" w:hAnsi="Garamond"/>
                        <w:sz w:val="18"/>
                        <w:szCs w:val="18"/>
                      </w:rPr>
                    </w:pPr>
                    <w:r w:rsidRPr="002D7CF1">
                      <w:rPr>
                        <w:rFonts w:ascii="Garamond" w:hAnsi="Garamond"/>
                        <w:sz w:val="18"/>
                        <w:szCs w:val="18"/>
                      </w:rPr>
                      <w:t>0.26</w:t>
                    </w:r>
                  </w:p>
                </w:tc>
              </w:sdtContent>
            </w:sdt>
            <w:sdt>
              <w:sdtPr>
                <w:rPr>
                  <w:rFonts w:ascii="Garamond" w:hAnsi="Garamond"/>
                  <w:sz w:val="18"/>
                  <w:szCs w:val="18"/>
                </w:rPr>
                <w:alias w:val="单项金额不重大但按信用风险特征组合后该组合的风险较大的应收款项坏账准备金额"/>
                <w:tag w:val="_GBC_ea31d5813b274a6ebe8a30fec696d289"/>
                <w:id w:val="854463872"/>
                <w:lock w:val="sdtLocked"/>
                <w:placeholder>
                  <w:docPart w:val="GBC11111111111111111111111111111"/>
                </w:placeholder>
              </w:sdtPr>
              <w:sdtContent>
                <w:tc>
                  <w:tcPr>
                    <w:tcW w:w="513" w:type="pct"/>
                    <w:tcBorders>
                      <w:top w:val="single" w:sz="4" w:space="0" w:color="auto"/>
                      <w:left w:val="single" w:sz="4" w:space="0" w:color="auto"/>
                      <w:bottom w:val="single" w:sz="4" w:space="0" w:color="auto"/>
                      <w:right w:val="single" w:sz="4" w:space="0" w:color="auto"/>
                    </w:tcBorders>
                    <w:vAlign w:val="center"/>
                  </w:tcPr>
                  <w:p w:rsidR="008C041B" w:rsidRPr="002D7CF1" w:rsidRDefault="00841F4A" w:rsidP="009376C0">
                    <w:pPr>
                      <w:jc w:val="right"/>
                      <w:rPr>
                        <w:rFonts w:ascii="Garamond" w:hAnsi="Garamond"/>
                        <w:sz w:val="18"/>
                        <w:szCs w:val="18"/>
                      </w:rPr>
                    </w:pPr>
                    <w:r w:rsidRPr="002D7CF1">
                      <w:rPr>
                        <w:rFonts w:ascii="Garamond" w:hAnsi="Garamond"/>
                        <w:sz w:val="18"/>
                        <w:szCs w:val="18"/>
                      </w:rPr>
                      <w:t>459,920.56</w:t>
                    </w:r>
                  </w:p>
                </w:tc>
              </w:sdtContent>
            </w:sdt>
            <w:sdt>
              <w:sdtPr>
                <w:rPr>
                  <w:rFonts w:ascii="Garamond" w:hAnsi="Garamond"/>
                  <w:sz w:val="18"/>
                  <w:szCs w:val="18"/>
                </w:rPr>
                <w:alias w:val="单项金额不重大但按信用风险特征组合后该组合的风险较大的应收款项坏账准备比例"/>
                <w:tag w:val="_GBC_a67a20d87ab04e4fbb78b8145a14375d"/>
                <w:id w:val="360789128"/>
                <w:lock w:val="sdtLocked"/>
                <w:placeholder>
                  <w:docPart w:val="GBC11111111111111111111111111111"/>
                </w:placeholder>
              </w:sdtPr>
              <w:sdtContent>
                <w:tc>
                  <w:tcPr>
                    <w:tcW w:w="291" w:type="pct"/>
                    <w:tcBorders>
                      <w:top w:val="single" w:sz="4" w:space="0" w:color="auto"/>
                      <w:left w:val="single" w:sz="4" w:space="0" w:color="auto"/>
                      <w:bottom w:val="single" w:sz="4" w:space="0" w:color="auto"/>
                      <w:right w:val="single" w:sz="4" w:space="0" w:color="auto"/>
                    </w:tcBorders>
                    <w:vAlign w:val="center"/>
                  </w:tcPr>
                  <w:p w:rsidR="008C041B" w:rsidRPr="002D7CF1" w:rsidRDefault="00841F4A" w:rsidP="009376C0">
                    <w:pPr>
                      <w:jc w:val="right"/>
                      <w:rPr>
                        <w:rFonts w:ascii="Garamond" w:hAnsi="Garamond"/>
                        <w:sz w:val="18"/>
                        <w:szCs w:val="18"/>
                      </w:rPr>
                    </w:pPr>
                    <w:r w:rsidRPr="002D7CF1">
                      <w:rPr>
                        <w:rFonts w:ascii="Garamond" w:hAnsi="Garamond"/>
                        <w:sz w:val="18"/>
                        <w:szCs w:val="18"/>
                      </w:rPr>
                      <w:t>100.00</w:t>
                    </w:r>
                  </w:p>
                </w:tc>
              </w:sdtContent>
            </w:sdt>
            <w:sdt>
              <w:sdtPr>
                <w:rPr>
                  <w:rFonts w:ascii="Garamond" w:hAnsi="Garamond"/>
                  <w:sz w:val="18"/>
                  <w:szCs w:val="18"/>
                </w:rPr>
                <w:alias w:val="单项金额不重大但单独计提坏账准备的应收账款账面价值"/>
                <w:tag w:val="_GBC_417ecc7da0af42b594a54f0ac5a1a79c"/>
                <w:id w:val="-1538574193"/>
                <w:lock w:val="sdtLocked"/>
                <w:placeholder>
                  <w:docPart w:val="GBC11111111111111111111111111111"/>
                </w:placeholder>
              </w:sdtPr>
              <w:sdtContent>
                <w:tc>
                  <w:tcPr>
                    <w:tcW w:w="582" w:type="pct"/>
                    <w:tcBorders>
                      <w:top w:val="single" w:sz="4" w:space="0" w:color="auto"/>
                      <w:left w:val="single" w:sz="4" w:space="0" w:color="auto"/>
                      <w:bottom w:val="single" w:sz="4" w:space="0" w:color="auto"/>
                      <w:right w:val="single" w:sz="4" w:space="0" w:color="auto"/>
                    </w:tcBorders>
                    <w:vAlign w:val="center"/>
                  </w:tcPr>
                  <w:p w:rsidR="008C041B" w:rsidRPr="002D7CF1" w:rsidRDefault="00841F4A" w:rsidP="009376C0">
                    <w:pPr>
                      <w:jc w:val="right"/>
                      <w:rPr>
                        <w:rFonts w:ascii="Garamond" w:hAnsi="Garamond"/>
                        <w:sz w:val="18"/>
                        <w:szCs w:val="18"/>
                      </w:rPr>
                    </w:pPr>
                    <w:r w:rsidRPr="002D7CF1">
                      <w:rPr>
                        <w:rFonts w:ascii="Garamond" w:hAnsi="Garamond"/>
                        <w:sz w:val="18"/>
                        <w:szCs w:val="18"/>
                      </w:rPr>
                      <w:t>0.00</w:t>
                    </w:r>
                  </w:p>
                </w:tc>
              </w:sdtContent>
            </w:sdt>
            <w:sdt>
              <w:sdtPr>
                <w:rPr>
                  <w:rFonts w:ascii="Garamond" w:hAnsi="Garamond"/>
                  <w:sz w:val="18"/>
                  <w:szCs w:val="18"/>
                </w:rPr>
                <w:alias w:val="单项金额不重大但按信用风险特征组合后该组合的风险较大的应收款项金额合计"/>
                <w:tag w:val="_GBC_53e00baff1cf4306a3fbb4af80e51c5b"/>
                <w:id w:val="670305054"/>
                <w:lock w:val="sdtLocked"/>
                <w:placeholder>
                  <w:docPart w:val="GBC11111111111111111111111111111"/>
                </w:placeholder>
              </w:sdtPr>
              <w:sdtContent>
                <w:tc>
                  <w:tcPr>
                    <w:tcW w:w="569" w:type="pct"/>
                    <w:tcBorders>
                      <w:top w:val="single" w:sz="4" w:space="0" w:color="auto"/>
                      <w:left w:val="single" w:sz="4" w:space="0" w:color="auto"/>
                      <w:bottom w:val="single" w:sz="4" w:space="0" w:color="auto"/>
                      <w:right w:val="single" w:sz="4" w:space="0" w:color="auto"/>
                    </w:tcBorders>
                    <w:vAlign w:val="center"/>
                  </w:tcPr>
                  <w:p w:rsidR="008C041B" w:rsidRPr="002D7CF1" w:rsidRDefault="00841F4A" w:rsidP="009376C0">
                    <w:pPr>
                      <w:jc w:val="right"/>
                      <w:rPr>
                        <w:rFonts w:ascii="Garamond" w:hAnsi="Garamond"/>
                        <w:sz w:val="18"/>
                        <w:szCs w:val="18"/>
                      </w:rPr>
                    </w:pPr>
                    <w:r w:rsidRPr="002D7CF1">
                      <w:rPr>
                        <w:rFonts w:ascii="Garamond" w:hAnsi="Garamond"/>
                        <w:sz w:val="18"/>
                        <w:szCs w:val="18"/>
                      </w:rPr>
                      <w:t>459,920.56</w:t>
                    </w:r>
                  </w:p>
                </w:tc>
              </w:sdtContent>
            </w:sdt>
            <w:sdt>
              <w:sdtPr>
                <w:rPr>
                  <w:rFonts w:ascii="Garamond" w:hAnsi="Garamond"/>
                  <w:sz w:val="18"/>
                  <w:szCs w:val="18"/>
                </w:rPr>
                <w:alias w:val="单项金额不重大但按信用风险特征组合后该组合的风险较大的应收款项比例"/>
                <w:tag w:val="_GBC_f2e672f472cc4e13948617ce2c140060"/>
                <w:id w:val="-1035262070"/>
                <w:lock w:val="sdtLocked"/>
                <w:placeholder>
                  <w:docPart w:val="GBC11111111111111111111111111111"/>
                </w:placeholder>
              </w:sdtPr>
              <w:sdtContent>
                <w:tc>
                  <w:tcPr>
                    <w:tcW w:w="275" w:type="pct"/>
                    <w:tcBorders>
                      <w:top w:val="single" w:sz="4" w:space="0" w:color="auto"/>
                      <w:left w:val="single" w:sz="4" w:space="0" w:color="auto"/>
                      <w:bottom w:val="single" w:sz="4" w:space="0" w:color="auto"/>
                      <w:right w:val="single" w:sz="4" w:space="0" w:color="auto"/>
                    </w:tcBorders>
                    <w:vAlign w:val="center"/>
                  </w:tcPr>
                  <w:p w:rsidR="008C041B" w:rsidRPr="002D7CF1" w:rsidRDefault="001957D3" w:rsidP="009376C0">
                    <w:pPr>
                      <w:jc w:val="right"/>
                      <w:rPr>
                        <w:rFonts w:ascii="Garamond" w:hAnsi="Garamond"/>
                        <w:sz w:val="18"/>
                        <w:szCs w:val="18"/>
                      </w:rPr>
                    </w:pPr>
                    <w:r w:rsidRPr="002D7CF1">
                      <w:rPr>
                        <w:rFonts w:ascii="Garamond" w:hAnsi="Garamond"/>
                        <w:sz w:val="18"/>
                        <w:szCs w:val="18"/>
                      </w:rPr>
                      <w:t>0.26</w:t>
                    </w:r>
                  </w:p>
                </w:tc>
              </w:sdtContent>
            </w:sdt>
            <w:sdt>
              <w:sdtPr>
                <w:rPr>
                  <w:rFonts w:ascii="Garamond" w:hAnsi="Garamond"/>
                  <w:sz w:val="18"/>
                  <w:szCs w:val="18"/>
                </w:rPr>
                <w:alias w:val="单项金额不重大但按信用风险特征组合后该组合的风险较大的应收款项坏账准备金额"/>
                <w:tag w:val="_GBC_696b39907ecc4d9193f3b195bf47a47f"/>
                <w:id w:val="539253340"/>
                <w:lock w:val="sdtLocked"/>
                <w:placeholder>
                  <w:docPart w:val="GBC11111111111111111111111111111"/>
                </w:placeholder>
              </w:sdtPr>
              <w:sdtContent>
                <w:tc>
                  <w:tcPr>
                    <w:tcW w:w="511" w:type="pct"/>
                    <w:tcBorders>
                      <w:top w:val="single" w:sz="4" w:space="0" w:color="auto"/>
                      <w:left w:val="single" w:sz="4" w:space="0" w:color="auto"/>
                      <w:bottom w:val="single" w:sz="4" w:space="0" w:color="auto"/>
                      <w:right w:val="single" w:sz="4" w:space="0" w:color="auto"/>
                    </w:tcBorders>
                    <w:vAlign w:val="center"/>
                  </w:tcPr>
                  <w:p w:rsidR="008C041B" w:rsidRPr="002D7CF1" w:rsidRDefault="00841F4A" w:rsidP="009376C0">
                    <w:pPr>
                      <w:jc w:val="right"/>
                      <w:rPr>
                        <w:rFonts w:ascii="Garamond" w:hAnsi="Garamond"/>
                        <w:sz w:val="18"/>
                        <w:szCs w:val="18"/>
                      </w:rPr>
                    </w:pPr>
                    <w:r w:rsidRPr="002D7CF1">
                      <w:rPr>
                        <w:rFonts w:ascii="Garamond" w:hAnsi="Garamond"/>
                        <w:sz w:val="18"/>
                        <w:szCs w:val="18"/>
                      </w:rPr>
                      <w:t>459,920.56</w:t>
                    </w:r>
                  </w:p>
                </w:tc>
              </w:sdtContent>
            </w:sdt>
            <w:sdt>
              <w:sdtPr>
                <w:rPr>
                  <w:rFonts w:ascii="Garamond" w:hAnsi="Garamond"/>
                  <w:sz w:val="18"/>
                  <w:szCs w:val="18"/>
                </w:rPr>
                <w:alias w:val="单项金额不重大但按信用风险特征组合后该组合的风险较大的应收款项坏账准备比例"/>
                <w:tag w:val="_GBC_b2132d8ce5a4492d9812df7d9e16f01e"/>
                <w:id w:val="-1017301116"/>
                <w:lock w:val="sdtLocked"/>
                <w:placeholder>
                  <w:docPart w:val="GBC11111111111111111111111111111"/>
                </w:placeholder>
              </w:sdtPr>
              <w:sdtContent>
                <w:tc>
                  <w:tcPr>
                    <w:tcW w:w="305" w:type="pct"/>
                    <w:tcBorders>
                      <w:top w:val="single" w:sz="4" w:space="0" w:color="auto"/>
                      <w:left w:val="single" w:sz="4" w:space="0" w:color="auto"/>
                      <w:bottom w:val="single" w:sz="4" w:space="0" w:color="auto"/>
                      <w:right w:val="single" w:sz="4" w:space="0" w:color="auto"/>
                    </w:tcBorders>
                    <w:vAlign w:val="center"/>
                  </w:tcPr>
                  <w:p w:rsidR="008C041B" w:rsidRPr="002D7CF1" w:rsidRDefault="00841F4A" w:rsidP="009376C0">
                    <w:pPr>
                      <w:jc w:val="right"/>
                      <w:rPr>
                        <w:rFonts w:ascii="Garamond" w:hAnsi="Garamond"/>
                        <w:sz w:val="18"/>
                        <w:szCs w:val="18"/>
                      </w:rPr>
                    </w:pPr>
                    <w:r w:rsidRPr="002D7CF1">
                      <w:rPr>
                        <w:rFonts w:ascii="Garamond" w:hAnsi="Garamond"/>
                        <w:sz w:val="18"/>
                        <w:szCs w:val="18"/>
                      </w:rPr>
                      <w:t>100.00</w:t>
                    </w:r>
                  </w:p>
                </w:tc>
              </w:sdtContent>
            </w:sdt>
            <w:sdt>
              <w:sdtPr>
                <w:rPr>
                  <w:rFonts w:ascii="Garamond" w:hAnsi="Garamond"/>
                  <w:sz w:val="18"/>
                  <w:szCs w:val="18"/>
                </w:rPr>
                <w:alias w:val="单项金额不重大但单独计提坏账准备的应收账款账面价值"/>
                <w:tag w:val="_GBC_b6fe1677c5064f2b8fc0299469e8096f"/>
                <w:id w:val="23376243"/>
                <w:lock w:val="sdtLocked"/>
                <w:placeholder>
                  <w:docPart w:val="GBC11111111111111111111111111111"/>
                </w:placeholder>
              </w:sdtPr>
              <w:sdtContent>
                <w:tc>
                  <w:tcPr>
                    <w:tcW w:w="558" w:type="pct"/>
                    <w:tcBorders>
                      <w:top w:val="single" w:sz="4" w:space="0" w:color="auto"/>
                      <w:left w:val="single" w:sz="4" w:space="0" w:color="auto"/>
                      <w:bottom w:val="single" w:sz="4" w:space="0" w:color="auto"/>
                      <w:right w:val="single" w:sz="4" w:space="0" w:color="auto"/>
                    </w:tcBorders>
                    <w:vAlign w:val="center"/>
                  </w:tcPr>
                  <w:p w:rsidR="008C041B" w:rsidRPr="002D7CF1" w:rsidRDefault="00841F4A" w:rsidP="009376C0">
                    <w:pPr>
                      <w:jc w:val="right"/>
                      <w:rPr>
                        <w:rFonts w:ascii="Garamond" w:hAnsi="Garamond"/>
                        <w:sz w:val="18"/>
                        <w:szCs w:val="18"/>
                      </w:rPr>
                    </w:pPr>
                    <w:r w:rsidRPr="002D7CF1">
                      <w:rPr>
                        <w:rFonts w:ascii="Garamond" w:hAnsi="Garamond"/>
                        <w:sz w:val="18"/>
                        <w:szCs w:val="18"/>
                      </w:rPr>
                      <w:t>0.00</w:t>
                    </w:r>
                  </w:p>
                </w:tc>
              </w:sdtContent>
            </w:sdt>
          </w:tr>
          <w:tr w:rsidR="00190FFD" w:rsidRPr="002D7CF1" w:rsidTr="009376C0">
            <w:trPr>
              <w:cantSplit/>
            </w:trPr>
            <w:tc>
              <w:tcPr>
                <w:tcW w:w="511" w:type="pct"/>
                <w:tcBorders>
                  <w:top w:val="single" w:sz="4" w:space="0" w:color="auto"/>
                  <w:left w:val="single" w:sz="4" w:space="0" w:color="auto"/>
                  <w:bottom w:val="single" w:sz="4" w:space="0" w:color="auto"/>
                  <w:right w:val="single" w:sz="4" w:space="0" w:color="auto"/>
                </w:tcBorders>
                <w:vAlign w:val="center"/>
              </w:tcPr>
              <w:p w:rsidR="008C041B" w:rsidRPr="002D7CF1" w:rsidRDefault="0000447C">
                <w:pPr>
                  <w:autoSpaceDE w:val="0"/>
                  <w:autoSpaceDN w:val="0"/>
                  <w:adjustRightInd w:val="0"/>
                  <w:jc w:val="center"/>
                  <w:rPr>
                    <w:rFonts w:ascii="Garamond" w:hAnsi="Garamond"/>
                    <w:sz w:val="18"/>
                    <w:szCs w:val="18"/>
                  </w:rPr>
                </w:pPr>
                <w:r w:rsidRPr="002D7CF1">
                  <w:rPr>
                    <w:rFonts w:ascii="Garamond" w:hAnsi="Garamond"/>
                    <w:sz w:val="18"/>
                    <w:szCs w:val="18"/>
                  </w:rPr>
                  <w:t>合计</w:t>
                </w:r>
              </w:p>
            </w:tc>
            <w:sdt>
              <w:sdtPr>
                <w:rPr>
                  <w:rFonts w:ascii="Garamond" w:hAnsi="Garamond"/>
                  <w:sz w:val="18"/>
                  <w:szCs w:val="18"/>
                </w:rPr>
                <w:alias w:val="应收账款合计"/>
                <w:tag w:val="_GBC_27ea1d85030a40b780d01353a81e990f"/>
                <w:id w:val="-338927311"/>
                <w:lock w:val="sdtLocked"/>
                <w:placeholder>
                  <w:docPart w:val="GBC11111111111111111111111111111"/>
                </w:placeholder>
              </w:sdtPr>
              <w:sdtContent>
                <w:tc>
                  <w:tcPr>
                    <w:tcW w:w="582" w:type="pct"/>
                    <w:tcBorders>
                      <w:top w:val="single" w:sz="4" w:space="0" w:color="auto"/>
                      <w:left w:val="single" w:sz="4" w:space="0" w:color="auto"/>
                      <w:bottom w:val="single" w:sz="4" w:space="0" w:color="auto"/>
                      <w:right w:val="single" w:sz="4" w:space="0" w:color="auto"/>
                    </w:tcBorders>
                    <w:vAlign w:val="center"/>
                  </w:tcPr>
                  <w:p w:rsidR="008C041B" w:rsidRPr="002D7CF1" w:rsidRDefault="00EC408A" w:rsidP="009376C0">
                    <w:pPr>
                      <w:jc w:val="right"/>
                      <w:rPr>
                        <w:rFonts w:ascii="Garamond" w:hAnsi="Garamond"/>
                        <w:sz w:val="18"/>
                        <w:szCs w:val="18"/>
                      </w:rPr>
                    </w:pPr>
                    <w:r w:rsidRPr="002D7CF1">
                      <w:rPr>
                        <w:rFonts w:ascii="Garamond" w:hAnsi="Garamond"/>
                        <w:sz w:val="18"/>
                        <w:szCs w:val="18"/>
                      </w:rPr>
                      <w:t>663,714,283.18</w:t>
                    </w:r>
                  </w:p>
                </w:tc>
              </w:sdtContent>
            </w:sdt>
            <w:tc>
              <w:tcPr>
                <w:tcW w:w="303" w:type="pct"/>
                <w:tcBorders>
                  <w:top w:val="single" w:sz="4" w:space="0" w:color="auto"/>
                  <w:left w:val="single" w:sz="4" w:space="0" w:color="auto"/>
                  <w:bottom w:val="single" w:sz="4" w:space="0" w:color="auto"/>
                  <w:right w:val="single" w:sz="4" w:space="0" w:color="auto"/>
                </w:tcBorders>
                <w:vAlign w:val="center"/>
              </w:tcPr>
              <w:p w:rsidR="008C041B" w:rsidRPr="002D7CF1" w:rsidRDefault="0000447C" w:rsidP="009376C0">
                <w:pPr>
                  <w:jc w:val="right"/>
                  <w:rPr>
                    <w:rFonts w:ascii="Garamond" w:hAnsi="Garamond"/>
                    <w:sz w:val="18"/>
                    <w:szCs w:val="18"/>
                  </w:rPr>
                </w:pPr>
                <w:r w:rsidRPr="002D7CF1">
                  <w:rPr>
                    <w:rFonts w:ascii="Garamond" w:hAnsi="Garamond"/>
                    <w:sz w:val="18"/>
                    <w:szCs w:val="18"/>
                  </w:rPr>
                  <w:t>/</w:t>
                </w:r>
              </w:p>
            </w:tc>
            <w:sdt>
              <w:sdtPr>
                <w:rPr>
                  <w:rFonts w:ascii="Garamond" w:hAnsi="Garamond"/>
                  <w:sz w:val="18"/>
                  <w:szCs w:val="18"/>
                </w:rPr>
                <w:alias w:val="应收账款计提的坏账准备余额"/>
                <w:tag w:val="_GBC_f9c0c25da51b461eaa5a81b192b27a64"/>
                <w:id w:val="-416863884"/>
                <w:lock w:val="sdtLocked"/>
                <w:placeholder>
                  <w:docPart w:val="GBC11111111111111111111111111111"/>
                </w:placeholder>
              </w:sdtPr>
              <w:sdtContent>
                <w:tc>
                  <w:tcPr>
                    <w:tcW w:w="513" w:type="pct"/>
                    <w:tcBorders>
                      <w:top w:val="single" w:sz="4" w:space="0" w:color="auto"/>
                      <w:left w:val="single" w:sz="4" w:space="0" w:color="auto"/>
                      <w:bottom w:val="single" w:sz="4" w:space="0" w:color="auto"/>
                      <w:right w:val="single" w:sz="4" w:space="0" w:color="auto"/>
                    </w:tcBorders>
                    <w:vAlign w:val="center"/>
                  </w:tcPr>
                  <w:p w:rsidR="008C041B" w:rsidRPr="002D7CF1" w:rsidRDefault="00EC408A" w:rsidP="009376C0">
                    <w:pPr>
                      <w:jc w:val="right"/>
                      <w:rPr>
                        <w:rFonts w:ascii="Garamond" w:hAnsi="Garamond"/>
                        <w:sz w:val="18"/>
                        <w:szCs w:val="18"/>
                      </w:rPr>
                    </w:pPr>
                    <w:r w:rsidRPr="002D7CF1">
                      <w:rPr>
                        <w:rFonts w:ascii="Garamond" w:hAnsi="Garamond"/>
                        <w:sz w:val="18"/>
                        <w:szCs w:val="18"/>
                      </w:rPr>
                      <w:t>22,558,762.27</w:t>
                    </w:r>
                  </w:p>
                </w:tc>
              </w:sdtContent>
            </w:sdt>
            <w:tc>
              <w:tcPr>
                <w:tcW w:w="291" w:type="pct"/>
                <w:tcBorders>
                  <w:top w:val="single" w:sz="4" w:space="0" w:color="auto"/>
                  <w:left w:val="single" w:sz="4" w:space="0" w:color="auto"/>
                  <w:bottom w:val="single" w:sz="4" w:space="0" w:color="auto"/>
                  <w:right w:val="single" w:sz="4" w:space="0" w:color="auto"/>
                </w:tcBorders>
                <w:vAlign w:val="center"/>
              </w:tcPr>
              <w:p w:rsidR="008C041B" w:rsidRPr="002D7CF1" w:rsidRDefault="0000447C" w:rsidP="009376C0">
                <w:pPr>
                  <w:jc w:val="right"/>
                  <w:rPr>
                    <w:rFonts w:ascii="Garamond" w:hAnsi="Garamond"/>
                    <w:sz w:val="18"/>
                    <w:szCs w:val="18"/>
                  </w:rPr>
                </w:pPr>
                <w:r w:rsidRPr="002D7CF1">
                  <w:rPr>
                    <w:rFonts w:ascii="Garamond" w:hAnsi="Garamond"/>
                    <w:sz w:val="18"/>
                    <w:szCs w:val="18"/>
                  </w:rPr>
                  <w:t>/</w:t>
                </w:r>
              </w:p>
            </w:tc>
            <w:sdt>
              <w:sdtPr>
                <w:rPr>
                  <w:rFonts w:ascii="Garamond" w:hAnsi="Garamond"/>
                  <w:sz w:val="18"/>
                  <w:szCs w:val="18"/>
                </w:rPr>
                <w:alias w:val="应收账款账面价值合计"/>
                <w:tag w:val="_GBC_79d00a04119f466e86e3f634095d3dcf"/>
                <w:id w:val="-1447388620"/>
                <w:lock w:val="sdtLocked"/>
                <w:placeholder>
                  <w:docPart w:val="GBC11111111111111111111111111111"/>
                </w:placeholder>
              </w:sdtPr>
              <w:sdtContent>
                <w:tc>
                  <w:tcPr>
                    <w:tcW w:w="582" w:type="pct"/>
                    <w:tcBorders>
                      <w:top w:val="single" w:sz="4" w:space="0" w:color="auto"/>
                      <w:left w:val="single" w:sz="4" w:space="0" w:color="auto"/>
                      <w:bottom w:val="single" w:sz="4" w:space="0" w:color="auto"/>
                      <w:right w:val="single" w:sz="4" w:space="0" w:color="auto"/>
                    </w:tcBorders>
                    <w:vAlign w:val="center"/>
                  </w:tcPr>
                  <w:p w:rsidR="008C041B" w:rsidRPr="002D7CF1" w:rsidRDefault="00EC408A" w:rsidP="009376C0">
                    <w:pPr>
                      <w:jc w:val="right"/>
                      <w:rPr>
                        <w:rFonts w:ascii="Garamond" w:hAnsi="Garamond"/>
                        <w:sz w:val="18"/>
                        <w:szCs w:val="18"/>
                      </w:rPr>
                    </w:pPr>
                    <w:r w:rsidRPr="002D7CF1">
                      <w:rPr>
                        <w:rFonts w:ascii="Garamond" w:hAnsi="Garamond"/>
                        <w:sz w:val="18"/>
                        <w:szCs w:val="18"/>
                      </w:rPr>
                      <w:t>641,155,520.91</w:t>
                    </w:r>
                  </w:p>
                </w:tc>
              </w:sdtContent>
            </w:sdt>
            <w:sdt>
              <w:sdtPr>
                <w:rPr>
                  <w:rFonts w:ascii="Garamond" w:hAnsi="Garamond"/>
                  <w:sz w:val="18"/>
                  <w:szCs w:val="18"/>
                </w:rPr>
                <w:alias w:val="应收账款合计"/>
                <w:tag w:val="_GBC_8082a0af8f564f1a85ea4633b841f9e9"/>
                <w:id w:val="536315187"/>
                <w:lock w:val="sdtLocked"/>
                <w:placeholder>
                  <w:docPart w:val="GBC11111111111111111111111111111"/>
                </w:placeholder>
              </w:sdtPr>
              <w:sdtContent>
                <w:tc>
                  <w:tcPr>
                    <w:tcW w:w="569" w:type="pct"/>
                    <w:tcBorders>
                      <w:top w:val="single" w:sz="4" w:space="0" w:color="auto"/>
                      <w:left w:val="single" w:sz="4" w:space="0" w:color="auto"/>
                      <w:bottom w:val="single" w:sz="4" w:space="0" w:color="auto"/>
                      <w:right w:val="single" w:sz="4" w:space="0" w:color="auto"/>
                    </w:tcBorders>
                    <w:vAlign w:val="center"/>
                  </w:tcPr>
                  <w:p w:rsidR="008C041B" w:rsidRPr="002D7CF1" w:rsidRDefault="001957D3" w:rsidP="009376C0">
                    <w:pPr>
                      <w:jc w:val="right"/>
                      <w:rPr>
                        <w:rFonts w:ascii="Garamond" w:hAnsi="Garamond"/>
                        <w:sz w:val="18"/>
                        <w:szCs w:val="18"/>
                      </w:rPr>
                    </w:pPr>
                    <w:r w:rsidRPr="002D7CF1">
                      <w:rPr>
                        <w:rFonts w:ascii="Garamond" w:hAnsi="Garamond"/>
                        <w:sz w:val="18"/>
                        <w:szCs w:val="18"/>
                      </w:rPr>
                      <w:t>179,709,464.67</w:t>
                    </w:r>
                  </w:p>
                </w:tc>
              </w:sdtContent>
            </w:sdt>
            <w:tc>
              <w:tcPr>
                <w:tcW w:w="275" w:type="pct"/>
                <w:tcBorders>
                  <w:top w:val="single" w:sz="4" w:space="0" w:color="auto"/>
                  <w:left w:val="single" w:sz="4" w:space="0" w:color="auto"/>
                  <w:bottom w:val="single" w:sz="4" w:space="0" w:color="auto"/>
                  <w:right w:val="single" w:sz="4" w:space="0" w:color="auto"/>
                </w:tcBorders>
                <w:vAlign w:val="center"/>
              </w:tcPr>
              <w:p w:rsidR="008C041B" w:rsidRPr="002D7CF1" w:rsidRDefault="0000447C" w:rsidP="009376C0">
                <w:pPr>
                  <w:jc w:val="right"/>
                  <w:rPr>
                    <w:rFonts w:ascii="Garamond" w:hAnsi="Garamond"/>
                    <w:sz w:val="18"/>
                    <w:szCs w:val="18"/>
                  </w:rPr>
                </w:pPr>
                <w:r w:rsidRPr="002D7CF1">
                  <w:rPr>
                    <w:rFonts w:ascii="Garamond" w:hAnsi="Garamond"/>
                    <w:sz w:val="18"/>
                    <w:szCs w:val="18"/>
                  </w:rPr>
                  <w:t>/</w:t>
                </w:r>
              </w:p>
            </w:tc>
            <w:sdt>
              <w:sdtPr>
                <w:rPr>
                  <w:rFonts w:ascii="Garamond" w:hAnsi="Garamond"/>
                  <w:sz w:val="18"/>
                  <w:szCs w:val="18"/>
                </w:rPr>
                <w:alias w:val="应收账款计提的坏账准备余额"/>
                <w:tag w:val="_GBC_14ff6f784b5345be960ba009f398c60d"/>
                <w:id w:val="1353078148"/>
                <w:lock w:val="sdtLocked"/>
                <w:placeholder>
                  <w:docPart w:val="GBC11111111111111111111111111111"/>
                </w:placeholder>
              </w:sdtPr>
              <w:sdtContent>
                <w:tc>
                  <w:tcPr>
                    <w:tcW w:w="511" w:type="pct"/>
                    <w:tcBorders>
                      <w:top w:val="single" w:sz="4" w:space="0" w:color="auto"/>
                      <w:left w:val="single" w:sz="4" w:space="0" w:color="auto"/>
                      <w:bottom w:val="single" w:sz="4" w:space="0" w:color="auto"/>
                      <w:right w:val="single" w:sz="4" w:space="0" w:color="auto"/>
                    </w:tcBorders>
                    <w:vAlign w:val="center"/>
                  </w:tcPr>
                  <w:p w:rsidR="008C041B" w:rsidRPr="002D7CF1" w:rsidRDefault="001957D3" w:rsidP="009376C0">
                    <w:pPr>
                      <w:jc w:val="right"/>
                      <w:rPr>
                        <w:rFonts w:ascii="Garamond" w:hAnsi="Garamond"/>
                        <w:sz w:val="18"/>
                        <w:szCs w:val="18"/>
                      </w:rPr>
                    </w:pPr>
                    <w:r w:rsidRPr="002D7CF1">
                      <w:rPr>
                        <w:rFonts w:ascii="Garamond" w:hAnsi="Garamond"/>
                        <w:sz w:val="18"/>
                        <w:szCs w:val="18"/>
                      </w:rPr>
                      <w:t>18,616,093.38</w:t>
                    </w:r>
                  </w:p>
                </w:tc>
              </w:sdtContent>
            </w:sdt>
            <w:tc>
              <w:tcPr>
                <w:tcW w:w="305" w:type="pct"/>
                <w:tcBorders>
                  <w:top w:val="single" w:sz="4" w:space="0" w:color="auto"/>
                  <w:left w:val="single" w:sz="4" w:space="0" w:color="auto"/>
                  <w:bottom w:val="single" w:sz="4" w:space="0" w:color="auto"/>
                  <w:right w:val="single" w:sz="4" w:space="0" w:color="auto"/>
                </w:tcBorders>
                <w:vAlign w:val="center"/>
              </w:tcPr>
              <w:p w:rsidR="008C041B" w:rsidRPr="002D7CF1" w:rsidRDefault="0000447C" w:rsidP="009376C0">
                <w:pPr>
                  <w:jc w:val="right"/>
                  <w:rPr>
                    <w:rFonts w:ascii="Garamond" w:hAnsi="Garamond"/>
                    <w:sz w:val="18"/>
                    <w:szCs w:val="18"/>
                  </w:rPr>
                </w:pPr>
                <w:r w:rsidRPr="002D7CF1">
                  <w:rPr>
                    <w:rFonts w:ascii="Garamond" w:hAnsi="Garamond"/>
                    <w:sz w:val="18"/>
                    <w:szCs w:val="18"/>
                  </w:rPr>
                  <w:t>/</w:t>
                </w:r>
              </w:p>
            </w:tc>
            <w:sdt>
              <w:sdtPr>
                <w:rPr>
                  <w:rFonts w:ascii="Garamond" w:hAnsi="Garamond"/>
                  <w:sz w:val="18"/>
                  <w:szCs w:val="18"/>
                </w:rPr>
                <w:alias w:val="应收账款账面价值合计"/>
                <w:tag w:val="_GBC_45173a21cbaa4c9ab64ed5a10f62919e"/>
                <w:id w:val="-6674718"/>
                <w:lock w:val="sdtLocked"/>
                <w:placeholder>
                  <w:docPart w:val="GBC11111111111111111111111111111"/>
                </w:placeholder>
              </w:sdtPr>
              <w:sdtContent>
                <w:tc>
                  <w:tcPr>
                    <w:tcW w:w="558" w:type="pct"/>
                    <w:tcBorders>
                      <w:top w:val="single" w:sz="4" w:space="0" w:color="auto"/>
                      <w:left w:val="single" w:sz="4" w:space="0" w:color="auto"/>
                      <w:bottom w:val="single" w:sz="4" w:space="0" w:color="auto"/>
                      <w:right w:val="single" w:sz="4" w:space="0" w:color="auto"/>
                    </w:tcBorders>
                    <w:vAlign w:val="center"/>
                  </w:tcPr>
                  <w:p w:rsidR="008C041B" w:rsidRPr="002D7CF1" w:rsidRDefault="001957D3" w:rsidP="009376C0">
                    <w:pPr>
                      <w:jc w:val="right"/>
                      <w:rPr>
                        <w:rFonts w:ascii="Garamond" w:hAnsi="Garamond"/>
                        <w:sz w:val="18"/>
                        <w:szCs w:val="18"/>
                      </w:rPr>
                    </w:pPr>
                    <w:r w:rsidRPr="002D7CF1">
                      <w:rPr>
                        <w:rFonts w:ascii="Garamond" w:hAnsi="Garamond"/>
                        <w:sz w:val="18"/>
                        <w:szCs w:val="18"/>
                      </w:rPr>
                      <w:t>161,093,371.29</w:t>
                    </w:r>
                  </w:p>
                </w:tc>
              </w:sdtContent>
            </w:sdt>
          </w:tr>
        </w:tbl>
      </w:sdtContent>
    </w:sdt>
    <w:p w:rsidR="008C041B" w:rsidRPr="00D76638" w:rsidRDefault="008C041B">
      <w:pPr>
        <w:rPr>
          <w:rFonts w:ascii="Garamond" w:hAnsi="Garamond"/>
        </w:rPr>
      </w:pPr>
    </w:p>
    <w:p w:rsidR="008C041B" w:rsidRDefault="0000447C">
      <w:pPr>
        <w:rPr>
          <w:szCs w:val="21"/>
        </w:rPr>
      </w:pPr>
      <w:r>
        <w:rPr>
          <w:rFonts w:hint="eastAsia"/>
          <w:szCs w:val="21"/>
        </w:rPr>
        <w:t>组合中，按账龄分析法计提坏账准备的应收账款：</w:t>
      </w:r>
    </w:p>
    <w:sdt>
      <w:sdtPr>
        <w:rPr>
          <w:rFonts w:hint="eastAsia"/>
          <w:szCs w:val="21"/>
        </w:rPr>
        <w:alias w:val="是否适用：组合中，按账龄分析法计提坏账准备的应收账款"/>
        <w:tag w:val="_GBC_5c98782b5d484fd0be5eeab4a88cfa5a"/>
        <w:id w:val="-2133777618"/>
        <w:lock w:val="sdtLocked"/>
        <w:placeholder>
          <w:docPart w:val="GBC22222222222222222222222222222"/>
        </w:placeholder>
      </w:sdtPr>
      <w:sdtContent>
        <w:p w:rsidR="008C041B" w:rsidRDefault="008A5A7F">
          <w:pPr>
            <w:rPr>
              <w:szCs w:val="21"/>
            </w:rPr>
          </w:pPr>
          <w:r>
            <w:rPr>
              <w:szCs w:val="21"/>
            </w:rPr>
            <w:fldChar w:fldCharType="begin"/>
          </w:r>
          <w:r w:rsidR="00841F4A">
            <w:rPr>
              <w:szCs w:val="21"/>
            </w:rPr>
            <w:instrText>MACROBUTTON  SnrToggleCheckbox √适用</w:instrText>
          </w:r>
          <w:r>
            <w:rPr>
              <w:szCs w:val="21"/>
            </w:rPr>
            <w:fldChar w:fldCharType="end"/>
          </w:r>
          <w:r>
            <w:rPr>
              <w:szCs w:val="21"/>
            </w:rPr>
            <w:fldChar w:fldCharType="begin"/>
          </w:r>
          <w:r w:rsidR="00841F4A">
            <w:rPr>
              <w:szCs w:val="21"/>
            </w:rPr>
            <w:instrText xml:space="preserve"> MACROBUTTON  SnrToggleCheckbox □不适用 </w:instrText>
          </w:r>
          <w:r>
            <w:rPr>
              <w:szCs w:val="21"/>
            </w:rPr>
            <w:fldChar w:fldCharType="end"/>
          </w:r>
        </w:p>
      </w:sdtContent>
    </w:sdt>
    <w:sdt>
      <w:sdtPr>
        <w:rPr>
          <w:rFonts w:hint="eastAsia"/>
          <w:szCs w:val="21"/>
        </w:rPr>
        <w:tag w:val="_GBC_7e49c49a72f64c0e9e58a0785b2bfa50"/>
        <w:id w:val="2061430982"/>
        <w:lock w:val="sdtLocked"/>
        <w:placeholder>
          <w:docPart w:val="GBC22222222222222222222222222222"/>
        </w:placeholder>
      </w:sdtPr>
      <w:sdtEndPr>
        <w:rPr>
          <w:rFonts w:hint="default"/>
        </w:rPr>
      </w:sdtEndPr>
      <w:sdtContent>
        <w:p w:rsidR="008C041B" w:rsidRDefault="0000447C">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c0aac6e751fd445baafca3b64dbf0c77"/>
              <w:id w:val="-672030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8d5f6fcaf3834816b2ab1aaf87227ef1"/>
              <w:id w:val="-6840528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037"/>
            <w:gridCol w:w="2271"/>
            <w:gridCol w:w="2304"/>
            <w:gridCol w:w="2237"/>
          </w:tblGrid>
          <w:tr w:rsidR="008C041B" w:rsidTr="007C634C">
            <w:trPr>
              <w:cantSplit/>
            </w:trPr>
            <w:tc>
              <w:tcPr>
                <w:tcW w:w="1151" w:type="pct"/>
                <w:vMerge w:val="restar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账龄</w:t>
                </w:r>
              </w:p>
            </w:tc>
            <w:tc>
              <w:tcPr>
                <w:tcW w:w="3849" w:type="pct"/>
                <w:gridSpan w:val="3"/>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期末余额</w:t>
                </w:r>
              </w:p>
            </w:tc>
          </w:tr>
          <w:tr w:rsidR="008C041B" w:rsidTr="007C634C">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8C041B" w:rsidRDefault="008C041B">
                <w:pPr>
                  <w:rPr>
                    <w:szCs w:val="21"/>
                  </w:rPr>
                </w:pPr>
              </w:p>
            </w:tc>
            <w:tc>
              <w:tcPr>
                <w:tcW w:w="1283"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应收账款</w:t>
                </w:r>
              </w:p>
            </w:tc>
            <w:tc>
              <w:tcPr>
                <w:tcW w:w="1302"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坏账准备</w:t>
                </w:r>
              </w:p>
            </w:tc>
            <w:tc>
              <w:tcPr>
                <w:tcW w:w="1264"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计提比例</w:t>
                </w:r>
              </w:p>
            </w:tc>
          </w:tr>
          <w:tr w:rsidR="008C041B" w:rsidTr="00FF1FCB">
            <w:trPr>
              <w:cantSplit/>
            </w:trPr>
            <w:tc>
              <w:tcPr>
                <w:tcW w:w="1151" w:type="pct"/>
                <w:tcBorders>
                  <w:top w:val="single" w:sz="4" w:space="0" w:color="auto"/>
                  <w:left w:val="single" w:sz="4" w:space="0" w:color="auto"/>
                  <w:bottom w:val="single" w:sz="4" w:space="0" w:color="auto"/>
                  <w:right w:val="single" w:sz="4" w:space="0" w:color="auto"/>
                </w:tcBorders>
              </w:tcPr>
              <w:p w:rsidR="008C041B" w:rsidRDefault="0000447C" w:rsidP="00152AB5">
                <w:pPr>
                  <w:rPr>
                    <w:szCs w:val="21"/>
                  </w:rPr>
                </w:pPr>
                <w:r>
                  <w:rPr>
                    <w:rFonts w:hint="eastAsia"/>
                    <w:szCs w:val="21"/>
                  </w:rPr>
                  <w:t>1年以内</w:t>
                </w:r>
              </w:p>
            </w:tc>
            <w:sdt>
              <w:sdtPr>
                <w:rPr>
                  <w:szCs w:val="21"/>
                </w:rPr>
                <w:alias w:val="应收账款一年以内合计"/>
                <w:tag w:val="_GBC_9ebd1ab4639441e3ae0d0609b60f29a6"/>
                <w:id w:val="556360145"/>
                <w:lock w:val="sdtLocked"/>
                <w:placeholder>
                  <w:docPart w:val="GBC11111111111111111111111111111"/>
                </w:placeholder>
              </w:sdtPr>
              <w:sdtContent>
                <w:tc>
                  <w:tcPr>
                    <w:tcW w:w="1283"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651,434,243.13</w:t>
                    </w:r>
                  </w:p>
                </w:tc>
              </w:sdtContent>
            </w:sdt>
            <w:sdt>
              <w:sdtPr>
                <w:rPr>
                  <w:szCs w:val="21"/>
                </w:rPr>
                <w:alias w:val="应收账款一年以内坏账准备合计"/>
                <w:tag w:val="_GBC_2a90b8a66ab04a94b267a3a080795f52"/>
                <w:id w:val="1783753674"/>
                <w:lock w:val="sdtLocked"/>
                <w:placeholder>
                  <w:docPart w:val="GBC11111111111111111111111111111"/>
                </w:placeholder>
              </w:sdtPr>
              <w:sdtContent>
                <w:tc>
                  <w:tcPr>
                    <w:tcW w:w="1302"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19,543,027.29</w:t>
                    </w:r>
                  </w:p>
                </w:tc>
              </w:sdtContent>
            </w:sdt>
            <w:sdt>
              <w:sdtPr>
                <w:rPr>
                  <w:szCs w:val="21"/>
                </w:rPr>
                <w:alias w:val="应收账款一年以内坏账准备比例"/>
                <w:tag w:val="_GBC_8644685e30fa42f38ef60b40ab7ea0d4"/>
                <w:id w:val="596217005"/>
                <w:lock w:val="sdtLocked"/>
                <w:placeholder>
                  <w:docPart w:val="GBC11111111111111111111111111111"/>
                </w:placeholder>
              </w:sdtPr>
              <w:sdtContent>
                <w:tc>
                  <w:tcPr>
                    <w:tcW w:w="1264"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color w:val="008000"/>
                        <w:szCs w:val="21"/>
                      </w:rPr>
                    </w:pPr>
                    <w:r>
                      <w:rPr>
                        <w:rFonts w:hint="eastAsia"/>
                        <w:szCs w:val="21"/>
                      </w:rPr>
                      <w:t>3%</w:t>
                    </w:r>
                  </w:p>
                </w:tc>
              </w:sdtContent>
            </w:sdt>
          </w:tr>
          <w:tr w:rsidR="008C041B" w:rsidTr="00FF1FCB">
            <w:trPr>
              <w:cantSplit/>
            </w:trPr>
            <w:tc>
              <w:tcPr>
                <w:tcW w:w="1151"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1至2年</w:t>
                </w:r>
              </w:p>
            </w:tc>
            <w:sdt>
              <w:sdtPr>
                <w:rPr>
                  <w:szCs w:val="21"/>
                </w:rPr>
                <w:alias w:val="应收账款一至二年合计"/>
                <w:tag w:val="_GBC_e0d59e6b5ee547188b12c7b44fbf2b9e"/>
                <w:id w:val="346838279"/>
                <w:lock w:val="sdtLocked"/>
                <w:placeholder>
                  <w:docPart w:val="GBC11111111111111111111111111111"/>
                </w:placeholder>
              </w:sdtPr>
              <w:sdtContent>
                <w:tc>
                  <w:tcPr>
                    <w:tcW w:w="1283"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9,979,939.39</w:t>
                    </w:r>
                  </w:p>
                </w:tc>
              </w:sdtContent>
            </w:sdt>
            <w:sdt>
              <w:sdtPr>
                <w:rPr>
                  <w:szCs w:val="21"/>
                </w:rPr>
                <w:alias w:val="应收账款一至二年坏账准备合计"/>
                <w:tag w:val="_GBC_416eaa3f765a49f8809a780f34b9c6b8"/>
                <w:id w:val="1110323294"/>
                <w:lock w:val="sdtLocked"/>
                <w:placeholder>
                  <w:docPart w:val="GBC11111111111111111111111111111"/>
                </w:placeholder>
              </w:sdtPr>
              <w:sdtContent>
                <w:tc>
                  <w:tcPr>
                    <w:tcW w:w="1302"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997,993.94</w:t>
                    </w:r>
                  </w:p>
                </w:tc>
              </w:sdtContent>
            </w:sdt>
            <w:sdt>
              <w:sdtPr>
                <w:rPr>
                  <w:szCs w:val="21"/>
                </w:rPr>
                <w:alias w:val="应收账款一至二年坏账准备比例"/>
                <w:tag w:val="_GBC_07f37a3bd10049b895848e510c198a77"/>
                <w:id w:val="-409082457"/>
                <w:lock w:val="sdtLocked"/>
                <w:placeholder>
                  <w:docPart w:val="GBC11111111111111111111111111111"/>
                </w:placeholder>
              </w:sdtPr>
              <w:sdtContent>
                <w:tc>
                  <w:tcPr>
                    <w:tcW w:w="1264"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color w:val="008000"/>
                        <w:szCs w:val="21"/>
                      </w:rPr>
                    </w:pPr>
                    <w:r>
                      <w:rPr>
                        <w:rFonts w:hint="eastAsia"/>
                        <w:szCs w:val="21"/>
                      </w:rPr>
                      <w:t>10%</w:t>
                    </w:r>
                  </w:p>
                </w:tc>
              </w:sdtContent>
            </w:sdt>
          </w:tr>
          <w:tr w:rsidR="008C041B" w:rsidTr="00FF1FCB">
            <w:trPr>
              <w:cantSplit/>
            </w:trPr>
            <w:tc>
              <w:tcPr>
                <w:tcW w:w="1151"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2至3年</w:t>
                </w:r>
              </w:p>
            </w:tc>
            <w:sdt>
              <w:sdtPr>
                <w:rPr>
                  <w:szCs w:val="21"/>
                </w:rPr>
                <w:alias w:val="应收账款二至三年合计"/>
                <w:tag w:val="_GBC_56cce608e5964716b5aae345b80b6a30"/>
                <w:id w:val="-1852184260"/>
                <w:lock w:val="sdtLocked"/>
                <w:placeholder>
                  <w:docPart w:val="GBC11111111111111111111111111111"/>
                </w:placeholder>
              </w:sdtPr>
              <w:sdtContent>
                <w:tc>
                  <w:tcPr>
                    <w:tcW w:w="1283"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143,500.55</w:t>
                    </w:r>
                  </w:p>
                </w:tc>
              </w:sdtContent>
            </w:sdt>
            <w:sdt>
              <w:sdtPr>
                <w:rPr>
                  <w:szCs w:val="21"/>
                </w:rPr>
                <w:alias w:val="应收账款二至三年坏账准备合计"/>
                <w:tag w:val="_GBC_c7740705f51a43c8bf7d30e55fcb4e64"/>
                <w:id w:val="175927688"/>
                <w:lock w:val="sdtLocked"/>
                <w:placeholder>
                  <w:docPart w:val="GBC11111111111111111111111111111"/>
                </w:placeholder>
              </w:sdtPr>
              <w:sdtContent>
                <w:tc>
                  <w:tcPr>
                    <w:tcW w:w="1302"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43,050.17</w:t>
                    </w:r>
                  </w:p>
                </w:tc>
              </w:sdtContent>
            </w:sdt>
            <w:sdt>
              <w:sdtPr>
                <w:rPr>
                  <w:szCs w:val="21"/>
                </w:rPr>
                <w:alias w:val="应收账款二至三年坏账准备比例"/>
                <w:tag w:val="_GBC_5205815ca88e44a69fa5c416d526c006"/>
                <w:id w:val="-1217116836"/>
                <w:lock w:val="sdtLocked"/>
                <w:placeholder>
                  <w:docPart w:val="GBC11111111111111111111111111111"/>
                </w:placeholder>
              </w:sdtPr>
              <w:sdtContent>
                <w:tc>
                  <w:tcPr>
                    <w:tcW w:w="1264"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color w:val="008000"/>
                        <w:szCs w:val="21"/>
                      </w:rPr>
                    </w:pPr>
                    <w:r>
                      <w:rPr>
                        <w:rFonts w:hint="eastAsia"/>
                        <w:szCs w:val="21"/>
                      </w:rPr>
                      <w:t>30%</w:t>
                    </w:r>
                  </w:p>
                </w:tc>
              </w:sdtContent>
            </w:sdt>
          </w:tr>
          <w:tr w:rsidR="008C041B" w:rsidTr="00FF1FCB">
            <w:trPr>
              <w:cantSplit/>
            </w:trPr>
            <w:tc>
              <w:tcPr>
                <w:tcW w:w="1151"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3至4年</w:t>
                </w:r>
              </w:p>
            </w:tc>
            <w:sdt>
              <w:sdtPr>
                <w:rPr>
                  <w:szCs w:val="21"/>
                </w:rPr>
                <w:alias w:val="应收账款三至四年账面余额"/>
                <w:tag w:val="_GBC_b432a0fa983b4fc7ab52e8654a3413f8"/>
                <w:id w:val="1262793722"/>
                <w:lock w:val="sdtLocked"/>
                <w:placeholder>
                  <w:docPart w:val="GBC11111111111111111111111111111"/>
                </w:placeholder>
              </w:sdtPr>
              <w:sdtContent>
                <w:tc>
                  <w:tcPr>
                    <w:tcW w:w="1283"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355,775.27</w:t>
                    </w:r>
                  </w:p>
                </w:tc>
              </w:sdtContent>
            </w:sdt>
            <w:sdt>
              <w:sdtPr>
                <w:rPr>
                  <w:szCs w:val="21"/>
                </w:rPr>
                <w:alias w:val="应收账款三至四年坏账准备"/>
                <w:tag w:val="_GBC_7769213095564c6398e6f62b39d31348"/>
                <w:id w:val="-798070362"/>
                <w:lock w:val="sdtLocked"/>
                <w:placeholder>
                  <w:docPart w:val="GBC11111111111111111111111111111"/>
                </w:placeholder>
              </w:sdtPr>
              <w:sdtContent>
                <w:tc>
                  <w:tcPr>
                    <w:tcW w:w="1302"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177,887.63</w:t>
                    </w:r>
                  </w:p>
                </w:tc>
              </w:sdtContent>
            </w:sdt>
            <w:sdt>
              <w:sdtPr>
                <w:rPr>
                  <w:szCs w:val="21"/>
                </w:rPr>
                <w:alias w:val="应收账款三至四年坏账准备比例"/>
                <w:tag w:val="_GBC_e2a6c1cbb2ff48b88c23d17ec9c42069"/>
                <w:id w:val="1885293835"/>
                <w:lock w:val="sdtLocked"/>
                <w:placeholder>
                  <w:docPart w:val="GBC11111111111111111111111111111"/>
                </w:placeholder>
              </w:sdtPr>
              <w:sdtContent>
                <w:tc>
                  <w:tcPr>
                    <w:tcW w:w="1264"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color w:val="008000"/>
                        <w:szCs w:val="21"/>
                      </w:rPr>
                    </w:pPr>
                    <w:r>
                      <w:rPr>
                        <w:rFonts w:hint="eastAsia"/>
                        <w:szCs w:val="21"/>
                      </w:rPr>
                      <w:t>50%</w:t>
                    </w:r>
                  </w:p>
                </w:tc>
              </w:sdtContent>
            </w:sdt>
          </w:tr>
          <w:tr w:rsidR="008C041B" w:rsidTr="00FF1FCB">
            <w:trPr>
              <w:cantSplit/>
            </w:trPr>
            <w:tc>
              <w:tcPr>
                <w:tcW w:w="1151"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4至5年</w:t>
                </w:r>
              </w:p>
            </w:tc>
            <w:sdt>
              <w:sdtPr>
                <w:rPr>
                  <w:szCs w:val="21"/>
                </w:rPr>
                <w:alias w:val="应收账款四至五年账面余额"/>
                <w:tag w:val="_GBC_f89f49bedec24c6287b3e6679c55b4f8"/>
                <w:id w:val="114484509"/>
                <w:lock w:val="sdtLocked"/>
                <w:placeholder>
                  <w:docPart w:val="GBC11111111111111111111111111111"/>
                </w:placeholder>
              </w:sdtPr>
              <w:sdtContent>
                <w:tc>
                  <w:tcPr>
                    <w:tcW w:w="1283"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20,108.00</w:t>
                    </w:r>
                  </w:p>
                </w:tc>
              </w:sdtContent>
            </w:sdt>
            <w:sdt>
              <w:sdtPr>
                <w:rPr>
                  <w:szCs w:val="21"/>
                </w:rPr>
                <w:alias w:val="应收账款四至五年坏账准备"/>
                <w:tag w:val="_GBC_360b4a18ac3c465f8130441a60e3eb45"/>
                <w:id w:val="135765164"/>
                <w:lock w:val="sdtLocked"/>
                <w:placeholder>
                  <w:docPart w:val="GBC11111111111111111111111111111"/>
                </w:placeholder>
              </w:sdtPr>
              <w:sdtContent>
                <w:tc>
                  <w:tcPr>
                    <w:tcW w:w="1302"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16,086.40</w:t>
                    </w:r>
                  </w:p>
                </w:tc>
              </w:sdtContent>
            </w:sdt>
            <w:sdt>
              <w:sdtPr>
                <w:rPr>
                  <w:szCs w:val="21"/>
                </w:rPr>
                <w:alias w:val="应收账款四至五年坏账准备比例"/>
                <w:tag w:val="_GBC_df07e5424890493cba1a7963c6b5e3cd"/>
                <w:id w:val="-1038587140"/>
                <w:lock w:val="sdtLocked"/>
                <w:placeholder>
                  <w:docPart w:val="GBC11111111111111111111111111111"/>
                </w:placeholder>
              </w:sdtPr>
              <w:sdtContent>
                <w:tc>
                  <w:tcPr>
                    <w:tcW w:w="1264"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color w:val="008000"/>
                        <w:szCs w:val="21"/>
                      </w:rPr>
                    </w:pPr>
                    <w:r>
                      <w:rPr>
                        <w:rFonts w:hint="eastAsia"/>
                        <w:szCs w:val="21"/>
                      </w:rPr>
                      <w:t>80%</w:t>
                    </w:r>
                  </w:p>
                </w:tc>
              </w:sdtContent>
            </w:sdt>
          </w:tr>
          <w:tr w:rsidR="008C041B" w:rsidTr="00FF1FCB">
            <w:trPr>
              <w:cantSplit/>
            </w:trPr>
            <w:tc>
              <w:tcPr>
                <w:tcW w:w="1151"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5年以上</w:t>
                </w:r>
              </w:p>
            </w:tc>
            <w:sdt>
              <w:sdtPr>
                <w:rPr>
                  <w:szCs w:val="21"/>
                </w:rPr>
                <w:alias w:val="应收账款五年以上账面余额"/>
                <w:tag w:val="_GBC_ad9bbbb136cf439ca5f9b054c9768534"/>
                <w:id w:val="-1455173545"/>
                <w:lock w:val="sdtLocked"/>
                <w:placeholder>
                  <w:docPart w:val="GBC11111111111111111111111111111"/>
                </w:placeholder>
              </w:sdtPr>
              <w:sdtContent>
                <w:tc>
                  <w:tcPr>
                    <w:tcW w:w="1283"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1,320,796.28</w:t>
                    </w:r>
                  </w:p>
                </w:tc>
              </w:sdtContent>
            </w:sdt>
            <w:sdt>
              <w:sdtPr>
                <w:rPr>
                  <w:szCs w:val="21"/>
                </w:rPr>
                <w:alias w:val="应收账款五年以上坏账准备"/>
                <w:tag w:val="_GBC_10db0d95b1e041abbdcf700f0b27157d"/>
                <w:id w:val="218406672"/>
                <w:lock w:val="sdtLocked"/>
                <w:placeholder>
                  <w:docPart w:val="GBC11111111111111111111111111111"/>
                </w:placeholder>
              </w:sdtPr>
              <w:sdtContent>
                <w:tc>
                  <w:tcPr>
                    <w:tcW w:w="1302"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1,320,796.28</w:t>
                    </w:r>
                  </w:p>
                </w:tc>
              </w:sdtContent>
            </w:sdt>
            <w:sdt>
              <w:sdtPr>
                <w:rPr>
                  <w:szCs w:val="21"/>
                </w:rPr>
                <w:alias w:val="应收账款五年以上坏账准备比例"/>
                <w:tag w:val="_GBC_d6be70a2732b408fbf14fe5c4ae7ea94"/>
                <w:id w:val="-2080515972"/>
                <w:lock w:val="sdtLocked"/>
                <w:placeholder>
                  <w:docPart w:val="GBC11111111111111111111111111111"/>
                </w:placeholder>
              </w:sdtPr>
              <w:sdtContent>
                <w:tc>
                  <w:tcPr>
                    <w:tcW w:w="1264"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color w:val="008000"/>
                        <w:szCs w:val="21"/>
                      </w:rPr>
                    </w:pPr>
                    <w:r>
                      <w:rPr>
                        <w:rFonts w:hint="eastAsia"/>
                        <w:szCs w:val="21"/>
                      </w:rPr>
                      <w:t>100%</w:t>
                    </w:r>
                  </w:p>
                </w:tc>
              </w:sdtContent>
            </w:sdt>
          </w:tr>
          <w:tr w:rsidR="008C041B" w:rsidTr="007C634C">
            <w:trPr>
              <w:cantSplit/>
            </w:trPr>
            <w:tc>
              <w:tcPr>
                <w:tcW w:w="1151"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合计</w:t>
                </w:r>
              </w:p>
            </w:tc>
            <w:sdt>
              <w:sdtPr>
                <w:rPr>
                  <w:szCs w:val="21"/>
                </w:rPr>
                <w:alias w:val="单项金额不重大但按信用风险特征组合后该组合的风险较大的应收账款合计"/>
                <w:tag w:val="_GBC_e7d6e91e10d64327848b08d593fb6f58"/>
                <w:id w:val="1801111060"/>
                <w:lock w:val="sdtLocked"/>
                <w:placeholder>
                  <w:docPart w:val="GBC11111111111111111111111111111"/>
                </w:placeholder>
              </w:sdtPr>
              <w:sdtContent>
                <w:tc>
                  <w:tcPr>
                    <w:tcW w:w="1283"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663,254,362.62</w:t>
                    </w:r>
                  </w:p>
                </w:tc>
              </w:sdtContent>
            </w:sdt>
            <w:sdt>
              <w:sdtPr>
                <w:rPr>
                  <w:szCs w:val="21"/>
                </w:rPr>
                <w:alias w:val="单项金额不重大但按信用风险特征组合后该组合的风险较大的应收账款计提的坏账准备合计"/>
                <w:tag w:val="_GBC_81bf79c0006048f0b51f09dba582ba69"/>
                <w:id w:val="1352538279"/>
                <w:lock w:val="sdtLocked"/>
                <w:placeholder>
                  <w:docPart w:val="GBC11111111111111111111111111111"/>
                </w:placeholder>
              </w:sdtPr>
              <w:sdtContent>
                <w:tc>
                  <w:tcPr>
                    <w:tcW w:w="1302"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22,098,841.71</w:t>
                    </w:r>
                  </w:p>
                </w:tc>
              </w:sdtContent>
            </w:sdt>
            <w:sdt>
              <w:sdtPr>
                <w:rPr>
                  <w:szCs w:val="21"/>
                </w:rPr>
                <w:alias w:val="应收账款坏账准备合计比例"/>
                <w:tag w:val="_GBC_641c966be2ef4840bd80c610f80dfc01"/>
                <w:id w:val="52592109"/>
                <w:lock w:val="sdtLocked"/>
                <w:placeholder>
                  <w:docPart w:val="GBC11111111111111111111111111111"/>
                </w:placeholder>
                <w:showingPlcHdr/>
              </w:sdtPr>
              <w:sdtContent>
                <w:tc>
                  <w:tcPr>
                    <w:tcW w:w="1264" w:type="pct"/>
                    <w:tcBorders>
                      <w:top w:val="single" w:sz="4" w:space="0" w:color="auto"/>
                      <w:left w:val="single" w:sz="4" w:space="0" w:color="auto"/>
                      <w:bottom w:val="single" w:sz="4" w:space="0" w:color="auto"/>
                      <w:right w:val="single" w:sz="4" w:space="0" w:color="auto"/>
                    </w:tcBorders>
                  </w:tcPr>
                  <w:p w:rsidR="008C041B" w:rsidRDefault="0000447C">
                    <w:pPr>
                      <w:jc w:val="right"/>
                      <w:rPr>
                        <w:color w:val="008000"/>
                        <w:szCs w:val="21"/>
                      </w:rPr>
                    </w:pPr>
                    <w:r>
                      <w:rPr>
                        <w:rStyle w:val="af5"/>
                        <w:rFonts w:hint="eastAsia"/>
                      </w:rPr>
                      <w:t xml:space="preserve">　</w:t>
                    </w:r>
                  </w:p>
                </w:tc>
              </w:sdtContent>
            </w:sdt>
          </w:tr>
        </w:tbl>
        <w:p w:rsidR="008C041B" w:rsidRDefault="0000447C">
          <w:r>
            <w:rPr>
              <w:rFonts w:hint="eastAsia"/>
            </w:rPr>
            <w:t>确定该组合依据的</w:t>
          </w:r>
          <w:r>
            <w:t>说明：</w:t>
          </w:r>
        </w:p>
        <w:sdt>
          <w:sdtPr>
            <w:rPr>
              <w:szCs w:val="21"/>
            </w:rPr>
            <w:alias w:val="按账龄分析法计提坏账准备的应收账款-确定该组合依据的说明"/>
            <w:tag w:val="_GBC_6bb94a2cc4b341b0aab8b34614082e87"/>
            <w:id w:val="1163207627"/>
            <w:lock w:val="sdtLocked"/>
            <w:placeholder>
              <w:docPart w:val="GBC22222222222222222222222222222"/>
            </w:placeholder>
          </w:sdtPr>
          <w:sdtContent>
            <w:p w:rsidR="008C041B" w:rsidRDefault="002D7CF1">
              <w:pPr>
                <w:snapToGrid w:val="0"/>
                <w:spacing w:line="240" w:lineRule="atLeast"/>
                <w:rPr>
                  <w:szCs w:val="21"/>
                </w:rPr>
              </w:pPr>
              <w:r>
                <w:rPr>
                  <w:szCs w:val="21"/>
                </w:rPr>
                <w:t>采用账龄分析法计提坏账准</w:t>
              </w:r>
              <w:r>
                <w:rPr>
                  <w:rFonts w:hint="eastAsia"/>
                  <w:szCs w:val="21"/>
                </w:rPr>
                <w:t>备主要是基于相同账龄具有相类似信用风险假设。</w:t>
              </w:r>
            </w:p>
          </w:sdtContent>
        </w:sdt>
        <w:p w:rsidR="008C041B" w:rsidRDefault="008A5A7F">
          <w:pPr>
            <w:ind w:rightChars="-759" w:right="-1594"/>
            <w:rPr>
              <w:szCs w:val="21"/>
            </w:rPr>
          </w:pPr>
        </w:p>
      </w:sdtContent>
    </w:sdt>
    <w:sdt>
      <w:sdtPr>
        <w:rPr>
          <w:rFonts w:ascii="宋体" w:hAnsi="宋体" w:cs="宋体" w:hint="eastAsia"/>
          <w:b w:val="0"/>
          <w:bCs w:val="0"/>
          <w:kern w:val="0"/>
          <w:szCs w:val="21"/>
        </w:rPr>
        <w:tag w:val="_GBC_6250eabbcaff4209a03d0b9c69f430bf"/>
        <w:id w:val="95139798"/>
        <w:lock w:val="sdtLocked"/>
        <w:placeholder>
          <w:docPart w:val="GBC22222222222222222222222222222"/>
        </w:placeholder>
      </w:sdtPr>
      <w:sdtContent>
        <w:p w:rsidR="008C041B" w:rsidRDefault="0000447C" w:rsidP="0030342C">
          <w:pPr>
            <w:pStyle w:val="4"/>
            <w:numPr>
              <w:ilvl w:val="3"/>
              <w:numId w:val="73"/>
            </w:numPr>
            <w:tabs>
              <w:tab w:val="left" w:pos="574"/>
            </w:tabs>
            <w:rPr>
              <w:szCs w:val="21"/>
            </w:rPr>
          </w:pPr>
          <w:r>
            <w:rPr>
              <w:rFonts w:hint="eastAsia"/>
              <w:szCs w:val="21"/>
            </w:rPr>
            <w:t>本期计提、收回或转回的坏账准备情况：</w:t>
          </w:r>
        </w:p>
        <w:p w:rsidR="008C041B" w:rsidRDefault="0000447C">
          <w:pPr>
            <w:rPr>
              <w:szCs w:val="21"/>
            </w:rPr>
          </w:pPr>
          <w:r>
            <w:rPr>
              <w:rFonts w:hint="eastAsia"/>
              <w:szCs w:val="21"/>
            </w:rPr>
            <w:t>本期计提坏账准备金额</w:t>
          </w:r>
          <w:sdt>
            <w:sdtPr>
              <w:rPr>
                <w:rFonts w:hint="eastAsia"/>
                <w:szCs w:val="21"/>
              </w:rPr>
              <w:alias w:val="应收账款计提坏账准备金额"/>
              <w:tag w:val="_GBC_ba6aa47706954f9b871331a1d6e00c80"/>
              <w:id w:val="-1903669928"/>
              <w:lock w:val="sdtLocked"/>
              <w:placeholder>
                <w:docPart w:val="GBC22222222222222222222222222222"/>
              </w:placeholder>
            </w:sdtPr>
            <w:sdtContent>
              <w:r w:rsidR="005E2CEE">
                <w:rPr>
                  <w:szCs w:val="21"/>
                </w:rPr>
                <w:t>3,942,668.89</w:t>
              </w:r>
            </w:sdtContent>
          </w:sdt>
          <w:r>
            <w:rPr>
              <w:szCs w:val="21"/>
            </w:rPr>
            <w:t>元；本期收回或转回坏账准备金额</w:t>
          </w:r>
          <w:sdt>
            <w:sdtPr>
              <w:rPr>
                <w:szCs w:val="21"/>
              </w:rPr>
              <w:alias w:val="应收账款收回或转回坏账准备金额"/>
              <w:tag w:val="_GBC_bd4ef789aafa427b8426f75e2e22d499"/>
              <w:id w:val="2082247486"/>
              <w:lock w:val="sdtLocked"/>
              <w:placeholder>
                <w:docPart w:val="GBC22222222222222222222222222222"/>
              </w:placeholder>
            </w:sdtPr>
            <w:sdtContent>
              <w:r w:rsidR="00CA32EA">
                <w:rPr>
                  <w:rFonts w:hint="eastAsia"/>
                  <w:szCs w:val="21"/>
                </w:rPr>
                <w:t>0</w:t>
              </w:r>
            </w:sdtContent>
          </w:sdt>
          <w:r>
            <w:rPr>
              <w:szCs w:val="21"/>
            </w:rPr>
            <w:t>元。</w:t>
          </w:r>
        </w:p>
      </w:sdtContent>
    </w:sdt>
    <w:p w:rsidR="008C041B" w:rsidRDefault="008C041B">
      <w:pPr>
        <w:rPr>
          <w:szCs w:val="21"/>
        </w:rPr>
      </w:pPr>
    </w:p>
    <w:sdt>
      <w:sdtPr>
        <w:rPr>
          <w:rFonts w:ascii="Times New Roman" w:hAnsi="Times New Roman" w:cs="宋体" w:hint="eastAsia"/>
          <w:b w:val="0"/>
          <w:bCs w:val="0"/>
          <w:kern w:val="0"/>
          <w:szCs w:val="24"/>
        </w:rPr>
        <w:tag w:val="_GBC_af8ceb97930d4d7391d4823a068c824b"/>
        <w:id w:val="1156579695"/>
        <w:lock w:val="sdtLocked"/>
        <w:placeholder>
          <w:docPart w:val="GBC22222222222222222222222222222"/>
        </w:placeholder>
      </w:sdtPr>
      <w:sdtEndPr>
        <w:rPr>
          <w:rFonts w:ascii="宋体" w:hAnsi="宋体"/>
          <w:szCs w:val="21"/>
        </w:rPr>
      </w:sdtEndPr>
      <w:sdtContent>
        <w:p w:rsidR="008C041B" w:rsidRDefault="0000447C" w:rsidP="0030342C">
          <w:pPr>
            <w:pStyle w:val="4"/>
            <w:numPr>
              <w:ilvl w:val="3"/>
              <w:numId w:val="73"/>
            </w:numPr>
            <w:tabs>
              <w:tab w:val="left" w:pos="574"/>
            </w:tabs>
          </w:pPr>
          <w:r>
            <w:t>本期实际核销的应收</w:t>
          </w:r>
          <w:r>
            <w:rPr>
              <w:rFonts w:hint="eastAsia"/>
            </w:rPr>
            <w:t>账款</w:t>
          </w:r>
          <w:r>
            <w:t>情况</w:t>
          </w:r>
        </w:p>
      </w:sdtContent>
    </w:sdt>
    <w:sdt>
      <w:sdtPr>
        <w:rPr>
          <w:rFonts w:hint="eastAsia"/>
          <w:szCs w:val="21"/>
        </w:rPr>
        <w:tag w:val="_GBC_c5a41a8501ac4140bed37e5225903c39"/>
        <w:id w:val="2032077013"/>
        <w:lock w:val="sdtLocked"/>
        <w:placeholder>
          <w:docPart w:val="GBC22222222222222222222222222222"/>
        </w:placeholder>
      </w:sdtPr>
      <w:sdtEndPr>
        <w:rPr>
          <w:rFonts w:hint="default"/>
        </w:rPr>
      </w:sdtEndPr>
      <w:sdtContent>
        <w:p w:rsidR="008C041B" w:rsidRDefault="008C041B">
          <w:pPr>
            <w:snapToGrid w:val="0"/>
            <w:spacing w:line="240" w:lineRule="atLeast"/>
            <w:rPr>
              <w:szCs w:val="21"/>
            </w:rPr>
          </w:pPr>
        </w:p>
        <w:p w:rsidR="008C041B" w:rsidRDefault="0000447C">
          <w:pPr>
            <w:snapToGrid w:val="0"/>
            <w:spacing w:line="240" w:lineRule="atLeast"/>
            <w:ind w:leftChars="-50" w:left="-105"/>
            <w:rPr>
              <w:szCs w:val="21"/>
            </w:rPr>
          </w:pPr>
          <w:r w:rsidRPr="001B7117">
            <w:rPr>
              <w:bCs/>
              <w:szCs w:val="21"/>
            </w:rPr>
            <w:tab/>
          </w:r>
          <w:sdt>
            <w:sdtPr>
              <w:rPr>
                <w:bCs/>
                <w:szCs w:val="21"/>
              </w:rPr>
              <w:alias w:val="应收帐款冲销坏帐明细的说明"/>
              <w:tag w:val="_GBC_490f0d60b8d649c1ac2d5e002412446c"/>
              <w:id w:val="1154957705"/>
              <w:lock w:val="sdtLocked"/>
              <w:placeholder>
                <w:docPart w:val="GBC22222222222222222222222222222"/>
              </w:placeholder>
            </w:sdtPr>
            <w:sdtEndPr>
              <w:rPr>
                <w:b/>
              </w:rPr>
            </w:sdtEndPr>
            <w:sdtContent>
              <w:r w:rsidR="001B7117" w:rsidRPr="001B7117">
                <w:rPr>
                  <w:rFonts w:hint="eastAsia"/>
                  <w:bCs/>
                  <w:szCs w:val="21"/>
                </w:rPr>
                <w:t>公司本期无</w:t>
              </w:r>
              <w:r w:rsidR="00617B4F">
                <w:rPr>
                  <w:rFonts w:hint="eastAsia"/>
                  <w:bCs/>
                  <w:szCs w:val="21"/>
                </w:rPr>
                <w:t>实际</w:t>
              </w:r>
              <w:r w:rsidR="001B7117" w:rsidRPr="001B7117">
                <w:rPr>
                  <w:rFonts w:hint="eastAsia"/>
                  <w:bCs/>
                  <w:szCs w:val="21"/>
                </w:rPr>
                <w:t>核销</w:t>
              </w:r>
              <w:r w:rsidR="00617B4F">
                <w:rPr>
                  <w:rFonts w:hint="eastAsia"/>
                  <w:bCs/>
                  <w:szCs w:val="21"/>
                </w:rPr>
                <w:t>的</w:t>
              </w:r>
              <w:r w:rsidR="001B7117" w:rsidRPr="001B7117">
                <w:rPr>
                  <w:rFonts w:hint="eastAsia"/>
                  <w:bCs/>
                  <w:szCs w:val="21"/>
                </w:rPr>
                <w:t>应收账款情况。</w:t>
              </w:r>
            </w:sdtContent>
          </w:sdt>
        </w:p>
      </w:sdtContent>
    </w:sdt>
    <w:p w:rsidR="008C041B" w:rsidRDefault="008C041B">
      <w:pPr>
        <w:snapToGrid w:val="0"/>
        <w:spacing w:line="240" w:lineRule="atLeast"/>
        <w:ind w:leftChars="-50" w:left="-105"/>
        <w:rPr>
          <w:szCs w:val="21"/>
        </w:rPr>
      </w:pPr>
    </w:p>
    <w:sdt>
      <w:sdtPr>
        <w:rPr>
          <w:rFonts w:ascii="Times New Roman" w:hAnsi="Times New Roman" w:cs="宋体" w:hint="eastAsia"/>
          <w:b w:val="0"/>
          <w:bCs w:val="0"/>
          <w:kern w:val="0"/>
          <w:szCs w:val="24"/>
        </w:rPr>
        <w:tag w:val="_GBC_e8adf46f2d204834ad681ac980eff4f7"/>
        <w:id w:val="1642927128"/>
        <w:lock w:val="sdtLocked"/>
        <w:placeholder>
          <w:docPart w:val="GBC22222222222222222222222222222"/>
        </w:placeholder>
      </w:sdtPr>
      <w:sdtContent>
        <w:p w:rsidR="008C041B" w:rsidRDefault="0000447C" w:rsidP="0030342C">
          <w:pPr>
            <w:pStyle w:val="4"/>
            <w:numPr>
              <w:ilvl w:val="3"/>
              <w:numId w:val="73"/>
            </w:numPr>
            <w:tabs>
              <w:tab w:val="left" w:pos="574"/>
            </w:tabs>
          </w:pPr>
          <w:r>
            <w:rPr>
              <w:rFonts w:hint="eastAsia"/>
            </w:rPr>
            <w:t>按欠款方归集的期末余额前五名的应收账款情况：</w:t>
          </w:r>
        </w:p>
        <w:sdt>
          <w:sdtPr>
            <w:rPr>
              <w:szCs w:val="21"/>
            </w:rPr>
            <w:alias w:val="按欠款方归集的期末余额前五名的应收账款情况的说明"/>
            <w:tag w:val="_GBC_064b41eb9e58440dace7a84b96b840f2"/>
            <w:id w:val="450215163"/>
            <w:lock w:val="sdtLocked"/>
            <w:placeholder>
              <w:docPart w:val="GBC22222222222222222222222222222"/>
            </w:placeholder>
          </w:sdtPr>
          <w:sdtContent>
            <w:p w:rsidR="00625E20" w:rsidRDefault="00625E20">
              <w:pPr>
                <w:snapToGrid w:val="0"/>
                <w:spacing w:line="240" w:lineRule="atLeast"/>
                <w:ind w:leftChars="-50" w:left="-105"/>
                <w:rPr>
                  <w:szCs w:val="21"/>
                </w:rPr>
              </w:pPr>
            </w:p>
            <w:tbl>
              <w:tblPr>
                <w:tblStyle w:val="a6"/>
                <w:tblW w:w="0" w:type="auto"/>
                <w:tblInd w:w="-105" w:type="dxa"/>
                <w:tblLook w:val="04A0"/>
              </w:tblPr>
              <w:tblGrid>
                <w:gridCol w:w="2481"/>
                <w:gridCol w:w="993"/>
                <w:gridCol w:w="1530"/>
                <w:gridCol w:w="1059"/>
                <w:gridCol w:w="1466"/>
                <w:gridCol w:w="1579"/>
              </w:tblGrid>
              <w:tr w:rsidR="00625E20" w:rsidRPr="009376C0" w:rsidTr="00C85B0F">
                <w:tc>
                  <w:tcPr>
                    <w:tcW w:w="2481" w:type="dxa"/>
                    <w:vAlign w:val="center"/>
                  </w:tcPr>
                  <w:p w:rsidR="00625E20" w:rsidRPr="009376C0" w:rsidRDefault="00841F4A" w:rsidP="00C85B0F">
                    <w:pPr>
                      <w:snapToGrid w:val="0"/>
                      <w:spacing w:line="240" w:lineRule="atLeast"/>
                      <w:jc w:val="center"/>
                      <w:rPr>
                        <w:sz w:val="18"/>
                        <w:szCs w:val="18"/>
                      </w:rPr>
                    </w:pPr>
                    <w:r w:rsidRPr="009376C0">
                      <w:rPr>
                        <w:rFonts w:hint="eastAsia"/>
                        <w:sz w:val="18"/>
                        <w:szCs w:val="18"/>
                      </w:rPr>
                      <w:t>单位名称</w:t>
                    </w:r>
                  </w:p>
                </w:tc>
                <w:tc>
                  <w:tcPr>
                    <w:tcW w:w="993" w:type="dxa"/>
                    <w:vAlign w:val="center"/>
                  </w:tcPr>
                  <w:p w:rsidR="00625E20" w:rsidRPr="009376C0" w:rsidRDefault="00841F4A" w:rsidP="00C85B0F">
                    <w:pPr>
                      <w:snapToGrid w:val="0"/>
                      <w:spacing w:line="240" w:lineRule="atLeast"/>
                      <w:jc w:val="center"/>
                      <w:rPr>
                        <w:sz w:val="18"/>
                        <w:szCs w:val="18"/>
                      </w:rPr>
                    </w:pPr>
                    <w:r w:rsidRPr="009376C0">
                      <w:rPr>
                        <w:rFonts w:hint="eastAsia"/>
                        <w:sz w:val="18"/>
                        <w:szCs w:val="18"/>
                      </w:rPr>
                      <w:t>款项的性质</w:t>
                    </w:r>
                  </w:p>
                </w:tc>
                <w:tc>
                  <w:tcPr>
                    <w:tcW w:w="1530" w:type="dxa"/>
                    <w:vAlign w:val="center"/>
                  </w:tcPr>
                  <w:p w:rsidR="00625E20" w:rsidRPr="009376C0" w:rsidRDefault="00841F4A" w:rsidP="00C85B0F">
                    <w:pPr>
                      <w:snapToGrid w:val="0"/>
                      <w:spacing w:line="240" w:lineRule="atLeast"/>
                      <w:jc w:val="center"/>
                      <w:rPr>
                        <w:sz w:val="18"/>
                        <w:szCs w:val="18"/>
                      </w:rPr>
                    </w:pPr>
                    <w:r w:rsidRPr="009376C0">
                      <w:rPr>
                        <w:rFonts w:hint="eastAsia"/>
                        <w:sz w:val="18"/>
                        <w:szCs w:val="18"/>
                      </w:rPr>
                      <w:t>期末余额</w:t>
                    </w:r>
                  </w:p>
                </w:tc>
                <w:tc>
                  <w:tcPr>
                    <w:tcW w:w="1059" w:type="dxa"/>
                    <w:vAlign w:val="center"/>
                  </w:tcPr>
                  <w:p w:rsidR="00625E20" w:rsidRPr="009376C0" w:rsidRDefault="00841F4A" w:rsidP="00C85B0F">
                    <w:pPr>
                      <w:snapToGrid w:val="0"/>
                      <w:spacing w:line="240" w:lineRule="atLeast"/>
                      <w:jc w:val="center"/>
                      <w:rPr>
                        <w:sz w:val="18"/>
                        <w:szCs w:val="18"/>
                      </w:rPr>
                    </w:pPr>
                    <w:r w:rsidRPr="009376C0">
                      <w:rPr>
                        <w:rFonts w:hint="eastAsia"/>
                        <w:sz w:val="18"/>
                        <w:szCs w:val="18"/>
                      </w:rPr>
                      <w:t>账龄</w:t>
                    </w:r>
                  </w:p>
                </w:tc>
                <w:tc>
                  <w:tcPr>
                    <w:tcW w:w="1466" w:type="dxa"/>
                    <w:vAlign w:val="center"/>
                  </w:tcPr>
                  <w:p w:rsidR="00625E20" w:rsidRPr="009376C0" w:rsidRDefault="00841F4A" w:rsidP="00C85B0F">
                    <w:pPr>
                      <w:snapToGrid w:val="0"/>
                      <w:spacing w:line="240" w:lineRule="atLeast"/>
                      <w:jc w:val="center"/>
                      <w:rPr>
                        <w:sz w:val="18"/>
                        <w:szCs w:val="18"/>
                      </w:rPr>
                    </w:pPr>
                    <w:r w:rsidRPr="009376C0">
                      <w:rPr>
                        <w:rFonts w:hint="eastAsia"/>
                        <w:sz w:val="18"/>
                        <w:szCs w:val="18"/>
                      </w:rPr>
                      <w:t>占其他应收款期末余额合计数的比例</w:t>
                    </w:r>
                    <w:r w:rsidRPr="009376C0">
                      <w:rPr>
                        <w:sz w:val="18"/>
                        <w:szCs w:val="18"/>
                      </w:rPr>
                      <w:t>(%)</w:t>
                    </w:r>
                  </w:p>
                </w:tc>
                <w:tc>
                  <w:tcPr>
                    <w:tcW w:w="1579" w:type="dxa"/>
                    <w:vAlign w:val="center"/>
                  </w:tcPr>
                  <w:p w:rsidR="00625E20" w:rsidRPr="009376C0" w:rsidRDefault="00841F4A" w:rsidP="00C85B0F">
                    <w:pPr>
                      <w:snapToGrid w:val="0"/>
                      <w:spacing w:line="240" w:lineRule="atLeast"/>
                      <w:jc w:val="center"/>
                      <w:rPr>
                        <w:sz w:val="18"/>
                        <w:szCs w:val="18"/>
                      </w:rPr>
                    </w:pPr>
                    <w:r w:rsidRPr="009376C0">
                      <w:rPr>
                        <w:rFonts w:hint="eastAsia"/>
                        <w:sz w:val="18"/>
                        <w:szCs w:val="18"/>
                      </w:rPr>
                      <w:t>坏账准备期末余额</w:t>
                    </w:r>
                  </w:p>
                </w:tc>
              </w:tr>
              <w:tr w:rsidR="00625E20" w:rsidRPr="009376C0" w:rsidTr="00C85B0F">
                <w:tc>
                  <w:tcPr>
                    <w:tcW w:w="2481" w:type="dxa"/>
                  </w:tcPr>
                  <w:p w:rsidR="00625E20" w:rsidRPr="009376C0" w:rsidRDefault="00841F4A">
                    <w:pPr>
                      <w:snapToGrid w:val="0"/>
                      <w:spacing w:line="240" w:lineRule="atLeast"/>
                      <w:rPr>
                        <w:sz w:val="18"/>
                        <w:szCs w:val="18"/>
                      </w:rPr>
                    </w:pPr>
                    <w:r w:rsidRPr="009376C0">
                      <w:rPr>
                        <w:rFonts w:hint="eastAsia"/>
                        <w:sz w:val="18"/>
                        <w:szCs w:val="18"/>
                      </w:rPr>
                      <w:lastRenderedPageBreak/>
                      <w:t>柳州市环源利环境资源技术开发有限公司</w:t>
                    </w:r>
                  </w:p>
                </w:tc>
                <w:tc>
                  <w:tcPr>
                    <w:tcW w:w="993" w:type="dxa"/>
                  </w:tcPr>
                  <w:p w:rsidR="00625E20" w:rsidRPr="009376C0" w:rsidRDefault="00841F4A">
                    <w:pPr>
                      <w:snapToGrid w:val="0"/>
                      <w:spacing w:line="240" w:lineRule="atLeast"/>
                      <w:rPr>
                        <w:sz w:val="18"/>
                        <w:szCs w:val="18"/>
                      </w:rPr>
                    </w:pPr>
                    <w:r w:rsidRPr="009376C0">
                      <w:rPr>
                        <w:rFonts w:hint="eastAsia"/>
                        <w:sz w:val="18"/>
                        <w:szCs w:val="18"/>
                      </w:rPr>
                      <w:t>炉渣款</w:t>
                    </w:r>
                  </w:p>
                </w:tc>
                <w:tc>
                  <w:tcPr>
                    <w:tcW w:w="1530" w:type="dxa"/>
                    <w:vAlign w:val="center"/>
                  </w:tcPr>
                  <w:p w:rsidR="00625E20" w:rsidRPr="009376C0" w:rsidRDefault="00841F4A" w:rsidP="009376C0">
                    <w:pPr>
                      <w:snapToGrid w:val="0"/>
                      <w:spacing w:line="240" w:lineRule="atLeast"/>
                      <w:jc w:val="right"/>
                      <w:rPr>
                        <w:sz w:val="18"/>
                        <w:szCs w:val="18"/>
                      </w:rPr>
                    </w:pPr>
                    <w:r w:rsidRPr="009376C0">
                      <w:rPr>
                        <w:sz w:val="18"/>
                        <w:szCs w:val="18"/>
                      </w:rPr>
                      <w:t>450,804,857.70</w:t>
                    </w:r>
                  </w:p>
                </w:tc>
                <w:tc>
                  <w:tcPr>
                    <w:tcW w:w="1059" w:type="dxa"/>
                    <w:vAlign w:val="center"/>
                  </w:tcPr>
                  <w:p w:rsidR="00625E20" w:rsidRPr="009376C0" w:rsidRDefault="00841F4A" w:rsidP="009376C0">
                    <w:pPr>
                      <w:snapToGrid w:val="0"/>
                      <w:spacing w:line="240" w:lineRule="atLeast"/>
                      <w:rPr>
                        <w:sz w:val="18"/>
                        <w:szCs w:val="18"/>
                      </w:rPr>
                    </w:pPr>
                    <w:r w:rsidRPr="009376C0">
                      <w:rPr>
                        <w:rFonts w:hint="eastAsia"/>
                        <w:sz w:val="18"/>
                        <w:szCs w:val="18"/>
                      </w:rPr>
                      <w:t>1年以内</w:t>
                    </w:r>
                  </w:p>
                </w:tc>
                <w:tc>
                  <w:tcPr>
                    <w:tcW w:w="1466" w:type="dxa"/>
                    <w:vAlign w:val="center"/>
                  </w:tcPr>
                  <w:p w:rsidR="00625E20" w:rsidRPr="009376C0" w:rsidRDefault="00617B4F" w:rsidP="009376C0">
                    <w:pPr>
                      <w:snapToGrid w:val="0"/>
                      <w:spacing w:line="240" w:lineRule="atLeast"/>
                      <w:jc w:val="right"/>
                      <w:rPr>
                        <w:sz w:val="18"/>
                        <w:szCs w:val="18"/>
                      </w:rPr>
                    </w:pPr>
                    <w:r w:rsidRPr="009376C0">
                      <w:rPr>
                        <w:sz w:val="18"/>
                        <w:szCs w:val="18"/>
                      </w:rPr>
                      <w:t>67.92</w:t>
                    </w:r>
                  </w:p>
                </w:tc>
                <w:tc>
                  <w:tcPr>
                    <w:tcW w:w="1579" w:type="dxa"/>
                    <w:vAlign w:val="center"/>
                  </w:tcPr>
                  <w:p w:rsidR="00625E20" w:rsidRPr="009376C0" w:rsidRDefault="00841F4A" w:rsidP="009376C0">
                    <w:pPr>
                      <w:snapToGrid w:val="0"/>
                      <w:spacing w:line="240" w:lineRule="atLeast"/>
                      <w:jc w:val="right"/>
                      <w:rPr>
                        <w:sz w:val="18"/>
                        <w:szCs w:val="18"/>
                      </w:rPr>
                    </w:pPr>
                    <w:r w:rsidRPr="009376C0">
                      <w:rPr>
                        <w:sz w:val="18"/>
                        <w:szCs w:val="18"/>
                      </w:rPr>
                      <w:t>13,524,145.73</w:t>
                    </w:r>
                  </w:p>
                </w:tc>
              </w:tr>
              <w:tr w:rsidR="00625E20" w:rsidRPr="009376C0" w:rsidTr="00C85B0F">
                <w:tc>
                  <w:tcPr>
                    <w:tcW w:w="2481" w:type="dxa"/>
                  </w:tcPr>
                  <w:p w:rsidR="00625E20" w:rsidRPr="009376C0" w:rsidRDefault="00C85B0F">
                    <w:pPr>
                      <w:snapToGrid w:val="0"/>
                      <w:spacing w:line="240" w:lineRule="atLeast"/>
                      <w:rPr>
                        <w:sz w:val="18"/>
                        <w:szCs w:val="18"/>
                      </w:rPr>
                    </w:pPr>
                    <w:r>
                      <w:rPr>
                        <w:rFonts w:hint="eastAsia"/>
                        <w:sz w:val="18"/>
                        <w:szCs w:val="18"/>
                      </w:rPr>
                      <w:t>单位二</w:t>
                    </w:r>
                  </w:p>
                </w:tc>
                <w:tc>
                  <w:tcPr>
                    <w:tcW w:w="993" w:type="dxa"/>
                  </w:tcPr>
                  <w:p w:rsidR="00625E20" w:rsidRPr="009376C0" w:rsidRDefault="00841F4A">
                    <w:pPr>
                      <w:snapToGrid w:val="0"/>
                      <w:spacing w:line="240" w:lineRule="atLeast"/>
                      <w:rPr>
                        <w:sz w:val="18"/>
                        <w:szCs w:val="18"/>
                      </w:rPr>
                    </w:pPr>
                    <w:r w:rsidRPr="009376C0">
                      <w:rPr>
                        <w:rFonts w:hint="eastAsia"/>
                        <w:sz w:val="18"/>
                        <w:szCs w:val="18"/>
                      </w:rPr>
                      <w:t>废渣款</w:t>
                    </w:r>
                  </w:p>
                </w:tc>
                <w:tc>
                  <w:tcPr>
                    <w:tcW w:w="1530" w:type="dxa"/>
                    <w:vAlign w:val="center"/>
                  </w:tcPr>
                  <w:p w:rsidR="00625E20" w:rsidRPr="009376C0" w:rsidRDefault="00841F4A" w:rsidP="009376C0">
                    <w:pPr>
                      <w:snapToGrid w:val="0"/>
                      <w:spacing w:line="240" w:lineRule="atLeast"/>
                      <w:jc w:val="right"/>
                      <w:rPr>
                        <w:sz w:val="18"/>
                        <w:szCs w:val="18"/>
                      </w:rPr>
                    </w:pPr>
                    <w:r w:rsidRPr="009376C0">
                      <w:rPr>
                        <w:sz w:val="18"/>
                        <w:szCs w:val="18"/>
                      </w:rPr>
                      <w:t>50,785,513.56</w:t>
                    </w:r>
                  </w:p>
                </w:tc>
                <w:tc>
                  <w:tcPr>
                    <w:tcW w:w="1059" w:type="dxa"/>
                    <w:vAlign w:val="center"/>
                  </w:tcPr>
                  <w:p w:rsidR="00625E20" w:rsidRPr="009376C0" w:rsidRDefault="00841F4A" w:rsidP="009376C0">
                    <w:pPr>
                      <w:snapToGrid w:val="0"/>
                      <w:spacing w:line="240" w:lineRule="atLeast"/>
                      <w:rPr>
                        <w:sz w:val="18"/>
                        <w:szCs w:val="18"/>
                      </w:rPr>
                    </w:pPr>
                    <w:r w:rsidRPr="009376C0">
                      <w:rPr>
                        <w:rFonts w:hint="eastAsia"/>
                        <w:sz w:val="18"/>
                        <w:szCs w:val="18"/>
                      </w:rPr>
                      <w:t>1年以内</w:t>
                    </w:r>
                  </w:p>
                </w:tc>
                <w:tc>
                  <w:tcPr>
                    <w:tcW w:w="1466" w:type="dxa"/>
                    <w:vAlign w:val="center"/>
                  </w:tcPr>
                  <w:p w:rsidR="00625E20" w:rsidRPr="009376C0" w:rsidRDefault="00617B4F" w:rsidP="009376C0">
                    <w:pPr>
                      <w:snapToGrid w:val="0"/>
                      <w:spacing w:line="240" w:lineRule="atLeast"/>
                      <w:jc w:val="right"/>
                      <w:rPr>
                        <w:sz w:val="18"/>
                        <w:szCs w:val="18"/>
                      </w:rPr>
                    </w:pPr>
                    <w:r w:rsidRPr="009376C0">
                      <w:rPr>
                        <w:sz w:val="18"/>
                        <w:szCs w:val="18"/>
                      </w:rPr>
                      <w:t>7.65</w:t>
                    </w:r>
                  </w:p>
                </w:tc>
                <w:tc>
                  <w:tcPr>
                    <w:tcW w:w="1579" w:type="dxa"/>
                    <w:vAlign w:val="center"/>
                  </w:tcPr>
                  <w:p w:rsidR="00625E20" w:rsidRPr="009376C0" w:rsidRDefault="00841F4A" w:rsidP="009376C0">
                    <w:pPr>
                      <w:snapToGrid w:val="0"/>
                      <w:spacing w:line="240" w:lineRule="atLeast"/>
                      <w:jc w:val="right"/>
                      <w:rPr>
                        <w:sz w:val="18"/>
                        <w:szCs w:val="18"/>
                      </w:rPr>
                    </w:pPr>
                    <w:r w:rsidRPr="009376C0">
                      <w:rPr>
                        <w:sz w:val="18"/>
                        <w:szCs w:val="18"/>
                      </w:rPr>
                      <w:t>1,523,565.41</w:t>
                    </w:r>
                  </w:p>
                </w:tc>
              </w:tr>
              <w:tr w:rsidR="00625E20" w:rsidRPr="009376C0" w:rsidTr="00C85B0F">
                <w:tc>
                  <w:tcPr>
                    <w:tcW w:w="2481" w:type="dxa"/>
                  </w:tcPr>
                  <w:p w:rsidR="00625E20" w:rsidRPr="009376C0" w:rsidRDefault="00841F4A">
                    <w:pPr>
                      <w:snapToGrid w:val="0"/>
                      <w:spacing w:line="240" w:lineRule="atLeast"/>
                      <w:rPr>
                        <w:sz w:val="18"/>
                        <w:szCs w:val="18"/>
                      </w:rPr>
                    </w:pPr>
                    <w:r w:rsidRPr="009376C0">
                      <w:rPr>
                        <w:rFonts w:hint="eastAsia"/>
                        <w:sz w:val="18"/>
                        <w:szCs w:val="18"/>
                      </w:rPr>
                      <w:t>柳州市运天运运输有限公司</w:t>
                    </w:r>
                  </w:p>
                </w:tc>
                <w:tc>
                  <w:tcPr>
                    <w:tcW w:w="993" w:type="dxa"/>
                  </w:tcPr>
                  <w:p w:rsidR="00625E20" w:rsidRPr="009376C0" w:rsidRDefault="00841F4A">
                    <w:pPr>
                      <w:snapToGrid w:val="0"/>
                      <w:spacing w:line="240" w:lineRule="atLeast"/>
                      <w:rPr>
                        <w:sz w:val="18"/>
                        <w:szCs w:val="18"/>
                      </w:rPr>
                    </w:pPr>
                    <w:r w:rsidRPr="009376C0">
                      <w:rPr>
                        <w:rFonts w:hint="eastAsia"/>
                        <w:sz w:val="18"/>
                        <w:szCs w:val="18"/>
                      </w:rPr>
                      <w:t>材料款</w:t>
                    </w:r>
                  </w:p>
                </w:tc>
                <w:tc>
                  <w:tcPr>
                    <w:tcW w:w="1530" w:type="dxa"/>
                    <w:vAlign w:val="center"/>
                  </w:tcPr>
                  <w:p w:rsidR="00625E20" w:rsidRPr="009376C0" w:rsidRDefault="00841F4A" w:rsidP="009376C0">
                    <w:pPr>
                      <w:snapToGrid w:val="0"/>
                      <w:spacing w:line="240" w:lineRule="atLeast"/>
                      <w:jc w:val="right"/>
                      <w:rPr>
                        <w:sz w:val="18"/>
                        <w:szCs w:val="18"/>
                      </w:rPr>
                    </w:pPr>
                    <w:r w:rsidRPr="009376C0">
                      <w:rPr>
                        <w:sz w:val="18"/>
                        <w:szCs w:val="18"/>
                      </w:rPr>
                      <w:t>25,165,011.20</w:t>
                    </w:r>
                  </w:p>
                </w:tc>
                <w:tc>
                  <w:tcPr>
                    <w:tcW w:w="1059" w:type="dxa"/>
                    <w:vAlign w:val="center"/>
                  </w:tcPr>
                  <w:p w:rsidR="00625E20" w:rsidRPr="009376C0" w:rsidRDefault="00841F4A" w:rsidP="009376C0">
                    <w:pPr>
                      <w:snapToGrid w:val="0"/>
                      <w:spacing w:line="240" w:lineRule="atLeast"/>
                      <w:rPr>
                        <w:sz w:val="18"/>
                        <w:szCs w:val="18"/>
                      </w:rPr>
                    </w:pPr>
                    <w:r w:rsidRPr="009376C0">
                      <w:rPr>
                        <w:rFonts w:hint="eastAsia"/>
                        <w:sz w:val="18"/>
                        <w:szCs w:val="18"/>
                      </w:rPr>
                      <w:t>1年以内</w:t>
                    </w:r>
                  </w:p>
                </w:tc>
                <w:tc>
                  <w:tcPr>
                    <w:tcW w:w="1466" w:type="dxa"/>
                    <w:vAlign w:val="center"/>
                  </w:tcPr>
                  <w:p w:rsidR="00625E20" w:rsidRPr="009376C0" w:rsidRDefault="00617B4F" w:rsidP="009376C0">
                    <w:pPr>
                      <w:snapToGrid w:val="0"/>
                      <w:spacing w:line="240" w:lineRule="atLeast"/>
                      <w:jc w:val="right"/>
                      <w:rPr>
                        <w:sz w:val="18"/>
                        <w:szCs w:val="18"/>
                      </w:rPr>
                    </w:pPr>
                    <w:r w:rsidRPr="009376C0">
                      <w:rPr>
                        <w:sz w:val="18"/>
                        <w:szCs w:val="18"/>
                      </w:rPr>
                      <w:t>3.79</w:t>
                    </w:r>
                  </w:p>
                </w:tc>
                <w:tc>
                  <w:tcPr>
                    <w:tcW w:w="1579" w:type="dxa"/>
                    <w:vAlign w:val="center"/>
                  </w:tcPr>
                  <w:p w:rsidR="00625E20" w:rsidRPr="009376C0" w:rsidRDefault="00841F4A" w:rsidP="009376C0">
                    <w:pPr>
                      <w:snapToGrid w:val="0"/>
                      <w:spacing w:line="240" w:lineRule="atLeast"/>
                      <w:jc w:val="right"/>
                      <w:rPr>
                        <w:sz w:val="18"/>
                        <w:szCs w:val="18"/>
                      </w:rPr>
                    </w:pPr>
                    <w:r w:rsidRPr="009376C0">
                      <w:rPr>
                        <w:sz w:val="18"/>
                        <w:szCs w:val="18"/>
                      </w:rPr>
                      <w:t>754,950.34</w:t>
                    </w:r>
                  </w:p>
                </w:tc>
              </w:tr>
              <w:tr w:rsidR="00625E20" w:rsidRPr="009376C0" w:rsidTr="00C85B0F">
                <w:tc>
                  <w:tcPr>
                    <w:tcW w:w="2481" w:type="dxa"/>
                  </w:tcPr>
                  <w:p w:rsidR="00625E20" w:rsidRPr="009376C0" w:rsidRDefault="00C85B0F">
                    <w:pPr>
                      <w:snapToGrid w:val="0"/>
                      <w:spacing w:line="240" w:lineRule="atLeast"/>
                      <w:rPr>
                        <w:sz w:val="18"/>
                        <w:szCs w:val="18"/>
                      </w:rPr>
                    </w:pPr>
                    <w:r>
                      <w:rPr>
                        <w:rFonts w:hint="eastAsia"/>
                        <w:sz w:val="18"/>
                        <w:szCs w:val="18"/>
                      </w:rPr>
                      <w:t>单位四</w:t>
                    </w:r>
                  </w:p>
                </w:tc>
                <w:tc>
                  <w:tcPr>
                    <w:tcW w:w="993" w:type="dxa"/>
                  </w:tcPr>
                  <w:p w:rsidR="00625E20" w:rsidRPr="009376C0" w:rsidRDefault="00841F4A">
                    <w:pPr>
                      <w:snapToGrid w:val="0"/>
                      <w:spacing w:line="240" w:lineRule="atLeast"/>
                      <w:rPr>
                        <w:sz w:val="18"/>
                        <w:szCs w:val="18"/>
                      </w:rPr>
                    </w:pPr>
                    <w:r w:rsidRPr="009376C0">
                      <w:rPr>
                        <w:rFonts w:hint="eastAsia"/>
                        <w:sz w:val="18"/>
                        <w:szCs w:val="18"/>
                      </w:rPr>
                      <w:t>货款</w:t>
                    </w:r>
                  </w:p>
                </w:tc>
                <w:tc>
                  <w:tcPr>
                    <w:tcW w:w="1530" w:type="dxa"/>
                    <w:vAlign w:val="center"/>
                  </w:tcPr>
                  <w:p w:rsidR="00625E20" w:rsidRPr="009376C0" w:rsidRDefault="00841F4A" w:rsidP="009376C0">
                    <w:pPr>
                      <w:snapToGrid w:val="0"/>
                      <w:spacing w:line="240" w:lineRule="atLeast"/>
                      <w:jc w:val="right"/>
                      <w:rPr>
                        <w:sz w:val="18"/>
                        <w:szCs w:val="18"/>
                      </w:rPr>
                    </w:pPr>
                    <w:r w:rsidRPr="009376C0">
                      <w:rPr>
                        <w:sz w:val="18"/>
                        <w:szCs w:val="18"/>
                      </w:rPr>
                      <w:t>38,340,661.12</w:t>
                    </w:r>
                  </w:p>
                </w:tc>
                <w:tc>
                  <w:tcPr>
                    <w:tcW w:w="1059" w:type="dxa"/>
                    <w:vAlign w:val="center"/>
                  </w:tcPr>
                  <w:p w:rsidR="00625E20" w:rsidRPr="009376C0" w:rsidRDefault="00841F4A" w:rsidP="009376C0">
                    <w:pPr>
                      <w:snapToGrid w:val="0"/>
                      <w:spacing w:line="240" w:lineRule="atLeast"/>
                      <w:rPr>
                        <w:sz w:val="18"/>
                        <w:szCs w:val="18"/>
                      </w:rPr>
                    </w:pPr>
                    <w:r w:rsidRPr="009376C0">
                      <w:rPr>
                        <w:rFonts w:hint="eastAsia"/>
                        <w:sz w:val="18"/>
                        <w:szCs w:val="18"/>
                      </w:rPr>
                      <w:t>1年以内</w:t>
                    </w:r>
                  </w:p>
                </w:tc>
                <w:tc>
                  <w:tcPr>
                    <w:tcW w:w="1466" w:type="dxa"/>
                    <w:vAlign w:val="center"/>
                  </w:tcPr>
                  <w:p w:rsidR="00625E20" w:rsidRPr="009376C0" w:rsidRDefault="00617B4F" w:rsidP="009376C0">
                    <w:pPr>
                      <w:snapToGrid w:val="0"/>
                      <w:spacing w:line="240" w:lineRule="atLeast"/>
                      <w:jc w:val="right"/>
                      <w:rPr>
                        <w:sz w:val="18"/>
                        <w:szCs w:val="18"/>
                      </w:rPr>
                    </w:pPr>
                    <w:r w:rsidRPr="009376C0">
                      <w:rPr>
                        <w:sz w:val="18"/>
                        <w:szCs w:val="18"/>
                      </w:rPr>
                      <w:t>5.78</w:t>
                    </w:r>
                  </w:p>
                </w:tc>
                <w:tc>
                  <w:tcPr>
                    <w:tcW w:w="1579" w:type="dxa"/>
                    <w:vAlign w:val="center"/>
                  </w:tcPr>
                  <w:p w:rsidR="00625E20" w:rsidRPr="009376C0" w:rsidRDefault="00841F4A" w:rsidP="009376C0">
                    <w:pPr>
                      <w:snapToGrid w:val="0"/>
                      <w:spacing w:line="240" w:lineRule="atLeast"/>
                      <w:jc w:val="right"/>
                      <w:rPr>
                        <w:sz w:val="18"/>
                        <w:szCs w:val="18"/>
                      </w:rPr>
                    </w:pPr>
                    <w:r w:rsidRPr="009376C0">
                      <w:rPr>
                        <w:sz w:val="18"/>
                        <w:szCs w:val="18"/>
                      </w:rPr>
                      <w:t>1,380,263.80</w:t>
                    </w:r>
                  </w:p>
                </w:tc>
              </w:tr>
              <w:tr w:rsidR="00625E20" w:rsidRPr="009376C0" w:rsidTr="00C85B0F">
                <w:tc>
                  <w:tcPr>
                    <w:tcW w:w="2481" w:type="dxa"/>
                  </w:tcPr>
                  <w:p w:rsidR="00625E20" w:rsidRPr="009376C0" w:rsidRDefault="00841F4A">
                    <w:pPr>
                      <w:snapToGrid w:val="0"/>
                      <w:spacing w:line="240" w:lineRule="atLeast"/>
                      <w:rPr>
                        <w:sz w:val="18"/>
                        <w:szCs w:val="18"/>
                      </w:rPr>
                    </w:pPr>
                    <w:r w:rsidRPr="009376C0">
                      <w:rPr>
                        <w:rFonts w:hint="eastAsia"/>
                        <w:sz w:val="18"/>
                        <w:szCs w:val="18"/>
                      </w:rPr>
                      <w:t>兴钢建筑安装工程处</w:t>
                    </w:r>
                  </w:p>
                </w:tc>
                <w:tc>
                  <w:tcPr>
                    <w:tcW w:w="993" w:type="dxa"/>
                  </w:tcPr>
                  <w:p w:rsidR="00625E20" w:rsidRPr="009376C0" w:rsidRDefault="00841F4A">
                    <w:pPr>
                      <w:snapToGrid w:val="0"/>
                      <w:spacing w:line="240" w:lineRule="atLeast"/>
                      <w:rPr>
                        <w:sz w:val="18"/>
                        <w:szCs w:val="18"/>
                      </w:rPr>
                    </w:pPr>
                    <w:r w:rsidRPr="009376C0">
                      <w:rPr>
                        <w:rFonts w:hint="eastAsia"/>
                        <w:sz w:val="18"/>
                        <w:szCs w:val="18"/>
                      </w:rPr>
                      <w:t>材料款</w:t>
                    </w:r>
                  </w:p>
                </w:tc>
                <w:tc>
                  <w:tcPr>
                    <w:tcW w:w="1530" w:type="dxa"/>
                    <w:vAlign w:val="center"/>
                  </w:tcPr>
                  <w:p w:rsidR="00625E20" w:rsidRPr="009376C0" w:rsidRDefault="00841F4A" w:rsidP="009376C0">
                    <w:pPr>
                      <w:snapToGrid w:val="0"/>
                      <w:spacing w:line="240" w:lineRule="atLeast"/>
                      <w:jc w:val="right"/>
                      <w:rPr>
                        <w:sz w:val="18"/>
                        <w:szCs w:val="18"/>
                      </w:rPr>
                    </w:pPr>
                    <w:r w:rsidRPr="009376C0">
                      <w:rPr>
                        <w:sz w:val="18"/>
                        <w:szCs w:val="18"/>
                      </w:rPr>
                      <w:t>21,840,531.09</w:t>
                    </w:r>
                  </w:p>
                </w:tc>
                <w:tc>
                  <w:tcPr>
                    <w:tcW w:w="1059" w:type="dxa"/>
                    <w:vAlign w:val="center"/>
                  </w:tcPr>
                  <w:p w:rsidR="00625E20" w:rsidRPr="009376C0" w:rsidRDefault="00841F4A" w:rsidP="009376C0">
                    <w:pPr>
                      <w:snapToGrid w:val="0"/>
                      <w:spacing w:line="240" w:lineRule="atLeast"/>
                      <w:rPr>
                        <w:sz w:val="18"/>
                        <w:szCs w:val="18"/>
                      </w:rPr>
                    </w:pPr>
                    <w:r w:rsidRPr="009376C0">
                      <w:rPr>
                        <w:sz w:val="18"/>
                        <w:szCs w:val="18"/>
                      </w:rPr>
                      <w:t>1年以内</w:t>
                    </w:r>
                  </w:p>
                </w:tc>
                <w:tc>
                  <w:tcPr>
                    <w:tcW w:w="1466" w:type="dxa"/>
                    <w:vAlign w:val="center"/>
                  </w:tcPr>
                  <w:p w:rsidR="00625E20" w:rsidRPr="009376C0" w:rsidRDefault="00617B4F" w:rsidP="009376C0">
                    <w:pPr>
                      <w:snapToGrid w:val="0"/>
                      <w:spacing w:line="240" w:lineRule="atLeast"/>
                      <w:jc w:val="right"/>
                      <w:rPr>
                        <w:sz w:val="18"/>
                        <w:szCs w:val="18"/>
                      </w:rPr>
                    </w:pPr>
                    <w:r w:rsidRPr="009376C0">
                      <w:rPr>
                        <w:sz w:val="18"/>
                        <w:szCs w:val="18"/>
                      </w:rPr>
                      <w:t>3.29</w:t>
                    </w:r>
                  </w:p>
                </w:tc>
                <w:tc>
                  <w:tcPr>
                    <w:tcW w:w="1579" w:type="dxa"/>
                    <w:vAlign w:val="center"/>
                  </w:tcPr>
                  <w:p w:rsidR="00625E20" w:rsidRPr="009376C0" w:rsidRDefault="00841F4A" w:rsidP="009376C0">
                    <w:pPr>
                      <w:snapToGrid w:val="0"/>
                      <w:spacing w:line="240" w:lineRule="atLeast"/>
                      <w:jc w:val="right"/>
                      <w:rPr>
                        <w:sz w:val="18"/>
                        <w:szCs w:val="18"/>
                      </w:rPr>
                    </w:pPr>
                    <w:r w:rsidRPr="009376C0">
                      <w:rPr>
                        <w:sz w:val="18"/>
                        <w:szCs w:val="18"/>
                      </w:rPr>
                      <w:t>655,215.93</w:t>
                    </w:r>
                  </w:p>
                </w:tc>
              </w:tr>
              <w:tr w:rsidR="00625E20" w:rsidRPr="009376C0" w:rsidTr="00C85B0F">
                <w:tc>
                  <w:tcPr>
                    <w:tcW w:w="2481" w:type="dxa"/>
                  </w:tcPr>
                  <w:p w:rsidR="00625E20" w:rsidRPr="009376C0" w:rsidRDefault="00841F4A">
                    <w:pPr>
                      <w:snapToGrid w:val="0"/>
                      <w:spacing w:line="240" w:lineRule="atLeast"/>
                      <w:rPr>
                        <w:sz w:val="18"/>
                        <w:szCs w:val="18"/>
                      </w:rPr>
                    </w:pPr>
                    <w:r w:rsidRPr="009376C0">
                      <w:rPr>
                        <w:rFonts w:hint="eastAsia"/>
                        <w:sz w:val="18"/>
                        <w:szCs w:val="18"/>
                      </w:rPr>
                      <w:t>合计</w:t>
                    </w:r>
                  </w:p>
                </w:tc>
                <w:tc>
                  <w:tcPr>
                    <w:tcW w:w="993" w:type="dxa"/>
                  </w:tcPr>
                  <w:p w:rsidR="00625E20" w:rsidRPr="009376C0" w:rsidRDefault="00841F4A">
                    <w:pPr>
                      <w:snapToGrid w:val="0"/>
                      <w:spacing w:line="240" w:lineRule="atLeast"/>
                      <w:rPr>
                        <w:sz w:val="18"/>
                        <w:szCs w:val="18"/>
                      </w:rPr>
                    </w:pPr>
                    <w:r w:rsidRPr="009376C0">
                      <w:rPr>
                        <w:sz w:val="18"/>
                        <w:szCs w:val="18"/>
                      </w:rPr>
                      <w:t>/</w:t>
                    </w:r>
                  </w:p>
                </w:tc>
                <w:tc>
                  <w:tcPr>
                    <w:tcW w:w="1530" w:type="dxa"/>
                    <w:vAlign w:val="center"/>
                  </w:tcPr>
                  <w:p w:rsidR="00625E20" w:rsidRPr="009376C0" w:rsidRDefault="00617B4F" w:rsidP="009376C0">
                    <w:pPr>
                      <w:snapToGrid w:val="0"/>
                      <w:spacing w:line="240" w:lineRule="atLeast"/>
                      <w:jc w:val="right"/>
                      <w:rPr>
                        <w:sz w:val="18"/>
                        <w:szCs w:val="18"/>
                      </w:rPr>
                    </w:pPr>
                    <w:r w:rsidRPr="009376C0">
                      <w:rPr>
                        <w:sz w:val="18"/>
                        <w:szCs w:val="18"/>
                      </w:rPr>
                      <w:t>586,936,574.67</w:t>
                    </w:r>
                  </w:p>
                </w:tc>
                <w:tc>
                  <w:tcPr>
                    <w:tcW w:w="1059" w:type="dxa"/>
                    <w:vAlign w:val="center"/>
                  </w:tcPr>
                  <w:p w:rsidR="00625E20" w:rsidRPr="009376C0" w:rsidRDefault="00841F4A" w:rsidP="009376C0">
                    <w:pPr>
                      <w:snapToGrid w:val="0"/>
                      <w:spacing w:line="240" w:lineRule="atLeast"/>
                      <w:jc w:val="right"/>
                      <w:rPr>
                        <w:sz w:val="18"/>
                        <w:szCs w:val="18"/>
                      </w:rPr>
                    </w:pPr>
                    <w:r w:rsidRPr="009376C0">
                      <w:rPr>
                        <w:sz w:val="18"/>
                        <w:szCs w:val="18"/>
                      </w:rPr>
                      <w:t>/</w:t>
                    </w:r>
                  </w:p>
                </w:tc>
                <w:tc>
                  <w:tcPr>
                    <w:tcW w:w="1466" w:type="dxa"/>
                    <w:vAlign w:val="center"/>
                  </w:tcPr>
                  <w:p w:rsidR="00625E20" w:rsidRPr="009376C0" w:rsidRDefault="00617B4F" w:rsidP="009376C0">
                    <w:pPr>
                      <w:snapToGrid w:val="0"/>
                      <w:spacing w:line="240" w:lineRule="atLeast"/>
                      <w:jc w:val="right"/>
                      <w:rPr>
                        <w:sz w:val="18"/>
                        <w:szCs w:val="18"/>
                      </w:rPr>
                    </w:pPr>
                    <w:r w:rsidRPr="009376C0">
                      <w:rPr>
                        <w:sz w:val="18"/>
                        <w:szCs w:val="18"/>
                      </w:rPr>
                      <w:t>88.43</w:t>
                    </w:r>
                  </w:p>
                </w:tc>
                <w:tc>
                  <w:tcPr>
                    <w:tcW w:w="1579" w:type="dxa"/>
                    <w:vAlign w:val="center"/>
                  </w:tcPr>
                  <w:p w:rsidR="00625E20" w:rsidRPr="009376C0" w:rsidRDefault="00617B4F" w:rsidP="009376C0">
                    <w:pPr>
                      <w:snapToGrid w:val="0"/>
                      <w:spacing w:line="240" w:lineRule="atLeast"/>
                      <w:jc w:val="right"/>
                      <w:rPr>
                        <w:sz w:val="18"/>
                        <w:szCs w:val="18"/>
                      </w:rPr>
                    </w:pPr>
                    <w:r w:rsidRPr="009376C0">
                      <w:rPr>
                        <w:sz w:val="18"/>
                        <w:szCs w:val="18"/>
                      </w:rPr>
                      <w:t>17,838,141.21</w:t>
                    </w:r>
                  </w:p>
                </w:tc>
              </w:tr>
            </w:tbl>
            <w:p w:rsidR="008C041B" w:rsidRDefault="008A5A7F">
              <w:pPr>
                <w:snapToGrid w:val="0"/>
                <w:spacing w:line="240" w:lineRule="atLeast"/>
                <w:ind w:leftChars="-50" w:left="-105"/>
                <w:rPr>
                  <w:szCs w:val="21"/>
                </w:rPr>
              </w:pPr>
            </w:p>
          </w:sdtContent>
        </w:sdt>
      </w:sdtContent>
    </w:sdt>
    <w:p w:rsidR="008C041B" w:rsidRDefault="0000447C">
      <w:pPr>
        <w:pStyle w:val="3"/>
        <w:numPr>
          <w:ilvl w:val="0"/>
          <w:numId w:val="27"/>
        </w:numPr>
      </w:pPr>
      <w:r>
        <w:rPr>
          <w:rFonts w:hint="eastAsia"/>
        </w:rPr>
        <w:t>预付款项</w:t>
      </w:r>
    </w:p>
    <w:sdt>
      <w:sdtPr>
        <w:rPr>
          <w:rFonts w:asciiTheme="minorHAnsi" w:hAnsiTheme="minorHAnsi" w:cs="宋体" w:hint="eastAsia"/>
          <w:b w:val="0"/>
          <w:bCs w:val="0"/>
          <w:kern w:val="0"/>
          <w:szCs w:val="22"/>
        </w:rPr>
        <w:tag w:val="_GBC_4c02994d3bd04bacba6592630552e576"/>
        <w:id w:val="717784138"/>
        <w:lock w:val="sdtLocked"/>
        <w:placeholder>
          <w:docPart w:val="GBC22222222222222222222222222222"/>
        </w:placeholder>
      </w:sdtPr>
      <w:sdtEndPr>
        <w:rPr>
          <w:rFonts w:ascii="Times New Roman" w:hAnsi="Times New Roman" w:cs="Times New Roman"/>
          <w:color w:val="008000"/>
          <w:szCs w:val="24"/>
        </w:rPr>
      </w:sdtEndPr>
      <w:sdtContent>
        <w:p w:rsidR="008C041B" w:rsidRDefault="0000447C" w:rsidP="0030342C">
          <w:pPr>
            <w:pStyle w:val="4"/>
            <w:numPr>
              <w:ilvl w:val="0"/>
              <w:numId w:val="76"/>
            </w:numPr>
            <w:tabs>
              <w:tab w:val="left" w:pos="616"/>
            </w:tabs>
          </w:pPr>
          <w:r>
            <w:rPr>
              <w:rFonts w:hint="eastAsia"/>
            </w:rPr>
            <w:t>预付款项按账龄列示</w:t>
          </w:r>
        </w:p>
        <w:p w:rsidR="008C041B" w:rsidRDefault="0000447C">
          <w:pPr>
            <w:jc w:val="right"/>
            <w:rPr>
              <w:b/>
              <w:szCs w:val="21"/>
            </w:rPr>
          </w:pPr>
          <w:r>
            <w:rPr>
              <w:rFonts w:hint="eastAsia"/>
              <w:szCs w:val="21"/>
            </w:rPr>
            <w:t>单位：</w:t>
          </w:r>
          <w:sdt>
            <w:sdtPr>
              <w:rPr>
                <w:rFonts w:hint="eastAsia"/>
                <w:szCs w:val="21"/>
              </w:rPr>
              <w:alias w:val="单位：财务附注：预付账款账龄"/>
              <w:tag w:val="_GBC_9eb28bbf7d374cdf965c7e133b610fb3"/>
              <w:id w:val="-2015671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11513621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355"/>
            <w:gridCol w:w="1881"/>
            <w:gridCol w:w="1867"/>
            <w:gridCol w:w="1865"/>
            <w:gridCol w:w="1881"/>
          </w:tblGrid>
          <w:tr w:rsidR="008C041B" w:rsidTr="007C634C">
            <w:trPr>
              <w:cantSplit/>
              <w:trHeight w:val="237"/>
            </w:trPr>
            <w:tc>
              <w:tcPr>
                <w:tcW w:w="765" w:type="pct"/>
                <w:vMerge w:val="restart"/>
                <w:tcBorders>
                  <w:top w:val="single" w:sz="6" w:space="0" w:color="auto"/>
                  <w:left w:val="single" w:sz="6" w:space="0" w:color="auto"/>
                  <w:bottom w:val="single" w:sz="6" w:space="0" w:color="auto"/>
                  <w:right w:val="single" w:sz="6" w:space="0" w:color="auto"/>
                </w:tcBorders>
                <w:vAlign w:val="center"/>
              </w:tcPr>
              <w:p w:rsidR="008C041B" w:rsidRDefault="0000447C">
                <w:pPr>
                  <w:ind w:right="5"/>
                  <w:jc w:val="center"/>
                  <w:rPr>
                    <w:szCs w:val="21"/>
                  </w:rPr>
                </w:pPr>
                <w:r>
                  <w:rPr>
                    <w:rFonts w:hint="eastAsia"/>
                    <w:szCs w:val="21"/>
                  </w:rPr>
                  <w:t>账龄</w:t>
                </w:r>
              </w:p>
            </w:tc>
            <w:tc>
              <w:tcPr>
                <w:tcW w:w="2118" w:type="pct"/>
                <w:gridSpan w:val="2"/>
                <w:tcBorders>
                  <w:top w:val="single" w:sz="6" w:space="0" w:color="auto"/>
                  <w:left w:val="single" w:sz="6" w:space="0" w:color="auto"/>
                  <w:bottom w:val="single" w:sz="6" w:space="0" w:color="auto"/>
                  <w:right w:val="single" w:sz="6" w:space="0" w:color="auto"/>
                </w:tcBorders>
                <w:vAlign w:val="center"/>
              </w:tcPr>
              <w:p w:rsidR="008C041B" w:rsidRDefault="0000447C">
                <w:pPr>
                  <w:ind w:right="5"/>
                  <w:jc w:val="center"/>
                  <w:rPr>
                    <w:szCs w:val="21"/>
                  </w:rPr>
                </w:pPr>
                <w:r>
                  <w:rPr>
                    <w:rFonts w:hint="eastAsia"/>
                    <w:szCs w:val="21"/>
                  </w:rPr>
                  <w:t>期末余额</w:t>
                </w:r>
              </w:p>
            </w:tc>
            <w:tc>
              <w:tcPr>
                <w:tcW w:w="2117" w:type="pct"/>
                <w:gridSpan w:val="2"/>
                <w:tcBorders>
                  <w:top w:val="single" w:sz="6" w:space="0" w:color="auto"/>
                  <w:left w:val="single" w:sz="6" w:space="0" w:color="auto"/>
                  <w:bottom w:val="single" w:sz="6" w:space="0" w:color="auto"/>
                  <w:right w:val="single" w:sz="6" w:space="0" w:color="auto"/>
                </w:tcBorders>
                <w:vAlign w:val="center"/>
              </w:tcPr>
              <w:p w:rsidR="008C041B" w:rsidRDefault="0000447C">
                <w:pPr>
                  <w:ind w:right="5"/>
                  <w:jc w:val="center"/>
                  <w:rPr>
                    <w:szCs w:val="21"/>
                  </w:rPr>
                </w:pPr>
                <w:r>
                  <w:rPr>
                    <w:rFonts w:hint="eastAsia"/>
                    <w:szCs w:val="21"/>
                  </w:rPr>
                  <w:t>期初余额</w:t>
                </w:r>
              </w:p>
            </w:tc>
          </w:tr>
          <w:tr w:rsidR="008C041B" w:rsidTr="007C634C">
            <w:trPr>
              <w:cantSplit/>
            </w:trPr>
            <w:tc>
              <w:tcPr>
                <w:tcW w:w="765" w:type="pct"/>
                <w:vMerge/>
                <w:tcBorders>
                  <w:top w:val="single" w:sz="6" w:space="0" w:color="auto"/>
                  <w:left w:val="single" w:sz="6" w:space="0" w:color="auto"/>
                  <w:bottom w:val="single" w:sz="6" w:space="0" w:color="auto"/>
                  <w:right w:val="single" w:sz="6" w:space="0" w:color="auto"/>
                </w:tcBorders>
              </w:tcPr>
              <w:p w:rsidR="008C041B" w:rsidRDefault="008C041B">
                <w:pPr>
                  <w:rPr>
                    <w:szCs w:val="21"/>
                  </w:rPr>
                </w:pPr>
              </w:p>
            </w:tc>
            <w:tc>
              <w:tcPr>
                <w:tcW w:w="1063" w:type="pct"/>
                <w:tcBorders>
                  <w:top w:val="single" w:sz="6" w:space="0" w:color="auto"/>
                  <w:left w:val="single" w:sz="6" w:space="0" w:color="auto"/>
                  <w:bottom w:val="single" w:sz="6" w:space="0" w:color="auto"/>
                  <w:right w:val="single" w:sz="6" w:space="0" w:color="auto"/>
                </w:tcBorders>
                <w:vAlign w:val="center"/>
              </w:tcPr>
              <w:p w:rsidR="008C041B" w:rsidRDefault="0000447C">
                <w:pPr>
                  <w:ind w:right="5"/>
                  <w:jc w:val="center"/>
                  <w:rPr>
                    <w:szCs w:val="21"/>
                  </w:rPr>
                </w:pPr>
                <w:r>
                  <w:rPr>
                    <w:rFonts w:hint="eastAsia"/>
                    <w:szCs w:val="21"/>
                  </w:rPr>
                  <w:t>金额</w:t>
                </w:r>
              </w:p>
            </w:tc>
            <w:tc>
              <w:tcPr>
                <w:tcW w:w="1055" w:type="pct"/>
                <w:tcBorders>
                  <w:top w:val="single" w:sz="6" w:space="0" w:color="auto"/>
                  <w:left w:val="single" w:sz="6" w:space="0" w:color="auto"/>
                  <w:bottom w:val="single" w:sz="6" w:space="0" w:color="auto"/>
                  <w:right w:val="single" w:sz="6" w:space="0" w:color="auto"/>
                </w:tcBorders>
                <w:vAlign w:val="center"/>
              </w:tcPr>
              <w:p w:rsidR="008C041B" w:rsidRDefault="0000447C">
                <w:pPr>
                  <w:ind w:right="5"/>
                  <w:jc w:val="center"/>
                  <w:rPr>
                    <w:szCs w:val="21"/>
                  </w:rPr>
                </w:pPr>
                <w:r>
                  <w:rPr>
                    <w:rFonts w:hint="eastAsia"/>
                    <w:szCs w:val="21"/>
                  </w:rPr>
                  <w:t>比例</w:t>
                </w:r>
                <w:r>
                  <w:rPr>
                    <w:szCs w:val="21"/>
                  </w:rPr>
                  <w:t>(%)</w:t>
                </w:r>
              </w:p>
            </w:tc>
            <w:tc>
              <w:tcPr>
                <w:tcW w:w="1054" w:type="pct"/>
                <w:tcBorders>
                  <w:top w:val="single" w:sz="6" w:space="0" w:color="auto"/>
                  <w:left w:val="single" w:sz="6" w:space="0" w:color="auto"/>
                  <w:bottom w:val="single" w:sz="6" w:space="0" w:color="auto"/>
                  <w:right w:val="single" w:sz="6" w:space="0" w:color="auto"/>
                </w:tcBorders>
                <w:vAlign w:val="center"/>
              </w:tcPr>
              <w:p w:rsidR="008C041B" w:rsidRDefault="0000447C">
                <w:pPr>
                  <w:ind w:right="5"/>
                  <w:jc w:val="center"/>
                  <w:rPr>
                    <w:szCs w:val="21"/>
                  </w:rPr>
                </w:pPr>
                <w:r>
                  <w:rPr>
                    <w:rFonts w:hint="eastAsia"/>
                    <w:szCs w:val="21"/>
                  </w:rPr>
                  <w:t>金额</w:t>
                </w:r>
              </w:p>
            </w:tc>
            <w:tc>
              <w:tcPr>
                <w:tcW w:w="1063" w:type="pct"/>
                <w:tcBorders>
                  <w:top w:val="single" w:sz="6" w:space="0" w:color="auto"/>
                  <w:left w:val="single" w:sz="6" w:space="0" w:color="auto"/>
                  <w:bottom w:val="single" w:sz="6" w:space="0" w:color="auto"/>
                  <w:right w:val="single" w:sz="6" w:space="0" w:color="auto"/>
                </w:tcBorders>
                <w:vAlign w:val="center"/>
              </w:tcPr>
              <w:p w:rsidR="008C041B" w:rsidRDefault="0000447C">
                <w:pPr>
                  <w:ind w:right="5"/>
                  <w:jc w:val="center"/>
                  <w:rPr>
                    <w:szCs w:val="21"/>
                  </w:rPr>
                </w:pPr>
                <w:r>
                  <w:rPr>
                    <w:rFonts w:hint="eastAsia"/>
                    <w:szCs w:val="21"/>
                  </w:rPr>
                  <w:t>比例</w:t>
                </w:r>
                <w:r>
                  <w:rPr>
                    <w:szCs w:val="21"/>
                  </w:rPr>
                  <w:t>(%)</w:t>
                </w:r>
              </w:p>
            </w:tc>
          </w:tr>
          <w:tr w:rsidR="008C041B" w:rsidTr="00FE0679">
            <w:trPr>
              <w:cantSplit/>
            </w:trPr>
            <w:tc>
              <w:tcPr>
                <w:tcW w:w="765" w:type="pct"/>
                <w:tcBorders>
                  <w:top w:val="single" w:sz="6" w:space="0" w:color="auto"/>
                  <w:left w:val="single" w:sz="6" w:space="0" w:color="auto"/>
                  <w:bottom w:val="single" w:sz="6" w:space="0" w:color="auto"/>
                  <w:right w:val="single" w:sz="6" w:space="0" w:color="auto"/>
                </w:tcBorders>
              </w:tcPr>
              <w:p w:rsidR="008C041B" w:rsidRDefault="0000447C">
                <w:pPr>
                  <w:spacing w:line="360" w:lineRule="exact"/>
                  <w:ind w:right="5"/>
                  <w:rPr>
                    <w:szCs w:val="21"/>
                  </w:rPr>
                </w:pPr>
                <w:r>
                  <w:rPr>
                    <w:rFonts w:hint="eastAsia"/>
                    <w:szCs w:val="21"/>
                  </w:rPr>
                  <w:t>1年以内</w:t>
                </w:r>
              </w:p>
            </w:tc>
            <w:sdt>
              <w:sdtPr>
                <w:rPr>
                  <w:szCs w:val="21"/>
                </w:rPr>
                <w:alias w:val="预付帐款一年以内合计"/>
                <w:tag w:val="_GBC_85ea1b97951e45bcbaeb9723a3ff1cc0"/>
                <w:id w:val="-1953933896"/>
                <w:lock w:val="sdtLocked"/>
                <w:placeholder>
                  <w:docPart w:val="GBC11111111111111111111111111111"/>
                </w:placeholder>
              </w:sdtPr>
              <w:sdtContent>
                <w:tc>
                  <w:tcPr>
                    <w:tcW w:w="1063" w:type="pct"/>
                    <w:tcBorders>
                      <w:top w:val="single" w:sz="6" w:space="0" w:color="auto"/>
                      <w:left w:val="single" w:sz="6" w:space="0" w:color="auto"/>
                      <w:bottom w:val="single" w:sz="6" w:space="0" w:color="auto"/>
                      <w:right w:val="single" w:sz="6" w:space="0" w:color="auto"/>
                    </w:tcBorders>
                  </w:tcPr>
                  <w:p w:rsidR="008C041B" w:rsidRDefault="00841F4A">
                    <w:pPr>
                      <w:spacing w:line="360" w:lineRule="exact"/>
                      <w:ind w:right="5"/>
                      <w:jc w:val="right"/>
                      <w:rPr>
                        <w:color w:val="008000"/>
                        <w:szCs w:val="21"/>
                      </w:rPr>
                    </w:pPr>
                    <w:r>
                      <w:rPr>
                        <w:szCs w:val="21"/>
                      </w:rPr>
                      <w:t>227,634,455.83</w:t>
                    </w:r>
                  </w:p>
                </w:tc>
              </w:sdtContent>
            </w:sdt>
            <w:sdt>
              <w:sdtPr>
                <w:rPr>
                  <w:szCs w:val="21"/>
                </w:rPr>
                <w:alias w:val="预付帐款一年以内合计比例"/>
                <w:tag w:val="_GBC_8b235830e9864ba5bca3efe05dcbf46a"/>
                <w:id w:val="-692390305"/>
                <w:lock w:val="sdtLocked"/>
                <w:placeholder>
                  <w:docPart w:val="GBC11111111111111111111111111111"/>
                </w:placeholder>
              </w:sdtPr>
              <w:sdtContent>
                <w:tc>
                  <w:tcPr>
                    <w:tcW w:w="1055" w:type="pct"/>
                    <w:tcBorders>
                      <w:top w:val="single" w:sz="6" w:space="0" w:color="auto"/>
                      <w:left w:val="single" w:sz="6" w:space="0" w:color="auto"/>
                      <w:bottom w:val="single" w:sz="6" w:space="0" w:color="auto"/>
                      <w:right w:val="single" w:sz="6" w:space="0" w:color="auto"/>
                    </w:tcBorders>
                  </w:tcPr>
                  <w:p w:rsidR="008C041B" w:rsidRDefault="00745138">
                    <w:pPr>
                      <w:spacing w:line="360" w:lineRule="exact"/>
                      <w:ind w:right="5"/>
                      <w:jc w:val="right"/>
                      <w:rPr>
                        <w:color w:val="008000"/>
                        <w:szCs w:val="21"/>
                      </w:rPr>
                    </w:pPr>
                    <w:r>
                      <w:rPr>
                        <w:szCs w:val="21"/>
                      </w:rPr>
                      <w:t>99.55</w:t>
                    </w:r>
                  </w:p>
                </w:tc>
              </w:sdtContent>
            </w:sdt>
            <w:sdt>
              <w:sdtPr>
                <w:rPr>
                  <w:szCs w:val="21"/>
                </w:rPr>
                <w:alias w:val="预付帐款一年以内合计"/>
                <w:tag w:val="_GBC_bbd78862ec444f758f7c1a800e150875"/>
                <w:id w:val="398323125"/>
                <w:lock w:val="sdtLocked"/>
                <w:placeholder>
                  <w:docPart w:val="GBC11111111111111111111111111111"/>
                </w:placeholder>
              </w:sdtPr>
              <w:sdtContent>
                <w:tc>
                  <w:tcPr>
                    <w:tcW w:w="1054" w:type="pct"/>
                    <w:tcBorders>
                      <w:top w:val="single" w:sz="6" w:space="0" w:color="auto"/>
                      <w:left w:val="single" w:sz="6" w:space="0" w:color="auto"/>
                      <w:bottom w:val="single" w:sz="6" w:space="0" w:color="auto"/>
                      <w:right w:val="single" w:sz="6" w:space="0" w:color="auto"/>
                    </w:tcBorders>
                  </w:tcPr>
                  <w:p w:rsidR="008C041B" w:rsidRDefault="00841F4A" w:rsidP="00625E20">
                    <w:pPr>
                      <w:spacing w:line="360" w:lineRule="exact"/>
                      <w:ind w:right="5"/>
                      <w:jc w:val="right"/>
                      <w:rPr>
                        <w:color w:val="008000"/>
                        <w:szCs w:val="21"/>
                      </w:rPr>
                    </w:pPr>
                    <w:r>
                      <w:rPr>
                        <w:szCs w:val="21"/>
                      </w:rPr>
                      <w:t>625,097,815.99</w:t>
                    </w:r>
                  </w:p>
                </w:tc>
              </w:sdtContent>
            </w:sdt>
            <w:sdt>
              <w:sdtPr>
                <w:rPr>
                  <w:szCs w:val="21"/>
                </w:rPr>
                <w:alias w:val="预付帐款一年以内合计比例"/>
                <w:tag w:val="_GBC_9846c577c24d4dc096a025306fe6d1fa"/>
                <w:id w:val="-1562402426"/>
                <w:lock w:val="sdtLocked"/>
                <w:placeholder>
                  <w:docPart w:val="GBC11111111111111111111111111111"/>
                </w:placeholder>
              </w:sdtPr>
              <w:sdtContent>
                <w:tc>
                  <w:tcPr>
                    <w:tcW w:w="1063" w:type="pct"/>
                    <w:tcBorders>
                      <w:top w:val="single" w:sz="6" w:space="0" w:color="auto"/>
                      <w:left w:val="single" w:sz="6" w:space="0" w:color="auto"/>
                      <w:bottom w:val="single" w:sz="6" w:space="0" w:color="auto"/>
                      <w:right w:val="single" w:sz="6" w:space="0" w:color="auto"/>
                    </w:tcBorders>
                  </w:tcPr>
                  <w:p w:rsidR="008C041B" w:rsidRDefault="00841F4A" w:rsidP="00625E20">
                    <w:pPr>
                      <w:spacing w:line="360" w:lineRule="exact"/>
                      <w:ind w:right="5"/>
                      <w:jc w:val="right"/>
                      <w:rPr>
                        <w:color w:val="008000"/>
                        <w:szCs w:val="21"/>
                      </w:rPr>
                    </w:pPr>
                    <w:r>
                      <w:rPr>
                        <w:rFonts w:hint="eastAsia"/>
                        <w:szCs w:val="21"/>
                      </w:rPr>
                      <w:t>99.30</w:t>
                    </w:r>
                  </w:p>
                </w:tc>
              </w:sdtContent>
            </w:sdt>
          </w:tr>
          <w:tr w:rsidR="008C041B" w:rsidTr="00FE0679">
            <w:trPr>
              <w:cantSplit/>
            </w:trPr>
            <w:tc>
              <w:tcPr>
                <w:tcW w:w="765" w:type="pct"/>
                <w:tcBorders>
                  <w:top w:val="single" w:sz="6" w:space="0" w:color="auto"/>
                  <w:left w:val="single" w:sz="6" w:space="0" w:color="auto"/>
                  <w:bottom w:val="single" w:sz="6" w:space="0" w:color="auto"/>
                  <w:right w:val="single" w:sz="6" w:space="0" w:color="auto"/>
                </w:tcBorders>
              </w:tcPr>
              <w:p w:rsidR="008C041B" w:rsidRDefault="0000447C">
                <w:pPr>
                  <w:spacing w:line="360" w:lineRule="exact"/>
                  <w:ind w:right="5"/>
                  <w:rPr>
                    <w:szCs w:val="21"/>
                  </w:rPr>
                </w:pPr>
                <w:r>
                  <w:rPr>
                    <w:rFonts w:hint="eastAsia"/>
                    <w:szCs w:val="21"/>
                  </w:rPr>
                  <w:t>1至2年</w:t>
                </w:r>
              </w:p>
            </w:tc>
            <w:sdt>
              <w:sdtPr>
                <w:rPr>
                  <w:szCs w:val="21"/>
                </w:rPr>
                <w:alias w:val="预付帐款一至二年合计"/>
                <w:tag w:val="_GBC_3b2cd7ab40ac45b88f0c487f91f25b2b"/>
                <w:id w:val="-367915037"/>
                <w:lock w:val="sdtLocked"/>
                <w:placeholder>
                  <w:docPart w:val="GBC11111111111111111111111111111"/>
                </w:placeholder>
              </w:sdtPr>
              <w:sdtContent>
                <w:tc>
                  <w:tcPr>
                    <w:tcW w:w="1063" w:type="pct"/>
                    <w:tcBorders>
                      <w:top w:val="single" w:sz="6" w:space="0" w:color="auto"/>
                      <w:left w:val="single" w:sz="6" w:space="0" w:color="auto"/>
                      <w:bottom w:val="single" w:sz="6" w:space="0" w:color="auto"/>
                      <w:right w:val="single" w:sz="6" w:space="0" w:color="auto"/>
                    </w:tcBorders>
                  </w:tcPr>
                  <w:p w:rsidR="008C041B" w:rsidRDefault="00841F4A">
                    <w:pPr>
                      <w:spacing w:line="360" w:lineRule="exact"/>
                      <w:ind w:right="5"/>
                      <w:jc w:val="right"/>
                      <w:rPr>
                        <w:color w:val="008000"/>
                        <w:szCs w:val="21"/>
                      </w:rPr>
                    </w:pPr>
                    <w:r>
                      <w:rPr>
                        <w:szCs w:val="21"/>
                      </w:rPr>
                      <w:t>481,350.00</w:t>
                    </w:r>
                  </w:p>
                </w:tc>
              </w:sdtContent>
            </w:sdt>
            <w:sdt>
              <w:sdtPr>
                <w:rPr>
                  <w:szCs w:val="21"/>
                </w:rPr>
                <w:alias w:val="预付帐款一至二年合计比例"/>
                <w:tag w:val="_GBC_9ee1d875731c44639dc9efc88b64b2a4"/>
                <w:id w:val="-731076814"/>
                <w:lock w:val="sdtLocked"/>
                <w:placeholder>
                  <w:docPart w:val="GBC11111111111111111111111111111"/>
                </w:placeholder>
              </w:sdtPr>
              <w:sdtContent>
                <w:tc>
                  <w:tcPr>
                    <w:tcW w:w="1055" w:type="pct"/>
                    <w:tcBorders>
                      <w:top w:val="single" w:sz="6" w:space="0" w:color="auto"/>
                      <w:left w:val="single" w:sz="6" w:space="0" w:color="auto"/>
                      <w:bottom w:val="single" w:sz="6" w:space="0" w:color="auto"/>
                      <w:right w:val="single" w:sz="6" w:space="0" w:color="auto"/>
                    </w:tcBorders>
                  </w:tcPr>
                  <w:p w:rsidR="008C041B" w:rsidRDefault="00745138">
                    <w:pPr>
                      <w:spacing w:line="360" w:lineRule="exact"/>
                      <w:ind w:right="5"/>
                      <w:jc w:val="right"/>
                      <w:rPr>
                        <w:color w:val="008000"/>
                        <w:szCs w:val="21"/>
                      </w:rPr>
                    </w:pPr>
                    <w:r>
                      <w:rPr>
                        <w:szCs w:val="21"/>
                      </w:rPr>
                      <w:t>0.21</w:t>
                    </w:r>
                  </w:p>
                </w:tc>
              </w:sdtContent>
            </w:sdt>
            <w:sdt>
              <w:sdtPr>
                <w:rPr>
                  <w:szCs w:val="21"/>
                </w:rPr>
                <w:alias w:val="预付帐款一至二年合计"/>
                <w:tag w:val="_GBC_a2258d9b3e504a289938134354aeae67"/>
                <w:id w:val="287631075"/>
                <w:lock w:val="sdtLocked"/>
                <w:placeholder>
                  <w:docPart w:val="GBC11111111111111111111111111111"/>
                </w:placeholder>
              </w:sdtPr>
              <w:sdtContent>
                <w:tc>
                  <w:tcPr>
                    <w:tcW w:w="1054" w:type="pct"/>
                    <w:tcBorders>
                      <w:top w:val="single" w:sz="6" w:space="0" w:color="auto"/>
                      <w:left w:val="single" w:sz="6" w:space="0" w:color="auto"/>
                      <w:bottom w:val="single" w:sz="6" w:space="0" w:color="auto"/>
                      <w:right w:val="single" w:sz="6" w:space="0" w:color="auto"/>
                    </w:tcBorders>
                  </w:tcPr>
                  <w:p w:rsidR="008C041B" w:rsidRDefault="00841F4A" w:rsidP="00625E20">
                    <w:pPr>
                      <w:spacing w:line="360" w:lineRule="exact"/>
                      <w:ind w:right="5"/>
                      <w:jc w:val="right"/>
                      <w:rPr>
                        <w:color w:val="008000"/>
                        <w:szCs w:val="21"/>
                      </w:rPr>
                    </w:pPr>
                    <w:r>
                      <w:rPr>
                        <w:szCs w:val="21"/>
                      </w:rPr>
                      <w:t>3,348,851.22</w:t>
                    </w:r>
                  </w:p>
                </w:tc>
              </w:sdtContent>
            </w:sdt>
            <w:sdt>
              <w:sdtPr>
                <w:rPr>
                  <w:szCs w:val="21"/>
                </w:rPr>
                <w:alias w:val="预付帐款一至二年合计比例"/>
                <w:tag w:val="_GBC_b0e6db75a3434d1d93f2a3b9becc8d4d"/>
                <w:id w:val="205535227"/>
                <w:lock w:val="sdtLocked"/>
                <w:placeholder>
                  <w:docPart w:val="GBC11111111111111111111111111111"/>
                </w:placeholder>
              </w:sdtPr>
              <w:sdtContent>
                <w:tc>
                  <w:tcPr>
                    <w:tcW w:w="1063" w:type="pct"/>
                    <w:tcBorders>
                      <w:top w:val="single" w:sz="6" w:space="0" w:color="auto"/>
                      <w:left w:val="single" w:sz="6" w:space="0" w:color="auto"/>
                      <w:bottom w:val="single" w:sz="6" w:space="0" w:color="auto"/>
                      <w:right w:val="single" w:sz="6" w:space="0" w:color="auto"/>
                    </w:tcBorders>
                  </w:tcPr>
                  <w:p w:rsidR="008C041B" w:rsidRDefault="00841F4A" w:rsidP="00625E20">
                    <w:pPr>
                      <w:spacing w:line="360" w:lineRule="exact"/>
                      <w:ind w:right="5"/>
                      <w:jc w:val="right"/>
                      <w:rPr>
                        <w:color w:val="008000"/>
                        <w:szCs w:val="21"/>
                      </w:rPr>
                    </w:pPr>
                    <w:r>
                      <w:rPr>
                        <w:rFonts w:hint="eastAsia"/>
                        <w:szCs w:val="21"/>
                      </w:rPr>
                      <w:t>0.53</w:t>
                    </w:r>
                  </w:p>
                </w:tc>
              </w:sdtContent>
            </w:sdt>
          </w:tr>
          <w:tr w:rsidR="008C041B" w:rsidTr="00FE0679">
            <w:trPr>
              <w:cantSplit/>
            </w:trPr>
            <w:tc>
              <w:tcPr>
                <w:tcW w:w="765" w:type="pct"/>
                <w:tcBorders>
                  <w:top w:val="single" w:sz="6" w:space="0" w:color="auto"/>
                  <w:left w:val="single" w:sz="6" w:space="0" w:color="auto"/>
                  <w:bottom w:val="single" w:sz="6" w:space="0" w:color="auto"/>
                  <w:right w:val="single" w:sz="6" w:space="0" w:color="auto"/>
                </w:tcBorders>
              </w:tcPr>
              <w:p w:rsidR="008C041B" w:rsidRDefault="0000447C">
                <w:pPr>
                  <w:spacing w:line="360" w:lineRule="exact"/>
                  <w:ind w:right="5"/>
                  <w:rPr>
                    <w:szCs w:val="21"/>
                  </w:rPr>
                </w:pPr>
                <w:r>
                  <w:rPr>
                    <w:rFonts w:hint="eastAsia"/>
                    <w:szCs w:val="21"/>
                  </w:rPr>
                  <w:t>2至3年</w:t>
                </w:r>
              </w:p>
            </w:tc>
            <w:sdt>
              <w:sdtPr>
                <w:rPr>
                  <w:szCs w:val="21"/>
                </w:rPr>
                <w:alias w:val="预付帐款二至三年合计"/>
                <w:tag w:val="_GBC_5be2d39f1d244a57948cff5295b1d9da"/>
                <w:id w:val="-353191741"/>
                <w:lock w:val="sdtLocked"/>
                <w:placeholder>
                  <w:docPart w:val="GBC11111111111111111111111111111"/>
                </w:placeholder>
              </w:sdtPr>
              <w:sdtContent>
                <w:tc>
                  <w:tcPr>
                    <w:tcW w:w="1063" w:type="pct"/>
                    <w:tcBorders>
                      <w:top w:val="single" w:sz="6" w:space="0" w:color="auto"/>
                      <w:left w:val="single" w:sz="6" w:space="0" w:color="auto"/>
                      <w:bottom w:val="single" w:sz="6" w:space="0" w:color="auto"/>
                      <w:right w:val="single" w:sz="6" w:space="0" w:color="auto"/>
                    </w:tcBorders>
                  </w:tcPr>
                  <w:p w:rsidR="008C041B" w:rsidRDefault="00841F4A">
                    <w:pPr>
                      <w:spacing w:line="360" w:lineRule="exact"/>
                      <w:ind w:right="5"/>
                      <w:jc w:val="right"/>
                      <w:rPr>
                        <w:color w:val="008000"/>
                        <w:szCs w:val="21"/>
                      </w:rPr>
                    </w:pPr>
                    <w:r>
                      <w:rPr>
                        <w:szCs w:val="21"/>
                      </w:rPr>
                      <w:t>536,796.76</w:t>
                    </w:r>
                  </w:p>
                </w:tc>
              </w:sdtContent>
            </w:sdt>
            <w:sdt>
              <w:sdtPr>
                <w:rPr>
                  <w:szCs w:val="21"/>
                </w:rPr>
                <w:alias w:val="预付帐款二至三年合计比例"/>
                <w:tag w:val="_GBC_d90660541cce46f9ac339627cdff3dac"/>
                <w:id w:val="-2065471598"/>
                <w:lock w:val="sdtLocked"/>
                <w:placeholder>
                  <w:docPart w:val="GBC11111111111111111111111111111"/>
                </w:placeholder>
              </w:sdtPr>
              <w:sdtContent>
                <w:tc>
                  <w:tcPr>
                    <w:tcW w:w="1055" w:type="pct"/>
                    <w:tcBorders>
                      <w:top w:val="single" w:sz="6" w:space="0" w:color="auto"/>
                      <w:left w:val="single" w:sz="6" w:space="0" w:color="auto"/>
                      <w:bottom w:val="single" w:sz="6" w:space="0" w:color="auto"/>
                      <w:right w:val="single" w:sz="6" w:space="0" w:color="auto"/>
                    </w:tcBorders>
                  </w:tcPr>
                  <w:p w:rsidR="008C041B" w:rsidRDefault="00745138">
                    <w:pPr>
                      <w:spacing w:line="360" w:lineRule="exact"/>
                      <w:ind w:right="5"/>
                      <w:jc w:val="right"/>
                      <w:rPr>
                        <w:color w:val="008000"/>
                        <w:szCs w:val="21"/>
                      </w:rPr>
                    </w:pPr>
                    <w:r>
                      <w:rPr>
                        <w:szCs w:val="21"/>
                      </w:rPr>
                      <w:t>0.23</w:t>
                    </w:r>
                  </w:p>
                </w:tc>
              </w:sdtContent>
            </w:sdt>
            <w:sdt>
              <w:sdtPr>
                <w:rPr>
                  <w:szCs w:val="21"/>
                </w:rPr>
                <w:alias w:val="预付帐款二至三年合计"/>
                <w:tag w:val="_GBC_f824494c0b1449c0af62f414dd63b575"/>
                <w:id w:val="-1579197587"/>
                <w:lock w:val="sdtLocked"/>
                <w:placeholder>
                  <w:docPart w:val="GBC11111111111111111111111111111"/>
                </w:placeholder>
              </w:sdtPr>
              <w:sdtContent>
                <w:tc>
                  <w:tcPr>
                    <w:tcW w:w="1054" w:type="pct"/>
                    <w:tcBorders>
                      <w:top w:val="single" w:sz="6" w:space="0" w:color="auto"/>
                      <w:left w:val="single" w:sz="6" w:space="0" w:color="auto"/>
                      <w:bottom w:val="single" w:sz="6" w:space="0" w:color="auto"/>
                      <w:right w:val="single" w:sz="6" w:space="0" w:color="auto"/>
                    </w:tcBorders>
                  </w:tcPr>
                  <w:p w:rsidR="008C041B" w:rsidRDefault="00745138" w:rsidP="00625E20">
                    <w:pPr>
                      <w:spacing w:line="360" w:lineRule="exact"/>
                      <w:ind w:right="5"/>
                      <w:jc w:val="right"/>
                      <w:rPr>
                        <w:color w:val="008000"/>
                        <w:szCs w:val="21"/>
                      </w:rPr>
                    </w:pPr>
                    <w:r>
                      <w:rPr>
                        <w:szCs w:val="21"/>
                      </w:rPr>
                      <w:t>1,050,079.40</w:t>
                    </w:r>
                  </w:p>
                </w:tc>
              </w:sdtContent>
            </w:sdt>
            <w:sdt>
              <w:sdtPr>
                <w:rPr>
                  <w:szCs w:val="21"/>
                </w:rPr>
                <w:alias w:val="预付帐款二至三年合计比例"/>
                <w:tag w:val="_GBC_da339d911f284e67b8980c9f8e0cca60"/>
                <w:id w:val="-1244409716"/>
                <w:lock w:val="sdtLocked"/>
                <w:placeholder>
                  <w:docPart w:val="GBC11111111111111111111111111111"/>
                </w:placeholder>
              </w:sdtPr>
              <w:sdtContent>
                <w:tc>
                  <w:tcPr>
                    <w:tcW w:w="1063" w:type="pct"/>
                    <w:tcBorders>
                      <w:top w:val="single" w:sz="6" w:space="0" w:color="auto"/>
                      <w:left w:val="single" w:sz="6" w:space="0" w:color="auto"/>
                      <w:bottom w:val="single" w:sz="6" w:space="0" w:color="auto"/>
                      <w:right w:val="single" w:sz="6" w:space="0" w:color="auto"/>
                    </w:tcBorders>
                  </w:tcPr>
                  <w:p w:rsidR="008C041B" w:rsidRDefault="00841F4A" w:rsidP="00625E20">
                    <w:pPr>
                      <w:spacing w:line="360" w:lineRule="exact"/>
                      <w:ind w:right="5"/>
                      <w:jc w:val="right"/>
                      <w:rPr>
                        <w:color w:val="008000"/>
                        <w:szCs w:val="21"/>
                      </w:rPr>
                    </w:pPr>
                    <w:r>
                      <w:rPr>
                        <w:rFonts w:hint="eastAsia"/>
                        <w:szCs w:val="21"/>
                      </w:rPr>
                      <w:t>0.17</w:t>
                    </w:r>
                  </w:p>
                </w:tc>
              </w:sdtContent>
            </w:sdt>
          </w:tr>
          <w:tr w:rsidR="008C041B" w:rsidTr="00FE0679">
            <w:trPr>
              <w:cantSplit/>
            </w:trPr>
            <w:tc>
              <w:tcPr>
                <w:tcW w:w="765" w:type="pct"/>
                <w:tcBorders>
                  <w:top w:val="single" w:sz="6" w:space="0" w:color="auto"/>
                  <w:left w:val="single" w:sz="6" w:space="0" w:color="auto"/>
                  <w:bottom w:val="single" w:sz="6" w:space="0" w:color="auto"/>
                  <w:right w:val="single" w:sz="6" w:space="0" w:color="auto"/>
                </w:tcBorders>
              </w:tcPr>
              <w:p w:rsidR="008C041B" w:rsidRDefault="0000447C">
                <w:pPr>
                  <w:spacing w:line="360" w:lineRule="exact"/>
                  <w:ind w:right="5"/>
                  <w:rPr>
                    <w:szCs w:val="21"/>
                  </w:rPr>
                </w:pPr>
                <w:r>
                  <w:rPr>
                    <w:rFonts w:hint="eastAsia"/>
                    <w:szCs w:val="21"/>
                  </w:rPr>
                  <w:t>3年以上</w:t>
                </w:r>
              </w:p>
            </w:tc>
            <w:sdt>
              <w:sdtPr>
                <w:rPr>
                  <w:szCs w:val="21"/>
                </w:rPr>
                <w:alias w:val="预付帐款三年以上合计"/>
                <w:tag w:val="_GBC_a0e54d8bcc89464e801e2c3df5ba9bb3"/>
                <w:id w:val="-240950441"/>
                <w:lock w:val="sdtLocked"/>
                <w:placeholder>
                  <w:docPart w:val="GBC11111111111111111111111111111"/>
                </w:placeholder>
                <w:showingPlcHdr/>
              </w:sdtPr>
              <w:sdtContent>
                <w:tc>
                  <w:tcPr>
                    <w:tcW w:w="1063" w:type="pct"/>
                    <w:tcBorders>
                      <w:top w:val="single" w:sz="6" w:space="0" w:color="auto"/>
                      <w:left w:val="single" w:sz="6" w:space="0" w:color="auto"/>
                      <w:bottom w:val="single" w:sz="6" w:space="0" w:color="auto"/>
                      <w:right w:val="single" w:sz="6" w:space="0" w:color="auto"/>
                    </w:tcBorders>
                  </w:tcPr>
                  <w:p w:rsidR="008C041B" w:rsidRDefault="00745138" w:rsidP="00745138">
                    <w:pPr>
                      <w:spacing w:line="360" w:lineRule="exact"/>
                      <w:ind w:right="5"/>
                      <w:jc w:val="right"/>
                      <w:rPr>
                        <w:color w:val="008000"/>
                        <w:szCs w:val="21"/>
                      </w:rPr>
                    </w:pPr>
                    <w:r w:rsidRPr="001852D3">
                      <w:rPr>
                        <w:rStyle w:val="af5"/>
                        <w:rFonts w:hint="eastAsia"/>
                      </w:rPr>
                      <w:t xml:space="preserve">　</w:t>
                    </w:r>
                  </w:p>
                </w:tc>
              </w:sdtContent>
            </w:sdt>
            <w:sdt>
              <w:sdtPr>
                <w:rPr>
                  <w:szCs w:val="21"/>
                </w:rPr>
                <w:alias w:val="预付帐款三年以上合计比例"/>
                <w:tag w:val="_GBC_c967ec0f31184047b8f683376f1364cc"/>
                <w:id w:val="1434315535"/>
                <w:lock w:val="sdtLocked"/>
                <w:placeholder>
                  <w:docPart w:val="GBC11111111111111111111111111111"/>
                </w:placeholder>
                <w:showingPlcHdr/>
              </w:sdtPr>
              <w:sdtContent>
                <w:tc>
                  <w:tcPr>
                    <w:tcW w:w="1055" w:type="pct"/>
                    <w:tcBorders>
                      <w:top w:val="single" w:sz="6" w:space="0" w:color="auto"/>
                      <w:left w:val="single" w:sz="6" w:space="0" w:color="auto"/>
                      <w:bottom w:val="single" w:sz="6" w:space="0" w:color="auto"/>
                      <w:right w:val="single" w:sz="6" w:space="0" w:color="auto"/>
                    </w:tcBorders>
                  </w:tcPr>
                  <w:p w:rsidR="008C041B" w:rsidRDefault="0000447C">
                    <w:pPr>
                      <w:spacing w:line="360" w:lineRule="exact"/>
                      <w:ind w:right="5"/>
                      <w:jc w:val="right"/>
                      <w:rPr>
                        <w:color w:val="008000"/>
                        <w:szCs w:val="21"/>
                      </w:rPr>
                    </w:pPr>
                    <w:r>
                      <w:rPr>
                        <w:rFonts w:hint="eastAsia"/>
                        <w:color w:val="333399"/>
                        <w:szCs w:val="21"/>
                      </w:rPr>
                      <w:t xml:space="preserve">　</w:t>
                    </w:r>
                  </w:p>
                </w:tc>
              </w:sdtContent>
            </w:sdt>
            <w:sdt>
              <w:sdtPr>
                <w:rPr>
                  <w:szCs w:val="21"/>
                </w:rPr>
                <w:alias w:val="预付帐款三年以上合计"/>
                <w:tag w:val="_GBC_6f427dc5548d4f5ba2b250b026e1bc65"/>
                <w:id w:val="93675430"/>
                <w:lock w:val="sdtLocked"/>
                <w:placeholder>
                  <w:docPart w:val="GBC11111111111111111111111111111"/>
                </w:placeholder>
                <w:showingPlcHdr/>
              </w:sdtPr>
              <w:sdtContent>
                <w:tc>
                  <w:tcPr>
                    <w:tcW w:w="1054" w:type="pct"/>
                    <w:tcBorders>
                      <w:top w:val="single" w:sz="6" w:space="0" w:color="auto"/>
                      <w:left w:val="single" w:sz="6" w:space="0" w:color="auto"/>
                      <w:bottom w:val="single" w:sz="6" w:space="0" w:color="auto"/>
                      <w:right w:val="single" w:sz="6" w:space="0" w:color="auto"/>
                    </w:tcBorders>
                  </w:tcPr>
                  <w:p w:rsidR="008C041B" w:rsidRDefault="00745138" w:rsidP="00745138">
                    <w:pPr>
                      <w:spacing w:line="360" w:lineRule="exact"/>
                      <w:ind w:right="5"/>
                      <w:jc w:val="right"/>
                      <w:rPr>
                        <w:color w:val="008000"/>
                        <w:szCs w:val="21"/>
                      </w:rPr>
                    </w:pPr>
                    <w:r w:rsidRPr="001852D3">
                      <w:rPr>
                        <w:rStyle w:val="af5"/>
                        <w:rFonts w:hint="eastAsia"/>
                      </w:rPr>
                      <w:t xml:space="preserve">　</w:t>
                    </w:r>
                  </w:p>
                </w:tc>
              </w:sdtContent>
            </w:sdt>
            <w:sdt>
              <w:sdtPr>
                <w:rPr>
                  <w:szCs w:val="21"/>
                </w:rPr>
                <w:alias w:val="预付帐款三年以上合计比例"/>
                <w:tag w:val="_GBC_2499693354d64307b01ed9e279b39ece"/>
                <w:id w:val="-1184354727"/>
                <w:lock w:val="sdtLocked"/>
                <w:placeholder>
                  <w:docPart w:val="GBC11111111111111111111111111111"/>
                </w:placeholder>
                <w:showingPlcHdr/>
              </w:sdtPr>
              <w:sdtContent>
                <w:tc>
                  <w:tcPr>
                    <w:tcW w:w="1063" w:type="pct"/>
                    <w:tcBorders>
                      <w:top w:val="single" w:sz="6" w:space="0" w:color="auto"/>
                      <w:left w:val="single" w:sz="6" w:space="0" w:color="auto"/>
                      <w:bottom w:val="single" w:sz="6" w:space="0" w:color="auto"/>
                      <w:right w:val="single" w:sz="6" w:space="0" w:color="auto"/>
                    </w:tcBorders>
                  </w:tcPr>
                  <w:p w:rsidR="008C041B" w:rsidRDefault="0000447C">
                    <w:pPr>
                      <w:spacing w:line="360" w:lineRule="exact"/>
                      <w:ind w:right="5"/>
                      <w:jc w:val="right"/>
                      <w:rPr>
                        <w:color w:val="008000"/>
                        <w:szCs w:val="21"/>
                      </w:rPr>
                    </w:pPr>
                    <w:r>
                      <w:rPr>
                        <w:rFonts w:hint="eastAsia"/>
                        <w:color w:val="333399"/>
                        <w:szCs w:val="21"/>
                      </w:rPr>
                      <w:t xml:space="preserve">　</w:t>
                    </w:r>
                  </w:p>
                </w:tc>
              </w:sdtContent>
            </w:sdt>
          </w:tr>
          <w:tr w:rsidR="008C041B" w:rsidTr="00FE0679">
            <w:trPr>
              <w:cantSplit/>
            </w:trPr>
            <w:tc>
              <w:tcPr>
                <w:tcW w:w="765" w:type="pct"/>
                <w:tcBorders>
                  <w:top w:val="single" w:sz="6" w:space="0" w:color="auto"/>
                  <w:left w:val="single" w:sz="6" w:space="0" w:color="auto"/>
                  <w:bottom w:val="single" w:sz="6" w:space="0" w:color="auto"/>
                  <w:right w:val="single" w:sz="6" w:space="0" w:color="auto"/>
                </w:tcBorders>
              </w:tcPr>
              <w:p w:rsidR="008C041B" w:rsidRDefault="0000447C">
                <w:pPr>
                  <w:spacing w:line="360" w:lineRule="exact"/>
                  <w:ind w:right="5"/>
                  <w:jc w:val="center"/>
                  <w:rPr>
                    <w:szCs w:val="21"/>
                  </w:rPr>
                </w:pPr>
                <w:r>
                  <w:rPr>
                    <w:rFonts w:hint="eastAsia"/>
                    <w:szCs w:val="21"/>
                  </w:rPr>
                  <w:t>合计</w:t>
                </w:r>
              </w:p>
            </w:tc>
            <w:sdt>
              <w:sdtPr>
                <w:rPr>
                  <w:szCs w:val="21"/>
                </w:rPr>
                <w:alias w:val="预付帐款"/>
                <w:tag w:val="_GBC_2913509521a44efcaeedc578ca1a89a0"/>
                <w:id w:val="1601297009"/>
                <w:lock w:val="sdtLocked"/>
                <w:placeholder>
                  <w:docPart w:val="GBC11111111111111111111111111111"/>
                </w:placeholder>
              </w:sdtPr>
              <w:sdtContent>
                <w:tc>
                  <w:tcPr>
                    <w:tcW w:w="1063" w:type="pct"/>
                    <w:tcBorders>
                      <w:top w:val="single" w:sz="6" w:space="0" w:color="auto"/>
                      <w:left w:val="single" w:sz="6" w:space="0" w:color="auto"/>
                      <w:bottom w:val="single" w:sz="6" w:space="0" w:color="auto"/>
                      <w:right w:val="single" w:sz="6" w:space="0" w:color="auto"/>
                    </w:tcBorders>
                  </w:tcPr>
                  <w:p w:rsidR="008C041B" w:rsidRDefault="00841F4A" w:rsidP="00625E20">
                    <w:pPr>
                      <w:spacing w:line="360" w:lineRule="exact"/>
                      <w:ind w:right="5"/>
                      <w:jc w:val="right"/>
                      <w:rPr>
                        <w:color w:val="008000"/>
                        <w:szCs w:val="21"/>
                      </w:rPr>
                    </w:pPr>
                    <w:r>
                      <w:rPr>
                        <w:szCs w:val="21"/>
                      </w:rPr>
                      <w:t>228,652,602.59</w:t>
                    </w:r>
                  </w:p>
                </w:tc>
              </w:sdtContent>
            </w:sdt>
            <w:sdt>
              <w:sdtPr>
                <w:rPr>
                  <w:szCs w:val="21"/>
                </w:rPr>
                <w:alias w:val="预付帐款合计比例"/>
                <w:tag w:val="_GBC_5bbf1eb9ecd945b3abeacd1bb23d1367"/>
                <w:id w:val="-2046436929"/>
                <w:lock w:val="sdtLocked"/>
                <w:placeholder>
                  <w:docPart w:val="GBC11111111111111111111111111111"/>
                </w:placeholder>
              </w:sdtPr>
              <w:sdtContent>
                <w:tc>
                  <w:tcPr>
                    <w:tcW w:w="1055" w:type="pct"/>
                    <w:tcBorders>
                      <w:top w:val="single" w:sz="6" w:space="0" w:color="auto"/>
                      <w:left w:val="single" w:sz="6" w:space="0" w:color="auto"/>
                      <w:bottom w:val="single" w:sz="6" w:space="0" w:color="auto"/>
                      <w:right w:val="single" w:sz="6" w:space="0" w:color="auto"/>
                    </w:tcBorders>
                  </w:tcPr>
                  <w:p w:rsidR="008C041B" w:rsidRDefault="00BB0C90" w:rsidP="00BB0C90">
                    <w:pPr>
                      <w:spacing w:line="360" w:lineRule="exact"/>
                      <w:ind w:right="5"/>
                      <w:jc w:val="right"/>
                      <w:rPr>
                        <w:color w:val="008000"/>
                        <w:szCs w:val="21"/>
                      </w:rPr>
                    </w:pPr>
                    <w:r>
                      <w:rPr>
                        <w:rFonts w:hint="eastAsia"/>
                        <w:szCs w:val="21"/>
                      </w:rPr>
                      <w:t>100.00</w:t>
                    </w:r>
                  </w:p>
                </w:tc>
              </w:sdtContent>
            </w:sdt>
            <w:sdt>
              <w:sdtPr>
                <w:rPr>
                  <w:szCs w:val="21"/>
                </w:rPr>
                <w:alias w:val="预付帐款"/>
                <w:tag w:val="_GBC_dd4e96c34ece407c96496e85e3e7e23c"/>
                <w:id w:val="-589924665"/>
                <w:lock w:val="sdtLocked"/>
                <w:placeholder>
                  <w:docPart w:val="GBC11111111111111111111111111111"/>
                </w:placeholder>
              </w:sdtPr>
              <w:sdtContent>
                <w:tc>
                  <w:tcPr>
                    <w:tcW w:w="1054" w:type="pct"/>
                    <w:tcBorders>
                      <w:top w:val="single" w:sz="6" w:space="0" w:color="auto"/>
                      <w:left w:val="single" w:sz="6" w:space="0" w:color="auto"/>
                      <w:bottom w:val="single" w:sz="6" w:space="0" w:color="auto"/>
                      <w:right w:val="single" w:sz="6" w:space="0" w:color="auto"/>
                    </w:tcBorders>
                  </w:tcPr>
                  <w:p w:rsidR="008C041B" w:rsidRDefault="00841F4A" w:rsidP="00625E20">
                    <w:pPr>
                      <w:spacing w:line="360" w:lineRule="exact"/>
                      <w:ind w:right="5"/>
                      <w:jc w:val="right"/>
                      <w:rPr>
                        <w:color w:val="008000"/>
                        <w:szCs w:val="21"/>
                      </w:rPr>
                    </w:pPr>
                    <w:r>
                      <w:rPr>
                        <w:szCs w:val="21"/>
                      </w:rPr>
                      <w:t>629,496,746.61</w:t>
                    </w:r>
                  </w:p>
                </w:tc>
              </w:sdtContent>
            </w:sdt>
            <w:sdt>
              <w:sdtPr>
                <w:rPr>
                  <w:szCs w:val="21"/>
                </w:rPr>
                <w:alias w:val="预付帐款合计比例"/>
                <w:tag w:val="_GBC_b3506b01d1554356a9d40423e3881ba8"/>
                <w:id w:val="285171325"/>
                <w:lock w:val="sdtLocked"/>
                <w:placeholder>
                  <w:docPart w:val="GBC11111111111111111111111111111"/>
                </w:placeholder>
              </w:sdtPr>
              <w:sdtContent>
                <w:tc>
                  <w:tcPr>
                    <w:tcW w:w="1063" w:type="pct"/>
                    <w:tcBorders>
                      <w:top w:val="single" w:sz="6" w:space="0" w:color="auto"/>
                      <w:left w:val="single" w:sz="6" w:space="0" w:color="auto"/>
                      <w:bottom w:val="single" w:sz="6" w:space="0" w:color="auto"/>
                      <w:right w:val="single" w:sz="6" w:space="0" w:color="auto"/>
                    </w:tcBorders>
                  </w:tcPr>
                  <w:p w:rsidR="008C041B" w:rsidRDefault="00841F4A" w:rsidP="00625E20">
                    <w:pPr>
                      <w:spacing w:line="360" w:lineRule="exact"/>
                      <w:ind w:right="5"/>
                      <w:jc w:val="right"/>
                      <w:rPr>
                        <w:color w:val="008000"/>
                        <w:szCs w:val="21"/>
                      </w:rPr>
                    </w:pPr>
                    <w:r>
                      <w:rPr>
                        <w:rFonts w:hint="eastAsia"/>
                        <w:szCs w:val="21"/>
                      </w:rPr>
                      <w:t>100.00</w:t>
                    </w:r>
                  </w:p>
                </w:tc>
              </w:sdtContent>
            </w:sdt>
          </w:tr>
        </w:tbl>
      </w:sdtContent>
    </w:sdt>
    <w:p w:rsidR="008C041B" w:rsidRDefault="008C041B">
      <w:pPr>
        <w:snapToGrid w:val="0"/>
        <w:spacing w:line="240" w:lineRule="atLeast"/>
        <w:ind w:firstLineChars="100" w:firstLine="210"/>
        <w:rPr>
          <w:szCs w:val="21"/>
        </w:rPr>
      </w:pPr>
    </w:p>
    <w:sdt>
      <w:sdtPr>
        <w:rPr>
          <w:rFonts w:hint="eastAsia"/>
          <w:szCs w:val="21"/>
        </w:rPr>
        <w:tag w:val="_GBC_20a0e545488643e18224e03f84b5b053"/>
        <w:id w:val="-745573720"/>
        <w:lock w:val="sdtLocked"/>
        <w:placeholder>
          <w:docPart w:val="GBC22222222222222222222222222222"/>
        </w:placeholder>
      </w:sdtPr>
      <w:sdtEndPr>
        <w:rPr>
          <w:rFonts w:hint="default"/>
          <w:color w:val="FF0000"/>
        </w:rPr>
      </w:sdtEndPr>
      <w:sdtContent>
        <w:p w:rsidR="008C041B" w:rsidRDefault="0000447C">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1741593805"/>
            <w:lock w:val="sdtLocked"/>
            <w:placeholder>
              <w:docPart w:val="GBC22222222222222222222222222222"/>
            </w:placeholder>
          </w:sdtPr>
          <w:sdtEndPr>
            <w:rPr>
              <w:color w:val="FF0000"/>
            </w:rPr>
          </w:sdtEndPr>
          <w:sdtContent>
            <w:p w:rsidR="008C041B" w:rsidRPr="00BB0C90" w:rsidRDefault="00862C22">
              <w:pPr>
                <w:snapToGrid w:val="0"/>
                <w:spacing w:line="240" w:lineRule="atLeast"/>
                <w:rPr>
                  <w:color w:val="FF0000"/>
                  <w:szCs w:val="21"/>
                </w:rPr>
              </w:pPr>
              <w:r>
                <w:rPr>
                  <w:rFonts w:hint="eastAsia"/>
                  <w:szCs w:val="21"/>
                </w:rPr>
                <w:t>公司预付账款账龄超过1年的款项均为小额未到结算期款。</w:t>
              </w:r>
            </w:p>
          </w:sdtContent>
        </w:sdt>
      </w:sdtContent>
    </w:sdt>
    <w:p w:rsidR="008C041B" w:rsidRDefault="008C041B">
      <w:pPr>
        <w:rPr>
          <w:szCs w:val="21"/>
        </w:rPr>
      </w:pPr>
    </w:p>
    <w:sdt>
      <w:sdtPr>
        <w:rPr>
          <w:rFonts w:ascii="宋体" w:hAnsi="宋体" w:cs="宋体" w:hint="eastAsia"/>
          <w:b w:val="0"/>
          <w:bCs w:val="0"/>
          <w:kern w:val="0"/>
          <w:szCs w:val="24"/>
        </w:rPr>
        <w:tag w:val="_GBC_2c5fba8651a04a6d88c0c9fc33310c57"/>
        <w:id w:val="-1550293104"/>
        <w:lock w:val="sdtLocked"/>
        <w:placeholder>
          <w:docPart w:val="GBC22222222222222222222222222222"/>
        </w:placeholder>
      </w:sdtPr>
      <w:sdtEndPr>
        <w:rPr>
          <w:rFonts w:ascii="Times New Roman" w:hAnsi="Times New Roman"/>
        </w:rPr>
      </w:sdtEndPr>
      <w:sdtContent>
        <w:p w:rsidR="008C041B" w:rsidRDefault="0000447C" w:rsidP="0030342C">
          <w:pPr>
            <w:pStyle w:val="4"/>
            <w:numPr>
              <w:ilvl w:val="0"/>
              <w:numId w:val="76"/>
            </w:numPr>
            <w:tabs>
              <w:tab w:val="left" w:pos="616"/>
            </w:tabs>
            <w:snapToGrid w:val="0"/>
            <w:spacing w:line="240" w:lineRule="atLeast"/>
            <w:jc w:val="left"/>
            <w:rPr>
              <w:szCs w:val="21"/>
            </w:rPr>
          </w:pPr>
          <w:r>
            <w:rPr>
              <w:rFonts w:hint="eastAsia"/>
            </w:rPr>
            <w:t>按预付对象归集的期末余额前五名的预付款情况：</w:t>
          </w:r>
        </w:p>
        <w:sdt>
          <w:sdtPr>
            <w:rPr>
              <w:szCs w:val="21"/>
            </w:rPr>
            <w:alias w:val="按预付对象归集的期末余额前五名的预付款情况的说明"/>
            <w:tag w:val="_GBC_e2f1aa285f174786838e4fcd54656fec"/>
            <w:id w:val="-451783575"/>
            <w:lock w:val="sdtLocked"/>
            <w:placeholder>
              <w:docPart w:val="GBC22222222222222222222222222222"/>
            </w:placeholder>
          </w:sdtPr>
          <w:sdtContent>
            <w:p w:rsidR="00625E20" w:rsidRDefault="00625E20">
              <w:pPr>
                <w:snapToGrid w:val="0"/>
                <w:spacing w:line="240" w:lineRule="atLeast"/>
                <w:rPr>
                  <w:szCs w:val="21"/>
                </w:rPr>
              </w:pPr>
            </w:p>
            <w:tbl>
              <w:tblPr>
                <w:tblStyle w:val="a6"/>
                <w:tblW w:w="0" w:type="auto"/>
                <w:tblLook w:val="04A0"/>
              </w:tblPr>
              <w:tblGrid>
                <w:gridCol w:w="2093"/>
                <w:gridCol w:w="2835"/>
                <w:gridCol w:w="4075"/>
              </w:tblGrid>
              <w:tr w:rsidR="00625E20" w:rsidTr="00BD5372">
                <w:tc>
                  <w:tcPr>
                    <w:tcW w:w="2093" w:type="dxa"/>
                    <w:vAlign w:val="center"/>
                  </w:tcPr>
                  <w:p w:rsidR="00625E20" w:rsidRDefault="00841F4A" w:rsidP="009376C0">
                    <w:pPr>
                      <w:snapToGrid w:val="0"/>
                      <w:spacing w:line="240" w:lineRule="atLeast"/>
                      <w:jc w:val="center"/>
                      <w:rPr>
                        <w:szCs w:val="21"/>
                      </w:rPr>
                    </w:pPr>
                    <w:r>
                      <w:rPr>
                        <w:rFonts w:hint="eastAsia"/>
                        <w:szCs w:val="21"/>
                      </w:rPr>
                      <w:t>单位名称</w:t>
                    </w:r>
                  </w:p>
                </w:tc>
                <w:tc>
                  <w:tcPr>
                    <w:tcW w:w="2835" w:type="dxa"/>
                    <w:vAlign w:val="center"/>
                  </w:tcPr>
                  <w:p w:rsidR="00625E20" w:rsidRDefault="00841F4A" w:rsidP="009376C0">
                    <w:pPr>
                      <w:snapToGrid w:val="0"/>
                      <w:spacing w:line="240" w:lineRule="atLeast"/>
                      <w:jc w:val="center"/>
                      <w:rPr>
                        <w:szCs w:val="21"/>
                      </w:rPr>
                    </w:pPr>
                    <w:r>
                      <w:rPr>
                        <w:rFonts w:hint="eastAsia"/>
                        <w:szCs w:val="21"/>
                      </w:rPr>
                      <w:t>期末余额</w:t>
                    </w:r>
                  </w:p>
                </w:tc>
                <w:tc>
                  <w:tcPr>
                    <w:tcW w:w="4075" w:type="dxa"/>
                    <w:vAlign w:val="center"/>
                  </w:tcPr>
                  <w:p w:rsidR="00625E20" w:rsidRDefault="00841F4A" w:rsidP="009376C0">
                    <w:pPr>
                      <w:snapToGrid w:val="0"/>
                      <w:spacing w:line="240" w:lineRule="atLeast"/>
                      <w:jc w:val="center"/>
                      <w:rPr>
                        <w:szCs w:val="21"/>
                      </w:rPr>
                    </w:pPr>
                    <w:r w:rsidRPr="00D93E33">
                      <w:rPr>
                        <w:rFonts w:hint="eastAsia"/>
                        <w:szCs w:val="21"/>
                      </w:rPr>
                      <w:t>占</w:t>
                    </w:r>
                    <w:r>
                      <w:rPr>
                        <w:rFonts w:hint="eastAsia"/>
                        <w:szCs w:val="21"/>
                      </w:rPr>
                      <w:t>预付账</w:t>
                    </w:r>
                    <w:r w:rsidRPr="00D93E33">
                      <w:rPr>
                        <w:rFonts w:hint="eastAsia"/>
                        <w:szCs w:val="21"/>
                      </w:rPr>
                      <w:t>款期末余额合计数的比例</w:t>
                    </w:r>
                    <w:r w:rsidRPr="00D93E33">
                      <w:rPr>
                        <w:szCs w:val="21"/>
                      </w:rPr>
                      <w:t>(%)</w:t>
                    </w:r>
                  </w:p>
                </w:tc>
              </w:tr>
              <w:tr w:rsidR="00625E20" w:rsidTr="00BD5372">
                <w:tc>
                  <w:tcPr>
                    <w:tcW w:w="2093" w:type="dxa"/>
                  </w:tcPr>
                  <w:p w:rsidR="00625E20" w:rsidRDefault="00C85B0F">
                    <w:pPr>
                      <w:snapToGrid w:val="0"/>
                      <w:spacing w:line="240" w:lineRule="atLeast"/>
                      <w:rPr>
                        <w:szCs w:val="21"/>
                      </w:rPr>
                    </w:pPr>
                    <w:r>
                      <w:rPr>
                        <w:rFonts w:hint="eastAsia"/>
                        <w:szCs w:val="21"/>
                      </w:rPr>
                      <w:t>单位一</w:t>
                    </w:r>
                  </w:p>
                </w:tc>
                <w:tc>
                  <w:tcPr>
                    <w:tcW w:w="2835" w:type="dxa"/>
                  </w:tcPr>
                  <w:p w:rsidR="00625E20" w:rsidRDefault="00841F4A" w:rsidP="00BB0C90">
                    <w:pPr>
                      <w:snapToGrid w:val="0"/>
                      <w:spacing w:line="240" w:lineRule="atLeast"/>
                      <w:ind w:firstLineChars="200" w:firstLine="420"/>
                      <w:jc w:val="right"/>
                      <w:rPr>
                        <w:szCs w:val="21"/>
                      </w:rPr>
                    </w:pPr>
                    <w:r w:rsidRPr="00B8536D">
                      <w:rPr>
                        <w:szCs w:val="21"/>
                      </w:rPr>
                      <w:t>97,666,084.59</w:t>
                    </w:r>
                  </w:p>
                </w:tc>
                <w:tc>
                  <w:tcPr>
                    <w:tcW w:w="4075" w:type="dxa"/>
                  </w:tcPr>
                  <w:p w:rsidR="00625E20" w:rsidRDefault="00006803" w:rsidP="00006803">
                    <w:pPr>
                      <w:snapToGrid w:val="0"/>
                      <w:spacing w:line="240" w:lineRule="atLeast"/>
                      <w:jc w:val="right"/>
                      <w:rPr>
                        <w:szCs w:val="21"/>
                      </w:rPr>
                    </w:pPr>
                    <w:r w:rsidRPr="00006803">
                      <w:rPr>
                        <w:szCs w:val="21"/>
                      </w:rPr>
                      <w:t>42.71</w:t>
                    </w:r>
                  </w:p>
                </w:tc>
              </w:tr>
              <w:tr w:rsidR="00625E20" w:rsidTr="00BD5372">
                <w:tc>
                  <w:tcPr>
                    <w:tcW w:w="2093" w:type="dxa"/>
                  </w:tcPr>
                  <w:p w:rsidR="00625E20" w:rsidRDefault="00C85B0F">
                    <w:pPr>
                      <w:snapToGrid w:val="0"/>
                      <w:spacing w:line="240" w:lineRule="atLeast"/>
                      <w:rPr>
                        <w:szCs w:val="21"/>
                      </w:rPr>
                    </w:pPr>
                    <w:r>
                      <w:rPr>
                        <w:rFonts w:hint="eastAsia"/>
                        <w:szCs w:val="21"/>
                      </w:rPr>
                      <w:t>单位二</w:t>
                    </w:r>
                  </w:p>
                </w:tc>
                <w:tc>
                  <w:tcPr>
                    <w:tcW w:w="2835" w:type="dxa"/>
                  </w:tcPr>
                  <w:p w:rsidR="00625E20" w:rsidRDefault="00841F4A" w:rsidP="00BB0C90">
                    <w:pPr>
                      <w:snapToGrid w:val="0"/>
                      <w:spacing w:line="240" w:lineRule="atLeast"/>
                      <w:jc w:val="right"/>
                      <w:rPr>
                        <w:szCs w:val="21"/>
                      </w:rPr>
                    </w:pPr>
                    <w:r w:rsidRPr="00E42CDC">
                      <w:rPr>
                        <w:szCs w:val="21"/>
                      </w:rPr>
                      <w:t>30,690,000.00</w:t>
                    </w:r>
                  </w:p>
                </w:tc>
                <w:tc>
                  <w:tcPr>
                    <w:tcW w:w="4075" w:type="dxa"/>
                  </w:tcPr>
                  <w:p w:rsidR="00625E20" w:rsidRDefault="00006803" w:rsidP="00006803">
                    <w:pPr>
                      <w:snapToGrid w:val="0"/>
                      <w:spacing w:line="240" w:lineRule="atLeast"/>
                      <w:jc w:val="right"/>
                      <w:rPr>
                        <w:szCs w:val="21"/>
                      </w:rPr>
                    </w:pPr>
                    <w:r w:rsidRPr="00006803">
                      <w:rPr>
                        <w:szCs w:val="21"/>
                      </w:rPr>
                      <w:t>13.42</w:t>
                    </w:r>
                  </w:p>
                </w:tc>
              </w:tr>
              <w:tr w:rsidR="00625E20" w:rsidTr="00BD5372">
                <w:tc>
                  <w:tcPr>
                    <w:tcW w:w="2093" w:type="dxa"/>
                  </w:tcPr>
                  <w:p w:rsidR="00625E20" w:rsidRDefault="00C85B0F">
                    <w:pPr>
                      <w:snapToGrid w:val="0"/>
                      <w:spacing w:line="240" w:lineRule="atLeast"/>
                      <w:rPr>
                        <w:szCs w:val="21"/>
                      </w:rPr>
                    </w:pPr>
                    <w:r>
                      <w:rPr>
                        <w:rFonts w:hint="eastAsia"/>
                        <w:szCs w:val="21"/>
                      </w:rPr>
                      <w:t>单位三</w:t>
                    </w:r>
                  </w:p>
                </w:tc>
                <w:tc>
                  <w:tcPr>
                    <w:tcW w:w="2835" w:type="dxa"/>
                  </w:tcPr>
                  <w:p w:rsidR="00625E20" w:rsidRDefault="00841F4A" w:rsidP="00BB0C90">
                    <w:pPr>
                      <w:snapToGrid w:val="0"/>
                      <w:spacing w:line="240" w:lineRule="atLeast"/>
                      <w:jc w:val="right"/>
                      <w:rPr>
                        <w:szCs w:val="21"/>
                      </w:rPr>
                    </w:pPr>
                    <w:r w:rsidRPr="00E42CDC">
                      <w:rPr>
                        <w:szCs w:val="21"/>
                      </w:rPr>
                      <w:t>23,450,951.40</w:t>
                    </w:r>
                  </w:p>
                </w:tc>
                <w:tc>
                  <w:tcPr>
                    <w:tcW w:w="4075" w:type="dxa"/>
                  </w:tcPr>
                  <w:p w:rsidR="00625E20" w:rsidRDefault="00006803" w:rsidP="00006803">
                    <w:pPr>
                      <w:snapToGrid w:val="0"/>
                      <w:spacing w:line="240" w:lineRule="atLeast"/>
                      <w:jc w:val="right"/>
                      <w:rPr>
                        <w:szCs w:val="21"/>
                      </w:rPr>
                    </w:pPr>
                    <w:r w:rsidRPr="00006803">
                      <w:rPr>
                        <w:szCs w:val="21"/>
                      </w:rPr>
                      <w:t>10.26</w:t>
                    </w:r>
                  </w:p>
                </w:tc>
              </w:tr>
              <w:tr w:rsidR="00625E20" w:rsidTr="00BD5372">
                <w:tc>
                  <w:tcPr>
                    <w:tcW w:w="2093" w:type="dxa"/>
                  </w:tcPr>
                  <w:p w:rsidR="00625E20" w:rsidRDefault="00C85B0F">
                    <w:pPr>
                      <w:snapToGrid w:val="0"/>
                      <w:spacing w:line="240" w:lineRule="atLeast"/>
                      <w:rPr>
                        <w:szCs w:val="21"/>
                      </w:rPr>
                    </w:pPr>
                    <w:r>
                      <w:rPr>
                        <w:rFonts w:hint="eastAsia"/>
                        <w:szCs w:val="21"/>
                      </w:rPr>
                      <w:t>单位四</w:t>
                    </w:r>
                  </w:p>
                </w:tc>
                <w:tc>
                  <w:tcPr>
                    <w:tcW w:w="2835" w:type="dxa"/>
                  </w:tcPr>
                  <w:p w:rsidR="00625E20" w:rsidRDefault="00841F4A" w:rsidP="00BB0C90">
                    <w:pPr>
                      <w:snapToGrid w:val="0"/>
                      <w:spacing w:line="240" w:lineRule="atLeast"/>
                      <w:jc w:val="right"/>
                      <w:rPr>
                        <w:szCs w:val="21"/>
                      </w:rPr>
                    </w:pPr>
                    <w:r w:rsidRPr="00E42CDC">
                      <w:rPr>
                        <w:szCs w:val="21"/>
                      </w:rPr>
                      <w:t>22,749,230.25</w:t>
                    </w:r>
                  </w:p>
                </w:tc>
                <w:tc>
                  <w:tcPr>
                    <w:tcW w:w="4075" w:type="dxa"/>
                  </w:tcPr>
                  <w:p w:rsidR="00625E20" w:rsidRDefault="00006803" w:rsidP="00006803">
                    <w:pPr>
                      <w:snapToGrid w:val="0"/>
                      <w:spacing w:line="240" w:lineRule="atLeast"/>
                      <w:jc w:val="right"/>
                      <w:rPr>
                        <w:szCs w:val="21"/>
                      </w:rPr>
                    </w:pPr>
                    <w:r w:rsidRPr="00006803">
                      <w:rPr>
                        <w:szCs w:val="21"/>
                      </w:rPr>
                      <w:t>9.95</w:t>
                    </w:r>
                  </w:p>
                </w:tc>
              </w:tr>
              <w:tr w:rsidR="00625E20" w:rsidTr="00BD5372">
                <w:tc>
                  <w:tcPr>
                    <w:tcW w:w="2093" w:type="dxa"/>
                  </w:tcPr>
                  <w:p w:rsidR="00625E20" w:rsidRDefault="00C85B0F">
                    <w:pPr>
                      <w:snapToGrid w:val="0"/>
                      <w:spacing w:line="240" w:lineRule="atLeast"/>
                      <w:rPr>
                        <w:szCs w:val="21"/>
                      </w:rPr>
                    </w:pPr>
                    <w:r>
                      <w:rPr>
                        <w:rFonts w:hint="eastAsia"/>
                        <w:szCs w:val="21"/>
                      </w:rPr>
                      <w:t>单位五</w:t>
                    </w:r>
                  </w:p>
                </w:tc>
                <w:tc>
                  <w:tcPr>
                    <w:tcW w:w="2835" w:type="dxa"/>
                  </w:tcPr>
                  <w:p w:rsidR="00625E20" w:rsidRDefault="00841F4A" w:rsidP="00BB0C90">
                    <w:pPr>
                      <w:snapToGrid w:val="0"/>
                      <w:spacing w:line="240" w:lineRule="atLeast"/>
                      <w:jc w:val="right"/>
                      <w:rPr>
                        <w:szCs w:val="21"/>
                      </w:rPr>
                    </w:pPr>
                    <w:r w:rsidRPr="00E42CDC">
                      <w:rPr>
                        <w:szCs w:val="21"/>
                      </w:rPr>
                      <w:t>16,070,407.88</w:t>
                    </w:r>
                  </w:p>
                </w:tc>
                <w:tc>
                  <w:tcPr>
                    <w:tcW w:w="4075" w:type="dxa"/>
                  </w:tcPr>
                  <w:p w:rsidR="00625E20" w:rsidRDefault="00006803" w:rsidP="00006803">
                    <w:pPr>
                      <w:snapToGrid w:val="0"/>
                      <w:spacing w:line="240" w:lineRule="atLeast"/>
                      <w:jc w:val="right"/>
                      <w:rPr>
                        <w:szCs w:val="21"/>
                      </w:rPr>
                    </w:pPr>
                    <w:r w:rsidRPr="00006803">
                      <w:rPr>
                        <w:szCs w:val="21"/>
                      </w:rPr>
                      <w:t>7.03</w:t>
                    </w:r>
                  </w:p>
                </w:tc>
              </w:tr>
              <w:tr w:rsidR="00625E20" w:rsidTr="00BD5372">
                <w:tc>
                  <w:tcPr>
                    <w:tcW w:w="2093" w:type="dxa"/>
                  </w:tcPr>
                  <w:p w:rsidR="00625E20" w:rsidRDefault="00841F4A">
                    <w:pPr>
                      <w:snapToGrid w:val="0"/>
                      <w:spacing w:line="240" w:lineRule="atLeast"/>
                      <w:rPr>
                        <w:szCs w:val="21"/>
                      </w:rPr>
                    </w:pPr>
                    <w:r>
                      <w:rPr>
                        <w:rFonts w:hint="eastAsia"/>
                        <w:szCs w:val="21"/>
                      </w:rPr>
                      <w:t>合计</w:t>
                    </w:r>
                  </w:p>
                </w:tc>
                <w:tc>
                  <w:tcPr>
                    <w:tcW w:w="2835" w:type="dxa"/>
                  </w:tcPr>
                  <w:p w:rsidR="00625E20" w:rsidRDefault="00841F4A" w:rsidP="00BB0C90">
                    <w:pPr>
                      <w:snapToGrid w:val="0"/>
                      <w:spacing w:line="240" w:lineRule="atLeast"/>
                      <w:jc w:val="right"/>
                      <w:rPr>
                        <w:szCs w:val="21"/>
                      </w:rPr>
                    </w:pPr>
                    <w:r w:rsidRPr="00E42CDC">
                      <w:rPr>
                        <w:szCs w:val="21"/>
                      </w:rPr>
                      <w:t>190,626,674.12</w:t>
                    </w:r>
                  </w:p>
                </w:tc>
                <w:tc>
                  <w:tcPr>
                    <w:tcW w:w="4075" w:type="dxa"/>
                  </w:tcPr>
                  <w:p w:rsidR="00625E20" w:rsidRDefault="00006803" w:rsidP="00006803">
                    <w:pPr>
                      <w:jc w:val="right"/>
                      <w:rPr>
                        <w:szCs w:val="21"/>
                      </w:rPr>
                    </w:pPr>
                    <w:r>
                      <w:rPr>
                        <w:rFonts w:hint="eastAsia"/>
                        <w:color w:val="000000"/>
                        <w:szCs w:val="21"/>
                      </w:rPr>
                      <w:t>83.37</w:t>
                    </w:r>
                  </w:p>
                </w:tc>
              </w:tr>
            </w:tbl>
            <w:p w:rsidR="008C041B" w:rsidRDefault="008A5A7F">
              <w:pPr>
                <w:snapToGrid w:val="0"/>
                <w:spacing w:line="240" w:lineRule="atLeast"/>
                <w:rPr>
                  <w:szCs w:val="21"/>
                </w:rPr>
              </w:pPr>
            </w:p>
          </w:sdtContent>
        </w:sdt>
        <w:p w:rsidR="008C041B" w:rsidRDefault="008A5A7F">
          <w:pPr>
            <w:snapToGrid w:val="0"/>
            <w:spacing w:line="240" w:lineRule="atLeast"/>
            <w:rPr>
              <w:szCs w:val="21"/>
            </w:rPr>
          </w:pPr>
        </w:p>
      </w:sdtContent>
    </w:sdt>
    <w:p w:rsidR="008C041B" w:rsidRDefault="0000447C">
      <w:pPr>
        <w:pStyle w:val="3"/>
        <w:numPr>
          <w:ilvl w:val="0"/>
          <w:numId w:val="27"/>
        </w:numPr>
      </w:pPr>
      <w:r>
        <w:rPr>
          <w:rFonts w:hint="eastAsia"/>
        </w:rPr>
        <w:t>其他应收款</w:t>
      </w:r>
    </w:p>
    <w:sdt>
      <w:sdtPr>
        <w:rPr>
          <w:rFonts w:ascii="Times New Roman" w:hAnsi="Times New Roman" w:cs="宋体" w:hint="eastAsia"/>
          <w:b w:val="0"/>
          <w:bCs w:val="0"/>
          <w:kern w:val="0"/>
          <w:szCs w:val="24"/>
        </w:rPr>
        <w:tag w:val="_GBC_04959ddfe8f2409b992ddf054b66f900"/>
        <w:id w:val="786548439"/>
        <w:lock w:val="sdtLocked"/>
        <w:placeholder>
          <w:docPart w:val="GBC22222222222222222222222222222"/>
        </w:placeholder>
      </w:sdtPr>
      <w:sdtEndPr>
        <w:rPr>
          <w:rFonts w:ascii="Garamond" w:hAnsi="Garamond" w:hint="default"/>
          <w:sz w:val="18"/>
          <w:szCs w:val="18"/>
        </w:rPr>
      </w:sdtEndPr>
      <w:sdtContent>
        <w:p w:rsidR="008C041B" w:rsidRDefault="0000447C" w:rsidP="0030342C">
          <w:pPr>
            <w:pStyle w:val="4"/>
            <w:numPr>
              <w:ilvl w:val="3"/>
              <w:numId w:val="74"/>
            </w:numPr>
            <w:tabs>
              <w:tab w:val="left" w:pos="588"/>
            </w:tabs>
          </w:pPr>
          <w:r>
            <w:rPr>
              <w:rFonts w:hint="eastAsia"/>
            </w:rPr>
            <w:t>其他应收款分类披露</w:t>
          </w:r>
        </w:p>
        <w:p w:rsidR="008C041B" w:rsidRDefault="0000447C">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afd3ba0031464d90b1c227e7d9f86bb2"/>
              <w:id w:val="-161094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其他应收账款按种类披露"/>
              <w:tag w:val="_GBC_e4818a4b72a54a5a9569f5c28cb359c9"/>
              <w:id w:val="2531791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300" w:type="pct"/>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93"/>
            <w:gridCol w:w="1024"/>
            <w:gridCol w:w="533"/>
            <w:gridCol w:w="940"/>
            <w:gridCol w:w="462"/>
            <w:gridCol w:w="940"/>
            <w:gridCol w:w="1024"/>
            <w:gridCol w:w="507"/>
            <w:gridCol w:w="1024"/>
            <w:gridCol w:w="509"/>
            <w:gridCol w:w="1024"/>
          </w:tblGrid>
          <w:tr w:rsidR="008C041B" w:rsidRPr="00BB3FA4" w:rsidTr="00804208">
            <w:trPr>
              <w:cantSplit/>
              <w:trHeight w:val="283"/>
            </w:trPr>
            <w:tc>
              <w:tcPr>
                <w:tcW w:w="827" w:type="pct"/>
                <w:vMerge w:val="restart"/>
                <w:tcBorders>
                  <w:top w:val="single" w:sz="4" w:space="0" w:color="auto"/>
                  <w:left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类别</w:t>
                </w:r>
              </w:p>
            </w:tc>
            <w:tc>
              <w:tcPr>
                <w:tcW w:w="2108" w:type="pct"/>
                <w:gridSpan w:val="5"/>
                <w:tcBorders>
                  <w:top w:val="single" w:sz="4" w:space="0" w:color="auto"/>
                  <w:left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期末余额</w:t>
                </w:r>
              </w:p>
            </w:tc>
            <w:tc>
              <w:tcPr>
                <w:tcW w:w="2065" w:type="pct"/>
                <w:gridSpan w:val="5"/>
                <w:tcBorders>
                  <w:top w:val="single" w:sz="4" w:space="0" w:color="auto"/>
                  <w:left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期初余额</w:t>
                </w:r>
              </w:p>
            </w:tc>
          </w:tr>
          <w:tr w:rsidR="004C17CF" w:rsidRPr="00BB3FA4" w:rsidTr="00804208">
            <w:trPr>
              <w:cantSplit/>
              <w:trHeight w:val="150"/>
            </w:trPr>
            <w:tc>
              <w:tcPr>
                <w:tcW w:w="827" w:type="pct"/>
                <w:vMerge/>
                <w:tcBorders>
                  <w:left w:val="single" w:sz="4" w:space="0" w:color="auto"/>
                  <w:right w:val="single" w:sz="4" w:space="0" w:color="auto"/>
                </w:tcBorders>
                <w:vAlign w:val="center"/>
              </w:tcPr>
              <w:p w:rsidR="008C041B" w:rsidRPr="00BB3FA4" w:rsidRDefault="008C041B">
                <w:pPr>
                  <w:rPr>
                    <w:rFonts w:ascii="Garamond" w:hAnsi="Garamond"/>
                    <w:sz w:val="18"/>
                    <w:szCs w:val="18"/>
                  </w:rPr>
                </w:pPr>
              </w:p>
            </w:tc>
            <w:tc>
              <w:tcPr>
                <w:tcW w:w="866" w:type="pct"/>
                <w:gridSpan w:val="2"/>
                <w:tcBorders>
                  <w:top w:val="single" w:sz="4" w:space="0" w:color="auto"/>
                  <w:left w:val="single" w:sz="4" w:space="0" w:color="auto"/>
                  <w:bottom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账面余额</w:t>
                </w:r>
              </w:p>
            </w:tc>
            <w:tc>
              <w:tcPr>
                <w:tcW w:w="915" w:type="pct"/>
                <w:gridSpan w:val="2"/>
                <w:tcBorders>
                  <w:top w:val="single" w:sz="4" w:space="0" w:color="auto"/>
                  <w:left w:val="single" w:sz="4" w:space="0" w:color="auto"/>
                  <w:bottom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坏账准备</w:t>
                </w:r>
              </w:p>
            </w:tc>
            <w:tc>
              <w:tcPr>
                <w:tcW w:w="327" w:type="pct"/>
                <w:vMerge w:val="restart"/>
                <w:tcBorders>
                  <w:top w:val="single" w:sz="4" w:space="0" w:color="auto"/>
                  <w:left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账面</w:t>
                </w:r>
              </w:p>
              <w:p w:rsidR="008C041B" w:rsidRPr="00BB3FA4" w:rsidRDefault="0000447C">
                <w:pPr>
                  <w:jc w:val="center"/>
                  <w:rPr>
                    <w:rFonts w:ascii="Garamond" w:hAnsi="Garamond"/>
                    <w:sz w:val="18"/>
                    <w:szCs w:val="18"/>
                  </w:rPr>
                </w:pPr>
                <w:r w:rsidRPr="00BB3FA4">
                  <w:rPr>
                    <w:rFonts w:ascii="Garamond" w:hAnsi="Garamond"/>
                    <w:sz w:val="18"/>
                    <w:szCs w:val="18"/>
                  </w:rPr>
                  <w:t>价值</w:t>
                </w:r>
              </w:p>
            </w:tc>
            <w:tc>
              <w:tcPr>
                <w:tcW w:w="852" w:type="pct"/>
                <w:gridSpan w:val="2"/>
                <w:tcBorders>
                  <w:top w:val="single" w:sz="4" w:space="0" w:color="auto"/>
                  <w:left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账面余额</w:t>
                </w:r>
              </w:p>
            </w:tc>
            <w:tc>
              <w:tcPr>
                <w:tcW w:w="853" w:type="pct"/>
                <w:gridSpan w:val="2"/>
                <w:tcBorders>
                  <w:top w:val="single" w:sz="4" w:space="0" w:color="auto"/>
                  <w:left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坏账准备</w:t>
                </w:r>
              </w:p>
            </w:tc>
            <w:tc>
              <w:tcPr>
                <w:tcW w:w="360" w:type="pct"/>
                <w:vMerge w:val="restart"/>
                <w:tcBorders>
                  <w:top w:val="single" w:sz="4" w:space="0" w:color="auto"/>
                  <w:left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账面</w:t>
                </w:r>
              </w:p>
              <w:p w:rsidR="008C041B" w:rsidRPr="00BB3FA4" w:rsidRDefault="0000447C">
                <w:pPr>
                  <w:jc w:val="center"/>
                  <w:rPr>
                    <w:rFonts w:ascii="Garamond" w:hAnsi="Garamond"/>
                    <w:sz w:val="18"/>
                    <w:szCs w:val="18"/>
                  </w:rPr>
                </w:pPr>
                <w:r w:rsidRPr="00BB3FA4">
                  <w:rPr>
                    <w:rFonts w:ascii="Garamond" w:hAnsi="Garamond"/>
                    <w:sz w:val="18"/>
                    <w:szCs w:val="18"/>
                  </w:rPr>
                  <w:t>价值</w:t>
                </w:r>
              </w:p>
            </w:tc>
          </w:tr>
          <w:tr w:rsidR="00804208" w:rsidRPr="00BB3FA4" w:rsidTr="00804208">
            <w:trPr>
              <w:cantSplit/>
              <w:trHeight w:val="135"/>
            </w:trPr>
            <w:tc>
              <w:tcPr>
                <w:tcW w:w="827" w:type="pct"/>
                <w:vMerge/>
                <w:tcBorders>
                  <w:left w:val="single" w:sz="4" w:space="0" w:color="auto"/>
                  <w:bottom w:val="single" w:sz="4" w:space="0" w:color="auto"/>
                  <w:right w:val="single" w:sz="4" w:space="0" w:color="auto"/>
                </w:tcBorders>
                <w:vAlign w:val="center"/>
              </w:tcPr>
              <w:p w:rsidR="008C041B" w:rsidRPr="00BB3FA4" w:rsidRDefault="008C041B">
                <w:pPr>
                  <w:rPr>
                    <w:rFonts w:ascii="Garamond" w:hAnsi="Garamond"/>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金额</w:t>
                </w:r>
              </w:p>
            </w:tc>
            <w:tc>
              <w:tcPr>
                <w:tcW w:w="367" w:type="pct"/>
                <w:tcBorders>
                  <w:top w:val="single" w:sz="4" w:space="0" w:color="auto"/>
                  <w:left w:val="single" w:sz="4" w:space="0" w:color="auto"/>
                  <w:bottom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比例</w:t>
                </w:r>
                <w:r w:rsidRPr="00BB3FA4">
                  <w:rPr>
                    <w:rFonts w:ascii="Garamond" w:hAnsi="Garamond"/>
                    <w:sz w:val="18"/>
                    <w:szCs w:val="18"/>
                  </w:rPr>
                  <w:t>(%)</w:t>
                </w:r>
              </w:p>
            </w:tc>
            <w:tc>
              <w:tcPr>
                <w:tcW w:w="545" w:type="pct"/>
                <w:tcBorders>
                  <w:top w:val="single" w:sz="4" w:space="0" w:color="auto"/>
                  <w:left w:val="single" w:sz="4" w:space="0" w:color="auto"/>
                  <w:bottom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金额</w:t>
                </w:r>
              </w:p>
            </w:tc>
            <w:tc>
              <w:tcPr>
                <w:tcW w:w="370" w:type="pct"/>
                <w:tcBorders>
                  <w:top w:val="single" w:sz="4" w:space="0" w:color="auto"/>
                  <w:left w:val="single" w:sz="4" w:space="0" w:color="auto"/>
                  <w:bottom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计提比例</w:t>
                </w:r>
                <w:r w:rsidRPr="00BB3FA4">
                  <w:rPr>
                    <w:rFonts w:ascii="Garamond" w:hAnsi="Garamond"/>
                    <w:sz w:val="18"/>
                    <w:szCs w:val="18"/>
                  </w:rPr>
                  <w:t>(%)</w:t>
                </w:r>
              </w:p>
            </w:tc>
            <w:tc>
              <w:tcPr>
                <w:tcW w:w="327" w:type="pct"/>
                <w:vMerge/>
                <w:tcBorders>
                  <w:left w:val="single" w:sz="4" w:space="0" w:color="auto"/>
                  <w:bottom w:val="single" w:sz="4" w:space="0" w:color="auto"/>
                  <w:right w:val="single" w:sz="4" w:space="0" w:color="auto"/>
                </w:tcBorders>
                <w:vAlign w:val="center"/>
              </w:tcPr>
              <w:p w:rsidR="008C041B" w:rsidRPr="00BB3FA4" w:rsidRDefault="008C041B">
                <w:pPr>
                  <w:jc w:val="center"/>
                  <w:rPr>
                    <w:rFonts w:ascii="Garamond" w:hAnsi="Garamond"/>
                    <w:sz w:val="18"/>
                    <w:szCs w:val="18"/>
                  </w:rPr>
                </w:pPr>
              </w:p>
            </w:tc>
            <w:tc>
              <w:tcPr>
                <w:tcW w:w="498" w:type="pct"/>
                <w:tcBorders>
                  <w:left w:val="single" w:sz="4" w:space="0" w:color="auto"/>
                  <w:bottom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金额</w:t>
                </w:r>
              </w:p>
            </w:tc>
            <w:tc>
              <w:tcPr>
                <w:tcW w:w="354" w:type="pct"/>
                <w:tcBorders>
                  <w:left w:val="single" w:sz="4" w:space="0" w:color="auto"/>
                  <w:bottom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比例</w:t>
                </w:r>
                <w:r w:rsidRPr="00BB3FA4">
                  <w:rPr>
                    <w:rFonts w:ascii="Garamond" w:hAnsi="Garamond"/>
                    <w:sz w:val="18"/>
                    <w:szCs w:val="18"/>
                  </w:rPr>
                  <w:t>(%)</w:t>
                </w:r>
              </w:p>
            </w:tc>
            <w:tc>
              <w:tcPr>
                <w:tcW w:w="498" w:type="pct"/>
                <w:tcBorders>
                  <w:left w:val="single" w:sz="4" w:space="0" w:color="auto"/>
                  <w:bottom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金额</w:t>
                </w:r>
              </w:p>
            </w:tc>
            <w:tc>
              <w:tcPr>
                <w:tcW w:w="355" w:type="pct"/>
                <w:tcBorders>
                  <w:left w:val="single" w:sz="4" w:space="0" w:color="auto"/>
                  <w:bottom w:val="single" w:sz="4" w:space="0" w:color="auto"/>
                  <w:right w:val="single" w:sz="4" w:space="0" w:color="auto"/>
                </w:tcBorders>
                <w:vAlign w:val="center"/>
              </w:tcPr>
              <w:p w:rsidR="008C041B" w:rsidRPr="00BB3FA4" w:rsidRDefault="0000447C">
                <w:pPr>
                  <w:jc w:val="center"/>
                  <w:rPr>
                    <w:rFonts w:ascii="Garamond" w:hAnsi="Garamond"/>
                    <w:sz w:val="18"/>
                    <w:szCs w:val="18"/>
                  </w:rPr>
                </w:pPr>
                <w:r w:rsidRPr="00BB3FA4">
                  <w:rPr>
                    <w:rFonts w:ascii="Garamond" w:hAnsi="Garamond"/>
                    <w:sz w:val="18"/>
                    <w:szCs w:val="18"/>
                  </w:rPr>
                  <w:t>计提比例</w:t>
                </w:r>
                <w:r w:rsidRPr="00BB3FA4">
                  <w:rPr>
                    <w:rFonts w:ascii="Garamond" w:hAnsi="Garamond"/>
                    <w:sz w:val="18"/>
                    <w:szCs w:val="18"/>
                  </w:rPr>
                  <w:t>(%)</w:t>
                </w:r>
              </w:p>
            </w:tc>
            <w:tc>
              <w:tcPr>
                <w:tcW w:w="360" w:type="pct"/>
                <w:vMerge/>
                <w:tcBorders>
                  <w:left w:val="single" w:sz="4" w:space="0" w:color="auto"/>
                  <w:bottom w:val="single" w:sz="4" w:space="0" w:color="auto"/>
                  <w:right w:val="single" w:sz="4" w:space="0" w:color="auto"/>
                </w:tcBorders>
              </w:tcPr>
              <w:p w:rsidR="008C041B" w:rsidRPr="00BB3FA4" w:rsidRDefault="008C041B">
                <w:pPr>
                  <w:jc w:val="center"/>
                  <w:rPr>
                    <w:rFonts w:ascii="Garamond" w:hAnsi="Garamond"/>
                    <w:sz w:val="18"/>
                    <w:szCs w:val="18"/>
                  </w:rPr>
                </w:pPr>
              </w:p>
            </w:tc>
          </w:tr>
          <w:tr w:rsidR="00804208" w:rsidRPr="00BB3FA4" w:rsidTr="009376C0">
            <w:trPr>
              <w:cantSplit/>
            </w:trPr>
            <w:tc>
              <w:tcPr>
                <w:tcW w:w="827" w:type="pct"/>
                <w:tcBorders>
                  <w:top w:val="single" w:sz="4" w:space="0" w:color="auto"/>
                  <w:left w:val="single" w:sz="4" w:space="0" w:color="auto"/>
                  <w:bottom w:val="single" w:sz="4" w:space="0" w:color="auto"/>
                  <w:right w:val="single" w:sz="4" w:space="0" w:color="auto"/>
                </w:tcBorders>
              </w:tcPr>
              <w:p w:rsidR="008C041B" w:rsidRPr="00BB3FA4" w:rsidRDefault="0000447C">
                <w:pPr>
                  <w:autoSpaceDE w:val="0"/>
                  <w:autoSpaceDN w:val="0"/>
                  <w:adjustRightInd w:val="0"/>
                  <w:rPr>
                    <w:rFonts w:ascii="Garamond" w:hAnsi="Garamond"/>
                    <w:sz w:val="18"/>
                    <w:szCs w:val="18"/>
                  </w:rPr>
                </w:pPr>
                <w:r w:rsidRPr="00BB3FA4">
                  <w:rPr>
                    <w:rFonts w:ascii="Garamond" w:hAnsi="Garamond"/>
                    <w:sz w:val="18"/>
                    <w:szCs w:val="18"/>
                  </w:rPr>
                  <w:t>单项金额重大并单独计提坏账准备的其他应收款</w:t>
                </w:r>
              </w:p>
            </w:tc>
            <w:sdt>
              <w:sdtPr>
                <w:rPr>
                  <w:rFonts w:ascii="Garamond" w:hAnsi="Garamond"/>
                  <w:sz w:val="18"/>
                  <w:szCs w:val="18"/>
                </w:rPr>
                <w:alias w:val="单项金额重大的其他应收款项金额合计"/>
                <w:tag w:val="_GBC_78ec2693823340db88d116119d1fecee"/>
                <w:id w:val="1159655328"/>
                <w:lock w:val="sdtLocked"/>
                <w:placeholder>
                  <w:docPart w:val="GBC11111111111111111111111111111"/>
                </w:placeholder>
              </w:sdtPr>
              <w:sdtContent>
                <w:tc>
                  <w:tcPr>
                    <w:tcW w:w="498"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4,363,861.66</w:t>
                    </w:r>
                  </w:p>
                </w:tc>
              </w:sdtContent>
            </w:sdt>
            <w:sdt>
              <w:sdtPr>
                <w:rPr>
                  <w:rFonts w:ascii="Garamond" w:hAnsi="Garamond"/>
                  <w:sz w:val="18"/>
                  <w:szCs w:val="18"/>
                </w:rPr>
                <w:alias w:val="单项金额重大的其他应收款项比例"/>
                <w:tag w:val="_GBC_7bb0db4a6e9b433e94aee97cd4853e3e"/>
                <w:id w:val="996771658"/>
                <w:lock w:val="sdtLocked"/>
                <w:placeholder>
                  <w:docPart w:val="GBC11111111111111111111111111111"/>
                </w:placeholder>
              </w:sdtPr>
              <w:sdtContent>
                <w:tc>
                  <w:tcPr>
                    <w:tcW w:w="367"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23.69</w:t>
                    </w:r>
                  </w:p>
                </w:tc>
              </w:sdtContent>
            </w:sdt>
            <w:sdt>
              <w:sdtPr>
                <w:rPr>
                  <w:rFonts w:ascii="Garamond" w:hAnsi="Garamond"/>
                  <w:sz w:val="18"/>
                  <w:szCs w:val="18"/>
                </w:rPr>
                <w:alias w:val="单项金额重大的其他应收款项坏账准备金额"/>
                <w:tag w:val="_GBC_ef3e31b6203a4b75aaccb31273474602"/>
                <w:id w:val="-1999266062"/>
                <w:lock w:val="sdtLocked"/>
                <w:placeholder>
                  <w:docPart w:val="GBC11111111111111111111111111111"/>
                </w:placeholder>
              </w:sdtPr>
              <w:sdtContent>
                <w:tc>
                  <w:tcPr>
                    <w:tcW w:w="545"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4,363,861.66</w:t>
                    </w:r>
                  </w:p>
                </w:tc>
              </w:sdtContent>
            </w:sdt>
            <w:sdt>
              <w:sdtPr>
                <w:rPr>
                  <w:rFonts w:ascii="Garamond" w:hAnsi="Garamond"/>
                  <w:sz w:val="18"/>
                  <w:szCs w:val="18"/>
                </w:rPr>
                <w:alias w:val="单项金额重大的其他应收款项坏账准备比例"/>
                <w:tag w:val="_GBC_18eb195914934df19afa8ed8a5d9a82c"/>
                <w:id w:val="67395782"/>
                <w:lock w:val="sdtLocked"/>
                <w:placeholder>
                  <w:docPart w:val="GBC11111111111111111111111111111"/>
                </w:placeholder>
              </w:sdtPr>
              <w:sdtContent>
                <w:tc>
                  <w:tcPr>
                    <w:tcW w:w="370"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100</w:t>
                    </w:r>
                  </w:p>
                </w:tc>
              </w:sdtContent>
            </w:sdt>
            <w:sdt>
              <w:sdtPr>
                <w:rPr>
                  <w:rFonts w:ascii="Garamond" w:hAnsi="Garamond"/>
                  <w:sz w:val="18"/>
                  <w:szCs w:val="18"/>
                </w:rPr>
                <w:alias w:val="单项金额重大并单独计提坏账准备的其他应收款账面价值"/>
                <w:tag w:val="_GBC_d32bee3883be440f9bcb7f0edf93012f"/>
                <w:id w:val="-468050070"/>
                <w:lock w:val="sdtLocked"/>
                <w:placeholder>
                  <w:docPart w:val="GBC11111111111111111111111111111"/>
                </w:placeholder>
              </w:sdtPr>
              <w:sdtContent>
                <w:tc>
                  <w:tcPr>
                    <w:tcW w:w="327"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0</w:t>
                    </w:r>
                  </w:p>
                </w:tc>
              </w:sdtContent>
            </w:sdt>
            <w:sdt>
              <w:sdtPr>
                <w:rPr>
                  <w:rFonts w:ascii="Garamond" w:hAnsi="Garamond"/>
                  <w:sz w:val="18"/>
                  <w:szCs w:val="18"/>
                </w:rPr>
                <w:alias w:val="单项金额重大的其他应收款项金额合计"/>
                <w:tag w:val="_GBC_9b81dd642ff14f3ab1f3492c73a6892d"/>
                <w:id w:val="1775519249"/>
                <w:lock w:val="sdtLocked"/>
                <w:placeholder>
                  <w:docPart w:val="GBC11111111111111111111111111111"/>
                </w:placeholder>
              </w:sdtPr>
              <w:sdtContent>
                <w:tc>
                  <w:tcPr>
                    <w:tcW w:w="498"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4,363,861.66</w:t>
                    </w:r>
                  </w:p>
                </w:tc>
              </w:sdtContent>
            </w:sdt>
            <w:sdt>
              <w:sdtPr>
                <w:rPr>
                  <w:rFonts w:ascii="Garamond" w:hAnsi="Garamond"/>
                  <w:sz w:val="18"/>
                  <w:szCs w:val="18"/>
                </w:rPr>
                <w:alias w:val="单项金额重大的其他应收款项比例"/>
                <w:tag w:val="_GBC_d69cbd9f270c4911a0e13b45e5ebaa1e"/>
                <w:id w:val="1386214873"/>
                <w:lock w:val="sdtLocked"/>
                <w:placeholder>
                  <w:docPart w:val="GBC11111111111111111111111111111"/>
                </w:placeholder>
              </w:sdtPr>
              <w:sdtContent>
                <w:tc>
                  <w:tcPr>
                    <w:tcW w:w="354"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15.29</w:t>
                    </w:r>
                  </w:p>
                </w:tc>
              </w:sdtContent>
            </w:sdt>
            <w:sdt>
              <w:sdtPr>
                <w:rPr>
                  <w:rFonts w:ascii="Garamond" w:hAnsi="Garamond"/>
                  <w:sz w:val="18"/>
                  <w:szCs w:val="18"/>
                </w:rPr>
                <w:alias w:val="单项金额重大的其他应收款项坏账准备金额"/>
                <w:tag w:val="_GBC_cf9318d7395c4efcaeaa0028f092cdfe"/>
                <w:id w:val="-340236322"/>
                <w:lock w:val="sdtLocked"/>
                <w:placeholder>
                  <w:docPart w:val="GBC11111111111111111111111111111"/>
                </w:placeholder>
              </w:sdtPr>
              <w:sdtContent>
                <w:tc>
                  <w:tcPr>
                    <w:tcW w:w="498"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4,363,861.66</w:t>
                    </w:r>
                  </w:p>
                </w:tc>
              </w:sdtContent>
            </w:sdt>
            <w:sdt>
              <w:sdtPr>
                <w:rPr>
                  <w:rFonts w:ascii="Garamond" w:hAnsi="Garamond"/>
                  <w:sz w:val="18"/>
                  <w:szCs w:val="18"/>
                </w:rPr>
                <w:alias w:val="单项金额重大的其他应收款项坏账准备比例"/>
                <w:tag w:val="_GBC_93d4974c715d4a8b915bfd7f73748fb2"/>
                <w:id w:val="363803269"/>
                <w:lock w:val="sdtLocked"/>
                <w:placeholder>
                  <w:docPart w:val="GBC11111111111111111111111111111"/>
                </w:placeholder>
              </w:sdtPr>
              <w:sdtContent>
                <w:tc>
                  <w:tcPr>
                    <w:tcW w:w="355"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100</w:t>
                    </w:r>
                  </w:p>
                </w:tc>
              </w:sdtContent>
            </w:sdt>
            <w:sdt>
              <w:sdtPr>
                <w:rPr>
                  <w:rFonts w:ascii="Garamond" w:hAnsi="Garamond"/>
                  <w:sz w:val="18"/>
                  <w:szCs w:val="18"/>
                </w:rPr>
                <w:alias w:val="单项金额重大并单独计提坏账准备的其他应收款账面价值"/>
                <w:tag w:val="_GBC_b84db094638942cb8f4f865ab6ca5f79"/>
                <w:id w:val="-630776635"/>
                <w:lock w:val="sdtLocked"/>
                <w:placeholder>
                  <w:docPart w:val="GBC11111111111111111111111111111"/>
                </w:placeholder>
              </w:sdtPr>
              <w:sdtContent>
                <w:tc>
                  <w:tcPr>
                    <w:tcW w:w="360"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0</w:t>
                    </w:r>
                  </w:p>
                </w:tc>
              </w:sdtContent>
            </w:sdt>
          </w:tr>
          <w:tr w:rsidR="00804208" w:rsidRPr="00BB3FA4" w:rsidTr="009376C0">
            <w:trPr>
              <w:cantSplit/>
            </w:trPr>
            <w:tc>
              <w:tcPr>
                <w:tcW w:w="827" w:type="pct"/>
                <w:tcBorders>
                  <w:top w:val="single" w:sz="4" w:space="0" w:color="auto"/>
                  <w:left w:val="single" w:sz="4" w:space="0" w:color="auto"/>
                  <w:bottom w:val="single" w:sz="4" w:space="0" w:color="auto"/>
                  <w:right w:val="single" w:sz="4" w:space="0" w:color="auto"/>
                </w:tcBorders>
              </w:tcPr>
              <w:p w:rsidR="008C041B" w:rsidRPr="00BB3FA4" w:rsidRDefault="0000447C">
                <w:pPr>
                  <w:autoSpaceDE w:val="0"/>
                  <w:autoSpaceDN w:val="0"/>
                  <w:adjustRightInd w:val="0"/>
                  <w:rPr>
                    <w:rFonts w:ascii="Garamond" w:hAnsi="Garamond"/>
                    <w:sz w:val="18"/>
                    <w:szCs w:val="18"/>
                  </w:rPr>
                </w:pPr>
                <w:r w:rsidRPr="00BB3FA4">
                  <w:rPr>
                    <w:rFonts w:ascii="Garamond" w:hAnsi="Garamond"/>
                    <w:sz w:val="18"/>
                    <w:szCs w:val="18"/>
                  </w:rPr>
                  <w:t>按信用风险特征组合计提坏账准备的其他应收款</w:t>
                </w:r>
              </w:p>
            </w:tc>
            <w:sdt>
              <w:sdtPr>
                <w:rPr>
                  <w:rFonts w:ascii="Garamond" w:hAnsi="Garamond"/>
                  <w:sz w:val="18"/>
                  <w:szCs w:val="18"/>
                </w:rPr>
                <w:alias w:val="按信用风险特征组合计提坏账准备的其他应收款项"/>
                <w:tag w:val="_GBC_ca6ebc9e386b49c08077e170987310d8"/>
                <w:id w:val="248932389"/>
                <w:lock w:val="sdtLocked"/>
                <w:placeholder>
                  <w:docPart w:val="GBC11111111111111111111111111111"/>
                </w:placeholder>
              </w:sdtPr>
              <w:sdtContent>
                <w:tc>
                  <w:tcPr>
                    <w:tcW w:w="498"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14,060,232.99</w:t>
                    </w:r>
                  </w:p>
                </w:tc>
              </w:sdtContent>
            </w:sdt>
            <w:sdt>
              <w:sdtPr>
                <w:rPr>
                  <w:rFonts w:ascii="Garamond" w:hAnsi="Garamond"/>
                  <w:sz w:val="18"/>
                  <w:szCs w:val="18"/>
                </w:rPr>
                <w:alias w:val="按信用风险特征组合计提坏账准备的其他应收款项比例"/>
                <w:tag w:val="_GBC_0c3c9b28c65945f482cb79873f9ec7df"/>
                <w:id w:val="-1532257202"/>
                <w:lock w:val="sdtLocked"/>
                <w:placeholder>
                  <w:docPart w:val="GBC11111111111111111111111111111"/>
                </w:placeholder>
              </w:sdtPr>
              <w:sdtContent>
                <w:tc>
                  <w:tcPr>
                    <w:tcW w:w="367"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76.31</w:t>
                    </w:r>
                  </w:p>
                </w:tc>
              </w:sdtContent>
            </w:sdt>
            <w:sdt>
              <w:sdtPr>
                <w:rPr>
                  <w:rFonts w:ascii="Garamond" w:hAnsi="Garamond"/>
                  <w:sz w:val="18"/>
                  <w:szCs w:val="18"/>
                </w:rPr>
                <w:alias w:val="按信用风险特征组合计提坏账准备的其他应收款项坏账准备金额"/>
                <w:tag w:val="_GBC_06acb1f3e1bf44ce815b2d63239d2bf2"/>
                <w:id w:val="-1412772293"/>
                <w:lock w:val="sdtLocked"/>
                <w:placeholder>
                  <w:docPart w:val="GBC11111111111111111111111111111"/>
                </w:placeholder>
              </w:sdtPr>
              <w:sdtContent>
                <w:tc>
                  <w:tcPr>
                    <w:tcW w:w="545"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4,820,222.56</w:t>
                    </w:r>
                  </w:p>
                </w:tc>
              </w:sdtContent>
            </w:sdt>
            <w:sdt>
              <w:sdtPr>
                <w:rPr>
                  <w:rFonts w:ascii="Garamond" w:hAnsi="Garamond"/>
                  <w:sz w:val="18"/>
                  <w:szCs w:val="18"/>
                </w:rPr>
                <w:alias w:val="按信用风险特征组合计提坏账准备的其他应收款项坏账准备比例"/>
                <w:tag w:val="_GBC_45786aa0dcb74527901d7a58d45a24b7"/>
                <w:id w:val="608711437"/>
                <w:lock w:val="sdtLocked"/>
                <w:placeholder>
                  <w:docPart w:val="GBC11111111111111111111111111111"/>
                </w:placeholder>
              </w:sdtPr>
              <w:sdtContent>
                <w:tc>
                  <w:tcPr>
                    <w:tcW w:w="370"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34.28</w:t>
                    </w:r>
                  </w:p>
                </w:tc>
              </w:sdtContent>
            </w:sdt>
            <w:sdt>
              <w:sdtPr>
                <w:rPr>
                  <w:rFonts w:ascii="Garamond" w:hAnsi="Garamond"/>
                  <w:sz w:val="18"/>
                  <w:szCs w:val="18"/>
                </w:rPr>
                <w:alias w:val="按信用风险特征组合计提坏账准备的其他应收款账面价值"/>
                <w:tag w:val="_GBC_045ced879ace401fac4ac50fc0c15064"/>
                <w:id w:val="-1044047910"/>
                <w:lock w:val="sdtLocked"/>
                <w:placeholder>
                  <w:docPart w:val="GBC11111111111111111111111111111"/>
                </w:placeholder>
              </w:sdtPr>
              <w:sdtContent>
                <w:tc>
                  <w:tcPr>
                    <w:tcW w:w="327"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9,240,010.43</w:t>
                    </w:r>
                  </w:p>
                </w:tc>
              </w:sdtContent>
            </w:sdt>
            <w:sdt>
              <w:sdtPr>
                <w:rPr>
                  <w:rFonts w:ascii="Garamond" w:hAnsi="Garamond"/>
                  <w:sz w:val="18"/>
                  <w:szCs w:val="18"/>
                </w:rPr>
                <w:alias w:val="按信用风险特征组合计提坏账准备的其他应收款项"/>
                <w:tag w:val="_GBC_c768983cf4324407990cbf3d361a5b23"/>
                <w:id w:val="1436712704"/>
                <w:lock w:val="sdtLocked"/>
                <w:placeholder>
                  <w:docPart w:val="GBC11111111111111111111111111111"/>
                </w:placeholder>
              </w:sdtPr>
              <w:sdtContent>
                <w:tc>
                  <w:tcPr>
                    <w:tcW w:w="498"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24,183,174.75</w:t>
                    </w:r>
                  </w:p>
                </w:tc>
              </w:sdtContent>
            </w:sdt>
            <w:sdt>
              <w:sdtPr>
                <w:rPr>
                  <w:rFonts w:ascii="Garamond" w:hAnsi="Garamond"/>
                  <w:sz w:val="18"/>
                  <w:szCs w:val="18"/>
                </w:rPr>
                <w:alias w:val="按信用风险特征组合计提坏账准备的其他应收款项比例"/>
                <w:tag w:val="_GBC_b7b857aaef584c52a8ff0ad42c8fec5e"/>
                <w:id w:val="2095504869"/>
                <w:lock w:val="sdtLocked"/>
                <w:placeholder>
                  <w:docPart w:val="GBC11111111111111111111111111111"/>
                </w:placeholder>
              </w:sdtPr>
              <w:sdtContent>
                <w:tc>
                  <w:tcPr>
                    <w:tcW w:w="354"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84.71</w:t>
                    </w:r>
                  </w:p>
                </w:tc>
              </w:sdtContent>
            </w:sdt>
            <w:sdt>
              <w:sdtPr>
                <w:rPr>
                  <w:rFonts w:ascii="Garamond" w:hAnsi="Garamond"/>
                  <w:sz w:val="18"/>
                  <w:szCs w:val="18"/>
                </w:rPr>
                <w:alias w:val="按信用风险特征组合计提坏账准备的其他应收款项坏账准备金额"/>
                <w:tag w:val="_GBC_00512c95b80b43d8aa6447f1f9aa056f"/>
                <w:id w:val="-109061114"/>
                <w:lock w:val="sdtLocked"/>
                <w:placeholder>
                  <w:docPart w:val="GBC11111111111111111111111111111"/>
                </w:placeholder>
              </w:sdtPr>
              <w:sdtContent>
                <w:tc>
                  <w:tcPr>
                    <w:tcW w:w="498"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5,922,479.58</w:t>
                    </w:r>
                  </w:p>
                </w:tc>
              </w:sdtContent>
            </w:sdt>
            <w:sdt>
              <w:sdtPr>
                <w:rPr>
                  <w:rFonts w:ascii="Garamond" w:hAnsi="Garamond"/>
                  <w:sz w:val="18"/>
                  <w:szCs w:val="18"/>
                </w:rPr>
                <w:alias w:val="按信用风险特征组合计提坏账准备的其他应收款项坏账准备比例"/>
                <w:tag w:val="_GBC_8d6d039dd727440d8b27060f14f6ef6f"/>
                <w:id w:val="1163966414"/>
                <w:lock w:val="sdtLocked"/>
                <w:placeholder>
                  <w:docPart w:val="GBC11111111111111111111111111111"/>
                </w:placeholder>
              </w:sdtPr>
              <w:sdtContent>
                <w:tc>
                  <w:tcPr>
                    <w:tcW w:w="355"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24.49</w:t>
                    </w:r>
                  </w:p>
                </w:tc>
              </w:sdtContent>
            </w:sdt>
            <w:sdt>
              <w:sdtPr>
                <w:rPr>
                  <w:rFonts w:ascii="Garamond" w:hAnsi="Garamond"/>
                  <w:sz w:val="18"/>
                  <w:szCs w:val="18"/>
                </w:rPr>
                <w:alias w:val="按信用风险特征组合计提坏账准备的其他应收款账面价值"/>
                <w:tag w:val="_GBC_26805e0ba5d34e359705befb550652c0"/>
                <w:id w:val="-1212496170"/>
                <w:lock w:val="sdtLocked"/>
                <w:placeholder>
                  <w:docPart w:val="GBC11111111111111111111111111111"/>
                </w:placeholder>
              </w:sdtPr>
              <w:sdtContent>
                <w:tc>
                  <w:tcPr>
                    <w:tcW w:w="360"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Pr>
                        <w:rFonts w:ascii="Garamond" w:hAnsi="Garamond"/>
                        <w:sz w:val="18"/>
                        <w:szCs w:val="18"/>
                      </w:rPr>
                      <w:t>18,260,695.17</w:t>
                    </w:r>
                  </w:p>
                </w:tc>
              </w:sdtContent>
            </w:sdt>
          </w:tr>
          <w:tr w:rsidR="00804208" w:rsidRPr="00BB3FA4" w:rsidTr="009376C0">
            <w:trPr>
              <w:cantSplit/>
            </w:trPr>
            <w:tc>
              <w:tcPr>
                <w:tcW w:w="827" w:type="pct"/>
                <w:tcBorders>
                  <w:top w:val="single" w:sz="4" w:space="0" w:color="auto"/>
                  <w:left w:val="single" w:sz="4" w:space="0" w:color="auto"/>
                  <w:bottom w:val="single" w:sz="4" w:space="0" w:color="auto"/>
                  <w:right w:val="single" w:sz="4" w:space="0" w:color="auto"/>
                </w:tcBorders>
              </w:tcPr>
              <w:p w:rsidR="008C041B" w:rsidRPr="00BB3FA4" w:rsidRDefault="0000447C">
                <w:pPr>
                  <w:autoSpaceDE w:val="0"/>
                  <w:autoSpaceDN w:val="0"/>
                  <w:adjustRightInd w:val="0"/>
                  <w:rPr>
                    <w:rFonts w:ascii="Garamond" w:hAnsi="Garamond"/>
                    <w:sz w:val="18"/>
                    <w:szCs w:val="18"/>
                  </w:rPr>
                </w:pPr>
                <w:r w:rsidRPr="00BB3FA4">
                  <w:rPr>
                    <w:rFonts w:ascii="Garamond" w:hAnsi="Garamond"/>
                    <w:sz w:val="18"/>
                    <w:szCs w:val="18"/>
                  </w:rPr>
                  <w:lastRenderedPageBreak/>
                  <w:t>单项金额不重大但单独计提坏账准备的其他应收款</w:t>
                </w:r>
              </w:p>
            </w:tc>
            <w:sdt>
              <w:sdtPr>
                <w:rPr>
                  <w:rFonts w:ascii="Garamond" w:hAnsi="Garamond"/>
                  <w:sz w:val="18"/>
                  <w:szCs w:val="18"/>
                </w:rPr>
                <w:alias w:val="单项金额不重大但按信用风险特征组合后该组合的风险较大的其他应收款项金额合计"/>
                <w:tag w:val="_GBC_1fb5129403734a55b2492b10631c7dfa"/>
                <w:id w:val="1579404087"/>
                <w:lock w:val="sdtLocked"/>
                <w:placeholder>
                  <w:docPart w:val="GBC11111111111111111111111111111"/>
                </w:placeholder>
                <w:showingPlcHdr/>
              </w:sdtPr>
              <w:sdtContent>
                <w:tc>
                  <w:tcPr>
                    <w:tcW w:w="498"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单项金额不重大但按信用风险特征组合后该组合的风险较大的其他应收款项比例"/>
                <w:tag w:val="_GBC_fd4f024a825842a3a3d8ba2adbbde1e9"/>
                <w:id w:val="1601295407"/>
                <w:lock w:val="sdtLocked"/>
                <w:placeholder>
                  <w:docPart w:val="GBC11111111111111111111111111111"/>
                </w:placeholder>
                <w:showingPlcHdr/>
              </w:sdtPr>
              <w:sdtContent>
                <w:tc>
                  <w:tcPr>
                    <w:tcW w:w="367"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单项金额不重大但按信用风险特征组合后该组合的风险较大的其他应收款项坏账准备金额"/>
                <w:tag w:val="_GBC_4e08279e47934571b9124b2bae3bc178"/>
                <w:id w:val="1863243966"/>
                <w:lock w:val="sdtLocked"/>
                <w:placeholder>
                  <w:docPart w:val="GBC11111111111111111111111111111"/>
                </w:placeholder>
                <w:showingPlcHdr/>
              </w:sdtPr>
              <w:sdtContent>
                <w:tc>
                  <w:tcPr>
                    <w:tcW w:w="545"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单项金额不重大但按信用风险特征组合后该组合的风险较大的其他应收款项坏账准备比例"/>
                <w:tag w:val="_GBC_47697f7b52aa4c76b819e062801b5a96"/>
                <w:id w:val="1380672760"/>
                <w:lock w:val="sdtLocked"/>
                <w:placeholder>
                  <w:docPart w:val="GBC11111111111111111111111111111"/>
                </w:placeholder>
                <w:showingPlcHdr/>
              </w:sdtPr>
              <w:sdtContent>
                <w:tc>
                  <w:tcPr>
                    <w:tcW w:w="370"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单项金额不重大但单独计提坏账准备的其他应收款账面价值"/>
                <w:tag w:val="_GBC_44777549bf5940ff9031fea3c5f363f2"/>
                <w:id w:val="-809235948"/>
                <w:lock w:val="sdtLocked"/>
                <w:placeholder>
                  <w:docPart w:val="GBC11111111111111111111111111111"/>
                </w:placeholder>
                <w:showingPlcHdr/>
              </w:sdtPr>
              <w:sdtContent>
                <w:tc>
                  <w:tcPr>
                    <w:tcW w:w="327"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单项金额不重大但按信用风险特征组合后该组合的风险较大的其他应收款项金额合计"/>
                <w:tag w:val="_GBC_b1af1dbcd26a455090442cb93f6b9a11"/>
                <w:id w:val="-75823786"/>
                <w:lock w:val="sdtLocked"/>
                <w:placeholder>
                  <w:docPart w:val="GBC11111111111111111111111111111"/>
                </w:placeholder>
                <w:showingPlcHdr/>
              </w:sdtPr>
              <w:sdtContent>
                <w:tc>
                  <w:tcPr>
                    <w:tcW w:w="498"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单项金额不重大但按信用风险特征组合后该组合的风险较大的其他应收款项比例"/>
                <w:tag w:val="_GBC_5658620d1da44fc29d2b967a9c4f2ded"/>
                <w:id w:val="-93318150"/>
                <w:lock w:val="sdtLocked"/>
                <w:placeholder>
                  <w:docPart w:val="GBC11111111111111111111111111111"/>
                </w:placeholder>
                <w:showingPlcHdr/>
              </w:sdtPr>
              <w:sdtContent>
                <w:tc>
                  <w:tcPr>
                    <w:tcW w:w="354"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单项金额不重大但按信用风险特征组合后该组合的风险较大的其他应收款项坏账准备金额"/>
                <w:tag w:val="_GBC_f9523c1b6fa648c0bd093082d1e5f547"/>
                <w:id w:val="-1425720543"/>
                <w:lock w:val="sdtLocked"/>
                <w:placeholder>
                  <w:docPart w:val="GBC11111111111111111111111111111"/>
                </w:placeholder>
                <w:showingPlcHdr/>
              </w:sdtPr>
              <w:sdtContent>
                <w:tc>
                  <w:tcPr>
                    <w:tcW w:w="498"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单项金额不重大但按信用风险特征组合后该组合的风险较大的其他应收款项坏账准备比例"/>
                <w:tag w:val="_GBC_28eff3edcb2245ea934b33f3c8bdcf30"/>
                <w:id w:val="-990254707"/>
                <w:lock w:val="sdtLocked"/>
                <w:placeholder>
                  <w:docPart w:val="GBC11111111111111111111111111111"/>
                </w:placeholder>
                <w:showingPlcHdr/>
              </w:sdtPr>
              <w:sdtContent>
                <w:tc>
                  <w:tcPr>
                    <w:tcW w:w="355"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单项金额不重大但单独计提坏账准备的其他应收款账面价值"/>
                <w:tag w:val="_GBC_f50277f91d19429d8b57518494c42d2b"/>
                <w:id w:val="948980321"/>
                <w:lock w:val="sdtLocked"/>
                <w:placeholder>
                  <w:docPart w:val="GBC11111111111111111111111111111"/>
                </w:placeholder>
                <w:showingPlcHdr/>
              </w:sdtPr>
              <w:sdtContent>
                <w:tc>
                  <w:tcPr>
                    <w:tcW w:w="360" w:type="pct"/>
                    <w:tcBorders>
                      <w:top w:val="single" w:sz="4" w:space="0" w:color="auto"/>
                      <w:left w:val="single" w:sz="4" w:space="0" w:color="auto"/>
                      <w:bottom w:val="single" w:sz="4" w:space="0" w:color="auto"/>
                      <w:right w:val="single" w:sz="4" w:space="0" w:color="auto"/>
                    </w:tcBorders>
                    <w:vAlign w:val="center"/>
                  </w:tcPr>
                  <w:p w:rsidR="008C041B" w:rsidRPr="00BB3FA4" w:rsidRDefault="004C17CF" w:rsidP="009376C0">
                    <w:pPr>
                      <w:jc w:val="right"/>
                      <w:rPr>
                        <w:rFonts w:ascii="Garamond" w:hAnsi="Garamond"/>
                        <w:sz w:val="18"/>
                        <w:szCs w:val="18"/>
                      </w:rPr>
                    </w:pPr>
                    <w:r w:rsidRPr="001852D3">
                      <w:rPr>
                        <w:rStyle w:val="af5"/>
                        <w:rFonts w:hint="eastAsia"/>
                      </w:rPr>
                      <w:t xml:space="preserve">　</w:t>
                    </w:r>
                  </w:p>
                </w:tc>
              </w:sdtContent>
            </w:sdt>
          </w:tr>
          <w:tr w:rsidR="00804208" w:rsidRPr="00BB3FA4" w:rsidTr="00804208">
            <w:trPr>
              <w:cantSplit/>
            </w:trPr>
            <w:tc>
              <w:tcPr>
                <w:tcW w:w="827" w:type="pct"/>
                <w:tcBorders>
                  <w:top w:val="single" w:sz="4" w:space="0" w:color="auto"/>
                  <w:left w:val="single" w:sz="4" w:space="0" w:color="auto"/>
                  <w:bottom w:val="single" w:sz="4" w:space="0" w:color="auto"/>
                  <w:right w:val="single" w:sz="4" w:space="0" w:color="auto"/>
                </w:tcBorders>
                <w:vAlign w:val="center"/>
              </w:tcPr>
              <w:p w:rsidR="008C041B" w:rsidRPr="00BB3FA4" w:rsidRDefault="0000447C">
                <w:pPr>
                  <w:autoSpaceDE w:val="0"/>
                  <w:autoSpaceDN w:val="0"/>
                  <w:adjustRightInd w:val="0"/>
                  <w:jc w:val="center"/>
                  <w:rPr>
                    <w:rFonts w:ascii="Garamond" w:hAnsi="Garamond"/>
                    <w:sz w:val="18"/>
                    <w:szCs w:val="18"/>
                  </w:rPr>
                </w:pPr>
                <w:r w:rsidRPr="00BB3FA4">
                  <w:rPr>
                    <w:rFonts w:ascii="Garamond" w:hAnsi="Garamond"/>
                    <w:sz w:val="18"/>
                    <w:szCs w:val="18"/>
                  </w:rPr>
                  <w:t>合计</w:t>
                </w:r>
              </w:p>
            </w:tc>
            <w:sdt>
              <w:sdtPr>
                <w:rPr>
                  <w:rFonts w:ascii="Garamond" w:hAnsi="Garamond"/>
                  <w:sz w:val="18"/>
                  <w:szCs w:val="18"/>
                </w:rPr>
                <w:alias w:val="其他应收款合计"/>
                <w:tag w:val="_GBC_fb21072403534d1d85af5d047b577c5e"/>
                <w:id w:val="-1360038714"/>
                <w:lock w:val="sdtLocked"/>
                <w:placeholder>
                  <w:docPart w:val="GBC11111111111111111111111111111"/>
                </w:placeholder>
              </w:sdtPr>
              <w:sdtContent>
                <w:tc>
                  <w:tcPr>
                    <w:tcW w:w="498" w:type="pct"/>
                    <w:tcBorders>
                      <w:top w:val="single" w:sz="4" w:space="0" w:color="auto"/>
                      <w:left w:val="single" w:sz="4" w:space="0" w:color="auto"/>
                      <w:bottom w:val="single" w:sz="4" w:space="0" w:color="auto"/>
                      <w:right w:val="single" w:sz="4" w:space="0" w:color="auto"/>
                    </w:tcBorders>
                  </w:tcPr>
                  <w:p w:rsidR="008C041B" w:rsidRPr="00BB3FA4" w:rsidRDefault="004C17CF" w:rsidP="00625E20">
                    <w:pPr>
                      <w:jc w:val="right"/>
                      <w:rPr>
                        <w:rFonts w:ascii="Garamond" w:hAnsi="Garamond"/>
                        <w:sz w:val="18"/>
                        <w:szCs w:val="18"/>
                      </w:rPr>
                    </w:pPr>
                    <w:r>
                      <w:rPr>
                        <w:rFonts w:ascii="Garamond" w:hAnsi="Garamond"/>
                        <w:sz w:val="18"/>
                        <w:szCs w:val="18"/>
                      </w:rPr>
                      <w:t>18,424,094.65</w:t>
                    </w:r>
                  </w:p>
                </w:tc>
              </w:sdtContent>
            </w:sdt>
            <w:tc>
              <w:tcPr>
                <w:tcW w:w="367" w:type="pct"/>
                <w:tcBorders>
                  <w:top w:val="single" w:sz="4" w:space="0" w:color="auto"/>
                  <w:left w:val="single" w:sz="4" w:space="0" w:color="auto"/>
                  <w:bottom w:val="single" w:sz="4" w:space="0" w:color="auto"/>
                  <w:right w:val="single" w:sz="4" w:space="0" w:color="auto"/>
                </w:tcBorders>
              </w:tcPr>
              <w:p w:rsidR="008C041B" w:rsidRPr="00BB3FA4" w:rsidRDefault="0000447C">
                <w:pPr>
                  <w:jc w:val="center"/>
                  <w:rPr>
                    <w:rFonts w:ascii="Garamond" w:hAnsi="Garamond"/>
                    <w:sz w:val="18"/>
                    <w:szCs w:val="18"/>
                  </w:rPr>
                </w:pPr>
                <w:r w:rsidRPr="00BB3FA4">
                  <w:rPr>
                    <w:rFonts w:ascii="Garamond" w:hAnsi="Garamond"/>
                    <w:sz w:val="18"/>
                    <w:szCs w:val="18"/>
                  </w:rPr>
                  <w:t>/</w:t>
                </w:r>
              </w:p>
            </w:tc>
            <w:sdt>
              <w:sdtPr>
                <w:rPr>
                  <w:rFonts w:ascii="Garamond" w:hAnsi="Garamond"/>
                  <w:sz w:val="18"/>
                  <w:szCs w:val="18"/>
                </w:rPr>
                <w:alias w:val="其他应收款计提的坏账准备余额"/>
                <w:tag w:val="_GBC_5478af0f8bfd491fa6bd33676c8dfd9a"/>
                <w:id w:val="744310317"/>
                <w:lock w:val="sdtLocked"/>
                <w:placeholder>
                  <w:docPart w:val="GBC11111111111111111111111111111"/>
                </w:placeholder>
              </w:sdtPr>
              <w:sdtContent>
                <w:tc>
                  <w:tcPr>
                    <w:tcW w:w="545" w:type="pct"/>
                    <w:tcBorders>
                      <w:top w:val="single" w:sz="4" w:space="0" w:color="auto"/>
                      <w:left w:val="single" w:sz="4" w:space="0" w:color="auto"/>
                      <w:bottom w:val="single" w:sz="4" w:space="0" w:color="auto"/>
                      <w:right w:val="single" w:sz="4" w:space="0" w:color="auto"/>
                    </w:tcBorders>
                  </w:tcPr>
                  <w:p w:rsidR="008C041B" w:rsidRPr="00BB3FA4" w:rsidRDefault="004C17CF" w:rsidP="00625E20">
                    <w:pPr>
                      <w:jc w:val="right"/>
                      <w:rPr>
                        <w:rFonts w:ascii="Garamond" w:hAnsi="Garamond"/>
                        <w:sz w:val="18"/>
                        <w:szCs w:val="18"/>
                      </w:rPr>
                    </w:pPr>
                    <w:r>
                      <w:rPr>
                        <w:rFonts w:ascii="Garamond" w:hAnsi="Garamond"/>
                        <w:sz w:val="18"/>
                        <w:szCs w:val="18"/>
                      </w:rPr>
                      <w:t>9,184,084.22</w:t>
                    </w:r>
                  </w:p>
                </w:tc>
              </w:sdtContent>
            </w:sdt>
            <w:tc>
              <w:tcPr>
                <w:tcW w:w="370" w:type="pct"/>
                <w:tcBorders>
                  <w:top w:val="single" w:sz="4" w:space="0" w:color="auto"/>
                  <w:left w:val="single" w:sz="4" w:space="0" w:color="auto"/>
                  <w:bottom w:val="single" w:sz="4" w:space="0" w:color="auto"/>
                  <w:right w:val="single" w:sz="4" w:space="0" w:color="auto"/>
                </w:tcBorders>
              </w:tcPr>
              <w:p w:rsidR="008C041B" w:rsidRPr="00BB3FA4" w:rsidRDefault="0000447C">
                <w:pPr>
                  <w:jc w:val="center"/>
                  <w:rPr>
                    <w:rFonts w:ascii="Garamond" w:hAnsi="Garamond"/>
                    <w:sz w:val="18"/>
                    <w:szCs w:val="18"/>
                  </w:rPr>
                </w:pPr>
                <w:r w:rsidRPr="00BB3FA4">
                  <w:rPr>
                    <w:rFonts w:ascii="Garamond" w:hAnsi="Garamond"/>
                    <w:sz w:val="18"/>
                    <w:szCs w:val="18"/>
                  </w:rPr>
                  <w:t>/</w:t>
                </w:r>
              </w:p>
            </w:tc>
            <w:sdt>
              <w:sdtPr>
                <w:rPr>
                  <w:rFonts w:ascii="Garamond" w:hAnsi="Garamond"/>
                  <w:sz w:val="18"/>
                  <w:szCs w:val="18"/>
                </w:rPr>
                <w:alias w:val="其他应收款账面价值合计"/>
                <w:tag w:val="_GBC_edb3e99ed5eb4e51b1f41408c46be2c1"/>
                <w:id w:val="2070616164"/>
                <w:lock w:val="sdtLocked"/>
                <w:placeholder>
                  <w:docPart w:val="GBC11111111111111111111111111111"/>
                </w:placeholder>
              </w:sdtPr>
              <w:sdtContent>
                <w:tc>
                  <w:tcPr>
                    <w:tcW w:w="327" w:type="pct"/>
                    <w:tcBorders>
                      <w:top w:val="single" w:sz="4" w:space="0" w:color="auto"/>
                      <w:left w:val="single" w:sz="4" w:space="0" w:color="auto"/>
                      <w:bottom w:val="single" w:sz="4" w:space="0" w:color="auto"/>
                      <w:right w:val="single" w:sz="4" w:space="0" w:color="auto"/>
                    </w:tcBorders>
                  </w:tcPr>
                  <w:p w:rsidR="008C041B" w:rsidRPr="00BB3FA4" w:rsidRDefault="004C17CF" w:rsidP="00625E20">
                    <w:pPr>
                      <w:jc w:val="right"/>
                      <w:rPr>
                        <w:rFonts w:ascii="Garamond" w:hAnsi="Garamond"/>
                        <w:sz w:val="18"/>
                        <w:szCs w:val="18"/>
                      </w:rPr>
                    </w:pPr>
                    <w:r>
                      <w:rPr>
                        <w:rFonts w:ascii="Garamond" w:hAnsi="Garamond"/>
                        <w:sz w:val="18"/>
                        <w:szCs w:val="18"/>
                      </w:rPr>
                      <w:t>9,240,010.43</w:t>
                    </w:r>
                  </w:p>
                </w:tc>
              </w:sdtContent>
            </w:sdt>
            <w:sdt>
              <w:sdtPr>
                <w:rPr>
                  <w:rFonts w:ascii="Garamond" w:hAnsi="Garamond"/>
                  <w:sz w:val="18"/>
                  <w:szCs w:val="18"/>
                </w:rPr>
                <w:alias w:val="其他应收款合计"/>
                <w:tag w:val="_GBC_dbb4c2cf8b64449891da6c4d3330714c"/>
                <w:id w:val="-36814371"/>
                <w:lock w:val="sdtLocked"/>
                <w:placeholder>
                  <w:docPart w:val="GBC11111111111111111111111111111"/>
                </w:placeholder>
              </w:sdtPr>
              <w:sdtContent>
                <w:tc>
                  <w:tcPr>
                    <w:tcW w:w="498" w:type="pct"/>
                    <w:tcBorders>
                      <w:top w:val="single" w:sz="4" w:space="0" w:color="auto"/>
                      <w:left w:val="single" w:sz="4" w:space="0" w:color="auto"/>
                      <w:bottom w:val="single" w:sz="4" w:space="0" w:color="auto"/>
                      <w:right w:val="single" w:sz="4" w:space="0" w:color="auto"/>
                    </w:tcBorders>
                  </w:tcPr>
                  <w:p w:rsidR="008C041B" w:rsidRPr="00BB3FA4" w:rsidRDefault="004C17CF" w:rsidP="00625E20">
                    <w:pPr>
                      <w:jc w:val="right"/>
                      <w:rPr>
                        <w:rFonts w:ascii="Garamond" w:hAnsi="Garamond"/>
                        <w:sz w:val="18"/>
                        <w:szCs w:val="18"/>
                      </w:rPr>
                    </w:pPr>
                    <w:r>
                      <w:rPr>
                        <w:rFonts w:ascii="Garamond" w:hAnsi="Garamond"/>
                        <w:sz w:val="18"/>
                        <w:szCs w:val="18"/>
                      </w:rPr>
                      <w:t>28,547,036.41</w:t>
                    </w:r>
                  </w:p>
                </w:tc>
              </w:sdtContent>
            </w:sdt>
            <w:tc>
              <w:tcPr>
                <w:tcW w:w="354" w:type="pct"/>
                <w:tcBorders>
                  <w:top w:val="single" w:sz="4" w:space="0" w:color="auto"/>
                  <w:left w:val="single" w:sz="4" w:space="0" w:color="auto"/>
                  <w:bottom w:val="single" w:sz="4" w:space="0" w:color="auto"/>
                  <w:right w:val="single" w:sz="4" w:space="0" w:color="auto"/>
                </w:tcBorders>
              </w:tcPr>
              <w:p w:rsidR="008C041B" w:rsidRPr="00BB3FA4" w:rsidRDefault="0000447C">
                <w:pPr>
                  <w:jc w:val="center"/>
                  <w:rPr>
                    <w:rFonts w:ascii="Garamond" w:hAnsi="Garamond"/>
                    <w:sz w:val="18"/>
                    <w:szCs w:val="18"/>
                  </w:rPr>
                </w:pPr>
                <w:r w:rsidRPr="00BB3FA4">
                  <w:rPr>
                    <w:rFonts w:ascii="Garamond" w:hAnsi="Garamond"/>
                    <w:sz w:val="18"/>
                    <w:szCs w:val="18"/>
                  </w:rPr>
                  <w:t>/</w:t>
                </w:r>
              </w:p>
            </w:tc>
            <w:sdt>
              <w:sdtPr>
                <w:rPr>
                  <w:rFonts w:ascii="Garamond" w:hAnsi="Garamond"/>
                  <w:sz w:val="18"/>
                  <w:szCs w:val="18"/>
                </w:rPr>
                <w:alias w:val="其他应收款计提的坏账准备余额"/>
                <w:tag w:val="_GBC_a31fc8b284784ea096cb0f5b3a1053e0"/>
                <w:id w:val="65621309"/>
                <w:lock w:val="sdtLocked"/>
                <w:placeholder>
                  <w:docPart w:val="GBC11111111111111111111111111111"/>
                </w:placeholder>
              </w:sdtPr>
              <w:sdtContent>
                <w:tc>
                  <w:tcPr>
                    <w:tcW w:w="498" w:type="pct"/>
                    <w:tcBorders>
                      <w:top w:val="single" w:sz="4" w:space="0" w:color="auto"/>
                      <w:left w:val="single" w:sz="4" w:space="0" w:color="auto"/>
                      <w:bottom w:val="single" w:sz="4" w:space="0" w:color="auto"/>
                      <w:right w:val="single" w:sz="4" w:space="0" w:color="auto"/>
                    </w:tcBorders>
                  </w:tcPr>
                  <w:p w:rsidR="008C041B" w:rsidRPr="00BB3FA4" w:rsidRDefault="004C17CF" w:rsidP="00625E20">
                    <w:pPr>
                      <w:jc w:val="right"/>
                      <w:rPr>
                        <w:rFonts w:ascii="Garamond" w:hAnsi="Garamond"/>
                        <w:sz w:val="18"/>
                        <w:szCs w:val="18"/>
                      </w:rPr>
                    </w:pPr>
                    <w:r>
                      <w:rPr>
                        <w:rFonts w:ascii="Garamond" w:hAnsi="Garamond"/>
                        <w:sz w:val="18"/>
                        <w:szCs w:val="18"/>
                      </w:rPr>
                      <w:t>10,286,341.24</w:t>
                    </w:r>
                  </w:p>
                </w:tc>
              </w:sdtContent>
            </w:sdt>
            <w:tc>
              <w:tcPr>
                <w:tcW w:w="355" w:type="pct"/>
                <w:tcBorders>
                  <w:top w:val="single" w:sz="4" w:space="0" w:color="auto"/>
                  <w:left w:val="single" w:sz="4" w:space="0" w:color="auto"/>
                  <w:bottom w:val="single" w:sz="4" w:space="0" w:color="auto"/>
                  <w:right w:val="single" w:sz="4" w:space="0" w:color="auto"/>
                </w:tcBorders>
              </w:tcPr>
              <w:p w:rsidR="008C041B" w:rsidRPr="00BB3FA4" w:rsidRDefault="0000447C">
                <w:pPr>
                  <w:jc w:val="center"/>
                  <w:rPr>
                    <w:rFonts w:ascii="Garamond" w:hAnsi="Garamond"/>
                    <w:sz w:val="18"/>
                    <w:szCs w:val="18"/>
                  </w:rPr>
                </w:pPr>
                <w:r w:rsidRPr="00BB3FA4">
                  <w:rPr>
                    <w:rFonts w:ascii="Garamond" w:hAnsi="Garamond"/>
                    <w:sz w:val="18"/>
                    <w:szCs w:val="18"/>
                  </w:rPr>
                  <w:t>/</w:t>
                </w:r>
              </w:p>
            </w:tc>
            <w:sdt>
              <w:sdtPr>
                <w:rPr>
                  <w:rFonts w:ascii="Garamond" w:hAnsi="Garamond"/>
                  <w:sz w:val="18"/>
                  <w:szCs w:val="18"/>
                </w:rPr>
                <w:alias w:val="其他应收款账面价值合计"/>
                <w:tag w:val="_GBC_2ef5953413f44ebaa655c099a7134200"/>
                <w:id w:val="2097736631"/>
                <w:lock w:val="sdtLocked"/>
                <w:placeholder>
                  <w:docPart w:val="GBC11111111111111111111111111111"/>
                </w:placeholder>
              </w:sdtPr>
              <w:sdtContent>
                <w:tc>
                  <w:tcPr>
                    <w:tcW w:w="360" w:type="pct"/>
                    <w:tcBorders>
                      <w:top w:val="single" w:sz="4" w:space="0" w:color="auto"/>
                      <w:left w:val="single" w:sz="4" w:space="0" w:color="auto"/>
                      <w:bottom w:val="single" w:sz="4" w:space="0" w:color="auto"/>
                      <w:right w:val="single" w:sz="4" w:space="0" w:color="auto"/>
                    </w:tcBorders>
                  </w:tcPr>
                  <w:p w:rsidR="008C041B" w:rsidRPr="00BB3FA4" w:rsidRDefault="004C17CF" w:rsidP="00625E20">
                    <w:pPr>
                      <w:jc w:val="right"/>
                      <w:rPr>
                        <w:rFonts w:ascii="Garamond" w:hAnsi="Garamond"/>
                        <w:sz w:val="18"/>
                        <w:szCs w:val="18"/>
                      </w:rPr>
                    </w:pPr>
                    <w:r>
                      <w:rPr>
                        <w:rFonts w:ascii="Garamond" w:hAnsi="Garamond"/>
                        <w:sz w:val="18"/>
                        <w:szCs w:val="18"/>
                      </w:rPr>
                      <w:t>18,260,695.17</w:t>
                    </w:r>
                  </w:p>
                </w:tc>
              </w:sdtContent>
            </w:sdt>
          </w:tr>
        </w:tbl>
      </w:sdtContent>
    </w:sdt>
    <w:p w:rsidR="008C041B" w:rsidRDefault="008C041B"/>
    <w:sdt>
      <w:sdtPr>
        <w:rPr>
          <w:rFonts w:hint="eastAsia"/>
          <w:szCs w:val="21"/>
        </w:rPr>
        <w:tag w:val="_GBC_02bfd67b9c40435982984fdd2fa0417b"/>
        <w:id w:val="1272432612"/>
        <w:lock w:val="sdtLocked"/>
        <w:placeholder>
          <w:docPart w:val="GBC22222222222222222222222222222"/>
        </w:placeholder>
      </w:sdtPr>
      <w:sdtContent>
        <w:p w:rsidR="008C041B" w:rsidRDefault="0000447C">
          <w:pPr>
            <w:rPr>
              <w:szCs w:val="21"/>
            </w:rPr>
          </w:pPr>
          <w:r>
            <w:rPr>
              <w:rFonts w:hint="eastAsia"/>
              <w:szCs w:val="21"/>
            </w:rPr>
            <w:t>期末单项金额重大并单项计提坏帐准备的其他应收款</w:t>
          </w:r>
        </w:p>
        <w:sdt>
          <w:sdtPr>
            <w:rPr>
              <w:szCs w:val="21"/>
            </w:rPr>
            <w:alias w:val="是否适用：单项金额重大并单项计提坏帐准备的其他应收账款"/>
            <w:tag w:val="_GBC_82635b709acc43f9ace323ef9b818336"/>
            <w:id w:val="-1615820335"/>
            <w:lock w:val="sdtContentLocked"/>
            <w:placeholder>
              <w:docPart w:val="GBC22222222222222222222222222222"/>
            </w:placeholder>
          </w:sdtPr>
          <w:sdtContent>
            <w:p w:rsidR="008C041B" w:rsidRDefault="008A5A7F">
              <w:pPr>
                <w:rPr>
                  <w:szCs w:val="21"/>
                </w:rPr>
              </w:pPr>
              <w:r>
                <w:rPr>
                  <w:szCs w:val="21"/>
                </w:rPr>
                <w:fldChar w:fldCharType="begin"/>
              </w:r>
              <w:r w:rsidR="00841F4A">
                <w:rPr>
                  <w:szCs w:val="21"/>
                </w:rPr>
                <w:instrText xml:space="preserve"> MACROBUTTON  SnrToggleCheckbox √适用 </w:instrText>
              </w:r>
              <w:r>
                <w:rPr>
                  <w:szCs w:val="21"/>
                </w:rPr>
                <w:fldChar w:fldCharType="end"/>
              </w:r>
              <w:r>
                <w:rPr>
                  <w:szCs w:val="21"/>
                </w:rPr>
                <w:fldChar w:fldCharType="begin"/>
              </w:r>
              <w:r w:rsidR="00841F4A">
                <w:rPr>
                  <w:szCs w:val="21"/>
                </w:rPr>
                <w:instrText xml:space="preserve"> MACROBUTTON  SnrToggleCheckbox □不适用 </w:instrText>
              </w:r>
              <w:r>
                <w:rPr>
                  <w:szCs w:val="21"/>
                </w:rPr>
                <w:fldChar w:fldCharType="end"/>
              </w:r>
            </w:p>
          </w:sdtContent>
        </w:sdt>
        <w:p w:rsidR="008C041B" w:rsidRDefault="0000447C">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其他应收账款"/>
              <w:tag w:val="_GBC_6f73f43440014efa8cf865c6b1b637bb"/>
              <w:id w:val="1750543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单项金额重大并单项计提坏帐准备的其他应收账款"/>
              <w:tag w:val="_GBC_e9dbd6e5016d4d58ae39e7c13891fe0a"/>
              <w:id w:val="-10975603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Look w:val="0000"/>
          </w:tblPr>
          <w:tblGrid>
            <w:gridCol w:w="1386"/>
            <w:gridCol w:w="1559"/>
            <w:gridCol w:w="1559"/>
            <w:gridCol w:w="1134"/>
            <w:gridCol w:w="3365"/>
          </w:tblGrid>
          <w:tr w:rsidR="008C041B" w:rsidTr="00BD5372">
            <w:tc>
              <w:tcPr>
                <w:tcW w:w="769" w:type="pct"/>
                <w:tcBorders>
                  <w:top w:val="single" w:sz="4" w:space="0" w:color="auto"/>
                  <w:left w:val="single" w:sz="4" w:space="0" w:color="auto"/>
                  <w:bottom w:val="single" w:sz="4" w:space="0" w:color="auto"/>
                  <w:right w:val="single" w:sz="4" w:space="0" w:color="auto"/>
                </w:tcBorders>
              </w:tcPr>
              <w:p w:rsidR="008C041B" w:rsidRDefault="008C041B">
                <w:pPr>
                  <w:jc w:val="center"/>
                  <w:rPr>
                    <w:szCs w:val="21"/>
                  </w:rPr>
                </w:pPr>
              </w:p>
            </w:tc>
            <w:tc>
              <w:tcPr>
                <w:tcW w:w="4231" w:type="pct"/>
                <w:gridSpan w:val="4"/>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期末余额</w:t>
                </w:r>
              </w:p>
            </w:tc>
          </w:tr>
          <w:tr w:rsidR="008C041B" w:rsidTr="00BD5372">
            <w:tc>
              <w:tcPr>
                <w:tcW w:w="769"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其他应收款</w:t>
                </w:r>
              </w:p>
              <w:p w:rsidR="008C041B" w:rsidRDefault="0000447C">
                <w:pPr>
                  <w:jc w:val="center"/>
                  <w:rPr>
                    <w:szCs w:val="21"/>
                  </w:rPr>
                </w:pPr>
                <w:r>
                  <w:rPr>
                    <w:rFonts w:hint="eastAsia"/>
                    <w:szCs w:val="21"/>
                  </w:rPr>
                  <w:t>（按单位）</w:t>
                </w:r>
              </w:p>
            </w:tc>
            <w:tc>
              <w:tcPr>
                <w:tcW w:w="866"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其他应收款</w:t>
                </w:r>
              </w:p>
            </w:tc>
            <w:tc>
              <w:tcPr>
                <w:tcW w:w="866"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坏账准备</w:t>
                </w:r>
              </w:p>
            </w:tc>
            <w:tc>
              <w:tcPr>
                <w:tcW w:w="630"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计提比例</w:t>
                </w:r>
              </w:p>
            </w:tc>
            <w:tc>
              <w:tcPr>
                <w:tcW w:w="1869"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计提理由</w:t>
                </w:r>
              </w:p>
            </w:tc>
          </w:tr>
          <w:sdt>
            <w:sdtPr>
              <w:rPr>
                <w:rFonts w:hint="eastAsia"/>
                <w:szCs w:val="21"/>
              </w:rPr>
              <w:alias w:val="单项金额重大并单项计提坏帐准备的其他应收账款明细"/>
              <w:tag w:val="_GBC_e6a519bcf24e49f8b338c85e8d589d2b"/>
              <w:id w:val="-1629149159"/>
              <w:lock w:val="sdtLocked"/>
              <w:placeholder>
                <w:docPart w:val="GBC11111111111111111111111111111"/>
              </w:placeholder>
            </w:sdtPr>
            <w:sdtContent>
              <w:tr w:rsidR="008C041B" w:rsidTr="00BD5372">
                <w:sdt>
                  <w:sdtPr>
                    <w:rPr>
                      <w:rFonts w:hint="eastAsia"/>
                      <w:szCs w:val="21"/>
                    </w:rPr>
                    <w:alias w:val="单项金额重大并单项计提坏帐准备的其他应收账款明细-其他应收账款内容"/>
                    <w:tag w:val="_GBC_1e6fc0c72dba4120a41aa658a0d015ce"/>
                    <w:id w:val="724797595"/>
                    <w:lock w:val="sdtLocked"/>
                    <w:placeholder>
                      <w:docPart w:val="GBC11111111111111111111111111111"/>
                    </w:placeholder>
                  </w:sdtPr>
                  <w:sdtContent>
                    <w:tc>
                      <w:tcPr>
                        <w:tcW w:w="769" w:type="pct"/>
                        <w:tcBorders>
                          <w:top w:val="single" w:sz="4" w:space="0" w:color="auto"/>
                          <w:left w:val="single" w:sz="4" w:space="0" w:color="auto"/>
                          <w:bottom w:val="single" w:sz="4" w:space="0" w:color="auto"/>
                          <w:right w:val="single" w:sz="4" w:space="0" w:color="auto"/>
                        </w:tcBorders>
                        <w:vAlign w:val="center"/>
                      </w:tcPr>
                      <w:p w:rsidR="008C041B" w:rsidRDefault="00BD5372" w:rsidP="00BD5372">
                        <w:pPr>
                          <w:jc w:val="both"/>
                          <w:rPr>
                            <w:color w:val="008000"/>
                            <w:szCs w:val="21"/>
                          </w:rPr>
                        </w:pPr>
                        <w:r>
                          <w:rPr>
                            <w:rFonts w:hint="eastAsia"/>
                            <w:szCs w:val="21"/>
                          </w:rPr>
                          <w:t>单位一</w:t>
                        </w:r>
                      </w:p>
                    </w:tc>
                  </w:sdtContent>
                </w:sdt>
                <w:sdt>
                  <w:sdtPr>
                    <w:rPr>
                      <w:szCs w:val="21"/>
                    </w:rPr>
                    <w:alias w:val="单项金额重大并单项计提坏帐准备的其他应收账款明细-账面余额"/>
                    <w:tag w:val="_GBC_0c75a81265ab49e188bdc052cedbbdb3"/>
                    <w:id w:val="-176045157"/>
                    <w:lock w:val="sdtLocked"/>
                    <w:placeholder>
                      <w:docPart w:val="GBC11111111111111111111111111111"/>
                    </w:placeholder>
                  </w:sdtPr>
                  <w:sdtContent>
                    <w:tc>
                      <w:tcPr>
                        <w:tcW w:w="866" w:type="pct"/>
                        <w:tcBorders>
                          <w:top w:val="single" w:sz="4" w:space="0" w:color="auto"/>
                          <w:left w:val="single" w:sz="4" w:space="0" w:color="auto"/>
                          <w:bottom w:val="single" w:sz="4" w:space="0" w:color="auto"/>
                          <w:right w:val="single" w:sz="4" w:space="0" w:color="auto"/>
                        </w:tcBorders>
                        <w:vAlign w:val="center"/>
                      </w:tcPr>
                      <w:p w:rsidR="008C041B" w:rsidRDefault="007B4408" w:rsidP="00BD5372">
                        <w:pPr>
                          <w:jc w:val="right"/>
                          <w:rPr>
                            <w:color w:val="008000"/>
                            <w:szCs w:val="21"/>
                          </w:rPr>
                        </w:pPr>
                        <w:r>
                          <w:rPr>
                            <w:szCs w:val="21"/>
                          </w:rPr>
                          <w:t>4,363,861.66</w:t>
                        </w:r>
                      </w:p>
                    </w:tc>
                  </w:sdtContent>
                </w:sdt>
                <w:sdt>
                  <w:sdtPr>
                    <w:rPr>
                      <w:szCs w:val="21"/>
                    </w:rPr>
                    <w:alias w:val="单项金额重大并单项计提坏帐准备的其他应收账款明细-坏账金额"/>
                    <w:tag w:val="_GBC_1a1437c83514443699926c3fa8a2fbef"/>
                    <w:id w:val="-1964729743"/>
                    <w:lock w:val="sdtLocked"/>
                    <w:placeholder>
                      <w:docPart w:val="GBC11111111111111111111111111111"/>
                    </w:placeholder>
                  </w:sdtPr>
                  <w:sdtContent>
                    <w:tc>
                      <w:tcPr>
                        <w:tcW w:w="866" w:type="pct"/>
                        <w:tcBorders>
                          <w:top w:val="single" w:sz="4" w:space="0" w:color="auto"/>
                          <w:left w:val="single" w:sz="4" w:space="0" w:color="auto"/>
                          <w:bottom w:val="single" w:sz="4" w:space="0" w:color="auto"/>
                          <w:right w:val="single" w:sz="4" w:space="0" w:color="auto"/>
                        </w:tcBorders>
                        <w:vAlign w:val="center"/>
                      </w:tcPr>
                      <w:p w:rsidR="008C041B" w:rsidRDefault="007B4408" w:rsidP="00BD5372">
                        <w:pPr>
                          <w:jc w:val="right"/>
                          <w:rPr>
                            <w:color w:val="008000"/>
                            <w:szCs w:val="21"/>
                          </w:rPr>
                        </w:pPr>
                        <w:r>
                          <w:rPr>
                            <w:szCs w:val="21"/>
                          </w:rPr>
                          <w:t>4,363,861.66</w:t>
                        </w:r>
                      </w:p>
                    </w:tc>
                  </w:sdtContent>
                </w:sdt>
                <w:sdt>
                  <w:sdtPr>
                    <w:rPr>
                      <w:szCs w:val="21"/>
                    </w:rPr>
                    <w:alias w:val="单项金额重大并单项计提坏帐准备的其他应收账款明细-计提比例"/>
                    <w:tag w:val="_GBC_747cd1f0221b441bb15f6a8ea55a8d3d"/>
                    <w:id w:val="1095592218"/>
                    <w:lock w:val="sdtLocked"/>
                    <w:placeholder>
                      <w:docPart w:val="GBC11111111111111111111111111111"/>
                    </w:placeholder>
                  </w:sdtPr>
                  <w:sdtContent>
                    <w:tc>
                      <w:tcPr>
                        <w:tcW w:w="630" w:type="pct"/>
                        <w:tcBorders>
                          <w:top w:val="single" w:sz="4" w:space="0" w:color="auto"/>
                          <w:left w:val="single" w:sz="4" w:space="0" w:color="auto"/>
                          <w:bottom w:val="single" w:sz="4" w:space="0" w:color="auto"/>
                          <w:right w:val="single" w:sz="4" w:space="0" w:color="auto"/>
                        </w:tcBorders>
                        <w:vAlign w:val="center"/>
                      </w:tcPr>
                      <w:p w:rsidR="008C041B" w:rsidRDefault="00841F4A" w:rsidP="00BD5372">
                        <w:pPr>
                          <w:jc w:val="right"/>
                          <w:rPr>
                            <w:color w:val="008000"/>
                            <w:szCs w:val="21"/>
                          </w:rPr>
                        </w:pPr>
                        <w:r>
                          <w:rPr>
                            <w:rFonts w:hint="eastAsia"/>
                            <w:szCs w:val="21"/>
                          </w:rPr>
                          <w:t>100.00%</w:t>
                        </w:r>
                      </w:p>
                    </w:tc>
                  </w:sdtContent>
                </w:sdt>
                <w:sdt>
                  <w:sdtPr>
                    <w:rPr>
                      <w:szCs w:val="21"/>
                    </w:rPr>
                    <w:alias w:val="单项金额重大并单项计提坏帐准备的其他应收账款明细-理由"/>
                    <w:tag w:val="_GBC_e9d40c5780084de8992bf811652a7748"/>
                    <w:id w:val="1851992897"/>
                    <w:lock w:val="sdtLocked"/>
                    <w:placeholder>
                      <w:docPart w:val="GBC11111111111111111111111111111"/>
                    </w:placeholder>
                  </w:sdtPr>
                  <w:sdtContent>
                    <w:tc>
                      <w:tcPr>
                        <w:tcW w:w="1869" w:type="pct"/>
                        <w:tcBorders>
                          <w:top w:val="single" w:sz="4" w:space="0" w:color="auto"/>
                          <w:left w:val="single" w:sz="4" w:space="0" w:color="auto"/>
                          <w:bottom w:val="single" w:sz="4" w:space="0" w:color="auto"/>
                          <w:right w:val="single" w:sz="4" w:space="0" w:color="auto"/>
                        </w:tcBorders>
                        <w:vAlign w:val="center"/>
                      </w:tcPr>
                      <w:p w:rsidR="008C041B" w:rsidRDefault="00841F4A" w:rsidP="00BD5372">
                        <w:pPr>
                          <w:jc w:val="both"/>
                          <w:rPr>
                            <w:color w:val="008000"/>
                            <w:szCs w:val="21"/>
                          </w:rPr>
                        </w:pPr>
                        <w:r>
                          <w:rPr>
                            <w:rFonts w:hint="eastAsia"/>
                            <w:szCs w:val="21"/>
                          </w:rPr>
                          <w:t>逾期废钢款，预计难以收回，且超过3年与该公司无业务往来</w:t>
                        </w:r>
                      </w:p>
                    </w:tc>
                  </w:sdtContent>
                </w:sdt>
              </w:tr>
            </w:sdtContent>
          </w:sdt>
          <w:tr w:rsidR="008C041B" w:rsidTr="00BD5372">
            <w:tc>
              <w:tcPr>
                <w:tcW w:w="769"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合计</w:t>
                </w:r>
              </w:p>
            </w:tc>
            <w:sdt>
              <w:sdtPr>
                <w:rPr>
                  <w:szCs w:val="21"/>
                </w:rPr>
                <w:alias w:val="单项金额重大并单项计提坏帐准备的其他应收账款账面余额合计"/>
                <w:tag w:val="_GBC_487769ccbf8447b3b4069970301da99f"/>
                <w:id w:val="-1567411572"/>
                <w:lock w:val="sdtLocked"/>
                <w:placeholder>
                  <w:docPart w:val="GBC11111111111111111111111111111"/>
                </w:placeholder>
              </w:sdtPr>
              <w:sdtContent>
                <w:tc>
                  <w:tcPr>
                    <w:tcW w:w="866" w:type="pct"/>
                    <w:tcBorders>
                      <w:top w:val="single" w:sz="4" w:space="0" w:color="auto"/>
                      <w:left w:val="single" w:sz="4" w:space="0" w:color="auto"/>
                      <w:bottom w:val="single" w:sz="4" w:space="0" w:color="auto"/>
                      <w:right w:val="single" w:sz="4" w:space="0" w:color="auto"/>
                    </w:tcBorders>
                  </w:tcPr>
                  <w:p w:rsidR="008C041B" w:rsidRDefault="007B4408">
                    <w:pPr>
                      <w:jc w:val="right"/>
                      <w:rPr>
                        <w:color w:val="008000"/>
                        <w:szCs w:val="21"/>
                      </w:rPr>
                    </w:pPr>
                    <w:r>
                      <w:rPr>
                        <w:szCs w:val="21"/>
                      </w:rPr>
                      <w:t>4,363,861.66</w:t>
                    </w:r>
                  </w:p>
                </w:tc>
              </w:sdtContent>
            </w:sdt>
            <w:sdt>
              <w:sdtPr>
                <w:rPr>
                  <w:szCs w:val="21"/>
                </w:rPr>
                <w:alias w:val="单项金额重大并单项计提坏帐准备的其他应收账款坏账金额合计"/>
                <w:tag w:val="_GBC_6a522d046d26424ba9f9ebfd6ac9b81a"/>
                <w:id w:val="1911339235"/>
                <w:lock w:val="sdtLocked"/>
                <w:placeholder>
                  <w:docPart w:val="GBC11111111111111111111111111111"/>
                </w:placeholder>
              </w:sdtPr>
              <w:sdtContent>
                <w:tc>
                  <w:tcPr>
                    <w:tcW w:w="866" w:type="pct"/>
                    <w:tcBorders>
                      <w:top w:val="single" w:sz="4" w:space="0" w:color="auto"/>
                      <w:left w:val="single" w:sz="4" w:space="0" w:color="auto"/>
                      <w:bottom w:val="single" w:sz="4" w:space="0" w:color="auto"/>
                      <w:right w:val="single" w:sz="4" w:space="0" w:color="auto"/>
                    </w:tcBorders>
                  </w:tcPr>
                  <w:p w:rsidR="008C041B" w:rsidRDefault="007B4408">
                    <w:pPr>
                      <w:jc w:val="right"/>
                      <w:rPr>
                        <w:color w:val="008000"/>
                        <w:szCs w:val="21"/>
                      </w:rPr>
                    </w:pPr>
                    <w:r>
                      <w:rPr>
                        <w:szCs w:val="21"/>
                      </w:rPr>
                      <w:t>4,363,861.66</w:t>
                    </w:r>
                  </w:p>
                </w:tc>
              </w:sdtContent>
            </w:sdt>
            <w:tc>
              <w:tcPr>
                <w:tcW w:w="630" w:type="pct"/>
                <w:tcBorders>
                  <w:top w:val="single" w:sz="4" w:space="0" w:color="auto"/>
                  <w:left w:val="single" w:sz="4" w:space="0" w:color="auto"/>
                  <w:bottom w:val="single" w:sz="4" w:space="0" w:color="auto"/>
                  <w:right w:val="single" w:sz="4" w:space="0" w:color="auto"/>
                </w:tcBorders>
              </w:tcPr>
              <w:p w:rsidR="008C041B" w:rsidRDefault="0000447C">
                <w:pPr>
                  <w:jc w:val="center"/>
                  <w:rPr>
                    <w:szCs w:val="21"/>
                  </w:rPr>
                </w:pPr>
                <w:r>
                  <w:rPr>
                    <w:rFonts w:hint="eastAsia"/>
                    <w:szCs w:val="21"/>
                  </w:rPr>
                  <w:t>/</w:t>
                </w:r>
              </w:p>
            </w:tc>
            <w:tc>
              <w:tcPr>
                <w:tcW w:w="1869" w:type="pct"/>
                <w:tcBorders>
                  <w:top w:val="single" w:sz="4" w:space="0" w:color="auto"/>
                  <w:left w:val="single" w:sz="4" w:space="0" w:color="auto"/>
                  <w:bottom w:val="single" w:sz="4" w:space="0" w:color="auto"/>
                  <w:right w:val="single" w:sz="4" w:space="0" w:color="auto"/>
                </w:tcBorders>
              </w:tcPr>
              <w:p w:rsidR="008C041B" w:rsidRDefault="0000447C">
                <w:pPr>
                  <w:jc w:val="center"/>
                  <w:rPr>
                    <w:szCs w:val="21"/>
                  </w:rPr>
                </w:pPr>
                <w:r>
                  <w:rPr>
                    <w:rFonts w:hint="eastAsia"/>
                    <w:szCs w:val="21"/>
                  </w:rPr>
                  <w:t>/</w:t>
                </w:r>
              </w:p>
            </w:tc>
          </w:tr>
        </w:tbl>
        <w:p w:rsidR="008C041B" w:rsidRDefault="008A5A7F">
          <w:pPr>
            <w:rPr>
              <w:szCs w:val="21"/>
            </w:rPr>
          </w:pPr>
        </w:p>
      </w:sdtContent>
    </w:sdt>
    <w:sdt>
      <w:sdtPr>
        <w:rPr>
          <w:rFonts w:hint="eastAsia"/>
          <w:szCs w:val="21"/>
        </w:rPr>
        <w:tag w:val="_GBC_84907f0c47bb4c62b91a81382adfc126"/>
        <w:id w:val="208304303"/>
        <w:lock w:val="sdtLocked"/>
        <w:placeholder>
          <w:docPart w:val="GBC22222222222222222222222222222"/>
        </w:placeholder>
      </w:sdtPr>
      <w:sdtEndPr>
        <w:rPr>
          <w:rFonts w:hint="default"/>
        </w:rPr>
      </w:sdtEndPr>
      <w:sdtContent>
        <w:p w:rsidR="008C041B" w:rsidRDefault="0000447C">
          <w:pPr>
            <w:rPr>
              <w:szCs w:val="21"/>
            </w:rPr>
          </w:pPr>
          <w:r>
            <w:rPr>
              <w:rFonts w:hint="eastAsia"/>
              <w:szCs w:val="21"/>
            </w:rPr>
            <w:t>组合中，按账龄分析法计提坏账准备的其他应收款：</w:t>
          </w:r>
        </w:p>
        <w:sdt>
          <w:sdtPr>
            <w:rPr>
              <w:rFonts w:hint="eastAsia"/>
              <w:szCs w:val="21"/>
            </w:rPr>
            <w:alias w:val="是否适用：组合中，按账龄分析法计提坏账准备的其他应收账款"/>
            <w:tag w:val="_GBC_14503383cb9a4c528e4dc8ae4e2b1c29"/>
            <w:id w:val="-295991480"/>
            <w:lock w:val="sdtContentLocked"/>
            <w:placeholder>
              <w:docPart w:val="GBC22222222222222222222222222222"/>
            </w:placeholder>
          </w:sdtPr>
          <w:sdtContent>
            <w:p w:rsidR="008C041B" w:rsidRDefault="008A5A7F">
              <w:pPr>
                <w:rPr>
                  <w:szCs w:val="21"/>
                </w:rPr>
              </w:pPr>
              <w:r>
                <w:rPr>
                  <w:szCs w:val="21"/>
                </w:rPr>
                <w:fldChar w:fldCharType="begin"/>
              </w:r>
              <w:r w:rsidR="00841F4A">
                <w:rPr>
                  <w:szCs w:val="21"/>
                </w:rPr>
                <w:instrText>MACROBUTTON  SnrToggleCheckbox √适用</w:instrText>
              </w:r>
              <w:r>
                <w:rPr>
                  <w:szCs w:val="21"/>
                </w:rPr>
                <w:fldChar w:fldCharType="end"/>
              </w:r>
              <w:r>
                <w:rPr>
                  <w:szCs w:val="21"/>
                </w:rPr>
                <w:fldChar w:fldCharType="begin"/>
              </w:r>
              <w:r w:rsidR="00841F4A">
                <w:rPr>
                  <w:szCs w:val="21"/>
                </w:rPr>
                <w:instrText xml:space="preserve"> MACROBUTTON  SnrToggleCheckbox □不适用 </w:instrText>
              </w:r>
              <w:r>
                <w:rPr>
                  <w:szCs w:val="21"/>
                </w:rPr>
                <w:fldChar w:fldCharType="end"/>
              </w:r>
            </w:p>
          </w:sdtContent>
        </w:sdt>
        <w:p w:rsidR="008C041B" w:rsidRDefault="0000447C">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7683554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6826183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361"/>
            <w:gridCol w:w="2191"/>
            <w:gridCol w:w="2120"/>
            <w:gridCol w:w="2177"/>
          </w:tblGrid>
          <w:tr w:rsidR="008C041B" w:rsidTr="00F96B30">
            <w:trPr>
              <w:cantSplit/>
            </w:trPr>
            <w:tc>
              <w:tcPr>
                <w:tcW w:w="1334" w:type="pct"/>
                <w:vMerge w:val="restart"/>
                <w:tcBorders>
                  <w:top w:val="single" w:sz="4" w:space="0" w:color="auto"/>
                  <w:left w:val="single" w:sz="4" w:space="0" w:color="auto"/>
                  <w:bottom w:val="single" w:sz="4" w:space="0" w:color="auto"/>
                  <w:right w:val="single" w:sz="4" w:space="0" w:color="auto"/>
                </w:tcBorders>
                <w:vAlign w:val="center"/>
              </w:tcPr>
              <w:p w:rsidR="008C041B" w:rsidRDefault="008C041B">
                <w:pPr>
                  <w:jc w:val="center"/>
                  <w:rPr>
                    <w:szCs w:val="21"/>
                  </w:rPr>
                </w:pPr>
              </w:p>
              <w:p w:rsidR="008C041B" w:rsidRDefault="0000447C">
                <w:pPr>
                  <w:jc w:val="center"/>
                  <w:rPr>
                    <w:szCs w:val="21"/>
                  </w:rPr>
                </w:pPr>
                <w:r>
                  <w:rPr>
                    <w:rFonts w:hint="eastAsia"/>
                    <w:szCs w:val="21"/>
                  </w:rPr>
                  <w:t>账龄</w:t>
                </w:r>
              </w:p>
            </w:tc>
            <w:tc>
              <w:tcPr>
                <w:tcW w:w="3666" w:type="pct"/>
                <w:gridSpan w:val="3"/>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期末余额</w:t>
                </w:r>
              </w:p>
            </w:tc>
          </w:tr>
          <w:tr w:rsidR="008C041B" w:rsidTr="00F96B30">
            <w:trPr>
              <w:cantSplit/>
            </w:trPr>
            <w:tc>
              <w:tcPr>
                <w:tcW w:w="1334" w:type="pct"/>
                <w:vMerge/>
                <w:tcBorders>
                  <w:top w:val="single" w:sz="4" w:space="0" w:color="auto"/>
                  <w:left w:val="single" w:sz="4" w:space="0" w:color="auto"/>
                  <w:bottom w:val="single" w:sz="4" w:space="0" w:color="auto"/>
                  <w:right w:val="single" w:sz="4" w:space="0" w:color="auto"/>
                </w:tcBorders>
                <w:vAlign w:val="center"/>
              </w:tcPr>
              <w:p w:rsidR="008C041B" w:rsidRDefault="008C041B">
                <w:pPr>
                  <w:rPr>
                    <w:szCs w:val="21"/>
                  </w:rPr>
                </w:pPr>
              </w:p>
            </w:tc>
            <w:tc>
              <w:tcPr>
                <w:tcW w:w="1238"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其他应收款</w:t>
                </w:r>
              </w:p>
            </w:tc>
            <w:tc>
              <w:tcPr>
                <w:tcW w:w="1198"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坏账准备</w:t>
                </w:r>
              </w:p>
            </w:tc>
            <w:tc>
              <w:tcPr>
                <w:tcW w:w="1230"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计提比例</w:t>
                </w:r>
              </w:p>
            </w:tc>
          </w:tr>
          <w:tr w:rsidR="008C041B" w:rsidTr="00F96290">
            <w:trPr>
              <w:cantSplit/>
            </w:trPr>
            <w:tc>
              <w:tcPr>
                <w:tcW w:w="1334" w:type="pct"/>
                <w:tcBorders>
                  <w:top w:val="single" w:sz="4" w:space="0" w:color="auto"/>
                  <w:left w:val="single" w:sz="4" w:space="0" w:color="auto"/>
                  <w:bottom w:val="single" w:sz="4" w:space="0" w:color="auto"/>
                  <w:right w:val="single" w:sz="4" w:space="0" w:color="auto"/>
                </w:tcBorders>
              </w:tcPr>
              <w:p w:rsidR="008C041B" w:rsidRDefault="0000447C" w:rsidP="00152AB5">
                <w:pPr>
                  <w:rPr>
                    <w:szCs w:val="21"/>
                  </w:rPr>
                </w:pPr>
                <w:r>
                  <w:rPr>
                    <w:rFonts w:hint="eastAsia"/>
                    <w:szCs w:val="21"/>
                  </w:rPr>
                  <w:t>1年以内</w:t>
                </w:r>
              </w:p>
            </w:tc>
            <w:sdt>
              <w:sdtPr>
                <w:rPr>
                  <w:szCs w:val="21"/>
                </w:rPr>
                <w:alias w:val="其他应收款一年以内合计"/>
                <w:tag w:val="_GBC_fdb22b22c04b4839979a8010f5ca1f54"/>
                <w:id w:val="701828493"/>
                <w:lock w:val="sdtLocked"/>
                <w:placeholder>
                  <w:docPart w:val="GBC11111111111111111111111111111"/>
                </w:placeholder>
              </w:sdtPr>
              <w:sdtContent>
                <w:tc>
                  <w:tcPr>
                    <w:tcW w:w="123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8,658,543.48</w:t>
                    </w:r>
                  </w:p>
                </w:tc>
              </w:sdtContent>
            </w:sdt>
            <w:sdt>
              <w:sdtPr>
                <w:rPr>
                  <w:szCs w:val="21"/>
                </w:rPr>
                <w:alias w:val="其他应收款一年以内坏账准备合计"/>
                <w:tag w:val="_GBC_8ab7854abf074dd2a8b9907de1095cf2"/>
                <w:id w:val="397178865"/>
                <w:lock w:val="sdtLocked"/>
                <w:placeholder>
                  <w:docPart w:val="GBC11111111111111111111111111111"/>
                </w:placeholder>
              </w:sdtPr>
              <w:sdtContent>
                <w:tc>
                  <w:tcPr>
                    <w:tcW w:w="119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259,756.30</w:t>
                    </w:r>
                  </w:p>
                </w:tc>
              </w:sdtContent>
            </w:sdt>
            <w:sdt>
              <w:sdtPr>
                <w:rPr>
                  <w:szCs w:val="21"/>
                </w:rPr>
                <w:alias w:val="其他应收款一年以内坏账准备比例"/>
                <w:tag w:val="_GBC_745fefe891874dc087852ec1e3b7df3f"/>
                <w:id w:val="-986015534"/>
                <w:lock w:val="sdtLocked"/>
                <w:placeholder>
                  <w:docPart w:val="GBC11111111111111111111111111111"/>
                </w:placeholder>
              </w:sdtPr>
              <w:sdtContent>
                <w:tc>
                  <w:tcPr>
                    <w:tcW w:w="1230"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color w:val="008000"/>
                        <w:szCs w:val="21"/>
                      </w:rPr>
                    </w:pPr>
                    <w:r>
                      <w:rPr>
                        <w:rFonts w:hint="eastAsia"/>
                        <w:szCs w:val="21"/>
                      </w:rPr>
                      <w:t>3%</w:t>
                    </w:r>
                  </w:p>
                </w:tc>
              </w:sdtContent>
            </w:sdt>
          </w:tr>
          <w:tr w:rsidR="008C041B" w:rsidTr="00F96290">
            <w:trPr>
              <w:cantSplit/>
            </w:trPr>
            <w:tc>
              <w:tcPr>
                <w:tcW w:w="1334"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1至2年</w:t>
                </w:r>
              </w:p>
            </w:tc>
            <w:sdt>
              <w:sdtPr>
                <w:rPr>
                  <w:szCs w:val="21"/>
                </w:rPr>
                <w:alias w:val="其他应收款一至二年合计"/>
                <w:tag w:val="_GBC_599aefc3b558497c99615aa68d0ac4b7"/>
                <w:id w:val="-26646222"/>
                <w:lock w:val="sdtLocked"/>
                <w:placeholder>
                  <w:docPart w:val="GBC11111111111111111111111111111"/>
                </w:placeholder>
              </w:sdtPr>
              <w:sdtContent>
                <w:tc>
                  <w:tcPr>
                    <w:tcW w:w="123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11,906.95</w:t>
                    </w:r>
                  </w:p>
                </w:tc>
              </w:sdtContent>
            </w:sdt>
            <w:sdt>
              <w:sdtPr>
                <w:rPr>
                  <w:szCs w:val="21"/>
                </w:rPr>
                <w:alias w:val="其他应收款一至二年坏账准备合计"/>
                <w:tag w:val="_GBC_c5f0f09343e946cb888401cbc875de19"/>
                <w:id w:val="76254036"/>
                <w:lock w:val="sdtLocked"/>
                <w:placeholder>
                  <w:docPart w:val="GBC11111111111111111111111111111"/>
                </w:placeholder>
              </w:sdtPr>
              <w:sdtContent>
                <w:tc>
                  <w:tcPr>
                    <w:tcW w:w="119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1,190.69</w:t>
                    </w:r>
                  </w:p>
                </w:tc>
              </w:sdtContent>
            </w:sdt>
            <w:sdt>
              <w:sdtPr>
                <w:rPr>
                  <w:szCs w:val="21"/>
                </w:rPr>
                <w:alias w:val="其他应收款一至二年坏账准备比例"/>
                <w:tag w:val="_GBC_847448f551dd44fdb86bba9f2c3414ba"/>
                <w:id w:val="1816216181"/>
                <w:lock w:val="sdtLocked"/>
                <w:placeholder>
                  <w:docPart w:val="GBC11111111111111111111111111111"/>
                </w:placeholder>
              </w:sdtPr>
              <w:sdtContent>
                <w:tc>
                  <w:tcPr>
                    <w:tcW w:w="1230"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color w:val="008000"/>
                        <w:szCs w:val="21"/>
                      </w:rPr>
                    </w:pPr>
                    <w:r>
                      <w:rPr>
                        <w:rFonts w:hint="eastAsia"/>
                        <w:szCs w:val="21"/>
                      </w:rPr>
                      <w:t>10%</w:t>
                    </w:r>
                  </w:p>
                </w:tc>
              </w:sdtContent>
            </w:sdt>
          </w:tr>
          <w:tr w:rsidR="008C041B" w:rsidTr="00F96290">
            <w:trPr>
              <w:cantSplit/>
            </w:trPr>
            <w:tc>
              <w:tcPr>
                <w:tcW w:w="1334"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2至3年</w:t>
                </w:r>
              </w:p>
            </w:tc>
            <w:sdt>
              <w:sdtPr>
                <w:rPr>
                  <w:szCs w:val="21"/>
                </w:rPr>
                <w:alias w:val="其他应收款二至三年合计"/>
                <w:tag w:val="_GBC_c47f1fb0200d46a8844b1bdf318e73ce"/>
                <w:id w:val="-637036792"/>
                <w:lock w:val="sdtLocked"/>
                <w:placeholder>
                  <w:docPart w:val="GBC11111111111111111111111111111"/>
                </w:placeholder>
              </w:sdtPr>
              <w:sdtContent>
                <w:tc>
                  <w:tcPr>
                    <w:tcW w:w="123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664,711.86</w:t>
                    </w:r>
                  </w:p>
                </w:tc>
              </w:sdtContent>
            </w:sdt>
            <w:sdt>
              <w:sdtPr>
                <w:rPr>
                  <w:szCs w:val="21"/>
                </w:rPr>
                <w:alias w:val="其他应收款二至三年坏账准备合计"/>
                <w:tag w:val="_GBC_7e082f552eb74db9b3609cd392ad9b79"/>
                <w:id w:val="1663972311"/>
                <w:lock w:val="sdtLocked"/>
                <w:placeholder>
                  <w:docPart w:val="GBC11111111111111111111111111111"/>
                </w:placeholder>
              </w:sdtPr>
              <w:sdtContent>
                <w:tc>
                  <w:tcPr>
                    <w:tcW w:w="119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199,413.56</w:t>
                    </w:r>
                  </w:p>
                </w:tc>
              </w:sdtContent>
            </w:sdt>
            <w:sdt>
              <w:sdtPr>
                <w:rPr>
                  <w:szCs w:val="21"/>
                </w:rPr>
                <w:alias w:val="其他应收款二至三年坏账准备比例"/>
                <w:tag w:val="_GBC_192d1de7cac64ba1ad35e1e03e7b2557"/>
                <w:id w:val="-18852305"/>
                <w:lock w:val="sdtLocked"/>
                <w:placeholder>
                  <w:docPart w:val="GBC11111111111111111111111111111"/>
                </w:placeholder>
              </w:sdtPr>
              <w:sdtContent>
                <w:tc>
                  <w:tcPr>
                    <w:tcW w:w="1230"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color w:val="008000"/>
                        <w:szCs w:val="21"/>
                      </w:rPr>
                    </w:pPr>
                    <w:r>
                      <w:rPr>
                        <w:rFonts w:hint="eastAsia"/>
                        <w:szCs w:val="21"/>
                      </w:rPr>
                      <w:t>30%</w:t>
                    </w:r>
                  </w:p>
                </w:tc>
              </w:sdtContent>
            </w:sdt>
          </w:tr>
          <w:tr w:rsidR="008C041B" w:rsidTr="00F96290">
            <w:trPr>
              <w:cantSplit/>
            </w:trPr>
            <w:tc>
              <w:tcPr>
                <w:tcW w:w="1334"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3至4年</w:t>
                </w:r>
              </w:p>
            </w:tc>
            <w:sdt>
              <w:sdtPr>
                <w:rPr>
                  <w:szCs w:val="21"/>
                </w:rPr>
                <w:alias w:val="其他应收款三至四年账面余额"/>
                <w:tag w:val="_GBC_d3ea57e82522496b94311321cbe4bb6c"/>
                <w:id w:val="-436442405"/>
                <w:lock w:val="sdtLocked"/>
                <w:placeholder>
                  <w:docPart w:val="GBC11111111111111111111111111111"/>
                </w:placeholder>
              </w:sdtPr>
              <w:sdtContent>
                <w:tc>
                  <w:tcPr>
                    <w:tcW w:w="123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513,074.75</w:t>
                    </w:r>
                  </w:p>
                </w:tc>
              </w:sdtContent>
            </w:sdt>
            <w:sdt>
              <w:sdtPr>
                <w:rPr>
                  <w:szCs w:val="21"/>
                </w:rPr>
                <w:alias w:val="其他应收款三至四年坏账准备"/>
                <w:tag w:val="_GBC_98537c96735b4e53a664f177a766a684"/>
                <w:id w:val="-1224902753"/>
                <w:lock w:val="sdtLocked"/>
                <w:placeholder>
                  <w:docPart w:val="GBC11111111111111111111111111111"/>
                </w:placeholder>
              </w:sdtPr>
              <w:sdtContent>
                <w:tc>
                  <w:tcPr>
                    <w:tcW w:w="119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256,537.38</w:t>
                    </w:r>
                  </w:p>
                </w:tc>
              </w:sdtContent>
            </w:sdt>
            <w:sdt>
              <w:sdtPr>
                <w:rPr>
                  <w:szCs w:val="21"/>
                </w:rPr>
                <w:alias w:val="其他应收款三至四年坏账准备比例"/>
                <w:tag w:val="_GBC_aef44ca84c9042a28f08ace0e7542d04"/>
                <w:id w:val="1595663414"/>
                <w:lock w:val="sdtLocked"/>
                <w:placeholder>
                  <w:docPart w:val="GBC11111111111111111111111111111"/>
                </w:placeholder>
              </w:sdtPr>
              <w:sdtContent>
                <w:tc>
                  <w:tcPr>
                    <w:tcW w:w="1230"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color w:val="008000"/>
                        <w:szCs w:val="21"/>
                      </w:rPr>
                    </w:pPr>
                    <w:r>
                      <w:rPr>
                        <w:rFonts w:hint="eastAsia"/>
                        <w:szCs w:val="21"/>
                      </w:rPr>
                      <w:t>50%</w:t>
                    </w:r>
                  </w:p>
                </w:tc>
              </w:sdtContent>
            </w:sdt>
          </w:tr>
          <w:tr w:rsidR="008C041B" w:rsidTr="00F96290">
            <w:trPr>
              <w:cantSplit/>
            </w:trPr>
            <w:tc>
              <w:tcPr>
                <w:tcW w:w="1334"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4至5年</w:t>
                </w:r>
              </w:p>
            </w:tc>
            <w:sdt>
              <w:sdtPr>
                <w:rPr>
                  <w:szCs w:val="21"/>
                </w:rPr>
                <w:alias w:val="其他应收款四至五年账面余额"/>
                <w:tag w:val="_GBC_996c82625fa74067a668b04385e12586"/>
                <w:id w:val="1583035093"/>
                <w:lock w:val="sdtLocked"/>
                <w:placeholder>
                  <w:docPart w:val="GBC11111111111111111111111111111"/>
                </w:placeholder>
              </w:sdtPr>
              <w:sdtContent>
                <w:tc>
                  <w:tcPr>
                    <w:tcW w:w="123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543,356.62</w:t>
                    </w:r>
                  </w:p>
                </w:tc>
              </w:sdtContent>
            </w:sdt>
            <w:sdt>
              <w:sdtPr>
                <w:rPr>
                  <w:szCs w:val="21"/>
                </w:rPr>
                <w:alias w:val="其他应收款四至五年坏账准备"/>
                <w:tag w:val="_GBC_a915654637a74d8f980618c9885883a1"/>
                <w:id w:val="1765882882"/>
                <w:lock w:val="sdtLocked"/>
                <w:placeholder>
                  <w:docPart w:val="GBC11111111111111111111111111111"/>
                </w:placeholder>
              </w:sdtPr>
              <w:sdtContent>
                <w:tc>
                  <w:tcPr>
                    <w:tcW w:w="119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434,685.30</w:t>
                    </w:r>
                  </w:p>
                </w:tc>
              </w:sdtContent>
            </w:sdt>
            <w:sdt>
              <w:sdtPr>
                <w:rPr>
                  <w:szCs w:val="21"/>
                </w:rPr>
                <w:alias w:val="其他应收款四至五年坏账准备比例"/>
                <w:tag w:val="_GBC_33230c7a1c2e44769d8439d1df09939e"/>
                <w:id w:val="1870494150"/>
                <w:lock w:val="sdtLocked"/>
                <w:placeholder>
                  <w:docPart w:val="GBC11111111111111111111111111111"/>
                </w:placeholder>
              </w:sdtPr>
              <w:sdtContent>
                <w:tc>
                  <w:tcPr>
                    <w:tcW w:w="1230"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color w:val="008000"/>
                        <w:szCs w:val="21"/>
                      </w:rPr>
                    </w:pPr>
                    <w:r>
                      <w:rPr>
                        <w:rFonts w:hint="eastAsia"/>
                        <w:szCs w:val="21"/>
                      </w:rPr>
                      <w:t>80%</w:t>
                    </w:r>
                  </w:p>
                </w:tc>
              </w:sdtContent>
            </w:sdt>
          </w:tr>
          <w:tr w:rsidR="008C041B" w:rsidTr="00F96290">
            <w:trPr>
              <w:cantSplit/>
            </w:trPr>
            <w:tc>
              <w:tcPr>
                <w:tcW w:w="1334"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5年以上</w:t>
                </w:r>
              </w:p>
            </w:tc>
            <w:sdt>
              <w:sdtPr>
                <w:rPr>
                  <w:szCs w:val="21"/>
                </w:rPr>
                <w:alias w:val="其他应收款五年以上账面余额"/>
                <w:tag w:val="_GBC_5ca4c68c53c04b08a1b65c4e1f3e2a5d"/>
                <w:id w:val="-22868074"/>
                <w:lock w:val="sdtLocked"/>
                <w:placeholder>
                  <w:docPart w:val="GBC11111111111111111111111111111"/>
                </w:placeholder>
              </w:sdtPr>
              <w:sdtContent>
                <w:tc>
                  <w:tcPr>
                    <w:tcW w:w="123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3,668,639.33</w:t>
                    </w:r>
                  </w:p>
                </w:tc>
              </w:sdtContent>
            </w:sdt>
            <w:sdt>
              <w:sdtPr>
                <w:rPr>
                  <w:szCs w:val="21"/>
                </w:rPr>
                <w:alias w:val="其他应收款五年以上坏账准备"/>
                <w:tag w:val="_GBC_f348cbe75f6a4d08b61f608e3d2843ab"/>
                <w:id w:val="846522340"/>
                <w:lock w:val="sdtLocked"/>
                <w:placeholder>
                  <w:docPart w:val="GBC11111111111111111111111111111"/>
                </w:placeholder>
              </w:sdtPr>
              <w:sdtContent>
                <w:tc>
                  <w:tcPr>
                    <w:tcW w:w="119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3,668,639.33</w:t>
                    </w:r>
                  </w:p>
                </w:tc>
              </w:sdtContent>
            </w:sdt>
            <w:sdt>
              <w:sdtPr>
                <w:rPr>
                  <w:szCs w:val="21"/>
                </w:rPr>
                <w:alias w:val="其他应收款五年以上坏账准备比例"/>
                <w:tag w:val="_GBC_aaa4754a39e644c7927a3863473b0f05"/>
                <w:id w:val="-1833360042"/>
                <w:lock w:val="sdtLocked"/>
                <w:placeholder>
                  <w:docPart w:val="GBC11111111111111111111111111111"/>
                </w:placeholder>
              </w:sdtPr>
              <w:sdtContent>
                <w:tc>
                  <w:tcPr>
                    <w:tcW w:w="1230"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color w:val="008000"/>
                        <w:szCs w:val="21"/>
                      </w:rPr>
                    </w:pPr>
                    <w:r>
                      <w:rPr>
                        <w:rFonts w:hint="eastAsia"/>
                        <w:szCs w:val="21"/>
                      </w:rPr>
                      <w:t>100%</w:t>
                    </w:r>
                  </w:p>
                </w:tc>
              </w:sdtContent>
            </w:sdt>
          </w:tr>
          <w:tr w:rsidR="008C041B" w:rsidTr="00F96B30">
            <w:trPr>
              <w:cantSplit/>
            </w:trPr>
            <w:tc>
              <w:tcPr>
                <w:tcW w:w="1334"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合计</w:t>
                </w:r>
              </w:p>
            </w:tc>
            <w:sdt>
              <w:sdtPr>
                <w:rPr>
                  <w:szCs w:val="21"/>
                </w:rPr>
                <w:alias w:val="单项金额不重大但按信用风险特征组合后该组合的风险较大的其他应收账款合计"/>
                <w:tag w:val="_GBC_2e5cd237b2a6476691841f7f74d3fbf5"/>
                <w:id w:val="-1631322198"/>
                <w:lock w:val="sdtLocked"/>
                <w:placeholder>
                  <w:docPart w:val="GBC11111111111111111111111111111"/>
                </w:placeholder>
              </w:sdtPr>
              <w:sdtContent>
                <w:tc>
                  <w:tcPr>
                    <w:tcW w:w="123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14,060,232.99</w:t>
                    </w:r>
                  </w:p>
                </w:tc>
              </w:sdtContent>
            </w:sdt>
            <w:sdt>
              <w:sdtPr>
                <w:rPr>
                  <w:szCs w:val="21"/>
                </w:rPr>
                <w:alias w:val="单项金额不重大但按信用风险特征组合后该组合的风险较大的其他应收账款计提的坏账准备合计"/>
                <w:tag w:val="_GBC_e70f13e058274798a224d84949de431c"/>
                <w:id w:val="-2083599587"/>
                <w:lock w:val="sdtLocked"/>
                <w:placeholder>
                  <w:docPart w:val="GBC11111111111111111111111111111"/>
                </w:placeholder>
              </w:sdtPr>
              <w:sdtContent>
                <w:tc>
                  <w:tcPr>
                    <w:tcW w:w="1198"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8000"/>
                        <w:szCs w:val="21"/>
                      </w:rPr>
                    </w:pPr>
                    <w:r>
                      <w:rPr>
                        <w:szCs w:val="21"/>
                      </w:rPr>
                      <w:t>4,820,222.56</w:t>
                    </w:r>
                  </w:p>
                </w:tc>
              </w:sdtContent>
            </w:sdt>
            <w:sdt>
              <w:sdtPr>
                <w:rPr>
                  <w:szCs w:val="21"/>
                </w:rPr>
                <w:alias w:val="其他应收款坏账准备合计比例"/>
                <w:tag w:val="_GBC_bde1debf0d6947109ea565f8a712aa29"/>
                <w:id w:val="-2122524900"/>
                <w:lock w:val="sdtLocked"/>
                <w:placeholder>
                  <w:docPart w:val="GBC11111111111111111111111111111"/>
                </w:placeholder>
              </w:sdtPr>
              <w:sdtContent>
                <w:tc>
                  <w:tcPr>
                    <w:tcW w:w="1230" w:type="pct"/>
                    <w:tcBorders>
                      <w:top w:val="single" w:sz="4" w:space="0" w:color="auto"/>
                      <w:left w:val="single" w:sz="4" w:space="0" w:color="auto"/>
                      <w:bottom w:val="single" w:sz="4" w:space="0" w:color="auto"/>
                      <w:right w:val="single" w:sz="4" w:space="0" w:color="auto"/>
                    </w:tcBorders>
                  </w:tcPr>
                  <w:p w:rsidR="008C041B" w:rsidRDefault="004C17CF">
                    <w:pPr>
                      <w:jc w:val="right"/>
                      <w:rPr>
                        <w:color w:val="008000"/>
                        <w:szCs w:val="21"/>
                      </w:rPr>
                    </w:pPr>
                    <w:r>
                      <w:rPr>
                        <w:szCs w:val="21"/>
                      </w:rPr>
                      <w:t>34.28</w:t>
                    </w:r>
                  </w:p>
                </w:tc>
              </w:sdtContent>
            </w:sdt>
          </w:tr>
        </w:tbl>
        <w:p w:rsidR="008C041B" w:rsidRDefault="0000447C">
          <w:r>
            <w:rPr>
              <w:rFonts w:hint="eastAsia"/>
            </w:rPr>
            <w:t>确定该组合依据的</w:t>
          </w:r>
          <w:r>
            <w:t>说明：</w:t>
          </w:r>
        </w:p>
        <w:sdt>
          <w:sdtPr>
            <w:alias w:val="按账龄分析法计提坏账准备的其他应收款确定该组合依据的说明"/>
            <w:tag w:val="_GBC_39a41df1363d497d856704c723389a11"/>
            <w:id w:val="-981155314"/>
            <w:lock w:val="sdtLocked"/>
            <w:placeholder>
              <w:docPart w:val="GBC22222222222222222222222222222"/>
            </w:placeholder>
          </w:sdtPr>
          <w:sdtContent>
            <w:p w:rsidR="008C041B" w:rsidRDefault="00B45A66">
              <w:r>
                <w:rPr>
                  <w:szCs w:val="21"/>
                </w:rPr>
                <w:t>采用账龄分析法计提坏账准</w:t>
              </w:r>
              <w:r>
                <w:rPr>
                  <w:rFonts w:hint="eastAsia"/>
                  <w:szCs w:val="21"/>
                </w:rPr>
                <w:t>备主要是基于相同账龄具有相类似信用风险假设。</w:t>
              </w:r>
            </w:p>
          </w:sdtContent>
        </w:sdt>
        <w:p w:rsidR="008C041B" w:rsidRDefault="008A5A7F">
          <w:pPr>
            <w:rPr>
              <w:szCs w:val="21"/>
            </w:rPr>
          </w:pPr>
        </w:p>
      </w:sdtContent>
    </w:sdt>
    <w:sdt>
      <w:sdtPr>
        <w:rPr>
          <w:rFonts w:ascii="宋体" w:hAnsi="宋体" w:cs="宋体"/>
          <w:b w:val="0"/>
          <w:bCs w:val="0"/>
          <w:kern w:val="0"/>
          <w:szCs w:val="24"/>
        </w:rPr>
        <w:tag w:val="_GBC_32c2bb2bc37a4c2d80b96acc31ad8815"/>
        <w:id w:val="806514176"/>
        <w:lock w:val="sdtLocked"/>
        <w:placeholder>
          <w:docPart w:val="GBC22222222222222222222222222222"/>
        </w:placeholder>
      </w:sdtPr>
      <w:sdtEndPr>
        <w:rPr>
          <w:rFonts w:ascii="Times New Roman" w:hAnsi="Times New Roman" w:hint="eastAsia"/>
        </w:rPr>
      </w:sdtEndPr>
      <w:sdtContent>
        <w:p w:rsidR="008C041B" w:rsidRDefault="0000447C" w:rsidP="0030342C">
          <w:pPr>
            <w:pStyle w:val="4"/>
            <w:numPr>
              <w:ilvl w:val="3"/>
              <w:numId w:val="74"/>
            </w:numPr>
            <w:tabs>
              <w:tab w:val="left" w:pos="588"/>
            </w:tabs>
          </w:pPr>
          <w:r>
            <w:rPr>
              <w:rFonts w:hint="eastAsia"/>
            </w:rPr>
            <w:t>本期计提、收回或转回的坏账准备情况：</w:t>
          </w:r>
        </w:p>
        <w:p w:rsidR="008C041B" w:rsidRDefault="0000447C">
          <w:r>
            <w:rPr>
              <w:rFonts w:hint="eastAsia"/>
            </w:rPr>
            <w:t>本期计提坏账准备金额</w:t>
          </w:r>
          <w:sdt>
            <w:sdtPr>
              <w:rPr>
                <w:rFonts w:hint="eastAsia"/>
              </w:rPr>
              <w:alias w:val="其他应收款计提坏账准备金额"/>
              <w:tag w:val="_GBC_a70fef6565304a99953df2f294ca627f"/>
              <w:id w:val="-1869367732"/>
              <w:lock w:val="sdtLocked"/>
              <w:placeholder>
                <w:docPart w:val="GBC22222222222222222222222222222"/>
              </w:placeholder>
            </w:sdtPr>
            <w:sdtContent>
              <w:r w:rsidR="00166191">
                <w:rPr>
                  <w:rFonts w:hint="eastAsia"/>
                </w:rPr>
                <w:t>0</w:t>
              </w:r>
            </w:sdtContent>
          </w:sdt>
          <w:r>
            <w:t>元；本期收回或转回坏账准备金额</w:t>
          </w:r>
          <w:sdt>
            <w:sdtPr>
              <w:alias w:val="其他应收款收回或转回坏账准备金额"/>
              <w:tag w:val="_GBC_b1df06373aeb456cad02364dcd8fb271"/>
              <w:id w:val="-111663613"/>
              <w:lock w:val="sdtLocked"/>
              <w:placeholder>
                <w:docPart w:val="GBC22222222222222222222222222222"/>
              </w:placeholder>
            </w:sdtPr>
            <w:sdtContent>
              <w:r w:rsidR="00166191">
                <w:t>1,102,257.02</w:t>
              </w:r>
            </w:sdtContent>
          </w:sdt>
          <w:r>
            <w:t>元。</w:t>
          </w:r>
        </w:p>
      </w:sdtContent>
    </w:sdt>
    <w:p w:rsidR="008C041B" w:rsidRDefault="008C041B">
      <w:pPr>
        <w:ind w:rightChars="-759" w:right="-1594"/>
        <w:rPr>
          <w:szCs w:val="21"/>
        </w:rPr>
      </w:pPr>
    </w:p>
    <w:sdt>
      <w:sdtPr>
        <w:rPr>
          <w:rFonts w:asciiTheme="minorHAnsi" w:hAnsiTheme="minorHAnsi" w:cs="宋体" w:hint="eastAsia"/>
          <w:b w:val="0"/>
          <w:bCs w:val="0"/>
          <w:kern w:val="0"/>
          <w:szCs w:val="22"/>
        </w:rPr>
        <w:tag w:val="_GBC_ca12851378c64f09a5335b8a527df46f"/>
        <w:id w:val="-572502233"/>
        <w:lock w:val="sdtLocked"/>
        <w:placeholder>
          <w:docPart w:val="GBC22222222222222222222222222222"/>
        </w:placeholder>
      </w:sdtPr>
      <w:sdtEndPr>
        <w:rPr>
          <w:rFonts w:ascii="Times New Roman" w:hAnsi="Times New Roman" w:cs="Times New Roman"/>
          <w:kern w:val="2"/>
          <w:szCs w:val="24"/>
        </w:rPr>
      </w:sdtEndPr>
      <w:sdtContent>
        <w:p w:rsidR="008C041B" w:rsidRDefault="0000447C" w:rsidP="0030342C">
          <w:pPr>
            <w:pStyle w:val="4"/>
            <w:numPr>
              <w:ilvl w:val="3"/>
              <w:numId w:val="74"/>
            </w:numPr>
            <w:tabs>
              <w:tab w:val="left" w:pos="588"/>
            </w:tabs>
          </w:pPr>
          <w:r>
            <w:rPr>
              <w:rFonts w:hint="eastAsia"/>
            </w:rPr>
            <w:t>本期实际核销的其他应收款情况</w:t>
          </w:r>
        </w:p>
      </w:sdtContent>
    </w:sdt>
    <w:sdt>
      <w:sdtPr>
        <w:rPr>
          <w:rFonts w:hint="eastAsia"/>
          <w:szCs w:val="21"/>
        </w:rPr>
        <w:tag w:val="_GBC_9a2bbf18f861483e89a5c7e6d47e0b9f"/>
        <w:id w:val="1056663813"/>
        <w:lock w:val="sdtLocked"/>
        <w:placeholder>
          <w:docPart w:val="GBC22222222222222222222222222222"/>
        </w:placeholder>
      </w:sdtPr>
      <w:sdtEndPr>
        <w:rPr>
          <w:rFonts w:hint="default"/>
        </w:rPr>
      </w:sdtEndPr>
      <w:sdtContent>
        <w:sdt>
          <w:sdtPr>
            <w:rPr>
              <w:szCs w:val="21"/>
            </w:rPr>
            <w:alias w:val="其他应收款冲销坏帐明细的说明"/>
            <w:tag w:val="_GBC_5f729cb6aaab4ee28a59ca9ad9d809a5"/>
            <w:id w:val="-374996732"/>
            <w:lock w:val="sdtLocked"/>
            <w:placeholder>
              <w:docPart w:val="GBC22222222222222222222222222222"/>
            </w:placeholder>
          </w:sdtPr>
          <w:sdtContent>
            <w:p w:rsidR="008C041B" w:rsidRDefault="00B45A66">
              <w:pPr>
                <w:snapToGrid w:val="0"/>
                <w:spacing w:line="240" w:lineRule="atLeast"/>
                <w:rPr>
                  <w:szCs w:val="21"/>
                </w:rPr>
              </w:pPr>
              <w:r>
                <w:rPr>
                  <w:rFonts w:hint="eastAsia"/>
                  <w:szCs w:val="21"/>
                </w:rPr>
                <w:t>公司本期无实际核销的其他应收款情况。</w:t>
              </w:r>
            </w:p>
          </w:sdtContent>
        </w:sdt>
      </w:sdtContent>
    </w:sdt>
    <w:p w:rsidR="008C041B" w:rsidRPr="007B4408" w:rsidRDefault="008C041B">
      <w:pPr>
        <w:rPr>
          <w:szCs w:val="21"/>
        </w:rPr>
      </w:pPr>
    </w:p>
    <w:sdt>
      <w:sdtPr>
        <w:rPr>
          <w:rFonts w:ascii="宋体" w:hAnsi="宋体" w:cs="宋体" w:hint="eastAsia"/>
          <w:b w:val="0"/>
          <w:bCs w:val="0"/>
          <w:kern w:val="0"/>
          <w:szCs w:val="24"/>
        </w:rPr>
        <w:tag w:val="_GBC_84d520d656b8446b87c909f5ff2b545d"/>
        <w:id w:val="1428236657"/>
        <w:lock w:val="sdtLocked"/>
        <w:placeholder>
          <w:docPart w:val="GBC22222222222222222222222222222"/>
        </w:placeholder>
      </w:sdtPr>
      <w:sdtEndPr>
        <w:rPr>
          <w:rFonts w:hint="default"/>
        </w:rPr>
      </w:sdtEndPr>
      <w:sdtContent>
        <w:p w:rsidR="008C041B" w:rsidRDefault="0000447C" w:rsidP="0030342C">
          <w:pPr>
            <w:pStyle w:val="4"/>
            <w:numPr>
              <w:ilvl w:val="3"/>
              <w:numId w:val="74"/>
            </w:numPr>
            <w:tabs>
              <w:tab w:val="left" w:pos="588"/>
            </w:tabs>
            <w:jc w:val="left"/>
          </w:pPr>
          <w:r>
            <w:rPr>
              <w:rFonts w:hint="eastAsia"/>
            </w:rPr>
            <w:t>其他应收款按款项性质分类情况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1"/>
            <w:gridCol w:w="2966"/>
            <w:gridCol w:w="2976"/>
          </w:tblGrid>
          <w:tr w:rsidR="008C041B" w:rsidTr="00F96B30">
            <w:tc>
              <w:tcPr>
                <w:tcW w:w="1700" w:type="pct"/>
                <w:shd w:val="clear" w:color="auto" w:fill="auto"/>
                <w:vAlign w:val="center"/>
              </w:tcPr>
              <w:p w:rsidR="008C041B" w:rsidRDefault="0000447C">
                <w:pPr>
                  <w:jc w:val="center"/>
                </w:pPr>
                <w:r>
                  <w:rPr>
                    <w:rFonts w:hint="eastAsia"/>
                  </w:rPr>
                  <w:t>款项性质</w:t>
                </w:r>
              </w:p>
            </w:tc>
            <w:tc>
              <w:tcPr>
                <w:tcW w:w="1647" w:type="pct"/>
                <w:shd w:val="clear" w:color="auto" w:fill="auto"/>
                <w:vAlign w:val="center"/>
              </w:tcPr>
              <w:p w:rsidR="008C041B" w:rsidRDefault="0000447C">
                <w:pPr>
                  <w:jc w:val="center"/>
                </w:pPr>
                <w:r>
                  <w:rPr>
                    <w:rFonts w:hint="eastAsia"/>
                  </w:rPr>
                  <w:t>期末账面余额</w:t>
                </w:r>
              </w:p>
            </w:tc>
            <w:tc>
              <w:tcPr>
                <w:tcW w:w="1653" w:type="pct"/>
                <w:shd w:val="clear" w:color="auto" w:fill="auto"/>
                <w:vAlign w:val="center"/>
              </w:tcPr>
              <w:p w:rsidR="008C041B" w:rsidRDefault="0000447C">
                <w:pPr>
                  <w:jc w:val="center"/>
                </w:pPr>
                <w:r>
                  <w:rPr>
                    <w:rFonts w:hint="eastAsia"/>
                  </w:rPr>
                  <w:t>期初账面余额</w:t>
                </w:r>
              </w:p>
            </w:tc>
          </w:tr>
          <w:sdt>
            <w:sdtPr>
              <w:rPr>
                <w:rFonts w:hint="eastAsia"/>
              </w:rPr>
              <w:alias w:val="其他应收款按款项性质分类情况明细"/>
              <w:tag w:val="_GBC_936b797bf5094f7da8db3da3acd1de8c"/>
              <w:id w:val="-794835035"/>
              <w:lock w:val="sdtLocked"/>
            </w:sdtPr>
            <w:sdtContent>
              <w:tr w:rsidR="00625E20" w:rsidTr="00400E28">
                <w:sdt>
                  <w:sdtPr>
                    <w:rPr>
                      <w:rFonts w:hint="eastAsia"/>
                    </w:rPr>
                    <w:alias w:val="其他应收款按款项性质分类情况明细-款项性质"/>
                    <w:tag w:val="_GBC_880f896d8b0b42df802708167fc01b15"/>
                    <w:id w:val="772057080"/>
                    <w:lock w:val="sdtLocked"/>
                    <w:placeholder>
                      <w:docPart w:val="GBC11111111111111111111111111111"/>
                    </w:placeholder>
                  </w:sdtPr>
                  <w:sdtContent>
                    <w:tc>
                      <w:tcPr>
                        <w:tcW w:w="1700" w:type="pct"/>
                        <w:shd w:val="clear" w:color="auto" w:fill="auto"/>
                      </w:tcPr>
                      <w:p w:rsidR="00625E20" w:rsidRDefault="00841F4A" w:rsidP="00625E20">
                        <w:r>
                          <w:rPr>
                            <w:rFonts w:hint="eastAsia"/>
                          </w:rPr>
                          <w:t>代垫铁路运费</w:t>
                        </w:r>
                      </w:p>
                    </w:tc>
                  </w:sdtContent>
                </w:sdt>
                <w:sdt>
                  <w:sdtPr>
                    <w:rPr>
                      <w:rFonts w:hint="eastAsia"/>
                      <w:szCs w:val="21"/>
                    </w:rPr>
                    <w:alias w:val="其他应收款按款项性质分类情况明细-金额"/>
                    <w:tag w:val="_GBC_0435c286608844f48f4ef7ebfb5a923c"/>
                    <w:id w:val="774292639"/>
                    <w:lock w:val="sdtLocked"/>
                    <w:placeholder>
                      <w:docPart w:val="GBC11111111111111111111111111111"/>
                    </w:placeholder>
                  </w:sdtPr>
                  <w:sdtContent>
                    <w:tc>
                      <w:tcPr>
                        <w:tcW w:w="1647" w:type="pct"/>
                        <w:shd w:val="clear" w:color="auto" w:fill="auto"/>
                      </w:tcPr>
                      <w:p w:rsidR="00625E20" w:rsidRDefault="00841F4A">
                        <w:pPr>
                          <w:jc w:val="right"/>
                          <w:rPr>
                            <w:szCs w:val="21"/>
                          </w:rPr>
                        </w:pPr>
                        <w:r>
                          <w:rPr>
                            <w:szCs w:val="21"/>
                          </w:rPr>
                          <w:t>3,677,017.42</w:t>
                        </w:r>
                      </w:p>
                    </w:tc>
                  </w:sdtContent>
                </w:sdt>
                <w:sdt>
                  <w:sdtPr>
                    <w:rPr>
                      <w:rFonts w:hint="eastAsia"/>
                    </w:rPr>
                    <w:alias w:val="其他应收款按款项性质分类情况明细-金额"/>
                    <w:tag w:val="_GBC_a6a3a808ce3142a0984e62d6762c06af"/>
                    <w:id w:val="1940799209"/>
                    <w:lock w:val="sdtLocked"/>
                    <w:placeholder>
                      <w:docPart w:val="GBC11111111111111111111111111111"/>
                    </w:placeholder>
                  </w:sdtPr>
                  <w:sdtContent>
                    <w:tc>
                      <w:tcPr>
                        <w:tcW w:w="1653" w:type="pct"/>
                        <w:shd w:val="clear" w:color="auto" w:fill="auto"/>
                      </w:tcPr>
                      <w:p w:rsidR="00625E20" w:rsidRDefault="00841F4A">
                        <w:pPr>
                          <w:jc w:val="right"/>
                        </w:pPr>
                        <w:r>
                          <w:t>4,467,507.52</w:t>
                        </w:r>
                      </w:p>
                    </w:tc>
                  </w:sdtContent>
                </w:sdt>
              </w:tr>
            </w:sdtContent>
          </w:sdt>
          <w:sdt>
            <w:sdtPr>
              <w:rPr>
                <w:rFonts w:hint="eastAsia"/>
              </w:rPr>
              <w:alias w:val="其他应收款按款项性质分类情况明细"/>
              <w:tag w:val="_GBC_936b797bf5094f7da8db3da3acd1de8c"/>
              <w:id w:val="65233379"/>
              <w:lock w:val="sdtLocked"/>
            </w:sdtPr>
            <w:sdtContent>
              <w:tr w:rsidR="00625E20" w:rsidTr="00400E28">
                <w:sdt>
                  <w:sdtPr>
                    <w:rPr>
                      <w:rFonts w:hint="eastAsia"/>
                    </w:rPr>
                    <w:alias w:val="其他应收款按款项性质分类情况明细-款项性质"/>
                    <w:tag w:val="_GBC_880f896d8b0b42df802708167fc01b15"/>
                    <w:id w:val="1631668071"/>
                    <w:lock w:val="sdtLocked"/>
                    <w:placeholder>
                      <w:docPart w:val="GBC11111111111111111111111111111"/>
                    </w:placeholder>
                  </w:sdtPr>
                  <w:sdtContent>
                    <w:tc>
                      <w:tcPr>
                        <w:tcW w:w="1700" w:type="pct"/>
                        <w:shd w:val="clear" w:color="auto" w:fill="auto"/>
                      </w:tcPr>
                      <w:p w:rsidR="00625E20" w:rsidRDefault="00841F4A" w:rsidP="00625E20">
                        <w:r>
                          <w:rPr>
                            <w:rFonts w:hint="eastAsia"/>
                          </w:rPr>
                          <w:t>第三方资金往来</w:t>
                        </w:r>
                      </w:p>
                    </w:tc>
                  </w:sdtContent>
                </w:sdt>
                <w:sdt>
                  <w:sdtPr>
                    <w:rPr>
                      <w:rFonts w:hint="eastAsia"/>
                      <w:szCs w:val="21"/>
                    </w:rPr>
                    <w:alias w:val="其他应收款按款项性质分类情况明细-金额"/>
                    <w:tag w:val="_GBC_0435c286608844f48f4ef7ebfb5a923c"/>
                    <w:id w:val="-2073339567"/>
                    <w:lock w:val="sdtLocked"/>
                    <w:placeholder>
                      <w:docPart w:val="GBC11111111111111111111111111111"/>
                    </w:placeholder>
                  </w:sdtPr>
                  <w:sdtContent>
                    <w:tc>
                      <w:tcPr>
                        <w:tcW w:w="1647" w:type="pct"/>
                        <w:shd w:val="clear" w:color="auto" w:fill="auto"/>
                      </w:tcPr>
                      <w:p w:rsidR="00625E20" w:rsidRDefault="00841F4A">
                        <w:pPr>
                          <w:jc w:val="right"/>
                          <w:rPr>
                            <w:szCs w:val="21"/>
                          </w:rPr>
                        </w:pPr>
                        <w:r>
                          <w:rPr>
                            <w:szCs w:val="21"/>
                          </w:rPr>
                          <w:t>9,820,532.99</w:t>
                        </w:r>
                      </w:p>
                    </w:tc>
                  </w:sdtContent>
                </w:sdt>
                <w:sdt>
                  <w:sdtPr>
                    <w:rPr>
                      <w:rFonts w:hint="eastAsia"/>
                    </w:rPr>
                    <w:alias w:val="其他应收款按款项性质分类情况明细-金额"/>
                    <w:tag w:val="_GBC_a6a3a808ce3142a0984e62d6762c06af"/>
                    <w:id w:val="-864669374"/>
                    <w:lock w:val="sdtLocked"/>
                    <w:placeholder>
                      <w:docPart w:val="GBC11111111111111111111111111111"/>
                    </w:placeholder>
                  </w:sdtPr>
                  <w:sdtContent>
                    <w:tc>
                      <w:tcPr>
                        <w:tcW w:w="1653" w:type="pct"/>
                        <w:shd w:val="clear" w:color="auto" w:fill="auto"/>
                      </w:tcPr>
                      <w:p w:rsidR="00625E20" w:rsidRDefault="00841F4A">
                        <w:pPr>
                          <w:jc w:val="right"/>
                        </w:pPr>
                        <w:r>
                          <w:t>22,430,902.07</w:t>
                        </w:r>
                      </w:p>
                    </w:tc>
                  </w:sdtContent>
                </w:sdt>
              </w:tr>
            </w:sdtContent>
          </w:sdt>
          <w:sdt>
            <w:sdtPr>
              <w:rPr>
                <w:rFonts w:hint="eastAsia"/>
              </w:rPr>
              <w:alias w:val="其他应收款按款项性质分类情况明细"/>
              <w:tag w:val="_GBC_936b797bf5094f7da8db3da3acd1de8c"/>
              <w:id w:val="-1648352227"/>
              <w:lock w:val="sdtLocked"/>
              <w:placeholder>
                <w:docPart w:val="GBC11111111111111111111111111111"/>
              </w:placeholder>
            </w:sdtPr>
            <w:sdtContent>
              <w:tr w:rsidR="008C041B" w:rsidTr="00400E28">
                <w:sdt>
                  <w:sdtPr>
                    <w:rPr>
                      <w:rFonts w:hint="eastAsia"/>
                    </w:rPr>
                    <w:alias w:val="其他应收款按款项性质分类情况明细-款项性质"/>
                    <w:tag w:val="_GBC_880f896d8b0b42df802708167fc01b15"/>
                    <w:id w:val="-1789647769"/>
                    <w:lock w:val="sdtLocked"/>
                    <w:placeholder>
                      <w:docPart w:val="GBC11111111111111111111111111111"/>
                    </w:placeholder>
                  </w:sdtPr>
                  <w:sdtContent>
                    <w:tc>
                      <w:tcPr>
                        <w:tcW w:w="1700" w:type="pct"/>
                        <w:shd w:val="clear" w:color="auto" w:fill="auto"/>
                      </w:tcPr>
                      <w:p w:rsidR="008C041B" w:rsidRDefault="00841F4A" w:rsidP="00625E20">
                        <w:r>
                          <w:rPr>
                            <w:rFonts w:hint="eastAsia"/>
                          </w:rPr>
                          <w:t>其他应收及暂付款</w:t>
                        </w:r>
                      </w:p>
                    </w:tc>
                  </w:sdtContent>
                </w:sdt>
                <w:tc>
                  <w:tcPr>
                    <w:tcW w:w="1647" w:type="pct"/>
                    <w:shd w:val="clear" w:color="auto" w:fill="auto"/>
                  </w:tcPr>
                  <w:p w:rsidR="008C041B" w:rsidRDefault="008A5A7F" w:rsidP="00625E20">
                    <w:pPr>
                      <w:jc w:val="right"/>
                    </w:pPr>
                    <w:sdt>
                      <w:sdtPr>
                        <w:rPr>
                          <w:rFonts w:hint="eastAsia"/>
                          <w:szCs w:val="21"/>
                        </w:rPr>
                        <w:alias w:val="其他应收款按款项性质分类情况明细-金额"/>
                        <w:tag w:val="_GBC_0435c286608844f48f4ef7ebfb5a923c"/>
                        <w:id w:val="-807775469"/>
                        <w:lock w:val="sdtLocked"/>
                        <w:placeholder>
                          <w:docPart w:val="GBC11111111111111111111111111111"/>
                        </w:placeholder>
                      </w:sdtPr>
                      <w:sdtContent>
                        <w:r w:rsidR="00841F4A">
                          <w:rPr>
                            <w:szCs w:val="21"/>
                          </w:rPr>
                          <w:t>4,926,544.24</w:t>
                        </w:r>
                      </w:sdtContent>
                    </w:sdt>
                  </w:p>
                </w:tc>
                <w:sdt>
                  <w:sdtPr>
                    <w:rPr>
                      <w:rFonts w:hint="eastAsia"/>
                    </w:rPr>
                    <w:alias w:val="其他应收款按款项性质分类情况明细-金额"/>
                    <w:tag w:val="_GBC_a6a3a808ce3142a0984e62d6762c06af"/>
                    <w:id w:val="1315378363"/>
                    <w:lock w:val="sdtLocked"/>
                    <w:placeholder>
                      <w:docPart w:val="GBC11111111111111111111111111111"/>
                    </w:placeholder>
                  </w:sdtPr>
                  <w:sdtContent>
                    <w:tc>
                      <w:tcPr>
                        <w:tcW w:w="1653" w:type="pct"/>
                        <w:shd w:val="clear" w:color="auto" w:fill="auto"/>
                      </w:tcPr>
                      <w:p w:rsidR="008C041B" w:rsidRDefault="00841F4A" w:rsidP="00625E20">
                        <w:pPr>
                          <w:jc w:val="right"/>
                        </w:pPr>
                        <w:r>
                          <w:t>1,648,626.82</w:t>
                        </w:r>
                      </w:p>
                    </w:tc>
                  </w:sdtContent>
                </w:sdt>
              </w:tr>
            </w:sdtContent>
          </w:sdt>
          <w:tr w:rsidR="008C041B" w:rsidTr="00400E28">
            <w:tc>
              <w:tcPr>
                <w:tcW w:w="1700" w:type="pct"/>
                <w:shd w:val="clear" w:color="auto" w:fill="auto"/>
              </w:tcPr>
              <w:p w:rsidR="008C041B" w:rsidRDefault="0000447C">
                <w:pPr>
                  <w:jc w:val="center"/>
                </w:pPr>
                <w:r>
                  <w:t>合计</w:t>
                </w:r>
              </w:p>
            </w:tc>
            <w:sdt>
              <w:sdtPr>
                <w:alias w:val="其他应收款按款项性质分类情况金额合计"/>
                <w:tag w:val="_GBC_025b6ff1d536458aa87d8b4902db6cbf"/>
                <w:id w:val="-972517308"/>
                <w:lock w:val="sdtLocked"/>
                <w:placeholder>
                  <w:docPart w:val="GBC11111111111111111111111111111"/>
                </w:placeholder>
              </w:sdtPr>
              <w:sdtContent>
                <w:tc>
                  <w:tcPr>
                    <w:tcW w:w="1647" w:type="pct"/>
                    <w:shd w:val="clear" w:color="auto" w:fill="auto"/>
                  </w:tcPr>
                  <w:p w:rsidR="008C041B" w:rsidRDefault="00841F4A">
                    <w:pPr>
                      <w:jc w:val="right"/>
                    </w:pPr>
                    <w:r>
                      <w:t>18,424,094.65</w:t>
                    </w:r>
                  </w:p>
                </w:tc>
              </w:sdtContent>
            </w:sdt>
            <w:sdt>
              <w:sdtPr>
                <w:alias w:val="其他应收款按款项性质分类情况金额合计"/>
                <w:tag w:val="_GBC_ddac7e5345bd438e8d5af9d8bc973259"/>
                <w:id w:val="-805783605"/>
                <w:lock w:val="sdtLocked"/>
                <w:placeholder>
                  <w:docPart w:val="GBC11111111111111111111111111111"/>
                </w:placeholder>
              </w:sdtPr>
              <w:sdtContent>
                <w:tc>
                  <w:tcPr>
                    <w:tcW w:w="1653" w:type="pct"/>
                    <w:shd w:val="clear" w:color="auto" w:fill="auto"/>
                  </w:tcPr>
                  <w:p w:rsidR="008C041B" w:rsidRDefault="00841F4A">
                    <w:pPr>
                      <w:jc w:val="right"/>
                    </w:pPr>
                    <w:r>
                      <w:t>28,547,036.41</w:t>
                    </w:r>
                  </w:p>
                </w:tc>
              </w:sdtContent>
            </w:sdt>
          </w:tr>
        </w:tbl>
        <w:p w:rsidR="008C041B" w:rsidRDefault="008A5A7F"/>
      </w:sdtContent>
    </w:sdt>
    <w:sdt>
      <w:sdtPr>
        <w:rPr>
          <w:rFonts w:ascii="宋体" w:hAnsi="宋体" w:cs="宋体" w:hint="eastAsia"/>
          <w:b w:val="0"/>
          <w:bCs w:val="0"/>
          <w:kern w:val="0"/>
          <w:szCs w:val="24"/>
        </w:rPr>
        <w:tag w:val="_GBC_a83a3fc7866445d68738701d3998ac0b"/>
        <w:id w:val="1781449312"/>
        <w:lock w:val="sdtLocked"/>
        <w:placeholder>
          <w:docPart w:val="GBC22222222222222222222222222222"/>
        </w:placeholder>
      </w:sdtPr>
      <w:sdtEndPr>
        <w:rPr>
          <w:rFonts w:hint="default"/>
        </w:rPr>
      </w:sdtEndPr>
      <w:sdtContent>
        <w:p w:rsidR="008C041B" w:rsidRDefault="0000447C" w:rsidP="0030342C">
          <w:pPr>
            <w:pStyle w:val="4"/>
            <w:numPr>
              <w:ilvl w:val="3"/>
              <w:numId w:val="74"/>
            </w:numPr>
            <w:tabs>
              <w:tab w:val="left" w:pos="588"/>
            </w:tabs>
            <w:jc w:val="left"/>
          </w:pPr>
          <w:r>
            <w:rPr>
              <w:rFonts w:hint="eastAsia"/>
            </w:rPr>
            <w:t>按欠款方归集的期末余额前五名的其他应收款情况：</w:t>
          </w:r>
        </w:p>
        <w:p w:rsidR="008C041B" w:rsidRDefault="0000447C">
          <w:pPr>
            <w:jc w:val="right"/>
          </w:pPr>
          <w:r>
            <w:rPr>
              <w:rFonts w:hint="eastAsia"/>
            </w:rPr>
            <w:t>单位：</w:t>
          </w:r>
          <w:sdt>
            <w:sdtPr>
              <w:rPr>
                <w:rFonts w:hint="eastAsia"/>
              </w:rPr>
              <w:alias w:val="单位财务附注：其他应收账款前五名欠款情况"/>
              <w:tag w:val="_GBC_1f85b3036b0644cbaf6c33311b7f159d"/>
              <w:id w:val="73644288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3817431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733"/>
            <w:gridCol w:w="1703"/>
            <w:gridCol w:w="1419"/>
            <w:gridCol w:w="1134"/>
            <w:gridCol w:w="1212"/>
            <w:gridCol w:w="1648"/>
          </w:tblGrid>
          <w:tr w:rsidR="008C041B" w:rsidRPr="009376C0" w:rsidTr="00BD5372">
            <w:trPr>
              <w:cantSplit/>
            </w:trPr>
            <w:tc>
              <w:tcPr>
                <w:tcW w:w="979" w:type="pct"/>
                <w:tcBorders>
                  <w:top w:val="single" w:sz="6" w:space="0" w:color="auto"/>
                  <w:left w:val="single" w:sz="6" w:space="0" w:color="auto"/>
                  <w:bottom w:val="single" w:sz="6" w:space="0" w:color="auto"/>
                  <w:right w:val="single" w:sz="6" w:space="0" w:color="auto"/>
                </w:tcBorders>
                <w:vAlign w:val="center"/>
              </w:tcPr>
              <w:p w:rsidR="008C041B" w:rsidRPr="009376C0" w:rsidRDefault="0000447C">
                <w:pPr>
                  <w:ind w:right="105"/>
                  <w:jc w:val="center"/>
                  <w:rPr>
                    <w:sz w:val="18"/>
                    <w:szCs w:val="18"/>
                  </w:rPr>
                </w:pPr>
                <w:bookmarkStart w:id="77" w:name="OLE_LINK7"/>
                <w:r w:rsidRPr="009376C0">
                  <w:rPr>
                    <w:rFonts w:hint="eastAsia"/>
                    <w:sz w:val="18"/>
                    <w:szCs w:val="18"/>
                  </w:rPr>
                  <w:t>单位名称</w:t>
                </w:r>
              </w:p>
            </w:tc>
            <w:tc>
              <w:tcPr>
                <w:tcW w:w="962" w:type="pct"/>
                <w:tcBorders>
                  <w:top w:val="single" w:sz="6" w:space="0" w:color="auto"/>
                  <w:left w:val="single" w:sz="6" w:space="0" w:color="auto"/>
                  <w:bottom w:val="single" w:sz="6" w:space="0" w:color="auto"/>
                  <w:right w:val="single" w:sz="6" w:space="0" w:color="auto"/>
                </w:tcBorders>
                <w:vAlign w:val="center"/>
              </w:tcPr>
              <w:p w:rsidR="008C041B" w:rsidRPr="009376C0" w:rsidRDefault="0000447C">
                <w:pPr>
                  <w:ind w:right="73"/>
                  <w:jc w:val="center"/>
                  <w:rPr>
                    <w:sz w:val="18"/>
                    <w:szCs w:val="18"/>
                  </w:rPr>
                </w:pPr>
                <w:r w:rsidRPr="009376C0">
                  <w:rPr>
                    <w:rFonts w:hint="eastAsia"/>
                    <w:sz w:val="18"/>
                    <w:szCs w:val="18"/>
                  </w:rPr>
                  <w:t>款项的性质</w:t>
                </w:r>
              </w:p>
            </w:tc>
            <w:tc>
              <w:tcPr>
                <w:tcW w:w="802" w:type="pct"/>
                <w:tcBorders>
                  <w:top w:val="single" w:sz="6" w:space="0" w:color="auto"/>
                  <w:left w:val="single" w:sz="6" w:space="0" w:color="auto"/>
                  <w:bottom w:val="single" w:sz="6" w:space="0" w:color="auto"/>
                  <w:right w:val="single" w:sz="6" w:space="0" w:color="auto"/>
                </w:tcBorders>
                <w:vAlign w:val="center"/>
              </w:tcPr>
              <w:p w:rsidR="008C041B" w:rsidRPr="009376C0" w:rsidRDefault="0000447C">
                <w:pPr>
                  <w:ind w:right="73"/>
                  <w:jc w:val="center"/>
                  <w:rPr>
                    <w:sz w:val="18"/>
                    <w:szCs w:val="18"/>
                  </w:rPr>
                </w:pPr>
                <w:r w:rsidRPr="009376C0">
                  <w:rPr>
                    <w:rFonts w:hint="eastAsia"/>
                    <w:sz w:val="18"/>
                    <w:szCs w:val="18"/>
                  </w:rPr>
                  <w:t>期末余额</w:t>
                </w:r>
              </w:p>
            </w:tc>
            <w:tc>
              <w:tcPr>
                <w:tcW w:w="641" w:type="pct"/>
                <w:tcBorders>
                  <w:top w:val="single" w:sz="6" w:space="0" w:color="auto"/>
                  <w:left w:val="single" w:sz="6" w:space="0" w:color="auto"/>
                  <w:bottom w:val="single" w:sz="6" w:space="0" w:color="auto"/>
                  <w:right w:val="single" w:sz="6" w:space="0" w:color="auto"/>
                </w:tcBorders>
                <w:vAlign w:val="center"/>
              </w:tcPr>
              <w:p w:rsidR="008C041B" w:rsidRPr="009376C0" w:rsidRDefault="0000447C">
                <w:pPr>
                  <w:ind w:right="73"/>
                  <w:jc w:val="center"/>
                  <w:rPr>
                    <w:sz w:val="18"/>
                    <w:szCs w:val="18"/>
                  </w:rPr>
                </w:pPr>
                <w:r w:rsidRPr="009376C0">
                  <w:rPr>
                    <w:rFonts w:hint="eastAsia"/>
                    <w:sz w:val="18"/>
                    <w:szCs w:val="18"/>
                  </w:rPr>
                  <w:t>账龄</w:t>
                </w:r>
              </w:p>
            </w:tc>
            <w:tc>
              <w:tcPr>
                <w:tcW w:w="685" w:type="pct"/>
                <w:tcBorders>
                  <w:top w:val="single" w:sz="6" w:space="0" w:color="auto"/>
                  <w:left w:val="single" w:sz="6" w:space="0" w:color="auto"/>
                  <w:bottom w:val="single" w:sz="6" w:space="0" w:color="auto"/>
                  <w:right w:val="single" w:sz="6" w:space="0" w:color="auto"/>
                </w:tcBorders>
                <w:vAlign w:val="center"/>
              </w:tcPr>
              <w:p w:rsidR="008C041B" w:rsidRPr="009376C0" w:rsidRDefault="0000447C">
                <w:pPr>
                  <w:jc w:val="center"/>
                  <w:rPr>
                    <w:sz w:val="18"/>
                    <w:szCs w:val="18"/>
                  </w:rPr>
                </w:pPr>
                <w:r w:rsidRPr="009376C0">
                  <w:rPr>
                    <w:rFonts w:hint="eastAsia"/>
                    <w:sz w:val="18"/>
                    <w:szCs w:val="18"/>
                  </w:rPr>
                  <w:t>占其他应收款期末余额合计数的比例(</w:t>
                </w:r>
                <w:r w:rsidRPr="009376C0">
                  <w:rPr>
                    <w:sz w:val="18"/>
                    <w:szCs w:val="18"/>
                  </w:rPr>
                  <w:t>%)</w:t>
                </w:r>
              </w:p>
            </w:tc>
            <w:tc>
              <w:tcPr>
                <w:tcW w:w="932" w:type="pct"/>
                <w:tcBorders>
                  <w:top w:val="single" w:sz="6" w:space="0" w:color="auto"/>
                  <w:left w:val="single" w:sz="6" w:space="0" w:color="auto"/>
                  <w:bottom w:val="single" w:sz="6" w:space="0" w:color="auto"/>
                  <w:right w:val="single" w:sz="6" w:space="0" w:color="auto"/>
                </w:tcBorders>
                <w:vAlign w:val="center"/>
              </w:tcPr>
              <w:p w:rsidR="008C041B" w:rsidRPr="009376C0" w:rsidRDefault="0000447C">
                <w:pPr>
                  <w:jc w:val="center"/>
                  <w:rPr>
                    <w:sz w:val="18"/>
                    <w:szCs w:val="18"/>
                  </w:rPr>
                </w:pPr>
                <w:r w:rsidRPr="009376C0">
                  <w:rPr>
                    <w:rFonts w:hint="eastAsia"/>
                    <w:sz w:val="18"/>
                    <w:szCs w:val="18"/>
                  </w:rPr>
                  <w:t>坏账准备</w:t>
                </w:r>
              </w:p>
              <w:p w:rsidR="008C041B" w:rsidRPr="009376C0" w:rsidRDefault="0000447C">
                <w:pPr>
                  <w:jc w:val="center"/>
                  <w:rPr>
                    <w:sz w:val="18"/>
                    <w:szCs w:val="18"/>
                  </w:rPr>
                </w:pPr>
                <w:r w:rsidRPr="009376C0">
                  <w:rPr>
                    <w:rFonts w:hint="eastAsia"/>
                    <w:sz w:val="18"/>
                    <w:szCs w:val="18"/>
                  </w:rPr>
                  <w:t>期末余额</w:t>
                </w:r>
              </w:p>
            </w:tc>
          </w:tr>
          <w:sdt>
            <w:sdtPr>
              <w:rPr>
                <w:rFonts w:hint="eastAsia"/>
                <w:sz w:val="18"/>
                <w:szCs w:val="18"/>
              </w:rPr>
              <w:alias w:val="其他应收款欠款户"/>
              <w:tag w:val="_GBC_a3b4ad6ea89146a79c37c3807ef7a6fd"/>
              <w:id w:val="1471782002"/>
              <w:lock w:val="sdtLocked"/>
              <w:placeholder>
                <w:docPart w:val="GBC11111111111111111111111111111"/>
              </w:placeholder>
            </w:sdtPr>
            <w:sdtEndPr>
              <w:rPr>
                <w:rFonts w:hint="default"/>
              </w:rPr>
            </w:sdtEndPr>
            <w:sdtContent>
              <w:tr w:rsidR="008C041B" w:rsidRPr="009376C0" w:rsidTr="00BD5372">
                <w:trPr>
                  <w:cantSplit/>
                </w:trPr>
                <w:sdt>
                  <w:sdtPr>
                    <w:rPr>
                      <w:rFonts w:hint="eastAsia"/>
                      <w:sz w:val="18"/>
                      <w:szCs w:val="18"/>
                    </w:rPr>
                    <w:alias w:val="其他应收款欠款户名称"/>
                    <w:tag w:val="_GBC_fd92b3ceab734a6798178f5bb1b45aef"/>
                    <w:id w:val="453442961"/>
                    <w:lock w:val="sdtLocked"/>
                    <w:placeholder>
                      <w:docPart w:val="GBC11111111111111111111111111111"/>
                    </w:placeholder>
                  </w:sdtPr>
                  <w:sdtContent>
                    <w:tc>
                      <w:tcPr>
                        <w:tcW w:w="979" w:type="pct"/>
                        <w:tcBorders>
                          <w:top w:val="single" w:sz="6" w:space="0" w:color="auto"/>
                          <w:left w:val="single" w:sz="6" w:space="0" w:color="auto"/>
                          <w:bottom w:val="single" w:sz="6" w:space="0" w:color="auto"/>
                          <w:right w:val="single" w:sz="6" w:space="0" w:color="auto"/>
                        </w:tcBorders>
                      </w:tcPr>
                      <w:p w:rsidR="008C041B" w:rsidRPr="009376C0" w:rsidRDefault="00BD5372" w:rsidP="00BD5372">
                        <w:pPr>
                          <w:ind w:right="105"/>
                          <w:rPr>
                            <w:sz w:val="18"/>
                            <w:szCs w:val="18"/>
                          </w:rPr>
                        </w:pPr>
                        <w:r>
                          <w:rPr>
                            <w:rFonts w:hint="eastAsia"/>
                            <w:sz w:val="18"/>
                            <w:szCs w:val="18"/>
                          </w:rPr>
                          <w:t>单位一</w:t>
                        </w:r>
                      </w:p>
                    </w:tc>
                  </w:sdtContent>
                </w:sdt>
                <w:sdt>
                  <w:sdtPr>
                    <w:rPr>
                      <w:sz w:val="18"/>
                      <w:szCs w:val="18"/>
                    </w:rPr>
                    <w:alias w:val="其他应收款欠款户款项的性质"/>
                    <w:tag w:val="_GBC_60b532219e4245f68e3a2d48b8e4552a"/>
                    <w:id w:val="595131616"/>
                    <w:lock w:val="sdtLocked"/>
                    <w:placeholder>
                      <w:docPart w:val="GBC11111111111111111111111111111"/>
                    </w:placeholder>
                  </w:sdtPr>
                  <w:sdtContent>
                    <w:tc>
                      <w:tcPr>
                        <w:tcW w:w="962" w:type="pct"/>
                        <w:tcBorders>
                          <w:top w:val="single" w:sz="6" w:space="0" w:color="auto"/>
                          <w:left w:val="single" w:sz="6" w:space="0" w:color="auto"/>
                          <w:bottom w:val="single" w:sz="6" w:space="0" w:color="auto"/>
                          <w:right w:val="single" w:sz="6" w:space="0" w:color="auto"/>
                        </w:tcBorders>
                      </w:tcPr>
                      <w:p w:rsidR="008C041B" w:rsidRPr="009376C0" w:rsidRDefault="00841F4A" w:rsidP="00625E20">
                        <w:pPr>
                          <w:ind w:right="73"/>
                          <w:rPr>
                            <w:sz w:val="18"/>
                            <w:szCs w:val="18"/>
                          </w:rPr>
                        </w:pPr>
                        <w:r w:rsidRPr="009376C0">
                          <w:rPr>
                            <w:rFonts w:hint="eastAsia"/>
                            <w:sz w:val="18"/>
                            <w:szCs w:val="18"/>
                          </w:rPr>
                          <w:t>废钢款</w:t>
                        </w:r>
                      </w:p>
                    </w:tc>
                  </w:sdtContent>
                </w:sdt>
                <w:sdt>
                  <w:sdtPr>
                    <w:rPr>
                      <w:sz w:val="18"/>
                      <w:szCs w:val="18"/>
                    </w:rPr>
                    <w:alias w:val="其他应收款欠款户欠款金额"/>
                    <w:tag w:val="_GBC_7bd51dd4729f4e96adb83d3790baa46c"/>
                    <w:id w:val="-1822261039"/>
                    <w:lock w:val="sdtLocked"/>
                    <w:placeholder>
                      <w:docPart w:val="GBC11111111111111111111111111111"/>
                    </w:placeholder>
                  </w:sdtPr>
                  <w:sdtContent>
                    <w:tc>
                      <w:tcPr>
                        <w:tcW w:w="802" w:type="pct"/>
                        <w:tcBorders>
                          <w:top w:val="single" w:sz="6" w:space="0" w:color="auto"/>
                          <w:left w:val="single" w:sz="6" w:space="0" w:color="auto"/>
                          <w:bottom w:val="single" w:sz="6" w:space="0" w:color="auto"/>
                          <w:right w:val="single" w:sz="6" w:space="0" w:color="auto"/>
                        </w:tcBorders>
                      </w:tcPr>
                      <w:p w:rsidR="008C041B" w:rsidRPr="009376C0" w:rsidRDefault="00C85035">
                        <w:pPr>
                          <w:ind w:right="73"/>
                          <w:jc w:val="right"/>
                          <w:rPr>
                            <w:sz w:val="18"/>
                            <w:szCs w:val="18"/>
                          </w:rPr>
                        </w:pPr>
                        <w:r w:rsidRPr="009376C0">
                          <w:rPr>
                            <w:sz w:val="18"/>
                            <w:szCs w:val="18"/>
                          </w:rPr>
                          <w:t>4,363,861.66</w:t>
                        </w:r>
                      </w:p>
                    </w:tc>
                  </w:sdtContent>
                </w:sdt>
                <w:sdt>
                  <w:sdtPr>
                    <w:rPr>
                      <w:sz w:val="18"/>
                      <w:szCs w:val="18"/>
                    </w:rPr>
                    <w:alias w:val="其他应收款欠款户欠款时间"/>
                    <w:tag w:val="_GBC_a72e58f7564b4a268d1ec7075e54f390"/>
                    <w:id w:val="1002007939"/>
                    <w:lock w:val="sdtLocked"/>
                    <w:placeholder>
                      <w:docPart w:val="GBC11111111111111111111111111111"/>
                    </w:placeholder>
                  </w:sdtPr>
                  <w:sdtContent>
                    <w:tc>
                      <w:tcPr>
                        <w:tcW w:w="641" w:type="pct"/>
                        <w:tcBorders>
                          <w:top w:val="single" w:sz="6" w:space="0" w:color="auto"/>
                          <w:left w:val="single" w:sz="6" w:space="0" w:color="auto"/>
                          <w:bottom w:val="single" w:sz="6" w:space="0" w:color="auto"/>
                          <w:right w:val="single" w:sz="6" w:space="0" w:color="auto"/>
                        </w:tcBorders>
                      </w:tcPr>
                      <w:p w:rsidR="008C041B" w:rsidRPr="009376C0" w:rsidRDefault="00C85035" w:rsidP="00625E20">
                        <w:pPr>
                          <w:ind w:right="73"/>
                          <w:rPr>
                            <w:sz w:val="18"/>
                            <w:szCs w:val="18"/>
                          </w:rPr>
                        </w:pPr>
                        <w:r w:rsidRPr="009376C0">
                          <w:rPr>
                            <w:sz w:val="18"/>
                            <w:szCs w:val="18"/>
                          </w:rPr>
                          <w:t>5年以上</w:t>
                        </w:r>
                      </w:p>
                    </w:tc>
                  </w:sdtContent>
                </w:sdt>
                <w:sdt>
                  <w:sdtPr>
                    <w:rPr>
                      <w:sz w:val="18"/>
                      <w:szCs w:val="18"/>
                    </w:rPr>
                    <w:alias w:val="其他应收帐款欠款户占其他应收账款总额的比例"/>
                    <w:tag w:val="_GBC_508cb5a80f7f456eb7a08c603840f496"/>
                    <w:id w:val="-1780322837"/>
                    <w:lock w:val="sdtLocked"/>
                    <w:placeholder>
                      <w:docPart w:val="GBC11111111111111111111111111111"/>
                    </w:placeholder>
                  </w:sdtPr>
                  <w:sdtContent>
                    <w:tc>
                      <w:tcPr>
                        <w:tcW w:w="685" w:type="pct"/>
                        <w:tcBorders>
                          <w:top w:val="single" w:sz="6" w:space="0" w:color="auto"/>
                          <w:left w:val="single" w:sz="6" w:space="0" w:color="auto"/>
                          <w:bottom w:val="single" w:sz="6" w:space="0" w:color="auto"/>
                          <w:right w:val="single" w:sz="6" w:space="0" w:color="auto"/>
                        </w:tcBorders>
                      </w:tcPr>
                      <w:p w:rsidR="008C041B" w:rsidRPr="009376C0" w:rsidRDefault="00C85035">
                        <w:pPr>
                          <w:jc w:val="right"/>
                          <w:rPr>
                            <w:sz w:val="18"/>
                            <w:szCs w:val="18"/>
                          </w:rPr>
                        </w:pPr>
                        <w:r w:rsidRPr="009376C0">
                          <w:rPr>
                            <w:sz w:val="18"/>
                            <w:szCs w:val="18"/>
                          </w:rPr>
                          <w:t>23.69</w:t>
                        </w:r>
                      </w:p>
                    </w:tc>
                  </w:sdtContent>
                </w:sdt>
                <w:sdt>
                  <w:sdtPr>
                    <w:rPr>
                      <w:sz w:val="18"/>
                      <w:szCs w:val="18"/>
                    </w:rPr>
                    <w:alias w:val="其他应收款欠款户坏账准备期末余额"/>
                    <w:tag w:val="_GBC_c08f10820af64b7ebd3fd9d2e7b5eec7"/>
                    <w:id w:val="895468175"/>
                    <w:lock w:val="sdtLocked"/>
                    <w:placeholder>
                      <w:docPart w:val="GBC11111111111111111111111111111"/>
                    </w:placeholder>
                  </w:sdtPr>
                  <w:sdtContent>
                    <w:tc>
                      <w:tcPr>
                        <w:tcW w:w="932" w:type="pct"/>
                        <w:tcBorders>
                          <w:top w:val="single" w:sz="6" w:space="0" w:color="auto"/>
                          <w:left w:val="single" w:sz="6" w:space="0" w:color="auto"/>
                          <w:bottom w:val="single" w:sz="6" w:space="0" w:color="auto"/>
                          <w:right w:val="single" w:sz="6" w:space="0" w:color="auto"/>
                        </w:tcBorders>
                      </w:tcPr>
                      <w:p w:rsidR="008C041B" w:rsidRPr="009376C0" w:rsidRDefault="00C85035">
                        <w:pPr>
                          <w:jc w:val="right"/>
                          <w:rPr>
                            <w:sz w:val="18"/>
                            <w:szCs w:val="18"/>
                          </w:rPr>
                        </w:pPr>
                        <w:r w:rsidRPr="009376C0">
                          <w:rPr>
                            <w:sz w:val="18"/>
                            <w:szCs w:val="18"/>
                          </w:rPr>
                          <w:t>4,363,861.66</w:t>
                        </w:r>
                      </w:p>
                    </w:tc>
                  </w:sdtContent>
                </w:sdt>
              </w:tr>
            </w:sdtContent>
          </w:sdt>
          <w:sdt>
            <w:sdtPr>
              <w:rPr>
                <w:rFonts w:hint="eastAsia"/>
                <w:sz w:val="18"/>
                <w:szCs w:val="18"/>
              </w:rPr>
              <w:alias w:val="其他应收款欠款户"/>
              <w:tag w:val="_GBC_a3b4ad6ea89146a79c37c3807ef7a6fd"/>
              <w:id w:val="1401483250"/>
              <w:lock w:val="sdtLocked"/>
            </w:sdtPr>
            <w:sdtEndPr>
              <w:rPr>
                <w:rFonts w:hint="default"/>
              </w:rPr>
            </w:sdtEndPr>
            <w:sdtContent>
              <w:tr w:rsidR="00625E20" w:rsidRPr="009376C0" w:rsidTr="00BD5372">
                <w:trPr>
                  <w:cantSplit/>
                </w:trPr>
                <w:sdt>
                  <w:sdtPr>
                    <w:rPr>
                      <w:rFonts w:hint="eastAsia"/>
                      <w:sz w:val="18"/>
                      <w:szCs w:val="18"/>
                    </w:rPr>
                    <w:alias w:val="其他应收款欠款户名称"/>
                    <w:tag w:val="_GBC_fd92b3ceab734a6798178f5bb1b45aef"/>
                    <w:id w:val="864716594"/>
                    <w:lock w:val="sdtLocked"/>
                    <w:placeholder>
                      <w:docPart w:val="GBC11111111111111111111111111111"/>
                    </w:placeholder>
                  </w:sdtPr>
                  <w:sdtContent>
                    <w:tc>
                      <w:tcPr>
                        <w:tcW w:w="979" w:type="pct"/>
                        <w:tcBorders>
                          <w:top w:val="single" w:sz="6" w:space="0" w:color="auto"/>
                          <w:left w:val="single" w:sz="6" w:space="0" w:color="auto"/>
                          <w:bottom w:val="single" w:sz="6" w:space="0" w:color="auto"/>
                          <w:right w:val="single" w:sz="6" w:space="0" w:color="auto"/>
                        </w:tcBorders>
                      </w:tcPr>
                      <w:p w:rsidR="00625E20" w:rsidRPr="009376C0" w:rsidRDefault="00BD5372" w:rsidP="00BD5372">
                        <w:pPr>
                          <w:ind w:right="105"/>
                          <w:rPr>
                            <w:sz w:val="18"/>
                            <w:szCs w:val="18"/>
                          </w:rPr>
                        </w:pPr>
                        <w:r>
                          <w:rPr>
                            <w:rFonts w:hint="eastAsia"/>
                            <w:sz w:val="18"/>
                            <w:szCs w:val="18"/>
                          </w:rPr>
                          <w:t>单位二</w:t>
                        </w:r>
                      </w:p>
                    </w:tc>
                  </w:sdtContent>
                </w:sdt>
                <w:sdt>
                  <w:sdtPr>
                    <w:rPr>
                      <w:sz w:val="18"/>
                      <w:szCs w:val="18"/>
                    </w:rPr>
                    <w:alias w:val="其他应收款欠款户款项的性质"/>
                    <w:tag w:val="_GBC_60b532219e4245f68e3a2d48b8e4552a"/>
                    <w:id w:val="-716892448"/>
                    <w:lock w:val="sdtLocked"/>
                    <w:placeholder>
                      <w:docPart w:val="GBC11111111111111111111111111111"/>
                    </w:placeholder>
                  </w:sdtPr>
                  <w:sdtContent>
                    <w:tc>
                      <w:tcPr>
                        <w:tcW w:w="962" w:type="pct"/>
                        <w:tcBorders>
                          <w:top w:val="single" w:sz="6" w:space="0" w:color="auto"/>
                          <w:left w:val="single" w:sz="6" w:space="0" w:color="auto"/>
                          <w:bottom w:val="single" w:sz="6" w:space="0" w:color="auto"/>
                          <w:right w:val="single" w:sz="6" w:space="0" w:color="auto"/>
                        </w:tcBorders>
                      </w:tcPr>
                      <w:p w:rsidR="00625E20" w:rsidRPr="009376C0" w:rsidRDefault="009376C0" w:rsidP="009376C0">
                        <w:pPr>
                          <w:ind w:right="73"/>
                          <w:rPr>
                            <w:sz w:val="18"/>
                            <w:szCs w:val="18"/>
                          </w:rPr>
                        </w:pPr>
                        <w:r w:rsidRPr="009376C0">
                          <w:rPr>
                            <w:rFonts w:hint="eastAsia"/>
                            <w:sz w:val="18"/>
                            <w:szCs w:val="18"/>
                          </w:rPr>
                          <w:t>费用</w:t>
                        </w:r>
                      </w:p>
                    </w:tc>
                  </w:sdtContent>
                </w:sdt>
                <w:sdt>
                  <w:sdtPr>
                    <w:rPr>
                      <w:sz w:val="18"/>
                      <w:szCs w:val="18"/>
                    </w:rPr>
                    <w:alias w:val="其他应收款欠款户欠款金额"/>
                    <w:tag w:val="_GBC_7bd51dd4729f4e96adb83d3790baa46c"/>
                    <w:id w:val="-587616555"/>
                    <w:lock w:val="sdtLocked"/>
                    <w:placeholder>
                      <w:docPart w:val="GBC11111111111111111111111111111"/>
                    </w:placeholder>
                  </w:sdtPr>
                  <w:sdtContent>
                    <w:tc>
                      <w:tcPr>
                        <w:tcW w:w="802" w:type="pct"/>
                        <w:tcBorders>
                          <w:top w:val="single" w:sz="6" w:space="0" w:color="auto"/>
                          <w:left w:val="single" w:sz="6" w:space="0" w:color="auto"/>
                          <w:bottom w:val="single" w:sz="6" w:space="0" w:color="auto"/>
                          <w:right w:val="single" w:sz="6" w:space="0" w:color="auto"/>
                        </w:tcBorders>
                      </w:tcPr>
                      <w:p w:rsidR="00625E20" w:rsidRPr="009376C0" w:rsidRDefault="00C85035">
                        <w:pPr>
                          <w:ind w:right="73"/>
                          <w:jc w:val="right"/>
                          <w:rPr>
                            <w:sz w:val="18"/>
                            <w:szCs w:val="18"/>
                          </w:rPr>
                        </w:pPr>
                        <w:r w:rsidRPr="009376C0">
                          <w:rPr>
                            <w:sz w:val="18"/>
                            <w:szCs w:val="18"/>
                          </w:rPr>
                          <w:t>2,749,999.99</w:t>
                        </w:r>
                      </w:p>
                    </w:tc>
                  </w:sdtContent>
                </w:sdt>
                <w:sdt>
                  <w:sdtPr>
                    <w:rPr>
                      <w:sz w:val="18"/>
                      <w:szCs w:val="18"/>
                    </w:rPr>
                    <w:alias w:val="其他应收款欠款户欠款时间"/>
                    <w:tag w:val="_GBC_a72e58f7564b4a268d1ec7075e54f390"/>
                    <w:id w:val="2048251509"/>
                    <w:lock w:val="sdtLocked"/>
                    <w:placeholder>
                      <w:docPart w:val="GBC11111111111111111111111111111"/>
                    </w:placeholder>
                  </w:sdtPr>
                  <w:sdtContent>
                    <w:tc>
                      <w:tcPr>
                        <w:tcW w:w="641" w:type="pct"/>
                        <w:tcBorders>
                          <w:top w:val="single" w:sz="6" w:space="0" w:color="auto"/>
                          <w:left w:val="single" w:sz="6" w:space="0" w:color="auto"/>
                          <w:bottom w:val="single" w:sz="6" w:space="0" w:color="auto"/>
                          <w:right w:val="single" w:sz="6" w:space="0" w:color="auto"/>
                        </w:tcBorders>
                      </w:tcPr>
                      <w:p w:rsidR="00625E20" w:rsidRPr="009376C0" w:rsidRDefault="00C85035" w:rsidP="00625E20">
                        <w:pPr>
                          <w:ind w:right="73"/>
                          <w:rPr>
                            <w:sz w:val="18"/>
                            <w:szCs w:val="18"/>
                          </w:rPr>
                        </w:pPr>
                        <w:r w:rsidRPr="009376C0">
                          <w:rPr>
                            <w:sz w:val="18"/>
                            <w:szCs w:val="18"/>
                          </w:rPr>
                          <w:t>1年以内</w:t>
                        </w:r>
                      </w:p>
                    </w:tc>
                  </w:sdtContent>
                </w:sdt>
                <w:sdt>
                  <w:sdtPr>
                    <w:rPr>
                      <w:sz w:val="18"/>
                      <w:szCs w:val="18"/>
                    </w:rPr>
                    <w:alias w:val="其他应收帐款欠款户占其他应收账款总额的比例"/>
                    <w:tag w:val="_GBC_508cb5a80f7f456eb7a08c603840f496"/>
                    <w:id w:val="-1543593260"/>
                    <w:lock w:val="sdtLocked"/>
                    <w:placeholder>
                      <w:docPart w:val="GBC11111111111111111111111111111"/>
                    </w:placeholder>
                  </w:sdtPr>
                  <w:sdtContent>
                    <w:tc>
                      <w:tcPr>
                        <w:tcW w:w="685" w:type="pct"/>
                        <w:tcBorders>
                          <w:top w:val="single" w:sz="6" w:space="0" w:color="auto"/>
                          <w:left w:val="single" w:sz="6" w:space="0" w:color="auto"/>
                          <w:bottom w:val="single" w:sz="6" w:space="0" w:color="auto"/>
                          <w:right w:val="single" w:sz="6" w:space="0" w:color="auto"/>
                        </w:tcBorders>
                      </w:tcPr>
                      <w:p w:rsidR="00625E20" w:rsidRPr="009376C0" w:rsidRDefault="00C85035" w:rsidP="00036AB7">
                        <w:pPr>
                          <w:jc w:val="right"/>
                          <w:rPr>
                            <w:sz w:val="18"/>
                            <w:szCs w:val="18"/>
                          </w:rPr>
                        </w:pPr>
                        <w:r w:rsidRPr="009376C0">
                          <w:rPr>
                            <w:sz w:val="18"/>
                            <w:szCs w:val="18"/>
                          </w:rPr>
                          <w:t>14.9</w:t>
                        </w:r>
                        <w:r w:rsidR="00036AB7">
                          <w:rPr>
                            <w:rFonts w:hint="eastAsia"/>
                            <w:sz w:val="18"/>
                            <w:szCs w:val="18"/>
                          </w:rPr>
                          <w:t>3</w:t>
                        </w:r>
                      </w:p>
                    </w:tc>
                  </w:sdtContent>
                </w:sdt>
                <w:sdt>
                  <w:sdtPr>
                    <w:rPr>
                      <w:sz w:val="18"/>
                      <w:szCs w:val="18"/>
                    </w:rPr>
                    <w:alias w:val="其他应收款欠款户坏账准备期末余额"/>
                    <w:tag w:val="_GBC_c08f10820af64b7ebd3fd9d2e7b5eec7"/>
                    <w:id w:val="136837526"/>
                    <w:lock w:val="sdtLocked"/>
                    <w:placeholder>
                      <w:docPart w:val="GBC11111111111111111111111111111"/>
                    </w:placeholder>
                  </w:sdtPr>
                  <w:sdtContent>
                    <w:tc>
                      <w:tcPr>
                        <w:tcW w:w="932" w:type="pct"/>
                        <w:tcBorders>
                          <w:top w:val="single" w:sz="6" w:space="0" w:color="auto"/>
                          <w:left w:val="single" w:sz="6" w:space="0" w:color="auto"/>
                          <w:bottom w:val="single" w:sz="6" w:space="0" w:color="auto"/>
                          <w:right w:val="single" w:sz="6" w:space="0" w:color="auto"/>
                        </w:tcBorders>
                      </w:tcPr>
                      <w:p w:rsidR="00625E20" w:rsidRPr="009376C0" w:rsidRDefault="00C85035">
                        <w:pPr>
                          <w:jc w:val="right"/>
                          <w:rPr>
                            <w:sz w:val="18"/>
                            <w:szCs w:val="18"/>
                          </w:rPr>
                        </w:pPr>
                        <w:r w:rsidRPr="009376C0">
                          <w:rPr>
                            <w:sz w:val="18"/>
                            <w:szCs w:val="18"/>
                          </w:rPr>
                          <w:t>82,500.00</w:t>
                        </w:r>
                      </w:p>
                    </w:tc>
                  </w:sdtContent>
                </w:sdt>
              </w:tr>
            </w:sdtContent>
          </w:sdt>
          <w:sdt>
            <w:sdtPr>
              <w:rPr>
                <w:rFonts w:hint="eastAsia"/>
                <w:sz w:val="18"/>
                <w:szCs w:val="18"/>
              </w:rPr>
              <w:alias w:val="其他应收款欠款户"/>
              <w:tag w:val="_GBC_a3b4ad6ea89146a79c37c3807ef7a6fd"/>
              <w:id w:val="1405959370"/>
              <w:lock w:val="sdtLocked"/>
              <w:placeholder>
                <w:docPart w:val="GBC11111111111111111111111111111"/>
              </w:placeholder>
            </w:sdtPr>
            <w:sdtEndPr>
              <w:rPr>
                <w:rFonts w:hint="default"/>
              </w:rPr>
            </w:sdtEndPr>
            <w:sdtContent>
              <w:tr w:rsidR="008C041B" w:rsidRPr="009376C0" w:rsidTr="00BD5372">
                <w:trPr>
                  <w:cantSplit/>
                </w:trPr>
                <w:sdt>
                  <w:sdtPr>
                    <w:rPr>
                      <w:rFonts w:hint="eastAsia"/>
                      <w:sz w:val="18"/>
                      <w:szCs w:val="18"/>
                    </w:rPr>
                    <w:alias w:val="其他应收款欠款户名称"/>
                    <w:tag w:val="_GBC_fd92b3ceab734a6798178f5bb1b45aef"/>
                    <w:id w:val="1965614219"/>
                    <w:lock w:val="sdtLocked"/>
                    <w:placeholder>
                      <w:docPart w:val="GBC11111111111111111111111111111"/>
                    </w:placeholder>
                  </w:sdtPr>
                  <w:sdtContent>
                    <w:tc>
                      <w:tcPr>
                        <w:tcW w:w="979" w:type="pct"/>
                        <w:tcBorders>
                          <w:top w:val="single" w:sz="6" w:space="0" w:color="auto"/>
                          <w:left w:val="single" w:sz="6" w:space="0" w:color="auto"/>
                          <w:bottom w:val="single" w:sz="6" w:space="0" w:color="auto"/>
                          <w:right w:val="single" w:sz="6" w:space="0" w:color="auto"/>
                        </w:tcBorders>
                      </w:tcPr>
                      <w:p w:rsidR="008C041B" w:rsidRPr="009376C0" w:rsidRDefault="00BD5372" w:rsidP="00BD5372">
                        <w:pPr>
                          <w:ind w:right="105"/>
                          <w:rPr>
                            <w:sz w:val="18"/>
                            <w:szCs w:val="18"/>
                          </w:rPr>
                        </w:pPr>
                        <w:r>
                          <w:rPr>
                            <w:rFonts w:hint="eastAsia"/>
                            <w:sz w:val="18"/>
                            <w:szCs w:val="18"/>
                          </w:rPr>
                          <w:t>单位三</w:t>
                        </w:r>
                      </w:p>
                    </w:tc>
                  </w:sdtContent>
                </w:sdt>
                <w:sdt>
                  <w:sdtPr>
                    <w:rPr>
                      <w:sz w:val="18"/>
                      <w:szCs w:val="18"/>
                    </w:rPr>
                    <w:alias w:val="其他应收款欠款户款项的性质"/>
                    <w:tag w:val="_GBC_60b532219e4245f68e3a2d48b8e4552a"/>
                    <w:id w:val="107170720"/>
                    <w:lock w:val="sdtLocked"/>
                    <w:placeholder>
                      <w:docPart w:val="GBC11111111111111111111111111111"/>
                    </w:placeholder>
                  </w:sdtPr>
                  <w:sdtContent>
                    <w:tc>
                      <w:tcPr>
                        <w:tcW w:w="962" w:type="pct"/>
                        <w:tcBorders>
                          <w:top w:val="single" w:sz="6" w:space="0" w:color="auto"/>
                          <w:left w:val="single" w:sz="6" w:space="0" w:color="auto"/>
                          <w:bottom w:val="single" w:sz="6" w:space="0" w:color="auto"/>
                          <w:right w:val="single" w:sz="6" w:space="0" w:color="auto"/>
                        </w:tcBorders>
                      </w:tcPr>
                      <w:p w:rsidR="008C041B" w:rsidRPr="009376C0" w:rsidRDefault="009376C0" w:rsidP="009376C0">
                        <w:pPr>
                          <w:ind w:right="73"/>
                          <w:rPr>
                            <w:sz w:val="18"/>
                            <w:szCs w:val="18"/>
                          </w:rPr>
                        </w:pPr>
                        <w:r w:rsidRPr="009376C0">
                          <w:rPr>
                            <w:rFonts w:hint="eastAsia"/>
                            <w:sz w:val="18"/>
                            <w:szCs w:val="18"/>
                          </w:rPr>
                          <w:t>运费</w:t>
                        </w:r>
                      </w:p>
                    </w:tc>
                  </w:sdtContent>
                </w:sdt>
                <w:sdt>
                  <w:sdtPr>
                    <w:rPr>
                      <w:sz w:val="18"/>
                      <w:szCs w:val="18"/>
                    </w:rPr>
                    <w:alias w:val="其他应收款欠款户欠款金额"/>
                    <w:tag w:val="_GBC_7bd51dd4729f4e96adb83d3790baa46c"/>
                    <w:id w:val="-1658299209"/>
                    <w:lock w:val="sdtLocked"/>
                    <w:placeholder>
                      <w:docPart w:val="GBC11111111111111111111111111111"/>
                    </w:placeholder>
                  </w:sdtPr>
                  <w:sdtContent>
                    <w:tc>
                      <w:tcPr>
                        <w:tcW w:w="802" w:type="pct"/>
                        <w:tcBorders>
                          <w:top w:val="single" w:sz="6" w:space="0" w:color="auto"/>
                          <w:left w:val="single" w:sz="6" w:space="0" w:color="auto"/>
                          <w:bottom w:val="single" w:sz="6" w:space="0" w:color="auto"/>
                          <w:right w:val="single" w:sz="6" w:space="0" w:color="auto"/>
                        </w:tcBorders>
                      </w:tcPr>
                      <w:p w:rsidR="008C041B" w:rsidRPr="009376C0" w:rsidRDefault="00C85035">
                        <w:pPr>
                          <w:ind w:right="73"/>
                          <w:jc w:val="right"/>
                          <w:rPr>
                            <w:sz w:val="18"/>
                            <w:szCs w:val="18"/>
                          </w:rPr>
                        </w:pPr>
                        <w:r w:rsidRPr="009376C0">
                          <w:rPr>
                            <w:sz w:val="18"/>
                            <w:szCs w:val="18"/>
                          </w:rPr>
                          <w:t>3,677,017.42</w:t>
                        </w:r>
                      </w:p>
                    </w:tc>
                  </w:sdtContent>
                </w:sdt>
                <w:sdt>
                  <w:sdtPr>
                    <w:rPr>
                      <w:sz w:val="18"/>
                      <w:szCs w:val="18"/>
                    </w:rPr>
                    <w:alias w:val="其他应收款欠款户欠款时间"/>
                    <w:tag w:val="_GBC_a72e58f7564b4a268d1ec7075e54f390"/>
                    <w:id w:val="890849610"/>
                    <w:lock w:val="sdtLocked"/>
                    <w:placeholder>
                      <w:docPart w:val="GBC11111111111111111111111111111"/>
                    </w:placeholder>
                  </w:sdtPr>
                  <w:sdtContent>
                    <w:tc>
                      <w:tcPr>
                        <w:tcW w:w="641" w:type="pct"/>
                        <w:tcBorders>
                          <w:top w:val="single" w:sz="6" w:space="0" w:color="auto"/>
                          <w:left w:val="single" w:sz="6" w:space="0" w:color="auto"/>
                          <w:bottom w:val="single" w:sz="6" w:space="0" w:color="auto"/>
                          <w:right w:val="single" w:sz="6" w:space="0" w:color="auto"/>
                        </w:tcBorders>
                      </w:tcPr>
                      <w:p w:rsidR="008C041B" w:rsidRPr="009376C0" w:rsidRDefault="00C85035">
                        <w:pPr>
                          <w:ind w:right="73"/>
                          <w:rPr>
                            <w:sz w:val="18"/>
                            <w:szCs w:val="18"/>
                          </w:rPr>
                        </w:pPr>
                        <w:r w:rsidRPr="009376C0">
                          <w:rPr>
                            <w:sz w:val="18"/>
                            <w:szCs w:val="18"/>
                          </w:rPr>
                          <w:t>1年以内</w:t>
                        </w:r>
                      </w:p>
                    </w:tc>
                  </w:sdtContent>
                </w:sdt>
                <w:sdt>
                  <w:sdtPr>
                    <w:rPr>
                      <w:sz w:val="18"/>
                      <w:szCs w:val="18"/>
                    </w:rPr>
                    <w:alias w:val="其他应收帐款欠款户占其他应收账款总额的比例"/>
                    <w:tag w:val="_GBC_508cb5a80f7f456eb7a08c603840f496"/>
                    <w:id w:val="-94863934"/>
                    <w:lock w:val="sdtLocked"/>
                    <w:placeholder>
                      <w:docPart w:val="GBC11111111111111111111111111111"/>
                    </w:placeholder>
                  </w:sdtPr>
                  <w:sdtContent>
                    <w:tc>
                      <w:tcPr>
                        <w:tcW w:w="685" w:type="pct"/>
                        <w:tcBorders>
                          <w:top w:val="single" w:sz="6" w:space="0" w:color="auto"/>
                          <w:left w:val="single" w:sz="6" w:space="0" w:color="auto"/>
                          <w:bottom w:val="single" w:sz="6" w:space="0" w:color="auto"/>
                          <w:right w:val="single" w:sz="6" w:space="0" w:color="auto"/>
                        </w:tcBorders>
                      </w:tcPr>
                      <w:p w:rsidR="008C041B" w:rsidRPr="009376C0" w:rsidRDefault="00C85035">
                        <w:pPr>
                          <w:jc w:val="right"/>
                          <w:rPr>
                            <w:sz w:val="18"/>
                            <w:szCs w:val="18"/>
                          </w:rPr>
                        </w:pPr>
                        <w:r w:rsidRPr="009376C0">
                          <w:rPr>
                            <w:sz w:val="18"/>
                            <w:szCs w:val="18"/>
                          </w:rPr>
                          <w:t>19.96</w:t>
                        </w:r>
                      </w:p>
                    </w:tc>
                  </w:sdtContent>
                </w:sdt>
                <w:sdt>
                  <w:sdtPr>
                    <w:rPr>
                      <w:sz w:val="18"/>
                      <w:szCs w:val="18"/>
                    </w:rPr>
                    <w:alias w:val="其他应收款欠款户坏账准备期末余额"/>
                    <w:tag w:val="_GBC_c08f10820af64b7ebd3fd9d2e7b5eec7"/>
                    <w:id w:val="-925190590"/>
                    <w:lock w:val="sdtLocked"/>
                    <w:placeholder>
                      <w:docPart w:val="GBC11111111111111111111111111111"/>
                    </w:placeholder>
                  </w:sdtPr>
                  <w:sdtContent>
                    <w:tc>
                      <w:tcPr>
                        <w:tcW w:w="932" w:type="pct"/>
                        <w:tcBorders>
                          <w:top w:val="single" w:sz="6" w:space="0" w:color="auto"/>
                          <w:left w:val="single" w:sz="6" w:space="0" w:color="auto"/>
                          <w:bottom w:val="single" w:sz="6" w:space="0" w:color="auto"/>
                          <w:right w:val="single" w:sz="6" w:space="0" w:color="auto"/>
                        </w:tcBorders>
                      </w:tcPr>
                      <w:p w:rsidR="008C041B" w:rsidRPr="009376C0" w:rsidRDefault="00C85035">
                        <w:pPr>
                          <w:jc w:val="right"/>
                          <w:rPr>
                            <w:sz w:val="18"/>
                            <w:szCs w:val="18"/>
                          </w:rPr>
                        </w:pPr>
                        <w:r w:rsidRPr="009376C0">
                          <w:rPr>
                            <w:sz w:val="18"/>
                            <w:szCs w:val="18"/>
                          </w:rPr>
                          <w:t>110,310.52</w:t>
                        </w:r>
                      </w:p>
                    </w:tc>
                  </w:sdtContent>
                </w:sdt>
              </w:tr>
            </w:sdtContent>
          </w:sdt>
          <w:sdt>
            <w:sdtPr>
              <w:rPr>
                <w:rFonts w:hint="eastAsia"/>
                <w:sz w:val="18"/>
                <w:szCs w:val="18"/>
              </w:rPr>
              <w:alias w:val="其他应收款欠款户"/>
              <w:tag w:val="_GBC_a3b4ad6ea89146a79c37c3807ef7a6fd"/>
              <w:id w:val="258955702"/>
              <w:lock w:val="sdtLocked"/>
            </w:sdtPr>
            <w:sdtEndPr>
              <w:rPr>
                <w:rFonts w:hint="default"/>
              </w:rPr>
            </w:sdtEndPr>
            <w:sdtContent>
              <w:tr w:rsidR="00625E20" w:rsidRPr="009376C0" w:rsidTr="00BD5372">
                <w:trPr>
                  <w:cantSplit/>
                </w:trPr>
                <w:sdt>
                  <w:sdtPr>
                    <w:rPr>
                      <w:rFonts w:hint="eastAsia"/>
                      <w:sz w:val="18"/>
                      <w:szCs w:val="18"/>
                    </w:rPr>
                    <w:alias w:val="其他应收款欠款户名称"/>
                    <w:tag w:val="_GBC_fd92b3ceab734a6798178f5bb1b45aef"/>
                    <w:id w:val="1567839876"/>
                    <w:lock w:val="sdtLocked"/>
                    <w:placeholder>
                      <w:docPart w:val="GBC11111111111111111111111111111"/>
                    </w:placeholder>
                  </w:sdtPr>
                  <w:sdtContent>
                    <w:tc>
                      <w:tcPr>
                        <w:tcW w:w="979" w:type="pct"/>
                        <w:tcBorders>
                          <w:top w:val="single" w:sz="6" w:space="0" w:color="auto"/>
                          <w:left w:val="single" w:sz="6" w:space="0" w:color="auto"/>
                          <w:bottom w:val="single" w:sz="6" w:space="0" w:color="auto"/>
                          <w:right w:val="single" w:sz="6" w:space="0" w:color="auto"/>
                        </w:tcBorders>
                      </w:tcPr>
                      <w:p w:rsidR="00625E20" w:rsidRPr="009376C0" w:rsidRDefault="00BD5372" w:rsidP="00BD5372">
                        <w:pPr>
                          <w:ind w:right="105"/>
                          <w:rPr>
                            <w:sz w:val="18"/>
                            <w:szCs w:val="18"/>
                          </w:rPr>
                        </w:pPr>
                        <w:r>
                          <w:rPr>
                            <w:rFonts w:hint="eastAsia"/>
                            <w:sz w:val="18"/>
                            <w:szCs w:val="18"/>
                          </w:rPr>
                          <w:t>单位四</w:t>
                        </w:r>
                      </w:p>
                    </w:tc>
                  </w:sdtContent>
                </w:sdt>
                <w:sdt>
                  <w:sdtPr>
                    <w:rPr>
                      <w:sz w:val="18"/>
                      <w:szCs w:val="18"/>
                    </w:rPr>
                    <w:alias w:val="其他应收款欠款户款项的性质"/>
                    <w:tag w:val="_GBC_60b532219e4245f68e3a2d48b8e4552a"/>
                    <w:id w:val="1464921624"/>
                    <w:lock w:val="sdtLocked"/>
                    <w:placeholder>
                      <w:docPart w:val="GBC11111111111111111111111111111"/>
                    </w:placeholder>
                  </w:sdtPr>
                  <w:sdtContent>
                    <w:tc>
                      <w:tcPr>
                        <w:tcW w:w="962" w:type="pct"/>
                        <w:tcBorders>
                          <w:top w:val="single" w:sz="6" w:space="0" w:color="auto"/>
                          <w:left w:val="single" w:sz="6" w:space="0" w:color="auto"/>
                          <w:bottom w:val="single" w:sz="6" w:space="0" w:color="auto"/>
                          <w:right w:val="single" w:sz="6" w:space="0" w:color="auto"/>
                        </w:tcBorders>
                      </w:tcPr>
                      <w:p w:rsidR="00625E20" w:rsidRPr="009376C0" w:rsidRDefault="009D77D6">
                        <w:pPr>
                          <w:ind w:right="73"/>
                          <w:rPr>
                            <w:sz w:val="18"/>
                            <w:szCs w:val="18"/>
                          </w:rPr>
                        </w:pPr>
                        <w:r w:rsidRPr="009376C0">
                          <w:rPr>
                            <w:rFonts w:hint="eastAsia"/>
                            <w:sz w:val="18"/>
                            <w:szCs w:val="18"/>
                          </w:rPr>
                          <w:t>煤炭款</w:t>
                        </w:r>
                      </w:p>
                    </w:tc>
                  </w:sdtContent>
                </w:sdt>
                <w:sdt>
                  <w:sdtPr>
                    <w:rPr>
                      <w:sz w:val="18"/>
                      <w:szCs w:val="18"/>
                    </w:rPr>
                    <w:alias w:val="其他应收款欠款户欠款金额"/>
                    <w:tag w:val="_GBC_7bd51dd4729f4e96adb83d3790baa46c"/>
                    <w:id w:val="1987207530"/>
                    <w:lock w:val="sdtLocked"/>
                    <w:placeholder>
                      <w:docPart w:val="GBC11111111111111111111111111111"/>
                    </w:placeholder>
                  </w:sdtPr>
                  <w:sdtContent>
                    <w:tc>
                      <w:tcPr>
                        <w:tcW w:w="802" w:type="pct"/>
                        <w:tcBorders>
                          <w:top w:val="single" w:sz="6" w:space="0" w:color="auto"/>
                          <w:left w:val="single" w:sz="6" w:space="0" w:color="auto"/>
                          <w:bottom w:val="single" w:sz="6" w:space="0" w:color="auto"/>
                          <w:right w:val="single" w:sz="6" w:space="0" w:color="auto"/>
                        </w:tcBorders>
                      </w:tcPr>
                      <w:p w:rsidR="00625E20" w:rsidRPr="009376C0" w:rsidRDefault="00C85035">
                        <w:pPr>
                          <w:ind w:right="73"/>
                          <w:jc w:val="right"/>
                          <w:rPr>
                            <w:sz w:val="18"/>
                            <w:szCs w:val="18"/>
                          </w:rPr>
                        </w:pPr>
                        <w:r w:rsidRPr="009376C0">
                          <w:rPr>
                            <w:sz w:val="18"/>
                            <w:szCs w:val="18"/>
                          </w:rPr>
                          <w:t>809,532.20</w:t>
                        </w:r>
                      </w:p>
                    </w:tc>
                  </w:sdtContent>
                </w:sdt>
                <w:sdt>
                  <w:sdtPr>
                    <w:rPr>
                      <w:sz w:val="18"/>
                      <w:szCs w:val="18"/>
                    </w:rPr>
                    <w:alias w:val="其他应收款欠款户欠款时间"/>
                    <w:tag w:val="_GBC_a72e58f7564b4a268d1ec7075e54f390"/>
                    <w:id w:val="1865475081"/>
                    <w:lock w:val="sdtLocked"/>
                    <w:placeholder>
                      <w:docPart w:val="GBC11111111111111111111111111111"/>
                    </w:placeholder>
                  </w:sdtPr>
                  <w:sdtContent>
                    <w:tc>
                      <w:tcPr>
                        <w:tcW w:w="641" w:type="pct"/>
                        <w:tcBorders>
                          <w:top w:val="single" w:sz="6" w:space="0" w:color="auto"/>
                          <w:left w:val="single" w:sz="6" w:space="0" w:color="auto"/>
                          <w:bottom w:val="single" w:sz="6" w:space="0" w:color="auto"/>
                          <w:right w:val="single" w:sz="6" w:space="0" w:color="auto"/>
                        </w:tcBorders>
                      </w:tcPr>
                      <w:p w:rsidR="00625E20" w:rsidRPr="009376C0" w:rsidRDefault="00C85035">
                        <w:pPr>
                          <w:ind w:right="73"/>
                          <w:rPr>
                            <w:sz w:val="18"/>
                            <w:szCs w:val="18"/>
                          </w:rPr>
                        </w:pPr>
                        <w:r w:rsidRPr="009376C0">
                          <w:rPr>
                            <w:sz w:val="18"/>
                            <w:szCs w:val="18"/>
                          </w:rPr>
                          <w:t>5年以上</w:t>
                        </w:r>
                      </w:p>
                    </w:tc>
                  </w:sdtContent>
                </w:sdt>
                <w:sdt>
                  <w:sdtPr>
                    <w:rPr>
                      <w:sz w:val="18"/>
                      <w:szCs w:val="18"/>
                    </w:rPr>
                    <w:alias w:val="其他应收帐款欠款户占其他应收账款总额的比例"/>
                    <w:tag w:val="_GBC_508cb5a80f7f456eb7a08c603840f496"/>
                    <w:id w:val="-1474979611"/>
                    <w:lock w:val="sdtLocked"/>
                    <w:placeholder>
                      <w:docPart w:val="GBC11111111111111111111111111111"/>
                    </w:placeholder>
                  </w:sdtPr>
                  <w:sdtContent>
                    <w:tc>
                      <w:tcPr>
                        <w:tcW w:w="685" w:type="pct"/>
                        <w:tcBorders>
                          <w:top w:val="single" w:sz="6" w:space="0" w:color="auto"/>
                          <w:left w:val="single" w:sz="6" w:space="0" w:color="auto"/>
                          <w:bottom w:val="single" w:sz="6" w:space="0" w:color="auto"/>
                          <w:right w:val="single" w:sz="6" w:space="0" w:color="auto"/>
                        </w:tcBorders>
                      </w:tcPr>
                      <w:p w:rsidR="00625E20" w:rsidRPr="009376C0" w:rsidRDefault="00C85035">
                        <w:pPr>
                          <w:jc w:val="right"/>
                          <w:rPr>
                            <w:sz w:val="18"/>
                            <w:szCs w:val="18"/>
                          </w:rPr>
                        </w:pPr>
                        <w:r w:rsidRPr="009376C0">
                          <w:rPr>
                            <w:sz w:val="18"/>
                            <w:szCs w:val="18"/>
                          </w:rPr>
                          <w:t>4.39</w:t>
                        </w:r>
                      </w:p>
                    </w:tc>
                  </w:sdtContent>
                </w:sdt>
                <w:sdt>
                  <w:sdtPr>
                    <w:rPr>
                      <w:sz w:val="18"/>
                      <w:szCs w:val="18"/>
                    </w:rPr>
                    <w:alias w:val="其他应收款欠款户坏账准备期末余额"/>
                    <w:tag w:val="_GBC_c08f10820af64b7ebd3fd9d2e7b5eec7"/>
                    <w:id w:val="-232165182"/>
                    <w:lock w:val="sdtLocked"/>
                    <w:placeholder>
                      <w:docPart w:val="GBC11111111111111111111111111111"/>
                    </w:placeholder>
                  </w:sdtPr>
                  <w:sdtContent>
                    <w:tc>
                      <w:tcPr>
                        <w:tcW w:w="932" w:type="pct"/>
                        <w:tcBorders>
                          <w:top w:val="single" w:sz="6" w:space="0" w:color="auto"/>
                          <w:left w:val="single" w:sz="6" w:space="0" w:color="auto"/>
                          <w:bottom w:val="single" w:sz="6" w:space="0" w:color="auto"/>
                          <w:right w:val="single" w:sz="6" w:space="0" w:color="auto"/>
                        </w:tcBorders>
                      </w:tcPr>
                      <w:p w:rsidR="00625E20" w:rsidRPr="009376C0" w:rsidRDefault="00C85035">
                        <w:pPr>
                          <w:jc w:val="right"/>
                          <w:rPr>
                            <w:sz w:val="18"/>
                            <w:szCs w:val="18"/>
                          </w:rPr>
                        </w:pPr>
                        <w:r w:rsidRPr="009376C0">
                          <w:rPr>
                            <w:sz w:val="18"/>
                            <w:szCs w:val="18"/>
                          </w:rPr>
                          <w:t>809,532.20</w:t>
                        </w:r>
                      </w:p>
                    </w:tc>
                  </w:sdtContent>
                </w:sdt>
              </w:tr>
            </w:sdtContent>
          </w:sdt>
          <w:sdt>
            <w:sdtPr>
              <w:rPr>
                <w:rFonts w:hint="eastAsia"/>
                <w:sz w:val="18"/>
                <w:szCs w:val="18"/>
              </w:rPr>
              <w:alias w:val="其他应收款欠款户"/>
              <w:tag w:val="_GBC_a3b4ad6ea89146a79c37c3807ef7a6fd"/>
              <w:id w:val="1044797542"/>
              <w:lock w:val="sdtLocked"/>
            </w:sdtPr>
            <w:sdtEndPr>
              <w:rPr>
                <w:rFonts w:hint="default"/>
              </w:rPr>
            </w:sdtEndPr>
            <w:sdtContent>
              <w:tr w:rsidR="00625E20" w:rsidRPr="009376C0" w:rsidTr="00BD5372">
                <w:trPr>
                  <w:cantSplit/>
                </w:trPr>
                <w:sdt>
                  <w:sdtPr>
                    <w:rPr>
                      <w:rFonts w:hint="eastAsia"/>
                      <w:sz w:val="18"/>
                      <w:szCs w:val="18"/>
                    </w:rPr>
                    <w:alias w:val="其他应收款欠款户名称"/>
                    <w:tag w:val="_GBC_fd92b3ceab734a6798178f5bb1b45aef"/>
                    <w:id w:val="41722781"/>
                    <w:lock w:val="sdtLocked"/>
                    <w:placeholder>
                      <w:docPart w:val="GBC11111111111111111111111111111"/>
                    </w:placeholder>
                  </w:sdtPr>
                  <w:sdtContent>
                    <w:tc>
                      <w:tcPr>
                        <w:tcW w:w="979" w:type="pct"/>
                        <w:tcBorders>
                          <w:top w:val="single" w:sz="6" w:space="0" w:color="auto"/>
                          <w:left w:val="single" w:sz="6" w:space="0" w:color="auto"/>
                          <w:bottom w:val="single" w:sz="6" w:space="0" w:color="auto"/>
                          <w:right w:val="single" w:sz="6" w:space="0" w:color="auto"/>
                        </w:tcBorders>
                      </w:tcPr>
                      <w:p w:rsidR="00625E20" w:rsidRPr="009376C0" w:rsidRDefault="00BD5372" w:rsidP="00BD5372">
                        <w:pPr>
                          <w:ind w:right="105"/>
                          <w:rPr>
                            <w:sz w:val="18"/>
                            <w:szCs w:val="18"/>
                          </w:rPr>
                        </w:pPr>
                        <w:r>
                          <w:rPr>
                            <w:rFonts w:hint="eastAsia"/>
                            <w:sz w:val="18"/>
                            <w:szCs w:val="18"/>
                          </w:rPr>
                          <w:t>单位五</w:t>
                        </w:r>
                      </w:p>
                    </w:tc>
                  </w:sdtContent>
                </w:sdt>
                <w:sdt>
                  <w:sdtPr>
                    <w:rPr>
                      <w:sz w:val="18"/>
                      <w:szCs w:val="18"/>
                    </w:rPr>
                    <w:alias w:val="其他应收款欠款户款项的性质"/>
                    <w:tag w:val="_GBC_60b532219e4245f68e3a2d48b8e4552a"/>
                    <w:id w:val="832028105"/>
                    <w:lock w:val="sdtLocked"/>
                    <w:placeholder>
                      <w:docPart w:val="GBC11111111111111111111111111111"/>
                    </w:placeholder>
                  </w:sdtPr>
                  <w:sdtContent>
                    <w:tc>
                      <w:tcPr>
                        <w:tcW w:w="962" w:type="pct"/>
                        <w:tcBorders>
                          <w:top w:val="single" w:sz="6" w:space="0" w:color="auto"/>
                          <w:left w:val="single" w:sz="6" w:space="0" w:color="auto"/>
                          <w:bottom w:val="single" w:sz="6" w:space="0" w:color="auto"/>
                          <w:right w:val="single" w:sz="6" w:space="0" w:color="auto"/>
                        </w:tcBorders>
                      </w:tcPr>
                      <w:p w:rsidR="00625E20" w:rsidRPr="009376C0" w:rsidRDefault="009D77D6">
                        <w:pPr>
                          <w:ind w:right="73"/>
                          <w:rPr>
                            <w:sz w:val="18"/>
                            <w:szCs w:val="18"/>
                          </w:rPr>
                        </w:pPr>
                        <w:r w:rsidRPr="009376C0">
                          <w:rPr>
                            <w:rFonts w:hint="eastAsia"/>
                            <w:sz w:val="18"/>
                            <w:szCs w:val="18"/>
                          </w:rPr>
                          <w:t>材料备件款</w:t>
                        </w:r>
                      </w:p>
                    </w:tc>
                  </w:sdtContent>
                </w:sdt>
                <w:sdt>
                  <w:sdtPr>
                    <w:rPr>
                      <w:sz w:val="18"/>
                      <w:szCs w:val="18"/>
                    </w:rPr>
                    <w:alias w:val="其他应收款欠款户欠款金额"/>
                    <w:tag w:val="_GBC_7bd51dd4729f4e96adb83d3790baa46c"/>
                    <w:id w:val="801881318"/>
                    <w:lock w:val="sdtLocked"/>
                    <w:placeholder>
                      <w:docPart w:val="GBC11111111111111111111111111111"/>
                    </w:placeholder>
                  </w:sdtPr>
                  <w:sdtContent>
                    <w:tc>
                      <w:tcPr>
                        <w:tcW w:w="802" w:type="pct"/>
                        <w:tcBorders>
                          <w:top w:val="single" w:sz="6" w:space="0" w:color="auto"/>
                          <w:left w:val="single" w:sz="6" w:space="0" w:color="auto"/>
                          <w:bottom w:val="single" w:sz="6" w:space="0" w:color="auto"/>
                          <w:right w:val="single" w:sz="6" w:space="0" w:color="auto"/>
                        </w:tcBorders>
                      </w:tcPr>
                      <w:p w:rsidR="00625E20" w:rsidRPr="009376C0" w:rsidRDefault="00C85035">
                        <w:pPr>
                          <w:ind w:right="73"/>
                          <w:jc w:val="right"/>
                          <w:rPr>
                            <w:sz w:val="18"/>
                            <w:szCs w:val="18"/>
                          </w:rPr>
                        </w:pPr>
                        <w:r w:rsidRPr="009376C0">
                          <w:rPr>
                            <w:sz w:val="18"/>
                            <w:szCs w:val="18"/>
                          </w:rPr>
                          <w:t>944,300.00</w:t>
                        </w:r>
                      </w:p>
                    </w:tc>
                  </w:sdtContent>
                </w:sdt>
                <w:sdt>
                  <w:sdtPr>
                    <w:rPr>
                      <w:sz w:val="18"/>
                      <w:szCs w:val="18"/>
                    </w:rPr>
                    <w:alias w:val="其他应收款欠款户欠款时间"/>
                    <w:tag w:val="_GBC_a72e58f7564b4a268d1ec7075e54f390"/>
                    <w:id w:val="445127564"/>
                    <w:lock w:val="sdtLocked"/>
                    <w:placeholder>
                      <w:docPart w:val="GBC11111111111111111111111111111"/>
                    </w:placeholder>
                  </w:sdtPr>
                  <w:sdtContent>
                    <w:tc>
                      <w:tcPr>
                        <w:tcW w:w="641" w:type="pct"/>
                        <w:tcBorders>
                          <w:top w:val="single" w:sz="6" w:space="0" w:color="auto"/>
                          <w:left w:val="single" w:sz="6" w:space="0" w:color="auto"/>
                          <w:bottom w:val="single" w:sz="6" w:space="0" w:color="auto"/>
                          <w:right w:val="single" w:sz="6" w:space="0" w:color="auto"/>
                        </w:tcBorders>
                      </w:tcPr>
                      <w:p w:rsidR="00625E20" w:rsidRPr="009376C0" w:rsidRDefault="00C85035">
                        <w:pPr>
                          <w:ind w:right="73"/>
                          <w:rPr>
                            <w:sz w:val="18"/>
                            <w:szCs w:val="18"/>
                          </w:rPr>
                        </w:pPr>
                        <w:r w:rsidRPr="009376C0">
                          <w:rPr>
                            <w:sz w:val="18"/>
                            <w:szCs w:val="18"/>
                          </w:rPr>
                          <w:t>5年以上</w:t>
                        </w:r>
                      </w:p>
                    </w:tc>
                  </w:sdtContent>
                </w:sdt>
                <w:sdt>
                  <w:sdtPr>
                    <w:rPr>
                      <w:sz w:val="18"/>
                      <w:szCs w:val="18"/>
                    </w:rPr>
                    <w:alias w:val="其他应收帐款欠款户占其他应收账款总额的比例"/>
                    <w:tag w:val="_GBC_508cb5a80f7f456eb7a08c603840f496"/>
                    <w:id w:val="441812794"/>
                    <w:lock w:val="sdtLocked"/>
                    <w:placeholder>
                      <w:docPart w:val="GBC11111111111111111111111111111"/>
                    </w:placeholder>
                  </w:sdtPr>
                  <w:sdtContent>
                    <w:tc>
                      <w:tcPr>
                        <w:tcW w:w="685" w:type="pct"/>
                        <w:tcBorders>
                          <w:top w:val="single" w:sz="6" w:space="0" w:color="auto"/>
                          <w:left w:val="single" w:sz="6" w:space="0" w:color="auto"/>
                          <w:bottom w:val="single" w:sz="6" w:space="0" w:color="auto"/>
                          <w:right w:val="single" w:sz="6" w:space="0" w:color="auto"/>
                        </w:tcBorders>
                      </w:tcPr>
                      <w:p w:rsidR="00625E20" w:rsidRPr="009376C0" w:rsidRDefault="00C85035" w:rsidP="005120AA">
                        <w:pPr>
                          <w:jc w:val="right"/>
                          <w:rPr>
                            <w:sz w:val="18"/>
                            <w:szCs w:val="18"/>
                          </w:rPr>
                        </w:pPr>
                        <w:r w:rsidRPr="009376C0">
                          <w:rPr>
                            <w:sz w:val="18"/>
                            <w:szCs w:val="18"/>
                          </w:rPr>
                          <w:t>5.1</w:t>
                        </w:r>
                        <w:r w:rsidR="005120AA">
                          <w:rPr>
                            <w:rFonts w:hint="eastAsia"/>
                            <w:sz w:val="18"/>
                            <w:szCs w:val="18"/>
                          </w:rPr>
                          <w:t>2</w:t>
                        </w:r>
                      </w:p>
                    </w:tc>
                  </w:sdtContent>
                </w:sdt>
                <w:sdt>
                  <w:sdtPr>
                    <w:rPr>
                      <w:sz w:val="18"/>
                      <w:szCs w:val="18"/>
                    </w:rPr>
                    <w:alias w:val="其他应收款欠款户坏账准备期末余额"/>
                    <w:tag w:val="_GBC_c08f10820af64b7ebd3fd9d2e7b5eec7"/>
                    <w:id w:val="566382711"/>
                    <w:lock w:val="sdtLocked"/>
                    <w:placeholder>
                      <w:docPart w:val="GBC11111111111111111111111111111"/>
                    </w:placeholder>
                  </w:sdtPr>
                  <w:sdtContent>
                    <w:tc>
                      <w:tcPr>
                        <w:tcW w:w="932" w:type="pct"/>
                        <w:tcBorders>
                          <w:top w:val="single" w:sz="6" w:space="0" w:color="auto"/>
                          <w:left w:val="single" w:sz="6" w:space="0" w:color="auto"/>
                          <w:bottom w:val="single" w:sz="6" w:space="0" w:color="auto"/>
                          <w:right w:val="single" w:sz="6" w:space="0" w:color="auto"/>
                        </w:tcBorders>
                      </w:tcPr>
                      <w:p w:rsidR="00625E20" w:rsidRPr="009376C0" w:rsidRDefault="00C85035">
                        <w:pPr>
                          <w:jc w:val="right"/>
                          <w:rPr>
                            <w:sz w:val="18"/>
                            <w:szCs w:val="18"/>
                          </w:rPr>
                        </w:pPr>
                        <w:r w:rsidRPr="009376C0">
                          <w:rPr>
                            <w:sz w:val="18"/>
                            <w:szCs w:val="18"/>
                          </w:rPr>
                          <w:t>944,300.00</w:t>
                        </w:r>
                      </w:p>
                    </w:tc>
                  </w:sdtContent>
                </w:sdt>
              </w:tr>
            </w:sdtContent>
          </w:sdt>
          <w:tr w:rsidR="008C041B" w:rsidRPr="009376C0" w:rsidTr="00BD5372">
            <w:trPr>
              <w:cantSplit/>
            </w:trPr>
            <w:tc>
              <w:tcPr>
                <w:tcW w:w="979" w:type="pct"/>
                <w:tcBorders>
                  <w:top w:val="single" w:sz="6" w:space="0" w:color="auto"/>
                  <w:left w:val="single" w:sz="6" w:space="0" w:color="auto"/>
                  <w:bottom w:val="single" w:sz="6" w:space="0" w:color="auto"/>
                  <w:right w:val="single" w:sz="6" w:space="0" w:color="auto"/>
                </w:tcBorders>
              </w:tcPr>
              <w:p w:rsidR="008C041B" w:rsidRPr="009376C0" w:rsidRDefault="0000447C">
                <w:pPr>
                  <w:ind w:right="105"/>
                  <w:jc w:val="center"/>
                  <w:rPr>
                    <w:sz w:val="18"/>
                    <w:szCs w:val="18"/>
                  </w:rPr>
                </w:pPr>
                <w:r w:rsidRPr="009376C0">
                  <w:rPr>
                    <w:rFonts w:hint="eastAsia"/>
                    <w:sz w:val="18"/>
                    <w:szCs w:val="18"/>
                  </w:rPr>
                  <w:t>合计</w:t>
                </w:r>
              </w:p>
            </w:tc>
            <w:tc>
              <w:tcPr>
                <w:tcW w:w="962" w:type="pct"/>
                <w:tcBorders>
                  <w:top w:val="single" w:sz="6" w:space="0" w:color="auto"/>
                  <w:left w:val="single" w:sz="6" w:space="0" w:color="auto"/>
                  <w:bottom w:val="single" w:sz="6" w:space="0" w:color="auto"/>
                  <w:right w:val="single" w:sz="6" w:space="0" w:color="auto"/>
                </w:tcBorders>
              </w:tcPr>
              <w:p w:rsidR="008C041B" w:rsidRPr="009376C0" w:rsidRDefault="0000447C">
                <w:pPr>
                  <w:ind w:right="73"/>
                  <w:jc w:val="center"/>
                  <w:rPr>
                    <w:sz w:val="18"/>
                    <w:szCs w:val="18"/>
                  </w:rPr>
                </w:pPr>
                <w:r w:rsidRPr="009376C0">
                  <w:rPr>
                    <w:sz w:val="18"/>
                    <w:szCs w:val="18"/>
                  </w:rPr>
                  <w:t>/</w:t>
                </w:r>
              </w:p>
            </w:tc>
            <w:sdt>
              <w:sdtPr>
                <w:rPr>
                  <w:sz w:val="18"/>
                  <w:szCs w:val="18"/>
                </w:rPr>
                <w:alias w:val="其他应收款欠款户欠款金额合计"/>
                <w:tag w:val="_GBC_5972f5a7c528481b94ab5bc63b5200da"/>
                <w:id w:val="-1936201105"/>
                <w:lock w:val="sdtLocked"/>
                <w:placeholder>
                  <w:docPart w:val="GBC11111111111111111111111111111"/>
                </w:placeholder>
              </w:sdtPr>
              <w:sdtContent>
                <w:tc>
                  <w:tcPr>
                    <w:tcW w:w="802" w:type="pct"/>
                    <w:tcBorders>
                      <w:top w:val="single" w:sz="6" w:space="0" w:color="auto"/>
                      <w:left w:val="single" w:sz="6" w:space="0" w:color="auto"/>
                      <w:bottom w:val="single" w:sz="6" w:space="0" w:color="auto"/>
                      <w:right w:val="single" w:sz="6" w:space="0" w:color="auto"/>
                    </w:tcBorders>
                  </w:tcPr>
                  <w:p w:rsidR="008C041B" w:rsidRPr="009376C0" w:rsidRDefault="00C85035">
                    <w:pPr>
                      <w:ind w:right="73"/>
                      <w:jc w:val="right"/>
                      <w:rPr>
                        <w:sz w:val="18"/>
                        <w:szCs w:val="18"/>
                      </w:rPr>
                    </w:pPr>
                    <w:r w:rsidRPr="009376C0">
                      <w:rPr>
                        <w:sz w:val="18"/>
                        <w:szCs w:val="18"/>
                      </w:rPr>
                      <w:t>12,544,711.27</w:t>
                    </w:r>
                  </w:p>
                </w:tc>
              </w:sdtContent>
            </w:sdt>
            <w:tc>
              <w:tcPr>
                <w:tcW w:w="641" w:type="pct"/>
                <w:tcBorders>
                  <w:top w:val="single" w:sz="6" w:space="0" w:color="auto"/>
                  <w:left w:val="single" w:sz="6" w:space="0" w:color="auto"/>
                  <w:bottom w:val="single" w:sz="6" w:space="0" w:color="auto"/>
                  <w:right w:val="single" w:sz="6" w:space="0" w:color="auto"/>
                </w:tcBorders>
              </w:tcPr>
              <w:p w:rsidR="008C041B" w:rsidRPr="009376C0" w:rsidRDefault="0000447C">
                <w:pPr>
                  <w:ind w:right="73"/>
                  <w:jc w:val="center"/>
                  <w:rPr>
                    <w:sz w:val="18"/>
                    <w:szCs w:val="18"/>
                  </w:rPr>
                </w:pPr>
                <w:r w:rsidRPr="009376C0">
                  <w:rPr>
                    <w:sz w:val="18"/>
                    <w:szCs w:val="18"/>
                  </w:rPr>
                  <w:t>/</w:t>
                </w:r>
              </w:p>
            </w:tc>
            <w:sdt>
              <w:sdtPr>
                <w:rPr>
                  <w:sz w:val="18"/>
                  <w:szCs w:val="18"/>
                </w:rPr>
                <w:alias w:val="其他应收帐款欠款户占其他应收账款总额的比例合计"/>
                <w:tag w:val="_GBC_8ab02b2804ea44f68d179b78743854c7"/>
                <w:id w:val="298575807"/>
                <w:lock w:val="sdtLocked"/>
                <w:placeholder>
                  <w:docPart w:val="GBC11111111111111111111111111111"/>
                </w:placeholder>
              </w:sdtPr>
              <w:sdtContent>
                <w:tc>
                  <w:tcPr>
                    <w:tcW w:w="685" w:type="pct"/>
                    <w:tcBorders>
                      <w:top w:val="single" w:sz="6" w:space="0" w:color="auto"/>
                      <w:left w:val="single" w:sz="6" w:space="0" w:color="auto"/>
                      <w:bottom w:val="single" w:sz="6" w:space="0" w:color="auto"/>
                      <w:right w:val="single" w:sz="6" w:space="0" w:color="auto"/>
                    </w:tcBorders>
                  </w:tcPr>
                  <w:p w:rsidR="008C041B" w:rsidRPr="009376C0" w:rsidRDefault="00C85035">
                    <w:pPr>
                      <w:jc w:val="right"/>
                      <w:rPr>
                        <w:sz w:val="18"/>
                        <w:szCs w:val="18"/>
                      </w:rPr>
                    </w:pPr>
                    <w:r w:rsidRPr="009376C0">
                      <w:rPr>
                        <w:sz w:val="18"/>
                        <w:szCs w:val="18"/>
                      </w:rPr>
                      <w:t>68.09</w:t>
                    </w:r>
                  </w:p>
                </w:tc>
              </w:sdtContent>
            </w:sdt>
            <w:sdt>
              <w:sdtPr>
                <w:rPr>
                  <w:sz w:val="18"/>
                  <w:szCs w:val="18"/>
                </w:rPr>
                <w:alias w:val="其他应收款欠款户坏账准备期末余额合计"/>
                <w:tag w:val="_GBC_6a102f5da468422087528e205f066ad6"/>
                <w:id w:val="-37349694"/>
                <w:lock w:val="sdtLocked"/>
                <w:placeholder>
                  <w:docPart w:val="GBC11111111111111111111111111111"/>
                </w:placeholder>
              </w:sdtPr>
              <w:sdtContent>
                <w:tc>
                  <w:tcPr>
                    <w:tcW w:w="932" w:type="pct"/>
                    <w:tcBorders>
                      <w:top w:val="single" w:sz="6" w:space="0" w:color="auto"/>
                      <w:left w:val="single" w:sz="6" w:space="0" w:color="auto"/>
                      <w:bottom w:val="single" w:sz="6" w:space="0" w:color="auto"/>
                      <w:right w:val="single" w:sz="6" w:space="0" w:color="auto"/>
                    </w:tcBorders>
                  </w:tcPr>
                  <w:p w:rsidR="008C041B" w:rsidRPr="009376C0" w:rsidRDefault="00C85035">
                    <w:pPr>
                      <w:jc w:val="right"/>
                      <w:rPr>
                        <w:sz w:val="18"/>
                        <w:szCs w:val="18"/>
                      </w:rPr>
                    </w:pPr>
                    <w:r w:rsidRPr="009376C0">
                      <w:rPr>
                        <w:sz w:val="18"/>
                        <w:szCs w:val="18"/>
                      </w:rPr>
                      <w:t>6,310,504.38</w:t>
                    </w:r>
                  </w:p>
                </w:tc>
              </w:sdtContent>
            </w:sdt>
          </w:tr>
        </w:tbl>
        <w:p w:rsidR="008C041B" w:rsidRDefault="008A5A7F">
          <w:pPr>
            <w:snapToGrid w:val="0"/>
            <w:spacing w:line="240" w:lineRule="atLeast"/>
          </w:pPr>
        </w:p>
      </w:sdtContent>
      <w:bookmarkEnd w:id="77" w:displacedByCustomXml="next"/>
    </w:sdt>
    <w:sdt>
      <w:sdtPr>
        <w:rPr>
          <w:rFonts w:ascii="Times New Roman" w:hAnsi="Times New Roman" w:hint="eastAsia"/>
          <w:b/>
          <w:bCs/>
        </w:rPr>
        <w:tag w:val="_GBC_de4246046d754793a6a2db96dd5bb245"/>
        <w:id w:val="1384141841"/>
        <w:lock w:val="sdtLocked"/>
        <w:placeholder>
          <w:docPart w:val="GBC22222222222222222222222222222"/>
        </w:placeholder>
      </w:sdtPr>
      <w:sdtEndPr>
        <w:rPr>
          <w:b w:val="0"/>
          <w:bCs w:val="0"/>
        </w:rPr>
      </w:sdtEndPr>
      <w:sdtContent>
        <w:p w:rsidR="008C041B" w:rsidRDefault="0000447C">
          <w:r>
            <w:rPr>
              <w:rFonts w:hint="eastAsia"/>
            </w:rPr>
            <w:t>其他</w:t>
          </w:r>
          <w:r>
            <w:t>说明：</w:t>
          </w:r>
        </w:p>
        <w:sdt>
          <w:sdtPr>
            <w:rPr>
              <w:szCs w:val="21"/>
            </w:rPr>
            <w:alias w:val="其他应收款的其他说明"/>
            <w:tag w:val="_GBC_40e60fff300549cfb19532b4da820b49"/>
            <w:id w:val="1094053446"/>
            <w:lock w:val="sdtLocked"/>
            <w:placeholder>
              <w:docPart w:val="GBC22222222222222222222222222222"/>
            </w:placeholder>
          </w:sdtPr>
          <w:sdtContent>
            <w:p w:rsidR="008C041B" w:rsidRDefault="00C85035" w:rsidP="00BF0F4E">
              <w:pPr>
                <w:ind w:firstLineChars="250" w:firstLine="525"/>
                <w:rPr>
                  <w:szCs w:val="21"/>
                </w:rPr>
              </w:pPr>
              <w:r>
                <w:rPr>
                  <w:rFonts w:hint="eastAsia"/>
                  <w:szCs w:val="21"/>
                </w:rPr>
                <w:t>公司无涉及政府补助</w:t>
              </w:r>
              <w:r w:rsidR="00BF0F4E">
                <w:rPr>
                  <w:rFonts w:hint="eastAsia"/>
                  <w:szCs w:val="21"/>
                </w:rPr>
                <w:t>和因金融资产转移而终止确认的应收款项，也不存在转移其他应收款且继续涉入形成的资产、负债的金额。</w:t>
              </w:r>
            </w:p>
          </w:sdtContent>
        </w:sdt>
      </w:sdtContent>
    </w:sdt>
    <w:p w:rsidR="008C041B" w:rsidRDefault="008C041B">
      <w:pPr>
        <w:rPr>
          <w:szCs w:val="21"/>
        </w:rPr>
      </w:pPr>
    </w:p>
    <w:p w:rsidR="008C041B" w:rsidRDefault="0000447C">
      <w:pPr>
        <w:pStyle w:val="3"/>
        <w:numPr>
          <w:ilvl w:val="0"/>
          <w:numId w:val="27"/>
        </w:numPr>
      </w:pPr>
      <w:r>
        <w:rPr>
          <w:rFonts w:hint="eastAsia"/>
        </w:rPr>
        <w:t>存货</w:t>
      </w:r>
    </w:p>
    <w:sdt>
      <w:sdtPr>
        <w:rPr>
          <w:rFonts w:asciiTheme="minorHAnsi" w:hAnsiTheme="minorHAnsi" w:cs="宋体" w:hint="eastAsia"/>
          <w:b w:val="0"/>
          <w:bCs w:val="0"/>
          <w:kern w:val="0"/>
          <w:szCs w:val="22"/>
        </w:rPr>
        <w:tag w:val="_GBC_1953ea50f68542df9fa36d84b994cf17"/>
        <w:id w:val="-1735693414"/>
        <w:lock w:val="sdtLocked"/>
        <w:placeholder>
          <w:docPart w:val="GBC22222222222222222222222222222"/>
        </w:placeholder>
      </w:sdtPr>
      <w:sdtEndPr>
        <w:rPr>
          <w:rFonts w:asciiTheme="minorEastAsia" w:eastAsiaTheme="minorEastAsia" w:hAnsiTheme="minorEastAsia" w:cs="Times New Roman" w:hint="default"/>
          <w:color w:val="008000"/>
          <w:kern w:val="2"/>
          <w:sz w:val="18"/>
          <w:szCs w:val="18"/>
        </w:rPr>
      </w:sdtEndPr>
      <w:sdtContent>
        <w:p w:rsidR="008C041B" w:rsidRDefault="0000447C" w:rsidP="0030342C">
          <w:pPr>
            <w:pStyle w:val="4"/>
            <w:numPr>
              <w:ilvl w:val="0"/>
              <w:numId w:val="75"/>
            </w:numPr>
            <w:tabs>
              <w:tab w:val="left" w:pos="630"/>
            </w:tabs>
          </w:pPr>
          <w:r>
            <w:rPr>
              <w:rFonts w:hint="eastAsia"/>
            </w:rPr>
            <w:t>存货分类</w:t>
          </w:r>
        </w:p>
        <w:p w:rsidR="008C041B" w:rsidRDefault="0000447C">
          <w:pPr>
            <w:jc w:val="right"/>
            <w:rPr>
              <w:szCs w:val="21"/>
            </w:rPr>
          </w:pPr>
          <w:r>
            <w:rPr>
              <w:rFonts w:hint="eastAsia"/>
              <w:szCs w:val="21"/>
            </w:rPr>
            <w:t>单位：</w:t>
          </w:r>
          <w:sdt>
            <w:sdtPr>
              <w:rPr>
                <w:rFonts w:hint="eastAsia"/>
                <w:szCs w:val="21"/>
              </w:rPr>
              <w:alias w:val="单位：财务附注：存货分类"/>
              <w:tag w:val="_GBC_cc6e1ec3be0141cbb25cf999a897b29b"/>
              <w:id w:val="16950427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897117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207" w:type="pct"/>
            <w:tblInd w:w="-2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803"/>
            <w:gridCol w:w="1507"/>
            <w:gridCol w:w="1237"/>
            <w:gridCol w:w="1507"/>
            <w:gridCol w:w="1507"/>
            <w:gridCol w:w="1147"/>
            <w:gridCol w:w="1507"/>
          </w:tblGrid>
          <w:tr w:rsidR="008C041B" w:rsidRPr="004049AA" w:rsidTr="008C6706">
            <w:trPr>
              <w:cantSplit/>
            </w:trPr>
            <w:tc>
              <w:tcPr>
                <w:tcW w:w="457" w:type="pct"/>
                <w:vMerge w:val="restart"/>
                <w:tcBorders>
                  <w:top w:val="single" w:sz="6" w:space="0" w:color="auto"/>
                  <w:left w:val="single" w:sz="6" w:space="0" w:color="auto"/>
                  <w:right w:val="single" w:sz="6" w:space="0" w:color="auto"/>
                </w:tcBorders>
                <w:vAlign w:val="center"/>
              </w:tcPr>
              <w:p w:rsidR="008C041B" w:rsidRPr="004049AA" w:rsidRDefault="0000447C">
                <w:pPr>
                  <w:jc w:val="center"/>
                  <w:rPr>
                    <w:rFonts w:ascii="Garamond" w:hAnsi="Garamond"/>
                    <w:sz w:val="18"/>
                    <w:szCs w:val="18"/>
                  </w:rPr>
                </w:pPr>
                <w:r w:rsidRPr="004049AA">
                  <w:rPr>
                    <w:rFonts w:ascii="Garamond" w:hAnsi="Garamond"/>
                    <w:sz w:val="18"/>
                    <w:szCs w:val="18"/>
                  </w:rPr>
                  <w:t>项目</w:t>
                </w:r>
              </w:p>
            </w:tc>
            <w:tc>
              <w:tcPr>
                <w:tcW w:w="2295" w:type="pct"/>
                <w:gridSpan w:val="3"/>
                <w:tcBorders>
                  <w:top w:val="single" w:sz="6" w:space="0" w:color="auto"/>
                  <w:left w:val="single" w:sz="6" w:space="0" w:color="auto"/>
                  <w:bottom w:val="single" w:sz="6" w:space="0" w:color="auto"/>
                  <w:right w:val="single" w:sz="6" w:space="0" w:color="auto"/>
                </w:tcBorders>
                <w:vAlign w:val="center"/>
              </w:tcPr>
              <w:p w:rsidR="008C041B" w:rsidRPr="004049AA" w:rsidRDefault="0000447C">
                <w:pPr>
                  <w:jc w:val="center"/>
                  <w:rPr>
                    <w:rFonts w:ascii="Garamond" w:hAnsi="Garamond"/>
                    <w:sz w:val="18"/>
                    <w:szCs w:val="18"/>
                  </w:rPr>
                </w:pPr>
                <w:r w:rsidRPr="004049AA">
                  <w:rPr>
                    <w:rFonts w:ascii="Garamond" w:hAnsi="Garamond"/>
                    <w:sz w:val="18"/>
                    <w:szCs w:val="18"/>
                  </w:rPr>
                  <w:t>期末余额</w:t>
                </w:r>
              </w:p>
            </w:tc>
            <w:tc>
              <w:tcPr>
                <w:tcW w:w="2248" w:type="pct"/>
                <w:gridSpan w:val="3"/>
                <w:tcBorders>
                  <w:top w:val="single" w:sz="6" w:space="0" w:color="auto"/>
                  <w:left w:val="single" w:sz="6" w:space="0" w:color="auto"/>
                  <w:bottom w:val="single" w:sz="6" w:space="0" w:color="auto"/>
                  <w:right w:val="single" w:sz="6" w:space="0" w:color="auto"/>
                </w:tcBorders>
                <w:vAlign w:val="center"/>
              </w:tcPr>
              <w:p w:rsidR="008C041B" w:rsidRPr="004049AA" w:rsidRDefault="0000447C">
                <w:pPr>
                  <w:jc w:val="center"/>
                  <w:rPr>
                    <w:rFonts w:ascii="Garamond" w:hAnsi="Garamond"/>
                    <w:sz w:val="18"/>
                    <w:szCs w:val="18"/>
                  </w:rPr>
                </w:pPr>
                <w:r w:rsidRPr="004049AA">
                  <w:rPr>
                    <w:rFonts w:ascii="Garamond" w:hAnsi="Garamond"/>
                    <w:sz w:val="18"/>
                    <w:szCs w:val="18"/>
                  </w:rPr>
                  <w:t>期初余额</w:t>
                </w:r>
              </w:p>
            </w:tc>
          </w:tr>
          <w:tr w:rsidR="008C6706" w:rsidRPr="004049AA" w:rsidTr="008C6706">
            <w:trPr>
              <w:cantSplit/>
            </w:trPr>
            <w:tc>
              <w:tcPr>
                <w:tcW w:w="457" w:type="pct"/>
                <w:vMerge/>
                <w:tcBorders>
                  <w:left w:val="single" w:sz="6" w:space="0" w:color="auto"/>
                  <w:bottom w:val="single" w:sz="6" w:space="0" w:color="auto"/>
                  <w:right w:val="single" w:sz="6" w:space="0" w:color="auto"/>
                </w:tcBorders>
              </w:tcPr>
              <w:p w:rsidR="008C041B" w:rsidRPr="004049AA" w:rsidRDefault="008C041B">
                <w:pPr>
                  <w:ind w:right="5"/>
                  <w:jc w:val="center"/>
                  <w:rPr>
                    <w:rFonts w:ascii="Garamond" w:hAnsi="Garamond"/>
                    <w:sz w:val="18"/>
                    <w:szCs w:val="18"/>
                  </w:rPr>
                </w:pPr>
              </w:p>
            </w:tc>
            <w:tc>
              <w:tcPr>
                <w:tcW w:w="813" w:type="pct"/>
                <w:tcBorders>
                  <w:top w:val="single" w:sz="6" w:space="0" w:color="auto"/>
                  <w:left w:val="single" w:sz="6" w:space="0" w:color="auto"/>
                  <w:bottom w:val="single" w:sz="6" w:space="0" w:color="auto"/>
                  <w:right w:val="single" w:sz="6" w:space="0" w:color="auto"/>
                </w:tcBorders>
                <w:vAlign w:val="center"/>
              </w:tcPr>
              <w:p w:rsidR="008C041B" w:rsidRPr="004049AA" w:rsidRDefault="0000447C">
                <w:pPr>
                  <w:ind w:right="5"/>
                  <w:jc w:val="center"/>
                  <w:rPr>
                    <w:rFonts w:ascii="Garamond" w:hAnsi="Garamond"/>
                    <w:sz w:val="18"/>
                    <w:szCs w:val="18"/>
                  </w:rPr>
                </w:pPr>
                <w:r w:rsidRPr="004049AA">
                  <w:rPr>
                    <w:rFonts w:ascii="Garamond" w:hAnsi="Garamond"/>
                    <w:sz w:val="18"/>
                    <w:szCs w:val="18"/>
                  </w:rPr>
                  <w:t>账面余额</w:t>
                </w:r>
              </w:p>
            </w:tc>
            <w:tc>
              <w:tcPr>
                <w:tcW w:w="668" w:type="pct"/>
                <w:tcBorders>
                  <w:top w:val="single" w:sz="6" w:space="0" w:color="auto"/>
                  <w:left w:val="single" w:sz="6" w:space="0" w:color="auto"/>
                  <w:bottom w:val="single" w:sz="6" w:space="0" w:color="auto"/>
                  <w:right w:val="single" w:sz="6" w:space="0" w:color="auto"/>
                </w:tcBorders>
                <w:vAlign w:val="center"/>
              </w:tcPr>
              <w:p w:rsidR="008C041B" w:rsidRPr="004049AA" w:rsidRDefault="0000447C">
                <w:pPr>
                  <w:ind w:right="5"/>
                  <w:jc w:val="center"/>
                  <w:rPr>
                    <w:rFonts w:ascii="Garamond" w:hAnsi="Garamond"/>
                    <w:sz w:val="18"/>
                    <w:szCs w:val="18"/>
                  </w:rPr>
                </w:pPr>
                <w:r w:rsidRPr="004049AA">
                  <w:rPr>
                    <w:rFonts w:ascii="Garamond" w:hAnsi="Garamond"/>
                    <w:sz w:val="18"/>
                    <w:szCs w:val="18"/>
                  </w:rPr>
                  <w:t>跌价准备</w:t>
                </w:r>
              </w:p>
            </w:tc>
            <w:tc>
              <w:tcPr>
                <w:tcW w:w="814" w:type="pct"/>
                <w:tcBorders>
                  <w:top w:val="single" w:sz="6" w:space="0" w:color="auto"/>
                  <w:left w:val="single" w:sz="6" w:space="0" w:color="auto"/>
                  <w:bottom w:val="single" w:sz="6" w:space="0" w:color="auto"/>
                  <w:right w:val="single" w:sz="6" w:space="0" w:color="auto"/>
                </w:tcBorders>
                <w:vAlign w:val="center"/>
              </w:tcPr>
              <w:p w:rsidR="008C041B" w:rsidRPr="004049AA" w:rsidRDefault="0000447C">
                <w:pPr>
                  <w:ind w:right="5"/>
                  <w:jc w:val="center"/>
                  <w:rPr>
                    <w:rFonts w:ascii="Garamond" w:hAnsi="Garamond"/>
                    <w:sz w:val="18"/>
                    <w:szCs w:val="18"/>
                  </w:rPr>
                </w:pPr>
                <w:r w:rsidRPr="004049AA">
                  <w:rPr>
                    <w:rFonts w:ascii="Garamond" w:hAnsi="Garamond"/>
                    <w:sz w:val="18"/>
                    <w:szCs w:val="18"/>
                  </w:rPr>
                  <w:t>账面价值</w:t>
                </w:r>
              </w:p>
            </w:tc>
            <w:tc>
              <w:tcPr>
                <w:tcW w:w="813" w:type="pct"/>
                <w:tcBorders>
                  <w:top w:val="single" w:sz="6" w:space="0" w:color="auto"/>
                  <w:left w:val="single" w:sz="6" w:space="0" w:color="auto"/>
                  <w:bottom w:val="single" w:sz="6" w:space="0" w:color="auto"/>
                  <w:right w:val="single" w:sz="6" w:space="0" w:color="auto"/>
                </w:tcBorders>
                <w:vAlign w:val="center"/>
              </w:tcPr>
              <w:p w:rsidR="008C041B" w:rsidRPr="004049AA" w:rsidRDefault="0000447C">
                <w:pPr>
                  <w:ind w:right="5"/>
                  <w:jc w:val="center"/>
                  <w:rPr>
                    <w:rFonts w:ascii="Garamond" w:hAnsi="Garamond"/>
                    <w:sz w:val="18"/>
                    <w:szCs w:val="18"/>
                  </w:rPr>
                </w:pPr>
                <w:r w:rsidRPr="004049AA">
                  <w:rPr>
                    <w:rFonts w:ascii="Garamond" w:hAnsi="Garamond"/>
                    <w:sz w:val="18"/>
                    <w:szCs w:val="18"/>
                  </w:rPr>
                  <w:t>账面余额</w:t>
                </w:r>
              </w:p>
            </w:tc>
            <w:tc>
              <w:tcPr>
                <w:tcW w:w="620" w:type="pct"/>
                <w:tcBorders>
                  <w:top w:val="single" w:sz="6" w:space="0" w:color="auto"/>
                  <w:left w:val="single" w:sz="6" w:space="0" w:color="auto"/>
                  <w:bottom w:val="single" w:sz="6" w:space="0" w:color="auto"/>
                  <w:right w:val="single" w:sz="6" w:space="0" w:color="auto"/>
                </w:tcBorders>
                <w:vAlign w:val="center"/>
              </w:tcPr>
              <w:p w:rsidR="008C041B" w:rsidRPr="004049AA" w:rsidRDefault="0000447C">
                <w:pPr>
                  <w:ind w:right="5"/>
                  <w:jc w:val="center"/>
                  <w:rPr>
                    <w:rFonts w:ascii="Garamond" w:hAnsi="Garamond"/>
                    <w:sz w:val="18"/>
                    <w:szCs w:val="18"/>
                  </w:rPr>
                </w:pPr>
                <w:r w:rsidRPr="004049AA">
                  <w:rPr>
                    <w:rFonts w:ascii="Garamond" w:hAnsi="Garamond"/>
                    <w:sz w:val="18"/>
                    <w:szCs w:val="18"/>
                  </w:rPr>
                  <w:t>跌价准备</w:t>
                </w:r>
              </w:p>
            </w:tc>
            <w:tc>
              <w:tcPr>
                <w:tcW w:w="814" w:type="pct"/>
                <w:tcBorders>
                  <w:top w:val="single" w:sz="6" w:space="0" w:color="auto"/>
                  <w:left w:val="single" w:sz="6" w:space="0" w:color="auto"/>
                  <w:bottom w:val="single" w:sz="6" w:space="0" w:color="auto"/>
                  <w:right w:val="single" w:sz="6" w:space="0" w:color="auto"/>
                </w:tcBorders>
                <w:vAlign w:val="center"/>
              </w:tcPr>
              <w:p w:rsidR="008C041B" w:rsidRPr="004049AA" w:rsidRDefault="0000447C">
                <w:pPr>
                  <w:ind w:right="5"/>
                  <w:jc w:val="center"/>
                  <w:rPr>
                    <w:rFonts w:ascii="Garamond" w:hAnsi="Garamond"/>
                    <w:sz w:val="18"/>
                    <w:szCs w:val="18"/>
                  </w:rPr>
                </w:pPr>
                <w:r w:rsidRPr="004049AA">
                  <w:rPr>
                    <w:rFonts w:ascii="Garamond" w:hAnsi="Garamond"/>
                    <w:sz w:val="18"/>
                    <w:szCs w:val="18"/>
                  </w:rPr>
                  <w:t>账面价值</w:t>
                </w:r>
              </w:p>
            </w:tc>
          </w:tr>
          <w:tr w:rsidR="008C6706" w:rsidRPr="004049AA" w:rsidTr="008C6706">
            <w:trPr>
              <w:cantSplit/>
            </w:trPr>
            <w:tc>
              <w:tcPr>
                <w:tcW w:w="457" w:type="pct"/>
                <w:tcBorders>
                  <w:top w:val="single" w:sz="6" w:space="0" w:color="auto"/>
                  <w:left w:val="single" w:sz="6" w:space="0" w:color="auto"/>
                  <w:bottom w:val="single" w:sz="6" w:space="0" w:color="auto"/>
                  <w:right w:val="single" w:sz="6" w:space="0" w:color="auto"/>
                </w:tcBorders>
              </w:tcPr>
              <w:p w:rsidR="008C041B" w:rsidRPr="008C6706" w:rsidRDefault="0000447C">
                <w:pPr>
                  <w:ind w:right="5"/>
                  <w:rPr>
                    <w:rFonts w:asciiTheme="minorEastAsia" w:eastAsiaTheme="minorEastAsia" w:hAnsiTheme="minorEastAsia"/>
                    <w:sz w:val="18"/>
                    <w:szCs w:val="18"/>
                  </w:rPr>
                </w:pPr>
                <w:r w:rsidRPr="008C6706">
                  <w:rPr>
                    <w:rFonts w:asciiTheme="minorEastAsia" w:eastAsiaTheme="minorEastAsia" w:hAnsiTheme="minorEastAsia"/>
                    <w:sz w:val="18"/>
                    <w:szCs w:val="18"/>
                  </w:rPr>
                  <w:t>原材料</w:t>
                </w:r>
              </w:p>
            </w:tc>
            <w:sdt>
              <w:sdtPr>
                <w:rPr>
                  <w:rFonts w:asciiTheme="minorEastAsia" w:eastAsiaTheme="minorEastAsia" w:hAnsiTheme="minorEastAsia"/>
                  <w:sz w:val="18"/>
                  <w:szCs w:val="18"/>
                </w:rPr>
                <w:alias w:val="原材料帐面余额"/>
                <w:tag w:val="_GBC_0b464a605a324a04a8911d04fa6a0b11"/>
                <w:id w:val="752948141"/>
                <w:lock w:val="sdtLocked"/>
                <w:placeholder>
                  <w:docPart w:val="GBC11111111111111111111111111111"/>
                </w:placeholder>
              </w:sdtPr>
              <w:sdtContent>
                <w:tc>
                  <w:tcPr>
                    <w:tcW w:w="813" w:type="pct"/>
                    <w:tcBorders>
                      <w:top w:val="single" w:sz="6" w:space="0" w:color="auto"/>
                      <w:left w:val="single" w:sz="6" w:space="0" w:color="auto"/>
                      <w:bottom w:val="single" w:sz="6" w:space="0" w:color="auto"/>
                      <w:right w:val="single" w:sz="6" w:space="0" w:color="auto"/>
                    </w:tcBorders>
                  </w:tcPr>
                  <w:p w:rsidR="008C041B" w:rsidRPr="008C6706" w:rsidRDefault="001824E4" w:rsidP="00625E20">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5,563,056,447.03</w:t>
                    </w:r>
                  </w:p>
                </w:tc>
              </w:sdtContent>
            </w:sdt>
            <w:sdt>
              <w:sdtPr>
                <w:rPr>
                  <w:rFonts w:asciiTheme="minorEastAsia" w:eastAsiaTheme="minorEastAsia" w:hAnsiTheme="minorEastAsia"/>
                  <w:sz w:val="18"/>
                  <w:szCs w:val="18"/>
                </w:rPr>
                <w:alias w:val="原材料跌价准备余额"/>
                <w:tag w:val="_GBC_4f64387bb270483480e58c8831a3135a"/>
                <w:id w:val="733827039"/>
                <w:lock w:val="sdtLocked"/>
                <w:placeholder>
                  <w:docPart w:val="GBC11111111111111111111111111111"/>
                </w:placeholder>
              </w:sdtPr>
              <w:sdtContent>
                <w:tc>
                  <w:tcPr>
                    <w:tcW w:w="668" w:type="pct"/>
                    <w:tcBorders>
                      <w:top w:val="single" w:sz="6" w:space="0" w:color="auto"/>
                      <w:left w:val="single" w:sz="6" w:space="0" w:color="auto"/>
                      <w:bottom w:val="single" w:sz="6" w:space="0" w:color="auto"/>
                      <w:right w:val="single" w:sz="6" w:space="0" w:color="auto"/>
                    </w:tcBorders>
                  </w:tcPr>
                  <w:p w:rsidR="008C041B" w:rsidRPr="008C6706" w:rsidRDefault="001824E4">
                    <w:pPr>
                      <w:ind w:right="5"/>
                      <w:jc w:val="right"/>
                      <w:rPr>
                        <w:rFonts w:asciiTheme="minorEastAsia" w:eastAsiaTheme="minorEastAsia" w:hAnsiTheme="minorEastAsia"/>
                        <w:sz w:val="18"/>
                        <w:szCs w:val="18"/>
                      </w:rPr>
                    </w:pPr>
                    <w:r>
                      <w:rPr>
                        <w:rFonts w:asciiTheme="minorEastAsia" w:eastAsiaTheme="minorEastAsia" w:hAnsiTheme="minorEastAsia"/>
                        <w:sz w:val="18"/>
                        <w:szCs w:val="18"/>
                      </w:rPr>
                      <w:t>19,119,394.83</w:t>
                    </w:r>
                  </w:p>
                </w:tc>
              </w:sdtContent>
            </w:sdt>
            <w:sdt>
              <w:sdtPr>
                <w:rPr>
                  <w:rFonts w:asciiTheme="minorEastAsia" w:eastAsiaTheme="minorEastAsia" w:hAnsiTheme="minorEastAsia"/>
                  <w:sz w:val="18"/>
                  <w:szCs w:val="18"/>
                </w:rPr>
                <w:alias w:val="原材料帐面净额"/>
                <w:tag w:val="_GBC_3da487278ec342f59ba98704c8397617"/>
                <w:id w:val="1772662265"/>
                <w:lock w:val="sdtLocked"/>
                <w:placeholder>
                  <w:docPart w:val="GBC11111111111111111111111111111"/>
                </w:placeholder>
              </w:sdtPr>
              <w:sdtContent>
                <w:tc>
                  <w:tcPr>
                    <w:tcW w:w="814" w:type="pct"/>
                    <w:tcBorders>
                      <w:top w:val="single" w:sz="6" w:space="0" w:color="auto"/>
                      <w:left w:val="single" w:sz="6" w:space="0" w:color="auto"/>
                      <w:bottom w:val="single" w:sz="6" w:space="0" w:color="auto"/>
                      <w:right w:val="single" w:sz="6" w:space="0" w:color="auto"/>
                    </w:tcBorders>
                  </w:tcPr>
                  <w:p w:rsidR="008C041B" w:rsidRPr="008C6706" w:rsidRDefault="001824E4">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5,543,937,052.20</w:t>
                    </w:r>
                  </w:p>
                </w:tc>
              </w:sdtContent>
            </w:sdt>
            <w:sdt>
              <w:sdtPr>
                <w:rPr>
                  <w:rFonts w:asciiTheme="minorEastAsia" w:eastAsiaTheme="minorEastAsia" w:hAnsiTheme="minorEastAsia"/>
                  <w:sz w:val="18"/>
                  <w:szCs w:val="18"/>
                </w:rPr>
                <w:alias w:val="原材料帐面余额"/>
                <w:tag w:val="_GBC_c80beaec69784637b3367b50881a757d"/>
                <w:id w:val="-1945838633"/>
                <w:lock w:val="sdtLocked"/>
                <w:placeholder>
                  <w:docPart w:val="GBC11111111111111111111111111111"/>
                </w:placeholder>
              </w:sdtPr>
              <w:sdtContent>
                <w:tc>
                  <w:tcPr>
                    <w:tcW w:w="813" w:type="pct"/>
                    <w:tcBorders>
                      <w:top w:val="single" w:sz="6" w:space="0" w:color="auto"/>
                      <w:left w:val="single" w:sz="6" w:space="0" w:color="auto"/>
                      <w:bottom w:val="single" w:sz="6" w:space="0" w:color="auto"/>
                      <w:right w:val="single" w:sz="6" w:space="0" w:color="auto"/>
                    </w:tcBorders>
                  </w:tcPr>
                  <w:p w:rsidR="008C041B" w:rsidRPr="008C6706" w:rsidRDefault="00AF6206">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6,078,279,958.29</w:t>
                    </w:r>
                  </w:p>
                </w:tc>
              </w:sdtContent>
            </w:sdt>
            <w:sdt>
              <w:sdtPr>
                <w:rPr>
                  <w:rFonts w:asciiTheme="minorEastAsia" w:eastAsiaTheme="minorEastAsia" w:hAnsiTheme="minorEastAsia"/>
                  <w:sz w:val="18"/>
                  <w:szCs w:val="18"/>
                </w:rPr>
                <w:alias w:val="原材料跌价准备余额"/>
                <w:tag w:val="_GBC_529abd5d1dc14ebca1bf15a2416440b7"/>
                <w:id w:val="918836279"/>
                <w:lock w:val="sdtLocked"/>
                <w:placeholder>
                  <w:docPart w:val="GBC11111111111111111111111111111"/>
                </w:placeholder>
                <w:showingPlcHdr/>
              </w:sdtPr>
              <w:sdtContent>
                <w:tc>
                  <w:tcPr>
                    <w:tcW w:w="620" w:type="pct"/>
                    <w:tcBorders>
                      <w:top w:val="single" w:sz="6" w:space="0" w:color="auto"/>
                      <w:left w:val="single" w:sz="6" w:space="0" w:color="auto"/>
                      <w:bottom w:val="single" w:sz="6" w:space="0" w:color="auto"/>
                      <w:right w:val="single" w:sz="6" w:space="0" w:color="auto"/>
                    </w:tcBorders>
                  </w:tcPr>
                  <w:p w:rsidR="008C041B" w:rsidRPr="008C6706" w:rsidRDefault="00AF6206">
                    <w:pPr>
                      <w:ind w:right="5"/>
                      <w:jc w:val="right"/>
                      <w:rPr>
                        <w:rFonts w:asciiTheme="minorEastAsia" w:eastAsiaTheme="minorEastAsia" w:hAnsiTheme="minorEastAsia"/>
                        <w:sz w:val="18"/>
                        <w:szCs w:val="18"/>
                      </w:rPr>
                    </w:pPr>
                    <w:r w:rsidRPr="001852D3">
                      <w:rPr>
                        <w:rStyle w:val="af5"/>
                        <w:rFonts w:hint="eastAsia"/>
                      </w:rPr>
                      <w:t xml:space="preserve">　</w:t>
                    </w:r>
                  </w:p>
                </w:tc>
              </w:sdtContent>
            </w:sdt>
            <w:sdt>
              <w:sdtPr>
                <w:rPr>
                  <w:rFonts w:asciiTheme="minorEastAsia" w:eastAsiaTheme="minorEastAsia" w:hAnsiTheme="minorEastAsia"/>
                  <w:sz w:val="18"/>
                  <w:szCs w:val="18"/>
                </w:rPr>
                <w:alias w:val="原材料帐面净额"/>
                <w:tag w:val="_GBC_8a0665d10514415685f3b95954154865"/>
                <w:id w:val="320632217"/>
                <w:lock w:val="sdtLocked"/>
                <w:placeholder>
                  <w:docPart w:val="GBC11111111111111111111111111111"/>
                </w:placeholder>
              </w:sdtPr>
              <w:sdtContent>
                <w:tc>
                  <w:tcPr>
                    <w:tcW w:w="814" w:type="pct"/>
                    <w:tcBorders>
                      <w:top w:val="single" w:sz="6" w:space="0" w:color="auto"/>
                      <w:left w:val="single" w:sz="6" w:space="0" w:color="auto"/>
                      <w:bottom w:val="single" w:sz="6" w:space="0" w:color="auto"/>
                      <w:right w:val="single" w:sz="6" w:space="0" w:color="auto"/>
                    </w:tcBorders>
                  </w:tcPr>
                  <w:p w:rsidR="008C041B" w:rsidRPr="008C6706" w:rsidRDefault="00AF6206">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6,078,279,958.29</w:t>
                    </w:r>
                  </w:p>
                </w:tc>
              </w:sdtContent>
            </w:sdt>
          </w:tr>
          <w:tr w:rsidR="008C6706" w:rsidRPr="004049AA" w:rsidTr="008C6706">
            <w:trPr>
              <w:cantSplit/>
            </w:trPr>
            <w:tc>
              <w:tcPr>
                <w:tcW w:w="457" w:type="pct"/>
                <w:tcBorders>
                  <w:top w:val="single" w:sz="6" w:space="0" w:color="auto"/>
                  <w:left w:val="single" w:sz="6" w:space="0" w:color="auto"/>
                  <w:bottom w:val="single" w:sz="6" w:space="0" w:color="auto"/>
                  <w:right w:val="single" w:sz="6" w:space="0" w:color="auto"/>
                </w:tcBorders>
              </w:tcPr>
              <w:p w:rsidR="008C041B" w:rsidRPr="008C6706" w:rsidRDefault="0000447C">
                <w:pPr>
                  <w:ind w:right="5"/>
                  <w:rPr>
                    <w:rFonts w:asciiTheme="minorEastAsia" w:eastAsiaTheme="minorEastAsia" w:hAnsiTheme="minorEastAsia"/>
                    <w:sz w:val="18"/>
                    <w:szCs w:val="18"/>
                  </w:rPr>
                </w:pPr>
                <w:r w:rsidRPr="008C6706">
                  <w:rPr>
                    <w:rFonts w:asciiTheme="minorEastAsia" w:eastAsiaTheme="minorEastAsia" w:hAnsiTheme="minorEastAsia"/>
                    <w:sz w:val="18"/>
                    <w:szCs w:val="18"/>
                  </w:rPr>
                  <w:t>在产品</w:t>
                </w:r>
              </w:p>
            </w:tc>
            <w:sdt>
              <w:sdtPr>
                <w:rPr>
                  <w:rFonts w:asciiTheme="minorEastAsia" w:eastAsiaTheme="minorEastAsia" w:hAnsiTheme="minorEastAsia"/>
                  <w:sz w:val="18"/>
                  <w:szCs w:val="18"/>
                </w:rPr>
                <w:alias w:val="在产品账面余额"/>
                <w:tag w:val="_GBC_7ea50952141349ffbf60be294818933e"/>
                <w:id w:val="-830677323"/>
                <w:lock w:val="sdtLocked"/>
                <w:placeholder>
                  <w:docPart w:val="GBC11111111111111111111111111111"/>
                </w:placeholder>
              </w:sdtPr>
              <w:sdtContent>
                <w:tc>
                  <w:tcPr>
                    <w:tcW w:w="813" w:type="pct"/>
                    <w:tcBorders>
                      <w:top w:val="single" w:sz="6" w:space="0" w:color="auto"/>
                      <w:left w:val="single" w:sz="6" w:space="0" w:color="auto"/>
                      <w:bottom w:val="single" w:sz="6" w:space="0" w:color="auto"/>
                      <w:right w:val="single" w:sz="6" w:space="0" w:color="auto"/>
                    </w:tcBorders>
                  </w:tcPr>
                  <w:p w:rsidR="008C041B" w:rsidRPr="008C6706" w:rsidRDefault="001824E4">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350,539,149.63</w:t>
                    </w:r>
                  </w:p>
                </w:tc>
              </w:sdtContent>
            </w:sdt>
            <w:sdt>
              <w:sdtPr>
                <w:rPr>
                  <w:rFonts w:asciiTheme="minorEastAsia" w:eastAsiaTheme="minorEastAsia" w:hAnsiTheme="minorEastAsia"/>
                  <w:sz w:val="18"/>
                  <w:szCs w:val="18"/>
                </w:rPr>
                <w:alias w:val="在产品跌价准备"/>
                <w:tag w:val="_GBC_a8a98b39d15143fbbe933dea809fa52f"/>
                <w:id w:val="1108313813"/>
                <w:lock w:val="sdtLocked"/>
                <w:placeholder>
                  <w:docPart w:val="GBC11111111111111111111111111111"/>
                </w:placeholder>
                <w:showingPlcHdr/>
              </w:sdtPr>
              <w:sdtContent>
                <w:tc>
                  <w:tcPr>
                    <w:tcW w:w="668" w:type="pct"/>
                    <w:tcBorders>
                      <w:top w:val="single" w:sz="6" w:space="0" w:color="auto"/>
                      <w:left w:val="single" w:sz="6" w:space="0" w:color="auto"/>
                      <w:bottom w:val="single" w:sz="6" w:space="0" w:color="auto"/>
                      <w:right w:val="single" w:sz="6" w:space="0" w:color="auto"/>
                    </w:tcBorders>
                  </w:tcPr>
                  <w:p w:rsidR="008C041B" w:rsidRPr="008C6706" w:rsidRDefault="001824E4">
                    <w:pPr>
                      <w:ind w:right="5"/>
                      <w:jc w:val="right"/>
                      <w:rPr>
                        <w:rFonts w:asciiTheme="minorEastAsia" w:eastAsiaTheme="minorEastAsia" w:hAnsiTheme="minorEastAsia"/>
                        <w:color w:val="008000"/>
                        <w:sz w:val="18"/>
                        <w:szCs w:val="18"/>
                      </w:rPr>
                    </w:pPr>
                    <w:r w:rsidRPr="001852D3">
                      <w:rPr>
                        <w:rStyle w:val="af5"/>
                        <w:rFonts w:hint="eastAsia"/>
                      </w:rPr>
                      <w:t xml:space="preserve">　</w:t>
                    </w:r>
                  </w:p>
                </w:tc>
              </w:sdtContent>
            </w:sdt>
            <w:sdt>
              <w:sdtPr>
                <w:rPr>
                  <w:rFonts w:asciiTheme="minorEastAsia" w:eastAsiaTheme="minorEastAsia" w:hAnsiTheme="minorEastAsia"/>
                  <w:sz w:val="18"/>
                  <w:szCs w:val="18"/>
                </w:rPr>
                <w:alias w:val="在产品账面价值"/>
                <w:tag w:val="_GBC_0d21261f606d478594cef9f02a02f743"/>
                <w:id w:val="48588518"/>
                <w:lock w:val="sdtLocked"/>
                <w:placeholder>
                  <w:docPart w:val="GBC11111111111111111111111111111"/>
                </w:placeholder>
              </w:sdtPr>
              <w:sdtContent>
                <w:tc>
                  <w:tcPr>
                    <w:tcW w:w="814" w:type="pct"/>
                    <w:tcBorders>
                      <w:top w:val="single" w:sz="6" w:space="0" w:color="auto"/>
                      <w:left w:val="single" w:sz="6" w:space="0" w:color="auto"/>
                      <w:bottom w:val="single" w:sz="6" w:space="0" w:color="auto"/>
                      <w:right w:val="single" w:sz="6" w:space="0" w:color="auto"/>
                    </w:tcBorders>
                  </w:tcPr>
                  <w:p w:rsidR="008C041B" w:rsidRPr="008C6706" w:rsidRDefault="001824E4">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350,539,149.63</w:t>
                    </w:r>
                  </w:p>
                </w:tc>
              </w:sdtContent>
            </w:sdt>
            <w:sdt>
              <w:sdtPr>
                <w:rPr>
                  <w:rFonts w:asciiTheme="minorEastAsia" w:eastAsiaTheme="minorEastAsia" w:hAnsiTheme="minorEastAsia"/>
                  <w:sz w:val="18"/>
                  <w:szCs w:val="18"/>
                </w:rPr>
                <w:alias w:val="在产品账面余额"/>
                <w:tag w:val="_GBC_f2c8c8f835d949ea83db0a20bb5f1b4f"/>
                <w:id w:val="-352881900"/>
                <w:lock w:val="sdtLocked"/>
                <w:placeholder>
                  <w:docPart w:val="GBC11111111111111111111111111111"/>
                </w:placeholder>
              </w:sdtPr>
              <w:sdtContent>
                <w:tc>
                  <w:tcPr>
                    <w:tcW w:w="813" w:type="pct"/>
                    <w:tcBorders>
                      <w:top w:val="single" w:sz="6" w:space="0" w:color="auto"/>
                      <w:left w:val="single" w:sz="6" w:space="0" w:color="auto"/>
                      <w:bottom w:val="single" w:sz="6" w:space="0" w:color="auto"/>
                      <w:right w:val="single" w:sz="6" w:space="0" w:color="auto"/>
                    </w:tcBorders>
                  </w:tcPr>
                  <w:p w:rsidR="008C041B" w:rsidRPr="008C6706" w:rsidRDefault="00AF6206">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818,370,120.91</w:t>
                    </w:r>
                  </w:p>
                </w:tc>
              </w:sdtContent>
            </w:sdt>
            <w:sdt>
              <w:sdtPr>
                <w:rPr>
                  <w:rFonts w:asciiTheme="minorEastAsia" w:eastAsiaTheme="minorEastAsia" w:hAnsiTheme="minorEastAsia"/>
                  <w:sz w:val="18"/>
                  <w:szCs w:val="18"/>
                </w:rPr>
                <w:alias w:val="在产品跌价准备"/>
                <w:tag w:val="_GBC_f266920728f24ca78864db0d3680a20c"/>
                <w:id w:val="615259016"/>
                <w:lock w:val="sdtLocked"/>
                <w:placeholder>
                  <w:docPart w:val="GBC11111111111111111111111111111"/>
                </w:placeholder>
                <w:showingPlcHdr/>
              </w:sdtPr>
              <w:sdtContent>
                <w:tc>
                  <w:tcPr>
                    <w:tcW w:w="620" w:type="pct"/>
                    <w:tcBorders>
                      <w:top w:val="single" w:sz="6" w:space="0" w:color="auto"/>
                      <w:left w:val="single" w:sz="6" w:space="0" w:color="auto"/>
                      <w:bottom w:val="single" w:sz="6" w:space="0" w:color="auto"/>
                      <w:right w:val="single" w:sz="6" w:space="0" w:color="auto"/>
                    </w:tcBorders>
                  </w:tcPr>
                  <w:p w:rsidR="008C041B" w:rsidRPr="008C6706" w:rsidRDefault="00AF6206">
                    <w:pPr>
                      <w:ind w:right="5"/>
                      <w:jc w:val="right"/>
                      <w:rPr>
                        <w:rFonts w:asciiTheme="minorEastAsia" w:eastAsiaTheme="minorEastAsia" w:hAnsiTheme="minorEastAsia"/>
                        <w:color w:val="008000"/>
                        <w:sz w:val="18"/>
                        <w:szCs w:val="18"/>
                      </w:rPr>
                    </w:pPr>
                    <w:r w:rsidRPr="001852D3">
                      <w:rPr>
                        <w:rStyle w:val="af5"/>
                        <w:rFonts w:hint="eastAsia"/>
                      </w:rPr>
                      <w:t xml:space="preserve">　</w:t>
                    </w:r>
                  </w:p>
                </w:tc>
              </w:sdtContent>
            </w:sdt>
            <w:sdt>
              <w:sdtPr>
                <w:rPr>
                  <w:rFonts w:asciiTheme="minorEastAsia" w:eastAsiaTheme="minorEastAsia" w:hAnsiTheme="minorEastAsia"/>
                  <w:sz w:val="18"/>
                  <w:szCs w:val="18"/>
                </w:rPr>
                <w:alias w:val="在产品账面价值"/>
                <w:tag w:val="_GBC_246e8ea6c64c4b828c6933cc55d26e1b"/>
                <w:id w:val="1985968091"/>
                <w:lock w:val="sdtLocked"/>
                <w:placeholder>
                  <w:docPart w:val="GBC11111111111111111111111111111"/>
                </w:placeholder>
              </w:sdtPr>
              <w:sdtContent>
                <w:tc>
                  <w:tcPr>
                    <w:tcW w:w="814" w:type="pct"/>
                    <w:tcBorders>
                      <w:top w:val="single" w:sz="6" w:space="0" w:color="auto"/>
                      <w:left w:val="single" w:sz="6" w:space="0" w:color="auto"/>
                      <w:bottom w:val="single" w:sz="6" w:space="0" w:color="auto"/>
                      <w:right w:val="single" w:sz="6" w:space="0" w:color="auto"/>
                    </w:tcBorders>
                  </w:tcPr>
                  <w:p w:rsidR="008C041B" w:rsidRPr="008C6706" w:rsidRDefault="00AF6206">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818,370,120.91</w:t>
                    </w:r>
                  </w:p>
                </w:tc>
              </w:sdtContent>
            </w:sdt>
          </w:tr>
          <w:tr w:rsidR="008C6706" w:rsidRPr="004049AA" w:rsidTr="008C6706">
            <w:trPr>
              <w:cantSplit/>
            </w:trPr>
            <w:tc>
              <w:tcPr>
                <w:tcW w:w="457" w:type="pct"/>
                <w:tcBorders>
                  <w:top w:val="single" w:sz="6" w:space="0" w:color="auto"/>
                  <w:left w:val="single" w:sz="6" w:space="0" w:color="auto"/>
                  <w:bottom w:val="single" w:sz="6" w:space="0" w:color="auto"/>
                  <w:right w:val="single" w:sz="6" w:space="0" w:color="auto"/>
                </w:tcBorders>
              </w:tcPr>
              <w:p w:rsidR="008C041B" w:rsidRPr="008C6706" w:rsidRDefault="0000447C">
                <w:pPr>
                  <w:ind w:right="5"/>
                  <w:rPr>
                    <w:rFonts w:asciiTheme="minorEastAsia" w:eastAsiaTheme="minorEastAsia" w:hAnsiTheme="minorEastAsia"/>
                    <w:sz w:val="18"/>
                    <w:szCs w:val="18"/>
                  </w:rPr>
                </w:pPr>
                <w:r w:rsidRPr="008C6706">
                  <w:rPr>
                    <w:rFonts w:asciiTheme="minorEastAsia" w:eastAsiaTheme="minorEastAsia" w:hAnsiTheme="minorEastAsia"/>
                    <w:sz w:val="18"/>
                    <w:szCs w:val="18"/>
                  </w:rPr>
                  <w:t>库存商品</w:t>
                </w:r>
              </w:p>
            </w:tc>
            <w:sdt>
              <w:sdtPr>
                <w:rPr>
                  <w:rFonts w:asciiTheme="minorEastAsia" w:eastAsiaTheme="minorEastAsia" w:hAnsiTheme="minorEastAsia"/>
                  <w:sz w:val="18"/>
                  <w:szCs w:val="18"/>
                </w:rPr>
                <w:alias w:val="库存商品帐面余额"/>
                <w:tag w:val="_GBC_3d180b6294064df19456ed42aae9fc0c"/>
                <w:id w:val="1886217383"/>
                <w:lock w:val="sdtLocked"/>
                <w:placeholder>
                  <w:docPart w:val="GBC11111111111111111111111111111"/>
                </w:placeholder>
              </w:sdtPr>
              <w:sdtContent>
                <w:tc>
                  <w:tcPr>
                    <w:tcW w:w="813" w:type="pct"/>
                    <w:tcBorders>
                      <w:top w:val="single" w:sz="6" w:space="0" w:color="auto"/>
                      <w:left w:val="single" w:sz="6" w:space="0" w:color="auto"/>
                      <w:bottom w:val="single" w:sz="6" w:space="0" w:color="auto"/>
                      <w:right w:val="single" w:sz="6" w:space="0" w:color="auto"/>
                    </w:tcBorders>
                  </w:tcPr>
                  <w:p w:rsidR="008C041B" w:rsidRPr="008C6706" w:rsidRDefault="001824E4">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331,382,793.82</w:t>
                    </w:r>
                  </w:p>
                </w:tc>
              </w:sdtContent>
            </w:sdt>
            <w:sdt>
              <w:sdtPr>
                <w:rPr>
                  <w:rFonts w:asciiTheme="minorEastAsia" w:eastAsiaTheme="minorEastAsia" w:hAnsiTheme="minorEastAsia"/>
                  <w:sz w:val="18"/>
                  <w:szCs w:val="18"/>
                </w:rPr>
                <w:alias w:val="库存商品跌价准备合计余额"/>
                <w:tag w:val="_GBC_e7d4c3b7f1ba40ce9b99f65ad0f9167a"/>
                <w:id w:val="-1144109742"/>
                <w:lock w:val="sdtLocked"/>
                <w:placeholder>
                  <w:docPart w:val="GBC11111111111111111111111111111"/>
                </w:placeholder>
              </w:sdtPr>
              <w:sdtContent>
                <w:tc>
                  <w:tcPr>
                    <w:tcW w:w="668" w:type="pct"/>
                    <w:tcBorders>
                      <w:top w:val="single" w:sz="6" w:space="0" w:color="auto"/>
                      <w:left w:val="single" w:sz="6" w:space="0" w:color="auto"/>
                      <w:bottom w:val="single" w:sz="6" w:space="0" w:color="auto"/>
                      <w:right w:val="single" w:sz="6" w:space="0" w:color="auto"/>
                    </w:tcBorders>
                  </w:tcPr>
                  <w:p w:rsidR="008C041B" w:rsidRPr="008C6706" w:rsidRDefault="001824E4">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15,682,711.51</w:t>
                    </w:r>
                  </w:p>
                </w:tc>
              </w:sdtContent>
            </w:sdt>
            <w:sdt>
              <w:sdtPr>
                <w:rPr>
                  <w:rFonts w:asciiTheme="minorEastAsia" w:eastAsiaTheme="minorEastAsia" w:hAnsiTheme="minorEastAsia"/>
                  <w:sz w:val="18"/>
                  <w:szCs w:val="18"/>
                </w:rPr>
                <w:alias w:val="库存商品帐面净额"/>
                <w:tag w:val="_GBC_8e807c678faf4c258f59b94de1dbb6fd"/>
                <w:id w:val="-1224605750"/>
                <w:lock w:val="sdtLocked"/>
                <w:placeholder>
                  <w:docPart w:val="GBC11111111111111111111111111111"/>
                </w:placeholder>
              </w:sdtPr>
              <w:sdtContent>
                <w:tc>
                  <w:tcPr>
                    <w:tcW w:w="814" w:type="pct"/>
                    <w:tcBorders>
                      <w:top w:val="single" w:sz="6" w:space="0" w:color="auto"/>
                      <w:left w:val="single" w:sz="6" w:space="0" w:color="auto"/>
                      <w:bottom w:val="single" w:sz="6" w:space="0" w:color="auto"/>
                      <w:right w:val="single" w:sz="6" w:space="0" w:color="auto"/>
                    </w:tcBorders>
                  </w:tcPr>
                  <w:p w:rsidR="008C041B" w:rsidRPr="008C6706" w:rsidRDefault="001824E4">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315,700,082.31</w:t>
                    </w:r>
                  </w:p>
                </w:tc>
              </w:sdtContent>
            </w:sdt>
            <w:sdt>
              <w:sdtPr>
                <w:rPr>
                  <w:rFonts w:asciiTheme="minorEastAsia" w:eastAsiaTheme="minorEastAsia" w:hAnsiTheme="minorEastAsia"/>
                  <w:sz w:val="18"/>
                  <w:szCs w:val="18"/>
                </w:rPr>
                <w:alias w:val="库存商品帐面余额"/>
                <w:tag w:val="_GBC_b26dbe6107f745a0996686d9e8cc523e"/>
                <w:id w:val="1396400322"/>
                <w:lock w:val="sdtLocked"/>
                <w:placeholder>
                  <w:docPart w:val="GBC11111111111111111111111111111"/>
                </w:placeholder>
              </w:sdtPr>
              <w:sdtContent>
                <w:tc>
                  <w:tcPr>
                    <w:tcW w:w="813" w:type="pct"/>
                    <w:tcBorders>
                      <w:top w:val="single" w:sz="6" w:space="0" w:color="auto"/>
                      <w:left w:val="single" w:sz="6" w:space="0" w:color="auto"/>
                      <w:bottom w:val="single" w:sz="6" w:space="0" w:color="auto"/>
                      <w:right w:val="single" w:sz="6" w:space="0" w:color="auto"/>
                    </w:tcBorders>
                  </w:tcPr>
                  <w:p w:rsidR="008C041B" w:rsidRPr="008C6706" w:rsidRDefault="00AF6206">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587,828,451.61</w:t>
                    </w:r>
                  </w:p>
                </w:tc>
              </w:sdtContent>
            </w:sdt>
            <w:sdt>
              <w:sdtPr>
                <w:rPr>
                  <w:rFonts w:asciiTheme="minorEastAsia" w:eastAsiaTheme="minorEastAsia" w:hAnsiTheme="minorEastAsia"/>
                  <w:sz w:val="18"/>
                  <w:szCs w:val="18"/>
                </w:rPr>
                <w:alias w:val="库存商品跌价准备合计余额"/>
                <w:tag w:val="_GBC_ff55f3cde90e43669728240ccde48770"/>
                <w:id w:val="1402793858"/>
                <w:lock w:val="sdtLocked"/>
                <w:placeholder>
                  <w:docPart w:val="GBC11111111111111111111111111111"/>
                </w:placeholder>
              </w:sdtPr>
              <w:sdtContent>
                <w:tc>
                  <w:tcPr>
                    <w:tcW w:w="620" w:type="pct"/>
                    <w:tcBorders>
                      <w:top w:val="single" w:sz="6" w:space="0" w:color="auto"/>
                      <w:left w:val="single" w:sz="6" w:space="0" w:color="auto"/>
                      <w:bottom w:val="single" w:sz="6" w:space="0" w:color="auto"/>
                      <w:right w:val="single" w:sz="6" w:space="0" w:color="auto"/>
                    </w:tcBorders>
                  </w:tcPr>
                  <w:p w:rsidR="008C041B" w:rsidRPr="008C6706" w:rsidRDefault="00AF6206">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9,281,871.28</w:t>
                    </w:r>
                  </w:p>
                </w:tc>
              </w:sdtContent>
            </w:sdt>
            <w:sdt>
              <w:sdtPr>
                <w:rPr>
                  <w:rFonts w:asciiTheme="minorEastAsia" w:eastAsiaTheme="minorEastAsia" w:hAnsiTheme="minorEastAsia"/>
                  <w:sz w:val="18"/>
                  <w:szCs w:val="18"/>
                </w:rPr>
                <w:alias w:val="库存商品帐面净额"/>
                <w:tag w:val="_GBC_f8fb732a321e4cd3b20b92c0e46e8295"/>
                <w:id w:val="-997804294"/>
                <w:lock w:val="sdtLocked"/>
                <w:placeholder>
                  <w:docPart w:val="GBC11111111111111111111111111111"/>
                </w:placeholder>
              </w:sdtPr>
              <w:sdtContent>
                <w:tc>
                  <w:tcPr>
                    <w:tcW w:w="814" w:type="pct"/>
                    <w:tcBorders>
                      <w:top w:val="single" w:sz="6" w:space="0" w:color="auto"/>
                      <w:left w:val="single" w:sz="6" w:space="0" w:color="auto"/>
                      <w:bottom w:val="single" w:sz="6" w:space="0" w:color="auto"/>
                      <w:right w:val="single" w:sz="6" w:space="0" w:color="auto"/>
                    </w:tcBorders>
                  </w:tcPr>
                  <w:p w:rsidR="008C041B" w:rsidRPr="008C6706" w:rsidRDefault="00AF6206">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578,546,580.33</w:t>
                    </w:r>
                  </w:p>
                </w:tc>
              </w:sdtContent>
            </w:sdt>
          </w:tr>
          <w:tr w:rsidR="008C6706" w:rsidRPr="004049AA" w:rsidTr="008C6706">
            <w:trPr>
              <w:cantSplit/>
            </w:trPr>
            <w:tc>
              <w:tcPr>
                <w:tcW w:w="457" w:type="pct"/>
                <w:tcBorders>
                  <w:top w:val="single" w:sz="6" w:space="0" w:color="auto"/>
                  <w:left w:val="single" w:sz="6" w:space="0" w:color="auto"/>
                  <w:bottom w:val="single" w:sz="6" w:space="0" w:color="auto"/>
                  <w:right w:val="single" w:sz="6" w:space="0" w:color="auto"/>
                </w:tcBorders>
              </w:tcPr>
              <w:p w:rsidR="008C041B" w:rsidRPr="008C6706" w:rsidRDefault="0000447C">
                <w:pPr>
                  <w:ind w:right="5"/>
                  <w:jc w:val="center"/>
                  <w:rPr>
                    <w:rFonts w:asciiTheme="minorEastAsia" w:eastAsiaTheme="minorEastAsia" w:hAnsiTheme="minorEastAsia"/>
                    <w:sz w:val="18"/>
                    <w:szCs w:val="18"/>
                  </w:rPr>
                </w:pPr>
                <w:r w:rsidRPr="008C6706">
                  <w:rPr>
                    <w:rFonts w:asciiTheme="minorEastAsia" w:eastAsiaTheme="minorEastAsia" w:hAnsiTheme="minorEastAsia"/>
                    <w:sz w:val="18"/>
                    <w:szCs w:val="18"/>
                  </w:rPr>
                  <w:t>合计</w:t>
                </w:r>
              </w:p>
            </w:tc>
            <w:sdt>
              <w:sdtPr>
                <w:rPr>
                  <w:rFonts w:asciiTheme="minorEastAsia" w:eastAsiaTheme="minorEastAsia" w:hAnsiTheme="minorEastAsia"/>
                  <w:sz w:val="18"/>
                  <w:szCs w:val="18"/>
                </w:rPr>
                <w:alias w:val="存货帐面余额"/>
                <w:tag w:val="_GBC_89348d6168aa41d988fbdb9948d37d46"/>
                <w:id w:val="-1354722720"/>
                <w:lock w:val="sdtLocked"/>
                <w:placeholder>
                  <w:docPart w:val="GBC11111111111111111111111111111"/>
                </w:placeholder>
              </w:sdtPr>
              <w:sdtContent>
                <w:tc>
                  <w:tcPr>
                    <w:tcW w:w="813" w:type="pct"/>
                    <w:tcBorders>
                      <w:top w:val="single" w:sz="6" w:space="0" w:color="auto"/>
                      <w:left w:val="single" w:sz="6" w:space="0" w:color="auto"/>
                      <w:bottom w:val="single" w:sz="6" w:space="0" w:color="auto"/>
                      <w:right w:val="single" w:sz="6" w:space="0" w:color="auto"/>
                    </w:tcBorders>
                  </w:tcPr>
                  <w:p w:rsidR="008C041B" w:rsidRPr="008C6706" w:rsidRDefault="001824E4">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6,244,978,390.48</w:t>
                    </w:r>
                  </w:p>
                </w:tc>
              </w:sdtContent>
            </w:sdt>
            <w:sdt>
              <w:sdtPr>
                <w:rPr>
                  <w:rFonts w:asciiTheme="minorEastAsia" w:eastAsiaTheme="minorEastAsia" w:hAnsiTheme="minorEastAsia"/>
                  <w:sz w:val="18"/>
                  <w:szCs w:val="18"/>
                </w:rPr>
                <w:alias w:val="存货跌价准备合计余额"/>
                <w:tag w:val="_GBC_3b1a4117105347de949cfba92cfc1972"/>
                <w:id w:val="-1191608141"/>
                <w:lock w:val="sdtLocked"/>
                <w:placeholder>
                  <w:docPart w:val="GBC11111111111111111111111111111"/>
                </w:placeholder>
              </w:sdtPr>
              <w:sdtContent>
                <w:tc>
                  <w:tcPr>
                    <w:tcW w:w="668" w:type="pct"/>
                    <w:tcBorders>
                      <w:top w:val="single" w:sz="6" w:space="0" w:color="auto"/>
                      <w:left w:val="single" w:sz="6" w:space="0" w:color="auto"/>
                      <w:bottom w:val="single" w:sz="6" w:space="0" w:color="auto"/>
                      <w:right w:val="single" w:sz="6" w:space="0" w:color="auto"/>
                    </w:tcBorders>
                  </w:tcPr>
                  <w:p w:rsidR="008C041B" w:rsidRPr="008C6706" w:rsidRDefault="001824E4">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34,802,106.34</w:t>
                    </w:r>
                  </w:p>
                </w:tc>
              </w:sdtContent>
            </w:sdt>
            <w:sdt>
              <w:sdtPr>
                <w:rPr>
                  <w:rFonts w:asciiTheme="minorEastAsia" w:eastAsiaTheme="minorEastAsia" w:hAnsiTheme="minorEastAsia"/>
                  <w:sz w:val="18"/>
                  <w:szCs w:val="18"/>
                </w:rPr>
                <w:alias w:val="存货"/>
                <w:tag w:val="_GBC_b9983b950cb0440790738a14d57ba101"/>
                <w:id w:val="-1601716201"/>
                <w:lock w:val="sdtLocked"/>
                <w:placeholder>
                  <w:docPart w:val="GBC11111111111111111111111111111"/>
                </w:placeholder>
              </w:sdtPr>
              <w:sdtContent>
                <w:tc>
                  <w:tcPr>
                    <w:tcW w:w="814" w:type="pct"/>
                    <w:tcBorders>
                      <w:top w:val="single" w:sz="6" w:space="0" w:color="auto"/>
                      <w:left w:val="single" w:sz="6" w:space="0" w:color="auto"/>
                      <w:bottom w:val="single" w:sz="6" w:space="0" w:color="auto"/>
                      <w:right w:val="single" w:sz="6" w:space="0" w:color="auto"/>
                    </w:tcBorders>
                  </w:tcPr>
                  <w:p w:rsidR="008C041B" w:rsidRPr="008C6706" w:rsidRDefault="001824E4">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6,210,176,284.14</w:t>
                    </w:r>
                  </w:p>
                </w:tc>
              </w:sdtContent>
            </w:sdt>
            <w:sdt>
              <w:sdtPr>
                <w:rPr>
                  <w:rFonts w:asciiTheme="minorEastAsia" w:eastAsiaTheme="minorEastAsia" w:hAnsiTheme="minorEastAsia"/>
                  <w:sz w:val="18"/>
                  <w:szCs w:val="18"/>
                </w:rPr>
                <w:alias w:val="存货帐面余额"/>
                <w:tag w:val="_GBC_272d1ac3729a4800b387e9fa68f26e74"/>
                <w:id w:val="-1962251585"/>
                <w:lock w:val="sdtLocked"/>
                <w:placeholder>
                  <w:docPart w:val="GBC11111111111111111111111111111"/>
                </w:placeholder>
              </w:sdtPr>
              <w:sdtContent>
                <w:tc>
                  <w:tcPr>
                    <w:tcW w:w="813" w:type="pct"/>
                    <w:tcBorders>
                      <w:top w:val="single" w:sz="6" w:space="0" w:color="auto"/>
                      <w:left w:val="single" w:sz="6" w:space="0" w:color="auto"/>
                      <w:bottom w:val="single" w:sz="6" w:space="0" w:color="auto"/>
                      <w:right w:val="single" w:sz="6" w:space="0" w:color="auto"/>
                    </w:tcBorders>
                  </w:tcPr>
                  <w:p w:rsidR="008C041B" w:rsidRPr="008C6706" w:rsidRDefault="00AF6206">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7,484,478,530.81</w:t>
                    </w:r>
                  </w:p>
                </w:tc>
              </w:sdtContent>
            </w:sdt>
            <w:sdt>
              <w:sdtPr>
                <w:rPr>
                  <w:rFonts w:asciiTheme="minorEastAsia" w:eastAsiaTheme="minorEastAsia" w:hAnsiTheme="minorEastAsia"/>
                  <w:sz w:val="18"/>
                  <w:szCs w:val="18"/>
                </w:rPr>
                <w:alias w:val="存货跌价准备合计余额"/>
                <w:tag w:val="_GBC_b9146f6d20854c6ba600b949f07805e1"/>
                <w:id w:val="1827631089"/>
                <w:lock w:val="sdtLocked"/>
                <w:placeholder>
                  <w:docPart w:val="GBC11111111111111111111111111111"/>
                </w:placeholder>
              </w:sdtPr>
              <w:sdtContent>
                <w:tc>
                  <w:tcPr>
                    <w:tcW w:w="620" w:type="pct"/>
                    <w:tcBorders>
                      <w:top w:val="single" w:sz="6" w:space="0" w:color="auto"/>
                      <w:left w:val="single" w:sz="6" w:space="0" w:color="auto"/>
                      <w:bottom w:val="single" w:sz="6" w:space="0" w:color="auto"/>
                      <w:right w:val="single" w:sz="6" w:space="0" w:color="auto"/>
                    </w:tcBorders>
                  </w:tcPr>
                  <w:p w:rsidR="008C041B" w:rsidRPr="008C6706" w:rsidRDefault="00AF6206">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9,281,871.28</w:t>
                    </w:r>
                  </w:p>
                </w:tc>
              </w:sdtContent>
            </w:sdt>
            <w:sdt>
              <w:sdtPr>
                <w:rPr>
                  <w:rFonts w:asciiTheme="minorEastAsia" w:eastAsiaTheme="minorEastAsia" w:hAnsiTheme="minorEastAsia"/>
                  <w:sz w:val="18"/>
                  <w:szCs w:val="18"/>
                </w:rPr>
                <w:alias w:val="存货"/>
                <w:tag w:val="_GBC_f75ee7f8c9bd4c76a51b45aa7a6973ea"/>
                <w:id w:val="-864371432"/>
                <w:lock w:val="sdtLocked"/>
                <w:placeholder>
                  <w:docPart w:val="GBC11111111111111111111111111111"/>
                </w:placeholder>
              </w:sdtPr>
              <w:sdtContent>
                <w:tc>
                  <w:tcPr>
                    <w:tcW w:w="814" w:type="pct"/>
                    <w:tcBorders>
                      <w:top w:val="single" w:sz="6" w:space="0" w:color="auto"/>
                      <w:left w:val="single" w:sz="6" w:space="0" w:color="auto"/>
                      <w:bottom w:val="single" w:sz="6" w:space="0" w:color="auto"/>
                      <w:right w:val="single" w:sz="6" w:space="0" w:color="auto"/>
                    </w:tcBorders>
                  </w:tcPr>
                  <w:p w:rsidR="008C041B" w:rsidRPr="008C6706" w:rsidRDefault="00AF6206">
                    <w:pPr>
                      <w:ind w:right="5"/>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7,475,196,659.53</w:t>
                    </w:r>
                  </w:p>
                </w:tc>
              </w:sdtContent>
            </w:sdt>
          </w:tr>
        </w:tbl>
      </w:sdtContent>
    </w:sdt>
    <w:p w:rsidR="008C041B" w:rsidRDefault="008C041B">
      <w:pPr>
        <w:snapToGrid w:val="0"/>
        <w:spacing w:line="240" w:lineRule="atLeast"/>
        <w:rPr>
          <w:color w:val="FF6600"/>
          <w:szCs w:val="21"/>
        </w:rPr>
      </w:pPr>
    </w:p>
    <w:sdt>
      <w:sdtPr>
        <w:rPr>
          <w:rFonts w:ascii="宋体" w:hAnsi="宋体" w:cs="宋体" w:hint="eastAsia"/>
          <w:b w:val="0"/>
          <w:bCs w:val="0"/>
          <w:kern w:val="0"/>
          <w:szCs w:val="24"/>
        </w:rPr>
        <w:tag w:val="_GBC_d00b46c41ac84794bd1f7b10e97923a0"/>
        <w:id w:val="-1672321938"/>
        <w:lock w:val="sdtLocked"/>
        <w:placeholder>
          <w:docPart w:val="GBC22222222222222222222222222222"/>
        </w:placeholder>
      </w:sdtPr>
      <w:sdtEndPr>
        <w:rPr>
          <w:rFonts w:ascii="Times New Roman" w:hAnsi="Times New Roman"/>
        </w:rPr>
      </w:sdtEndPr>
      <w:sdtContent>
        <w:p w:rsidR="008C041B" w:rsidRDefault="0000447C" w:rsidP="0030342C">
          <w:pPr>
            <w:pStyle w:val="4"/>
            <w:numPr>
              <w:ilvl w:val="0"/>
              <w:numId w:val="75"/>
            </w:numPr>
            <w:tabs>
              <w:tab w:val="left" w:pos="630"/>
            </w:tabs>
          </w:pPr>
          <w:r>
            <w:rPr>
              <w:rFonts w:hint="eastAsia"/>
            </w:rPr>
            <w:t>存货跌价准备</w:t>
          </w:r>
        </w:p>
        <w:p w:rsidR="008C041B" w:rsidRDefault="0000447C">
          <w:pPr>
            <w:jc w:val="right"/>
            <w:rPr>
              <w:szCs w:val="21"/>
            </w:rPr>
          </w:pPr>
          <w:r>
            <w:rPr>
              <w:rFonts w:hint="eastAsia"/>
              <w:szCs w:val="21"/>
            </w:rPr>
            <w:t>单位：</w:t>
          </w:r>
          <w:sdt>
            <w:sdtPr>
              <w:rPr>
                <w:rFonts w:hint="eastAsia"/>
                <w:szCs w:val="21"/>
              </w:rPr>
              <w:alias w:val="单位：存货跌价准备"/>
              <w:tag w:val="_GBC_42225a9505da4f598594afea08f9738b"/>
              <w:id w:val="14725613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732908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6"/>
            <w:gridCol w:w="1550"/>
            <w:gridCol w:w="1693"/>
            <w:gridCol w:w="706"/>
            <w:gridCol w:w="1552"/>
            <w:gridCol w:w="704"/>
            <w:gridCol w:w="1702"/>
          </w:tblGrid>
          <w:tr w:rsidR="008C041B" w:rsidRPr="00AD24AB" w:rsidTr="00AD24AB">
            <w:trPr>
              <w:trHeight w:val="238"/>
            </w:trPr>
            <w:tc>
              <w:tcPr>
                <w:tcW w:w="608" w:type="pct"/>
                <w:vMerge w:val="restart"/>
                <w:tcBorders>
                  <w:top w:val="single" w:sz="4" w:space="0" w:color="auto"/>
                  <w:left w:val="single" w:sz="4" w:space="0" w:color="auto"/>
                  <w:bottom w:val="single" w:sz="4" w:space="0" w:color="auto"/>
                  <w:right w:val="single" w:sz="4" w:space="0" w:color="auto"/>
                </w:tcBorders>
                <w:vAlign w:val="center"/>
              </w:tcPr>
              <w:p w:rsidR="008C041B" w:rsidRPr="00AD24AB" w:rsidRDefault="0000447C">
                <w:pPr>
                  <w:jc w:val="center"/>
                  <w:rPr>
                    <w:rFonts w:asciiTheme="minorEastAsia" w:eastAsiaTheme="minorEastAsia" w:hAnsiTheme="minorEastAsia"/>
                    <w:szCs w:val="21"/>
                  </w:rPr>
                </w:pPr>
                <w:r w:rsidRPr="00AD24AB">
                  <w:rPr>
                    <w:rFonts w:asciiTheme="minorEastAsia" w:eastAsiaTheme="minorEastAsia" w:hAnsiTheme="minorEastAsia"/>
                    <w:szCs w:val="21"/>
                  </w:rPr>
                  <w:t>项目</w:t>
                </w:r>
              </w:p>
            </w:tc>
            <w:tc>
              <w:tcPr>
                <w:tcW w:w="861" w:type="pct"/>
                <w:vMerge w:val="restart"/>
                <w:tcBorders>
                  <w:top w:val="single" w:sz="4" w:space="0" w:color="auto"/>
                  <w:left w:val="single" w:sz="4" w:space="0" w:color="auto"/>
                  <w:bottom w:val="single" w:sz="4" w:space="0" w:color="auto"/>
                  <w:right w:val="single" w:sz="4" w:space="0" w:color="auto"/>
                </w:tcBorders>
                <w:vAlign w:val="center"/>
              </w:tcPr>
              <w:p w:rsidR="008C041B" w:rsidRPr="00AD24AB" w:rsidRDefault="0000447C">
                <w:pPr>
                  <w:jc w:val="center"/>
                  <w:rPr>
                    <w:rFonts w:asciiTheme="minorEastAsia" w:eastAsiaTheme="minorEastAsia" w:hAnsiTheme="minorEastAsia"/>
                    <w:szCs w:val="21"/>
                  </w:rPr>
                </w:pPr>
                <w:r w:rsidRPr="00AD24AB">
                  <w:rPr>
                    <w:rFonts w:asciiTheme="minorEastAsia" w:eastAsiaTheme="minorEastAsia" w:hAnsiTheme="minorEastAsia"/>
                    <w:szCs w:val="21"/>
                  </w:rPr>
                  <w:t>期初余额</w:t>
                </w:r>
              </w:p>
            </w:tc>
            <w:tc>
              <w:tcPr>
                <w:tcW w:w="1332" w:type="pct"/>
                <w:gridSpan w:val="2"/>
                <w:tcBorders>
                  <w:top w:val="single" w:sz="4" w:space="0" w:color="auto"/>
                  <w:left w:val="single" w:sz="4" w:space="0" w:color="auto"/>
                  <w:right w:val="single" w:sz="4" w:space="0" w:color="auto"/>
                </w:tcBorders>
                <w:vAlign w:val="center"/>
              </w:tcPr>
              <w:p w:rsidR="008C041B" w:rsidRPr="00AD24AB" w:rsidRDefault="0000447C">
                <w:pPr>
                  <w:jc w:val="center"/>
                  <w:rPr>
                    <w:rFonts w:asciiTheme="minorEastAsia" w:eastAsiaTheme="minorEastAsia" w:hAnsiTheme="minorEastAsia"/>
                    <w:szCs w:val="21"/>
                  </w:rPr>
                </w:pPr>
                <w:r w:rsidRPr="00AD24AB">
                  <w:rPr>
                    <w:rFonts w:asciiTheme="minorEastAsia" w:eastAsiaTheme="minorEastAsia" w:hAnsiTheme="minorEastAsia"/>
                    <w:szCs w:val="21"/>
                  </w:rPr>
                  <w:t>本期增加金额</w:t>
                </w:r>
              </w:p>
            </w:tc>
            <w:tc>
              <w:tcPr>
                <w:tcW w:w="1253" w:type="pct"/>
                <w:gridSpan w:val="2"/>
                <w:tcBorders>
                  <w:top w:val="single" w:sz="4" w:space="0" w:color="auto"/>
                  <w:left w:val="single" w:sz="4" w:space="0" w:color="auto"/>
                  <w:right w:val="single" w:sz="4" w:space="0" w:color="auto"/>
                </w:tcBorders>
                <w:vAlign w:val="center"/>
              </w:tcPr>
              <w:p w:rsidR="008C041B" w:rsidRPr="00AD24AB" w:rsidRDefault="0000447C">
                <w:pPr>
                  <w:jc w:val="center"/>
                  <w:rPr>
                    <w:rFonts w:asciiTheme="minorEastAsia" w:eastAsiaTheme="minorEastAsia" w:hAnsiTheme="minorEastAsia"/>
                    <w:szCs w:val="21"/>
                  </w:rPr>
                </w:pPr>
                <w:r w:rsidRPr="00AD24AB">
                  <w:rPr>
                    <w:rFonts w:asciiTheme="minorEastAsia" w:eastAsiaTheme="minorEastAsia" w:hAnsiTheme="minorEastAsia"/>
                    <w:szCs w:val="21"/>
                  </w:rPr>
                  <w:t>本期减少金额</w:t>
                </w:r>
              </w:p>
            </w:tc>
            <w:tc>
              <w:tcPr>
                <w:tcW w:w="945" w:type="pct"/>
                <w:vMerge w:val="restart"/>
                <w:tcBorders>
                  <w:top w:val="single" w:sz="4" w:space="0" w:color="auto"/>
                  <w:left w:val="single" w:sz="4" w:space="0" w:color="auto"/>
                  <w:bottom w:val="single" w:sz="4" w:space="0" w:color="auto"/>
                  <w:right w:val="single" w:sz="4" w:space="0" w:color="auto"/>
                </w:tcBorders>
                <w:vAlign w:val="center"/>
              </w:tcPr>
              <w:p w:rsidR="008C041B" w:rsidRPr="00AD24AB" w:rsidRDefault="0000447C">
                <w:pPr>
                  <w:jc w:val="center"/>
                  <w:rPr>
                    <w:rFonts w:asciiTheme="minorEastAsia" w:eastAsiaTheme="minorEastAsia" w:hAnsiTheme="minorEastAsia"/>
                    <w:szCs w:val="21"/>
                  </w:rPr>
                </w:pPr>
                <w:r w:rsidRPr="00AD24AB">
                  <w:rPr>
                    <w:rFonts w:asciiTheme="minorEastAsia" w:eastAsiaTheme="minorEastAsia" w:hAnsiTheme="minorEastAsia"/>
                    <w:szCs w:val="21"/>
                  </w:rPr>
                  <w:t>期末余额</w:t>
                </w:r>
              </w:p>
            </w:tc>
          </w:tr>
          <w:tr w:rsidR="00AD24AB" w:rsidRPr="00AD24AB" w:rsidTr="00AD24AB">
            <w:trPr>
              <w:trHeight w:val="301"/>
            </w:trPr>
            <w:tc>
              <w:tcPr>
                <w:tcW w:w="608" w:type="pct"/>
                <w:vMerge/>
                <w:tcBorders>
                  <w:top w:val="single" w:sz="4" w:space="0" w:color="auto"/>
                  <w:left w:val="single" w:sz="4" w:space="0" w:color="auto"/>
                  <w:bottom w:val="single" w:sz="4" w:space="0" w:color="auto"/>
                  <w:right w:val="single" w:sz="4" w:space="0" w:color="auto"/>
                </w:tcBorders>
              </w:tcPr>
              <w:p w:rsidR="008C041B" w:rsidRPr="00AD24AB" w:rsidRDefault="008C041B">
                <w:pPr>
                  <w:jc w:val="center"/>
                  <w:rPr>
                    <w:rFonts w:asciiTheme="minorEastAsia" w:eastAsiaTheme="minorEastAsia" w:hAnsiTheme="minorEastAsia"/>
                    <w:szCs w:val="21"/>
                  </w:rPr>
                </w:pPr>
              </w:p>
            </w:tc>
            <w:tc>
              <w:tcPr>
                <w:tcW w:w="861" w:type="pct"/>
                <w:vMerge/>
                <w:tcBorders>
                  <w:top w:val="single" w:sz="4" w:space="0" w:color="auto"/>
                  <w:left w:val="single" w:sz="4" w:space="0" w:color="auto"/>
                  <w:bottom w:val="single" w:sz="4" w:space="0" w:color="auto"/>
                  <w:right w:val="single" w:sz="4" w:space="0" w:color="auto"/>
                </w:tcBorders>
              </w:tcPr>
              <w:p w:rsidR="008C041B" w:rsidRPr="00AD24AB" w:rsidRDefault="008C041B">
                <w:pPr>
                  <w:jc w:val="center"/>
                  <w:rPr>
                    <w:rFonts w:asciiTheme="minorEastAsia" w:eastAsiaTheme="minorEastAsia" w:hAnsiTheme="minorEastAsia"/>
                    <w:szCs w:val="21"/>
                  </w:rPr>
                </w:pPr>
              </w:p>
            </w:tc>
            <w:tc>
              <w:tcPr>
                <w:tcW w:w="940" w:type="pct"/>
                <w:tcBorders>
                  <w:left w:val="single" w:sz="4" w:space="0" w:color="auto"/>
                  <w:bottom w:val="single" w:sz="4" w:space="0" w:color="auto"/>
                  <w:right w:val="single" w:sz="4" w:space="0" w:color="auto"/>
                </w:tcBorders>
                <w:vAlign w:val="center"/>
              </w:tcPr>
              <w:p w:rsidR="008C041B" w:rsidRPr="00AD24AB" w:rsidRDefault="0000447C">
                <w:pPr>
                  <w:jc w:val="center"/>
                  <w:rPr>
                    <w:rFonts w:asciiTheme="minorEastAsia" w:eastAsiaTheme="minorEastAsia" w:hAnsiTheme="minorEastAsia"/>
                    <w:szCs w:val="21"/>
                  </w:rPr>
                </w:pPr>
                <w:r w:rsidRPr="00AD24AB">
                  <w:rPr>
                    <w:rFonts w:asciiTheme="minorEastAsia" w:eastAsiaTheme="minorEastAsia" w:hAnsiTheme="minorEastAsia"/>
                    <w:szCs w:val="21"/>
                  </w:rPr>
                  <w:t>计提</w:t>
                </w:r>
              </w:p>
            </w:tc>
            <w:tc>
              <w:tcPr>
                <w:tcW w:w="392" w:type="pct"/>
                <w:tcBorders>
                  <w:left w:val="single" w:sz="4" w:space="0" w:color="auto"/>
                  <w:bottom w:val="single" w:sz="4" w:space="0" w:color="auto"/>
                  <w:right w:val="single" w:sz="4" w:space="0" w:color="auto"/>
                </w:tcBorders>
                <w:vAlign w:val="center"/>
              </w:tcPr>
              <w:p w:rsidR="008C041B" w:rsidRPr="00AD24AB" w:rsidRDefault="0000447C">
                <w:pPr>
                  <w:jc w:val="center"/>
                  <w:rPr>
                    <w:rFonts w:asciiTheme="minorEastAsia" w:eastAsiaTheme="minorEastAsia" w:hAnsiTheme="minorEastAsia"/>
                    <w:szCs w:val="21"/>
                  </w:rPr>
                </w:pPr>
                <w:r w:rsidRPr="00AD24AB">
                  <w:rPr>
                    <w:rFonts w:asciiTheme="minorEastAsia" w:eastAsiaTheme="minorEastAsia" w:hAnsiTheme="minorEastAsia"/>
                    <w:szCs w:val="21"/>
                  </w:rPr>
                  <w:t>其他</w:t>
                </w:r>
              </w:p>
            </w:tc>
            <w:tc>
              <w:tcPr>
                <w:tcW w:w="862" w:type="pct"/>
                <w:tcBorders>
                  <w:top w:val="single" w:sz="4" w:space="0" w:color="auto"/>
                  <w:left w:val="single" w:sz="4" w:space="0" w:color="auto"/>
                  <w:bottom w:val="single" w:sz="4" w:space="0" w:color="auto"/>
                  <w:right w:val="single" w:sz="4" w:space="0" w:color="auto"/>
                </w:tcBorders>
                <w:vAlign w:val="center"/>
              </w:tcPr>
              <w:p w:rsidR="008C041B" w:rsidRPr="00AD24AB" w:rsidRDefault="0000447C">
                <w:pPr>
                  <w:jc w:val="center"/>
                  <w:rPr>
                    <w:rFonts w:asciiTheme="minorEastAsia" w:eastAsiaTheme="minorEastAsia" w:hAnsiTheme="minorEastAsia"/>
                    <w:szCs w:val="21"/>
                  </w:rPr>
                </w:pPr>
                <w:r w:rsidRPr="00AD24AB">
                  <w:rPr>
                    <w:rFonts w:asciiTheme="minorEastAsia" w:eastAsiaTheme="minorEastAsia" w:hAnsiTheme="minorEastAsia"/>
                    <w:szCs w:val="21"/>
                  </w:rPr>
                  <w:t>转回或转销</w:t>
                </w:r>
              </w:p>
            </w:tc>
            <w:tc>
              <w:tcPr>
                <w:tcW w:w="391" w:type="pct"/>
                <w:tcBorders>
                  <w:top w:val="single" w:sz="4" w:space="0" w:color="auto"/>
                  <w:left w:val="single" w:sz="4" w:space="0" w:color="auto"/>
                  <w:bottom w:val="single" w:sz="4" w:space="0" w:color="auto"/>
                  <w:right w:val="single" w:sz="4" w:space="0" w:color="auto"/>
                </w:tcBorders>
                <w:vAlign w:val="center"/>
              </w:tcPr>
              <w:p w:rsidR="008C041B" w:rsidRPr="00AD24AB" w:rsidRDefault="0000447C">
                <w:pPr>
                  <w:jc w:val="center"/>
                  <w:rPr>
                    <w:rFonts w:asciiTheme="minorEastAsia" w:eastAsiaTheme="minorEastAsia" w:hAnsiTheme="minorEastAsia"/>
                    <w:szCs w:val="21"/>
                  </w:rPr>
                </w:pPr>
                <w:r w:rsidRPr="00AD24AB">
                  <w:rPr>
                    <w:rFonts w:asciiTheme="minorEastAsia" w:eastAsiaTheme="minorEastAsia" w:hAnsiTheme="minorEastAsia"/>
                    <w:szCs w:val="21"/>
                  </w:rPr>
                  <w:t>其他</w:t>
                </w:r>
              </w:p>
            </w:tc>
            <w:tc>
              <w:tcPr>
                <w:tcW w:w="945" w:type="pct"/>
                <w:vMerge/>
                <w:tcBorders>
                  <w:top w:val="single" w:sz="4" w:space="0" w:color="auto"/>
                  <w:left w:val="single" w:sz="4" w:space="0" w:color="auto"/>
                  <w:bottom w:val="single" w:sz="4" w:space="0" w:color="auto"/>
                  <w:right w:val="single" w:sz="4" w:space="0" w:color="auto"/>
                </w:tcBorders>
                <w:vAlign w:val="center"/>
              </w:tcPr>
              <w:p w:rsidR="008C041B" w:rsidRPr="00AD24AB" w:rsidRDefault="008C041B">
                <w:pPr>
                  <w:jc w:val="center"/>
                  <w:rPr>
                    <w:rFonts w:asciiTheme="minorEastAsia" w:eastAsiaTheme="minorEastAsia" w:hAnsiTheme="minorEastAsia"/>
                    <w:szCs w:val="21"/>
                  </w:rPr>
                </w:pPr>
              </w:p>
            </w:tc>
          </w:tr>
          <w:tr w:rsidR="00AD24AB" w:rsidRPr="00AD24AB" w:rsidTr="00AD24AB">
            <w:trPr>
              <w:trHeight w:val="20"/>
            </w:trPr>
            <w:tc>
              <w:tcPr>
                <w:tcW w:w="608" w:type="pct"/>
                <w:tcBorders>
                  <w:top w:val="single" w:sz="4" w:space="0" w:color="auto"/>
                  <w:left w:val="single" w:sz="4" w:space="0" w:color="auto"/>
                  <w:bottom w:val="single" w:sz="4" w:space="0" w:color="auto"/>
                  <w:right w:val="single" w:sz="4" w:space="0" w:color="auto"/>
                </w:tcBorders>
              </w:tcPr>
              <w:p w:rsidR="008C041B" w:rsidRPr="00AD24AB" w:rsidRDefault="0000447C">
                <w:pPr>
                  <w:rPr>
                    <w:rFonts w:asciiTheme="minorEastAsia" w:eastAsiaTheme="minorEastAsia" w:hAnsiTheme="minorEastAsia"/>
                    <w:szCs w:val="21"/>
                  </w:rPr>
                </w:pPr>
                <w:r w:rsidRPr="00AD24AB">
                  <w:rPr>
                    <w:rFonts w:asciiTheme="minorEastAsia" w:eastAsiaTheme="minorEastAsia" w:hAnsiTheme="minorEastAsia"/>
                    <w:szCs w:val="21"/>
                  </w:rPr>
                  <w:t>原材料</w:t>
                </w:r>
              </w:p>
            </w:tc>
            <w:sdt>
              <w:sdtPr>
                <w:rPr>
                  <w:rFonts w:asciiTheme="minorEastAsia" w:eastAsiaTheme="minorEastAsia" w:hAnsiTheme="minorEastAsia"/>
                  <w:szCs w:val="21"/>
                </w:rPr>
                <w:alias w:val="原材料跌价准备余额"/>
                <w:tag w:val="_GBC_e59267ca92f64ecfa8f52898e05f09ac"/>
                <w:id w:val="-1350094839"/>
                <w:lock w:val="sdtLocked"/>
                <w:placeholder>
                  <w:docPart w:val="GBC11111111111111111111111111111"/>
                </w:placeholder>
                <w:showingPlcHdr/>
              </w:sdtPr>
              <w:sdtContent>
                <w:tc>
                  <w:tcPr>
                    <w:tcW w:w="861" w:type="pct"/>
                    <w:tcBorders>
                      <w:top w:val="single" w:sz="4" w:space="0" w:color="auto"/>
                      <w:left w:val="single" w:sz="4" w:space="0" w:color="auto"/>
                      <w:bottom w:val="single" w:sz="4" w:space="0" w:color="auto"/>
                      <w:right w:val="single" w:sz="4" w:space="0" w:color="auto"/>
                    </w:tcBorders>
                  </w:tcPr>
                  <w:p w:rsidR="008C041B" w:rsidRPr="00AD24AB" w:rsidRDefault="0000447C">
                    <w:pPr>
                      <w:ind w:right="5"/>
                      <w:jc w:val="right"/>
                      <w:rPr>
                        <w:rFonts w:asciiTheme="minorEastAsia" w:eastAsiaTheme="minorEastAsia" w:hAnsiTheme="minorEastAsia"/>
                        <w:color w:val="008000"/>
                        <w:szCs w:val="21"/>
                      </w:rPr>
                    </w:pPr>
                    <w:r w:rsidRPr="00AD24AB">
                      <w:rPr>
                        <w:rFonts w:asciiTheme="minorEastAsia" w:eastAsiaTheme="minorEastAsia" w:hAnsiTheme="minorEastAsia"/>
                        <w:color w:val="333399"/>
                        <w:szCs w:val="21"/>
                      </w:rPr>
                      <w:t xml:space="preserve">　</w:t>
                    </w:r>
                  </w:p>
                </w:tc>
              </w:sdtContent>
            </w:sdt>
            <w:sdt>
              <w:sdtPr>
                <w:rPr>
                  <w:rFonts w:asciiTheme="minorEastAsia" w:eastAsiaTheme="minorEastAsia" w:hAnsiTheme="minorEastAsia"/>
                  <w:szCs w:val="21"/>
                </w:rPr>
                <w:alias w:val="原材料跌价准备余额计提数"/>
                <w:tag w:val="_GBC_59b2b3d906cf4133aea86191974f3930"/>
                <w:id w:val="708683360"/>
                <w:lock w:val="sdtLocked"/>
                <w:placeholder>
                  <w:docPart w:val="GBC11111111111111111111111111111"/>
                </w:placeholder>
              </w:sdtPr>
              <w:sdtContent>
                <w:tc>
                  <w:tcPr>
                    <w:tcW w:w="940" w:type="pct"/>
                    <w:tcBorders>
                      <w:top w:val="single" w:sz="4" w:space="0" w:color="auto"/>
                      <w:left w:val="single" w:sz="4" w:space="0" w:color="auto"/>
                      <w:bottom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Pr>
                        <w:rFonts w:asciiTheme="minorEastAsia" w:eastAsiaTheme="minorEastAsia" w:hAnsiTheme="minorEastAsia"/>
                        <w:szCs w:val="21"/>
                      </w:rPr>
                      <w:t>19,119,394.83</w:t>
                    </w:r>
                  </w:p>
                </w:tc>
              </w:sdtContent>
            </w:sdt>
            <w:sdt>
              <w:sdtPr>
                <w:rPr>
                  <w:rFonts w:asciiTheme="minorEastAsia" w:eastAsiaTheme="minorEastAsia" w:hAnsiTheme="minorEastAsia"/>
                  <w:szCs w:val="21"/>
                </w:rPr>
                <w:alias w:val="原材料跌价准备本期其他增加额"/>
                <w:tag w:val="_GBC_ed94272fa104411ba268a145f4e30c86"/>
                <w:id w:val="351229612"/>
                <w:lock w:val="sdtLocked"/>
                <w:placeholder>
                  <w:docPart w:val="GBC11111111111111111111111111111"/>
                </w:placeholder>
                <w:showingPlcHdr/>
              </w:sdtPr>
              <w:sdtContent>
                <w:tc>
                  <w:tcPr>
                    <w:tcW w:w="392" w:type="pct"/>
                    <w:tcBorders>
                      <w:top w:val="single" w:sz="4" w:space="0" w:color="auto"/>
                      <w:left w:val="single" w:sz="4" w:space="0" w:color="auto"/>
                      <w:bottom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sidRPr="001852D3">
                      <w:rPr>
                        <w:rStyle w:val="af5"/>
                        <w:rFonts w:hint="eastAsia"/>
                      </w:rPr>
                      <w:t xml:space="preserve">　</w:t>
                    </w:r>
                  </w:p>
                </w:tc>
              </w:sdtContent>
            </w:sdt>
            <w:sdt>
              <w:sdtPr>
                <w:rPr>
                  <w:rFonts w:asciiTheme="minorEastAsia" w:eastAsiaTheme="minorEastAsia" w:hAnsiTheme="minorEastAsia"/>
                  <w:szCs w:val="21"/>
                </w:rPr>
                <w:alias w:val="原材料跌价准备转回或转销数"/>
                <w:tag w:val="_GBC_c4615698171f4504a461390ea0b77b1a"/>
                <w:id w:val="1216090410"/>
                <w:lock w:val="sdtLocked"/>
                <w:placeholder>
                  <w:docPart w:val="GBC11111111111111111111111111111"/>
                </w:placeholder>
                <w:showingPlcHdr/>
              </w:sdtPr>
              <w:sdtContent>
                <w:tc>
                  <w:tcPr>
                    <w:tcW w:w="862" w:type="pct"/>
                    <w:tcBorders>
                      <w:top w:val="single" w:sz="4" w:space="0" w:color="auto"/>
                      <w:left w:val="single" w:sz="4" w:space="0" w:color="auto"/>
                      <w:bottom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sidRPr="001852D3">
                      <w:rPr>
                        <w:rStyle w:val="af5"/>
                        <w:rFonts w:hint="eastAsia"/>
                      </w:rPr>
                      <w:t xml:space="preserve">　</w:t>
                    </w:r>
                  </w:p>
                </w:tc>
              </w:sdtContent>
            </w:sdt>
            <w:sdt>
              <w:sdtPr>
                <w:rPr>
                  <w:rFonts w:asciiTheme="minorEastAsia" w:eastAsiaTheme="minorEastAsia" w:hAnsiTheme="minorEastAsia"/>
                  <w:szCs w:val="21"/>
                </w:rPr>
                <w:alias w:val="原材料跌价准备本期其他减少额"/>
                <w:tag w:val="_GBC_0f2d33d9a60a486abd34f977dbaef00a"/>
                <w:id w:val="-1186978222"/>
                <w:lock w:val="sdtLocked"/>
                <w:placeholder>
                  <w:docPart w:val="GBC11111111111111111111111111111"/>
                </w:placeholder>
                <w:showingPlcHdr/>
              </w:sdtPr>
              <w:sdtContent>
                <w:tc>
                  <w:tcPr>
                    <w:tcW w:w="391" w:type="pct"/>
                    <w:tcBorders>
                      <w:top w:val="single" w:sz="4" w:space="0" w:color="auto"/>
                      <w:left w:val="single" w:sz="4" w:space="0" w:color="auto"/>
                      <w:bottom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sidRPr="001852D3">
                      <w:rPr>
                        <w:rStyle w:val="af5"/>
                        <w:rFonts w:hint="eastAsia"/>
                      </w:rPr>
                      <w:t xml:space="preserve">　</w:t>
                    </w:r>
                  </w:p>
                </w:tc>
              </w:sdtContent>
            </w:sdt>
            <w:sdt>
              <w:sdtPr>
                <w:rPr>
                  <w:rFonts w:asciiTheme="minorEastAsia" w:eastAsiaTheme="minorEastAsia" w:hAnsiTheme="minorEastAsia"/>
                  <w:szCs w:val="21"/>
                </w:rPr>
                <w:alias w:val="原材料跌价准备余额"/>
                <w:tag w:val="_GBC_17ace0f8a6364567be1710211479cfef"/>
                <w:id w:val="1649478203"/>
                <w:lock w:val="sdtLocked"/>
                <w:placeholder>
                  <w:docPart w:val="GBC11111111111111111111111111111"/>
                </w:placeholder>
              </w:sdtPr>
              <w:sdtContent>
                <w:tc>
                  <w:tcPr>
                    <w:tcW w:w="945" w:type="pct"/>
                    <w:tcBorders>
                      <w:top w:val="single" w:sz="4" w:space="0" w:color="auto"/>
                      <w:left w:val="single" w:sz="4" w:space="0" w:color="auto"/>
                      <w:bottom w:val="single" w:sz="4" w:space="0" w:color="auto"/>
                      <w:right w:val="single" w:sz="4" w:space="0" w:color="auto"/>
                    </w:tcBorders>
                  </w:tcPr>
                  <w:p w:rsidR="008C041B" w:rsidRPr="00AD24AB" w:rsidRDefault="008172F5">
                    <w:pPr>
                      <w:ind w:right="5"/>
                      <w:jc w:val="right"/>
                      <w:rPr>
                        <w:rFonts w:asciiTheme="minorEastAsia" w:eastAsiaTheme="minorEastAsia" w:hAnsiTheme="minorEastAsia"/>
                        <w:color w:val="008000"/>
                        <w:szCs w:val="21"/>
                      </w:rPr>
                    </w:pPr>
                    <w:r>
                      <w:rPr>
                        <w:rFonts w:asciiTheme="minorEastAsia" w:eastAsiaTheme="minorEastAsia" w:hAnsiTheme="minorEastAsia"/>
                        <w:szCs w:val="21"/>
                      </w:rPr>
                      <w:t>19,119,394.83</w:t>
                    </w:r>
                  </w:p>
                </w:tc>
              </w:sdtContent>
            </w:sdt>
          </w:tr>
          <w:tr w:rsidR="00AD24AB" w:rsidRPr="00AD24AB" w:rsidTr="00AD24AB">
            <w:trPr>
              <w:trHeight w:val="20"/>
            </w:trPr>
            <w:tc>
              <w:tcPr>
                <w:tcW w:w="608" w:type="pct"/>
                <w:tcBorders>
                  <w:top w:val="single" w:sz="4" w:space="0" w:color="auto"/>
                  <w:left w:val="single" w:sz="4" w:space="0" w:color="auto"/>
                  <w:bottom w:val="single" w:sz="4" w:space="0" w:color="auto"/>
                  <w:right w:val="single" w:sz="4" w:space="0" w:color="auto"/>
                </w:tcBorders>
              </w:tcPr>
              <w:p w:rsidR="008C041B" w:rsidRPr="00AD24AB" w:rsidRDefault="0000447C">
                <w:pPr>
                  <w:rPr>
                    <w:rFonts w:asciiTheme="minorEastAsia" w:eastAsiaTheme="minorEastAsia" w:hAnsiTheme="minorEastAsia"/>
                    <w:szCs w:val="21"/>
                  </w:rPr>
                </w:pPr>
                <w:r w:rsidRPr="00AD24AB">
                  <w:rPr>
                    <w:rFonts w:asciiTheme="minorEastAsia" w:eastAsiaTheme="minorEastAsia" w:hAnsiTheme="minorEastAsia"/>
                    <w:szCs w:val="21"/>
                  </w:rPr>
                  <w:t>在产品</w:t>
                </w:r>
              </w:p>
            </w:tc>
            <w:sdt>
              <w:sdtPr>
                <w:rPr>
                  <w:rFonts w:asciiTheme="minorEastAsia" w:eastAsiaTheme="minorEastAsia" w:hAnsiTheme="minorEastAsia"/>
                  <w:szCs w:val="21"/>
                </w:rPr>
                <w:alias w:val="在产品跌价准备"/>
                <w:tag w:val="_GBC_b3a617ade78b49f48b410a8c7d346461"/>
                <w:id w:val="-1044509632"/>
                <w:lock w:val="sdtLocked"/>
                <w:placeholder>
                  <w:docPart w:val="GBC11111111111111111111111111111"/>
                </w:placeholder>
                <w:showingPlcHdr/>
              </w:sdtPr>
              <w:sdtContent>
                <w:tc>
                  <w:tcPr>
                    <w:tcW w:w="861" w:type="pct"/>
                    <w:tcBorders>
                      <w:top w:val="single" w:sz="4" w:space="0" w:color="auto"/>
                      <w:left w:val="single" w:sz="4" w:space="0" w:color="auto"/>
                      <w:bottom w:val="single" w:sz="4" w:space="0" w:color="auto"/>
                      <w:right w:val="single" w:sz="4" w:space="0" w:color="auto"/>
                    </w:tcBorders>
                  </w:tcPr>
                  <w:p w:rsidR="008C041B" w:rsidRPr="00AD24AB" w:rsidRDefault="0000447C">
                    <w:pPr>
                      <w:ind w:right="5"/>
                      <w:jc w:val="right"/>
                      <w:rPr>
                        <w:rFonts w:asciiTheme="minorEastAsia" w:eastAsiaTheme="minorEastAsia" w:hAnsiTheme="minorEastAsia"/>
                        <w:color w:val="008000"/>
                        <w:szCs w:val="21"/>
                      </w:rPr>
                    </w:pPr>
                    <w:r w:rsidRPr="00AD24AB">
                      <w:rPr>
                        <w:rFonts w:asciiTheme="minorEastAsia" w:eastAsiaTheme="minorEastAsia" w:hAnsiTheme="minorEastAsia"/>
                        <w:color w:val="333399"/>
                        <w:szCs w:val="21"/>
                      </w:rPr>
                      <w:t xml:space="preserve">　</w:t>
                    </w:r>
                  </w:p>
                </w:tc>
              </w:sdtContent>
            </w:sdt>
            <w:sdt>
              <w:sdtPr>
                <w:rPr>
                  <w:rFonts w:asciiTheme="minorEastAsia" w:eastAsiaTheme="minorEastAsia" w:hAnsiTheme="minorEastAsia"/>
                  <w:szCs w:val="21"/>
                </w:rPr>
                <w:alias w:val="在产品跌价准备计提数"/>
                <w:tag w:val="_GBC_665bb5864eab4994bcb84f4fac9705c7"/>
                <w:id w:val="1000464636"/>
                <w:lock w:val="sdtLocked"/>
                <w:placeholder>
                  <w:docPart w:val="GBC11111111111111111111111111111"/>
                </w:placeholder>
                <w:showingPlcHdr/>
              </w:sdtPr>
              <w:sdtContent>
                <w:tc>
                  <w:tcPr>
                    <w:tcW w:w="940" w:type="pct"/>
                    <w:tcBorders>
                      <w:top w:val="single" w:sz="4" w:space="0" w:color="auto"/>
                      <w:left w:val="single" w:sz="4" w:space="0" w:color="auto"/>
                      <w:bottom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sidRPr="001852D3">
                      <w:rPr>
                        <w:rStyle w:val="af5"/>
                        <w:rFonts w:hint="eastAsia"/>
                      </w:rPr>
                      <w:t xml:space="preserve">　</w:t>
                    </w:r>
                  </w:p>
                </w:tc>
              </w:sdtContent>
            </w:sdt>
            <w:sdt>
              <w:sdtPr>
                <w:rPr>
                  <w:rFonts w:asciiTheme="minorEastAsia" w:eastAsiaTheme="minorEastAsia" w:hAnsiTheme="minorEastAsia"/>
                  <w:szCs w:val="21"/>
                </w:rPr>
                <w:alias w:val="在产品跌价准备本期其他增加额"/>
                <w:tag w:val="_GBC_34175905456d48dd94a272f5954ecc1b"/>
                <w:id w:val="-1786268732"/>
                <w:lock w:val="sdtLocked"/>
                <w:placeholder>
                  <w:docPart w:val="GBC11111111111111111111111111111"/>
                </w:placeholder>
                <w:showingPlcHdr/>
              </w:sdtPr>
              <w:sdtContent>
                <w:tc>
                  <w:tcPr>
                    <w:tcW w:w="392" w:type="pct"/>
                    <w:tcBorders>
                      <w:top w:val="single" w:sz="4" w:space="0" w:color="auto"/>
                      <w:left w:val="single" w:sz="4" w:space="0" w:color="auto"/>
                      <w:bottom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sidRPr="001852D3">
                      <w:rPr>
                        <w:rStyle w:val="af5"/>
                        <w:rFonts w:hint="eastAsia"/>
                      </w:rPr>
                      <w:t xml:space="preserve">　</w:t>
                    </w:r>
                  </w:p>
                </w:tc>
              </w:sdtContent>
            </w:sdt>
            <w:tc>
              <w:tcPr>
                <w:tcW w:w="862" w:type="pct"/>
                <w:tcBorders>
                  <w:top w:val="single" w:sz="4" w:space="0" w:color="auto"/>
                  <w:left w:val="single" w:sz="4" w:space="0" w:color="auto"/>
                  <w:bottom w:val="single" w:sz="4" w:space="0" w:color="auto"/>
                  <w:right w:val="single" w:sz="4" w:space="0" w:color="auto"/>
                </w:tcBorders>
              </w:tcPr>
              <w:sdt>
                <w:sdtPr>
                  <w:rPr>
                    <w:rFonts w:asciiTheme="minorEastAsia" w:eastAsiaTheme="minorEastAsia" w:hAnsiTheme="minorEastAsia"/>
                    <w:szCs w:val="21"/>
                  </w:rPr>
                  <w:alias w:val="在产品跌价准备转回或转销数"/>
                  <w:tag w:val="_GBC_added418ca7b4c33824e205f5cd81869"/>
                  <w:id w:val="-1073197448"/>
                  <w:lock w:val="sdtLocked"/>
                  <w:placeholder>
                    <w:docPart w:val="GBC11111111111111111111111111111"/>
                  </w:placeholder>
                  <w:showingPlcHdr/>
                </w:sdtPr>
                <w:sdtContent>
                  <w:p w:rsidR="008C041B" w:rsidRPr="00AD24AB" w:rsidRDefault="008172F5">
                    <w:pPr>
                      <w:jc w:val="right"/>
                      <w:rPr>
                        <w:rFonts w:asciiTheme="minorEastAsia" w:eastAsiaTheme="minorEastAsia" w:hAnsiTheme="minorEastAsia"/>
                        <w:color w:val="008000"/>
                        <w:szCs w:val="21"/>
                      </w:rPr>
                    </w:pPr>
                    <w:r w:rsidRPr="001852D3">
                      <w:rPr>
                        <w:rStyle w:val="af5"/>
                        <w:rFonts w:hint="eastAsia"/>
                      </w:rPr>
                      <w:t xml:space="preserve">　</w:t>
                    </w:r>
                  </w:p>
                </w:sdtContent>
              </w:sdt>
            </w:tc>
            <w:sdt>
              <w:sdtPr>
                <w:rPr>
                  <w:rFonts w:asciiTheme="minorEastAsia" w:eastAsiaTheme="minorEastAsia" w:hAnsiTheme="minorEastAsia"/>
                  <w:szCs w:val="21"/>
                </w:rPr>
                <w:alias w:val="在产品跌价准备本期其他减少额"/>
                <w:tag w:val="_GBC_49a0c72ddceb4ad5b381c72a1a346181"/>
                <w:id w:val="-1479612991"/>
                <w:lock w:val="sdtLocked"/>
                <w:placeholder>
                  <w:docPart w:val="GBC11111111111111111111111111111"/>
                </w:placeholder>
                <w:showingPlcHdr/>
              </w:sdtPr>
              <w:sdtContent>
                <w:tc>
                  <w:tcPr>
                    <w:tcW w:w="391" w:type="pct"/>
                    <w:tcBorders>
                      <w:top w:val="single" w:sz="4" w:space="0" w:color="auto"/>
                      <w:left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sidRPr="001852D3">
                      <w:rPr>
                        <w:rStyle w:val="af5"/>
                        <w:rFonts w:hint="eastAsia"/>
                      </w:rPr>
                      <w:t xml:space="preserve">　</w:t>
                    </w:r>
                  </w:p>
                </w:tc>
              </w:sdtContent>
            </w:sdt>
            <w:sdt>
              <w:sdtPr>
                <w:rPr>
                  <w:rFonts w:asciiTheme="minorEastAsia" w:eastAsiaTheme="minorEastAsia" w:hAnsiTheme="minorEastAsia"/>
                  <w:szCs w:val="21"/>
                </w:rPr>
                <w:alias w:val="在产品跌价准备"/>
                <w:tag w:val="_GBC_563d5de3163f47a099e1b2ef61581665"/>
                <w:id w:val="-1873836129"/>
                <w:lock w:val="sdtLocked"/>
                <w:placeholder>
                  <w:docPart w:val="GBC11111111111111111111111111111"/>
                </w:placeholder>
                <w:showingPlcHdr/>
              </w:sdtPr>
              <w:sdtContent>
                <w:tc>
                  <w:tcPr>
                    <w:tcW w:w="945" w:type="pct"/>
                    <w:tcBorders>
                      <w:top w:val="single" w:sz="4" w:space="0" w:color="auto"/>
                      <w:left w:val="single" w:sz="4" w:space="0" w:color="auto"/>
                      <w:bottom w:val="single" w:sz="4" w:space="0" w:color="auto"/>
                      <w:right w:val="single" w:sz="4" w:space="0" w:color="auto"/>
                    </w:tcBorders>
                  </w:tcPr>
                  <w:p w:rsidR="008C041B" w:rsidRPr="00AD24AB" w:rsidRDefault="008172F5">
                    <w:pPr>
                      <w:ind w:right="5"/>
                      <w:jc w:val="right"/>
                      <w:rPr>
                        <w:rFonts w:asciiTheme="minorEastAsia" w:eastAsiaTheme="minorEastAsia" w:hAnsiTheme="minorEastAsia"/>
                        <w:color w:val="008000"/>
                        <w:szCs w:val="21"/>
                      </w:rPr>
                    </w:pPr>
                    <w:r w:rsidRPr="001852D3">
                      <w:rPr>
                        <w:rStyle w:val="af5"/>
                        <w:rFonts w:hint="eastAsia"/>
                      </w:rPr>
                      <w:t xml:space="preserve">　</w:t>
                    </w:r>
                  </w:p>
                </w:tc>
              </w:sdtContent>
            </w:sdt>
          </w:tr>
          <w:tr w:rsidR="00AD24AB" w:rsidRPr="00AD24AB" w:rsidTr="00AD24AB">
            <w:trPr>
              <w:trHeight w:val="20"/>
            </w:trPr>
            <w:tc>
              <w:tcPr>
                <w:tcW w:w="608" w:type="pct"/>
                <w:tcBorders>
                  <w:top w:val="single" w:sz="4" w:space="0" w:color="auto"/>
                  <w:left w:val="single" w:sz="4" w:space="0" w:color="auto"/>
                  <w:bottom w:val="single" w:sz="4" w:space="0" w:color="auto"/>
                  <w:right w:val="single" w:sz="4" w:space="0" w:color="auto"/>
                </w:tcBorders>
              </w:tcPr>
              <w:p w:rsidR="008C041B" w:rsidRPr="00AD24AB" w:rsidRDefault="0000447C">
                <w:pPr>
                  <w:rPr>
                    <w:rFonts w:asciiTheme="minorEastAsia" w:eastAsiaTheme="minorEastAsia" w:hAnsiTheme="minorEastAsia"/>
                    <w:szCs w:val="21"/>
                  </w:rPr>
                </w:pPr>
                <w:r w:rsidRPr="00AD24AB">
                  <w:rPr>
                    <w:rFonts w:asciiTheme="minorEastAsia" w:eastAsiaTheme="minorEastAsia" w:hAnsiTheme="minorEastAsia"/>
                    <w:szCs w:val="21"/>
                  </w:rPr>
                  <w:t>库存商品</w:t>
                </w:r>
              </w:p>
            </w:tc>
            <w:sdt>
              <w:sdtPr>
                <w:rPr>
                  <w:rFonts w:asciiTheme="minorEastAsia" w:eastAsiaTheme="minorEastAsia" w:hAnsiTheme="minorEastAsia"/>
                  <w:szCs w:val="21"/>
                </w:rPr>
                <w:alias w:val="库存商品跌价准备合计余额"/>
                <w:tag w:val="_GBC_9a69ba76d8b44c1c8fe91ed78b9e7bac"/>
                <w:id w:val="982277285"/>
                <w:lock w:val="sdtLocked"/>
                <w:placeholder>
                  <w:docPart w:val="GBC11111111111111111111111111111"/>
                </w:placeholder>
              </w:sdtPr>
              <w:sdtContent>
                <w:tc>
                  <w:tcPr>
                    <w:tcW w:w="861" w:type="pct"/>
                    <w:tcBorders>
                      <w:top w:val="single" w:sz="4" w:space="0" w:color="auto"/>
                      <w:left w:val="single" w:sz="4" w:space="0" w:color="auto"/>
                      <w:bottom w:val="single" w:sz="4" w:space="0" w:color="auto"/>
                      <w:right w:val="single" w:sz="4" w:space="0" w:color="auto"/>
                    </w:tcBorders>
                  </w:tcPr>
                  <w:p w:rsidR="008C041B" w:rsidRPr="00AD24AB" w:rsidRDefault="00AF6206">
                    <w:pPr>
                      <w:ind w:right="5"/>
                      <w:jc w:val="right"/>
                      <w:rPr>
                        <w:rFonts w:asciiTheme="minorEastAsia" w:eastAsiaTheme="minorEastAsia" w:hAnsiTheme="minorEastAsia"/>
                        <w:color w:val="008000"/>
                        <w:szCs w:val="21"/>
                      </w:rPr>
                    </w:pPr>
                    <w:r>
                      <w:rPr>
                        <w:rFonts w:asciiTheme="minorEastAsia" w:eastAsiaTheme="minorEastAsia" w:hAnsiTheme="minorEastAsia"/>
                        <w:szCs w:val="21"/>
                      </w:rPr>
                      <w:t>9,281,871.28</w:t>
                    </w:r>
                  </w:p>
                </w:tc>
              </w:sdtContent>
            </w:sdt>
            <w:sdt>
              <w:sdtPr>
                <w:rPr>
                  <w:rFonts w:asciiTheme="minorEastAsia" w:eastAsiaTheme="minorEastAsia" w:hAnsiTheme="minorEastAsia"/>
                  <w:szCs w:val="21"/>
                </w:rPr>
                <w:alias w:val="库存商品跌价准备计提数"/>
                <w:tag w:val="_GBC_75578f235ba041b1a8d8715c0a2a4131"/>
                <w:id w:val="-2014914401"/>
                <w:lock w:val="sdtLocked"/>
                <w:placeholder>
                  <w:docPart w:val="GBC11111111111111111111111111111"/>
                </w:placeholder>
              </w:sdtPr>
              <w:sdtContent>
                <w:tc>
                  <w:tcPr>
                    <w:tcW w:w="940" w:type="pct"/>
                    <w:tcBorders>
                      <w:top w:val="single" w:sz="4" w:space="0" w:color="auto"/>
                      <w:left w:val="single" w:sz="4" w:space="0" w:color="auto"/>
                      <w:bottom w:val="single" w:sz="4" w:space="0" w:color="auto"/>
                      <w:right w:val="single" w:sz="4" w:space="0" w:color="auto"/>
                    </w:tcBorders>
                  </w:tcPr>
                  <w:p w:rsidR="008C041B" w:rsidRPr="00AD24AB" w:rsidRDefault="008172F5" w:rsidP="00AF6206">
                    <w:pPr>
                      <w:jc w:val="right"/>
                      <w:rPr>
                        <w:rFonts w:asciiTheme="minorEastAsia" w:eastAsiaTheme="minorEastAsia" w:hAnsiTheme="minorEastAsia"/>
                        <w:color w:val="008000"/>
                        <w:szCs w:val="21"/>
                      </w:rPr>
                    </w:pPr>
                    <w:r>
                      <w:rPr>
                        <w:rFonts w:asciiTheme="minorEastAsia" w:eastAsiaTheme="minorEastAsia" w:hAnsiTheme="minorEastAsia"/>
                        <w:szCs w:val="21"/>
                      </w:rPr>
                      <w:t>13,879,470.44</w:t>
                    </w:r>
                  </w:p>
                </w:tc>
              </w:sdtContent>
            </w:sdt>
            <w:sdt>
              <w:sdtPr>
                <w:rPr>
                  <w:rFonts w:asciiTheme="minorEastAsia" w:eastAsiaTheme="minorEastAsia" w:hAnsiTheme="minorEastAsia"/>
                  <w:szCs w:val="21"/>
                </w:rPr>
                <w:alias w:val="库存商品跌价准备本期其他增加额"/>
                <w:tag w:val="_GBC_eef6f74f3dfa40dcaebff0bff5b95879"/>
                <w:id w:val="-1287269190"/>
                <w:lock w:val="sdtLocked"/>
                <w:placeholder>
                  <w:docPart w:val="GBC11111111111111111111111111111"/>
                </w:placeholder>
                <w:showingPlcHdr/>
              </w:sdtPr>
              <w:sdtContent>
                <w:tc>
                  <w:tcPr>
                    <w:tcW w:w="392" w:type="pct"/>
                    <w:tcBorders>
                      <w:top w:val="single" w:sz="4" w:space="0" w:color="auto"/>
                      <w:left w:val="single" w:sz="4" w:space="0" w:color="auto"/>
                      <w:bottom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sidRPr="001852D3">
                      <w:rPr>
                        <w:rStyle w:val="af5"/>
                        <w:rFonts w:hint="eastAsia"/>
                      </w:rPr>
                      <w:t xml:space="preserve">　</w:t>
                    </w:r>
                  </w:p>
                </w:tc>
              </w:sdtContent>
            </w:sdt>
            <w:tc>
              <w:tcPr>
                <w:tcW w:w="862" w:type="pct"/>
                <w:tcBorders>
                  <w:top w:val="single" w:sz="4" w:space="0" w:color="auto"/>
                  <w:left w:val="single" w:sz="4" w:space="0" w:color="auto"/>
                  <w:bottom w:val="single" w:sz="4" w:space="0" w:color="auto"/>
                  <w:right w:val="single" w:sz="4" w:space="0" w:color="auto"/>
                </w:tcBorders>
              </w:tcPr>
              <w:sdt>
                <w:sdtPr>
                  <w:rPr>
                    <w:rFonts w:asciiTheme="minorEastAsia" w:eastAsiaTheme="minorEastAsia" w:hAnsiTheme="minorEastAsia"/>
                    <w:szCs w:val="21"/>
                  </w:rPr>
                  <w:alias w:val="库存商品跌价准备转回或转销数"/>
                  <w:tag w:val="_GBC_3f7ebcd3d9a14cfb80b48ee0500a59b5"/>
                  <w:id w:val="-1113045237"/>
                  <w:lock w:val="sdtLocked"/>
                  <w:placeholder>
                    <w:docPart w:val="GBC11111111111111111111111111111"/>
                  </w:placeholder>
                </w:sdtPr>
                <w:sdtContent>
                  <w:p w:rsidR="008C041B" w:rsidRPr="00AD24AB" w:rsidRDefault="008172F5">
                    <w:pPr>
                      <w:jc w:val="right"/>
                      <w:rPr>
                        <w:rFonts w:asciiTheme="minorEastAsia" w:eastAsiaTheme="minorEastAsia" w:hAnsiTheme="minorEastAsia"/>
                        <w:color w:val="008000"/>
                        <w:szCs w:val="21"/>
                      </w:rPr>
                    </w:pPr>
                    <w:r>
                      <w:rPr>
                        <w:rFonts w:asciiTheme="minorEastAsia" w:eastAsiaTheme="minorEastAsia" w:hAnsiTheme="minorEastAsia"/>
                        <w:szCs w:val="21"/>
                      </w:rPr>
                      <w:t>7,478,630.21</w:t>
                    </w:r>
                  </w:p>
                </w:sdtContent>
              </w:sdt>
            </w:tc>
            <w:sdt>
              <w:sdtPr>
                <w:rPr>
                  <w:rFonts w:asciiTheme="minorEastAsia" w:eastAsiaTheme="minorEastAsia" w:hAnsiTheme="minorEastAsia"/>
                  <w:szCs w:val="21"/>
                </w:rPr>
                <w:alias w:val="库存商品跌价准备本期其他减少额"/>
                <w:tag w:val="_GBC_faa8b041991f452cb5f0ba39e69d2495"/>
                <w:id w:val="-683900491"/>
                <w:lock w:val="sdtLocked"/>
                <w:placeholder>
                  <w:docPart w:val="GBC11111111111111111111111111111"/>
                </w:placeholder>
                <w:showingPlcHdr/>
              </w:sdtPr>
              <w:sdtContent>
                <w:tc>
                  <w:tcPr>
                    <w:tcW w:w="391" w:type="pct"/>
                    <w:tcBorders>
                      <w:left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sidRPr="001852D3">
                      <w:rPr>
                        <w:rStyle w:val="af5"/>
                        <w:rFonts w:hint="eastAsia"/>
                      </w:rPr>
                      <w:t xml:space="preserve">　</w:t>
                    </w:r>
                  </w:p>
                </w:tc>
              </w:sdtContent>
            </w:sdt>
            <w:sdt>
              <w:sdtPr>
                <w:rPr>
                  <w:rFonts w:asciiTheme="minorEastAsia" w:eastAsiaTheme="minorEastAsia" w:hAnsiTheme="minorEastAsia"/>
                  <w:szCs w:val="21"/>
                </w:rPr>
                <w:alias w:val="库存商品跌价准备合计余额"/>
                <w:tag w:val="_GBC_0f3520fd178340dbab0a49f616bec9a3"/>
                <w:id w:val="1335571252"/>
                <w:lock w:val="sdtLocked"/>
                <w:placeholder>
                  <w:docPart w:val="GBC11111111111111111111111111111"/>
                </w:placeholder>
              </w:sdtPr>
              <w:sdtContent>
                <w:tc>
                  <w:tcPr>
                    <w:tcW w:w="945" w:type="pct"/>
                    <w:tcBorders>
                      <w:top w:val="single" w:sz="4" w:space="0" w:color="auto"/>
                      <w:left w:val="single" w:sz="4" w:space="0" w:color="auto"/>
                      <w:bottom w:val="single" w:sz="4" w:space="0" w:color="auto"/>
                      <w:right w:val="single" w:sz="4" w:space="0" w:color="auto"/>
                    </w:tcBorders>
                  </w:tcPr>
                  <w:p w:rsidR="008C041B" w:rsidRPr="00AD24AB" w:rsidRDefault="008172F5">
                    <w:pPr>
                      <w:ind w:right="5"/>
                      <w:jc w:val="right"/>
                      <w:rPr>
                        <w:rFonts w:asciiTheme="minorEastAsia" w:eastAsiaTheme="minorEastAsia" w:hAnsiTheme="minorEastAsia"/>
                        <w:color w:val="008000"/>
                        <w:szCs w:val="21"/>
                      </w:rPr>
                    </w:pPr>
                    <w:r>
                      <w:rPr>
                        <w:rFonts w:asciiTheme="minorEastAsia" w:eastAsiaTheme="minorEastAsia" w:hAnsiTheme="minorEastAsia"/>
                        <w:szCs w:val="21"/>
                      </w:rPr>
                      <w:t>15,682,711.51</w:t>
                    </w:r>
                  </w:p>
                </w:tc>
              </w:sdtContent>
            </w:sdt>
          </w:tr>
          <w:tr w:rsidR="00AD24AB" w:rsidRPr="00AD24AB" w:rsidTr="00AD24AB">
            <w:trPr>
              <w:trHeight w:val="20"/>
            </w:trPr>
            <w:tc>
              <w:tcPr>
                <w:tcW w:w="608" w:type="pct"/>
                <w:tcBorders>
                  <w:top w:val="single" w:sz="4" w:space="0" w:color="auto"/>
                  <w:left w:val="single" w:sz="4" w:space="0" w:color="auto"/>
                  <w:bottom w:val="single" w:sz="4" w:space="0" w:color="auto"/>
                  <w:right w:val="single" w:sz="4" w:space="0" w:color="auto"/>
                </w:tcBorders>
              </w:tcPr>
              <w:p w:rsidR="008C041B" w:rsidRPr="00AD24AB" w:rsidRDefault="0000447C">
                <w:pPr>
                  <w:jc w:val="center"/>
                  <w:rPr>
                    <w:rFonts w:asciiTheme="minorEastAsia" w:eastAsiaTheme="minorEastAsia" w:hAnsiTheme="minorEastAsia"/>
                    <w:szCs w:val="21"/>
                  </w:rPr>
                </w:pPr>
                <w:r w:rsidRPr="00AD24AB">
                  <w:rPr>
                    <w:rFonts w:asciiTheme="minorEastAsia" w:eastAsiaTheme="minorEastAsia" w:hAnsiTheme="minorEastAsia"/>
                    <w:szCs w:val="21"/>
                  </w:rPr>
                  <w:t>合计</w:t>
                </w:r>
              </w:p>
            </w:tc>
            <w:sdt>
              <w:sdtPr>
                <w:rPr>
                  <w:rFonts w:asciiTheme="minorEastAsia" w:eastAsiaTheme="minorEastAsia" w:hAnsiTheme="minorEastAsia"/>
                  <w:szCs w:val="21"/>
                </w:rPr>
                <w:alias w:val="存货跌价准备合计余额"/>
                <w:tag w:val="_GBC_eb48858203024f8c9fb2aa6c528c84e4"/>
                <w:id w:val="-133649468"/>
                <w:lock w:val="sdtLocked"/>
                <w:placeholder>
                  <w:docPart w:val="GBC11111111111111111111111111111"/>
                </w:placeholder>
              </w:sdtPr>
              <w:sdtContent>
                <w:tc>
                  <w:tcPr>
                    <w:tcW w:w="861" w:type="pct"/>
                    <w:tcBorders>
                      <w:top w:val="single" w:sz="4" w:space="0" w:color="auto"/>
                      <w:left w:val="single" w:sz="4" w:space="0" w:color="auto"/>
                      <w:bottom w:val="single" w:sz="4" w:space="0" w:color="auto"/>
                      <w:right w:val="single" w:sz="4" w:space="0" w:color="auto"/>
                    </w:tcBorders>
                  </w:tcPr>
                  <w:p w:rsidR="008C041B" w:rsidRPr="00AD24AB" w:rsidRDefault="00AF6206">
                    <w:pPr>
                      <w:ind w:right="5"/>
                      <w:jc w:val="right"/>
                      <w:rPr>
                        <w:rFonts w:asciiTheme="minorEastAsia" w:eastAsiaTheme="minorEastAsia" w:hAnsiTheme="minorEastAsia"/>
                        <w:color w:val="008000"/>
                        <w:szCs w:val="21"/>
                      </w:rPr>
                    </w:pPr>
                    <w:r>
                      <w:rPr>
                        <w:rFonts w:asciiTheme="minorEastAsia" w:eastAsiaTheme="minorEastAsia" w:hAnsiTheme="minorEastAsia"/>
                        <w:szCs w:val="21"/>
                      </w:rPr>
                      <w:t>9,281,871.28</w:t>
                    </w:r>
                  </w:p>
                </w:tc>
              </w:sdtContent>
            </w:sdt>
            <w:sdt>
              <w:sdtPr>
                <w:rPr>
                  <w:rFonts w:asciiTheme="minorEastAsia" w:eastAsiaTheme="minorEastAsia" w:hAnsiTheme="minorEastAsia"/>
                  <w:szCs w:val="21"/>
                </w:rPr>
                <w:alias w:val="存货跌价准备合计余额计提数"/>
                <w:tag w:val="_GBC_ba90aeea0fbb4a1ab37b82a05e74131e"/>
                <w:id w:val="-558322870"/>
                <w:lock w:val="sdtLocked"/>
                <w:placeholder>
                  <w:docPart w:val="GBC11111111111111111111111111111"/>
                </w:placeholder>
              </w:sdtPr>
              <w:sdtContent>
                <w:tc>
                  <w:tcPr>
                    <w:tcW w:w="940" w:type="pct"/>
                    <w:tcBorders>
                      <w:top w:val="single" w:sz="4" w:space="0" w:color="auto"/>
                      <w:left w:val="single" w:sz="4" w:space="0" w:color="auto"/>
                      <w:bottom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Pr>
                        <w:rFonts w:asciiTheme="minorEastAsia" w:eastAsiaTheme="minorEastAsia" w:hAnsiTheme="minorEastAsia"/>
                        <w:szCs w:val="21"/>
                      </w:rPr>
                      <w:t>32,998,865.27</w:t>
                    </w:r>
                  </w:p>
                </w:tc>
              </w:sdtContent>
            </w:sdt>
            <w:sdt>
              <w:sdtPr>
                <w:rPr>
                  <w:rFonts w:asciiTheme="minorEastAsia" w:eastAsiaTheme="minorEastAsia" w:hAnsiTheme="minorEastAsia"/>
                  <w:szCs w:val="21"/>
                </w:rPr>
                <w:alias w:val="存货跌价准备合计余额本期其他增加额"/>
                <w:tag w:val="_GBC_0c1f1a251f5e4937b5b0682da6a428e2"/>
                <w:id w:val="-1419163462"/>
                <w:lock w:val="sdtLocked"/>
                <w:placeholder>
                  <w:docPart w:val="GBC11111111111111111111111111111"/>
                </w:placeholder>
                <w:showingPlcHdr/>
              </w:sdtPr>
              <w:sdtEndPr>
                <w:rPr>
                  <w:kern w:val="2"/>
                </w:rPr>
              </w:sdtEndPr>
              <w:sdtContent>
                <w:tc>
                  <w:tcPr>
                    <w:tcW w:w="392" w:type="pct"/>
                    <w:tcBorders>
                      <w:top w:val="single" w:sz="4" w:space="0" w:color="auto"/>
                      <w:left w:val="single" w:sz="4" w:space="0" w:color="auto"/>
                      <w:bottom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sidRPr="001852D3">
                      <w:rPr>
                        <w:rStyle w:val="af5"/>
                        <w:rFonts w:hint="eastAsia"/>
                      </w:rPr>
                      <w:t xml:space="preserve">　</w:t>
                    </w:r>
                  </w:p>
                </w:tc>
              </w:sdtContent>
            </w:sdt>
            <w:sdt>
              <w:sdtPr>
                <w:rPr>
                  <w:rFonts w:asciiTheme="minorEastAsia" w:eastAsiaTheme="minorEastAsia" w:hAnsiTheme="minorEastAsia"/>
                  <w:szCs w:val="21"/>
                </w:rPr>
                <w:alias w:val="存货跌价准备合计余额转回或转销数"/>
                <w:tag w:val="_GBC_0f0bf83f717b4703acc834c4e51af5e2"/>
                <w:id w:val="1835025881"/>
                <w:lock w:val="sdtLocked"/>
                <w:placeholder>
                  <w:docPart w:val="GBC11111111111111111111111111111"/>
                </w:placeholder>
              </w:sdtPr>
              <w:sdtContent>
                <w:tc>
                  <w:tcPr>
                    <w:tcW w:w="862" w:type="pct"/>
                    <w:tcBorders>
                      <w:top w:val="single" w:sz="4" w:space="0" w:color="auto"/>
                      <w:left w:val="single" w:sz="4" w:space="0" w:color="auto"/>
                      <w:bottom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Pr>
                        <w:rFonts w:asciiTheme="minorEastAsia" w:eastAsiaTheme="minorEastAsia" w:hAnsiTheme="minorEastAsia"/>
                        <w:szCs w:val="21"/>
                      </w:rPr>
                      <w:t>7,478,630.21</w:t>
                    </w:r>
                  </w:p>
                </w:tc>
              </w:sdtContent>
            </w:sdt>
            <w:sdt>
              <w:sdtPr>
                <w:rPr>
                  <w:rFonts w:asciiTheme="minorEastAsia" w:eastAsiaTheme="minorEastAsia" w:hAnsiTheme="minorEastAsia"/>
                  <w:szCs w:val="21"/>
                </w:rPr>
                <w:alias w:val="存货跌价准备合计余额本期其他减少额"/>
                <w:tag w:val="_GBC_4c27fd23cf5b4ba18047e5169032d894"/>
                <w:id w:val="-566648600"/>
                <w:lock w:val="sdtLocked"/>
                <w:placeholder>
                  <w:docPart w:val="GBC11111111111111111111111111111"/>
                </w:placeholder>
                <w:showingPlcHdr/>
              </w:sdtPr>
              <w:sdtEndPr>
                <w:rPr>
                  <w:kern w:val="2"/>
                </w:rPr>
              </w:sdtEndPr>
              <w:sdtContent>
                <w:tc>
                  <w:tcPr>
                    <w:tcW w:w="391" w:type="pct"/>
                    <w:tcBorders>
                      <w:left w:val="single" w:sz="4" w:space="0" w:color="auto"/>
                      <w:bottom w:val="single" w:sz="4" w:space="0" w:color="auto"/>
                      <w:right w:val="single" w:sz="4" w:space="0" w:color="auto"/>
                    </w:tcBorders>
                  </w:tcPr>
                  <w:p w:rsidR="008C041B" w:rsidRPr="00AD24AB" w:rsidRDefault="008172F5">
                    <w:pPr>
                      <w:jc w:val="right"/>
                      <w:rPr>
                        <w:rFonts w:asciiTheme="minorEastAsia" w:eastAsiaTheme="minorEastAsia" w:hAnsiTheme="minorEastAsia"/>
                        <w:color w:val="008000"/>
                        <w:szCs w:val="21"/>
                      </w:rPr>
                    </w:pPr>
                    <w:r w:rsidRPr="001852D3">
                      <w:rPr>
                        <w:rStyle w:val="af5"/>
                        <w:rFonts w:hint="eastAsia"/>
                      </w:rPr>
                      <w:t xml:space="preserve">　</w:t>
                    </w:r>
                  </w:p>
                </w:tc>
              </w:sdtContent>
            </w:sdt>
            <w:sdt>
              <w:sdtPr>
                <w:rPr>
                  <w:rFonts w:asciiTheme="minorEastAsia" w:eastAsiaTheme="minorEastAsia" w:hAnsiTheme="minorEastAsia"/>
                  <w:szCs w:val="21"/>
                </w:rPr>
                <w:alias w:val="存货跌价准备合计余额"/>
                <w:tag w:val="_GBC_8ee507d7973d42f4b55fced3dc3888fb"/>
                <w:id w:val="1087344433"/>
                <w:lock w:val="sdtLocked"/>
                <w:placeholder>
                  <w:docPart w:val="GBC11111111111111111111111111111"/>
                </w:placeholder>
              </w:sdtPr>
              <w:sdtContent>
                <w:tc>
                  <w:tcPr>
                    <w:tcW w:w="945" w:type="pct"/>
                    <w:tcBorders>
                      <w:top w:val="single" w:sz="4" w:space="0" w:color="auto"/>
                      <w:left w:val="single" w:sz="4" w:space="0" w:color="auto"/>
                      <w:bottom w:val="single" w:sz="4" w:space="0" w:color="auto"/>
                      <w:right w:val="single" w:sz="4" w:space="0" w:color="auto"/>
                    </w:tcBorders>
                  </w:tcPr>
                  <w:p w:rsidR="008C041B" w:rsidRPr="00AD24AB" w:rsidRDefault="008172F5">
                    <w:pPr>
                      <w:ind w:right="5"/>
                      <w:jc w:val="right"/>
                      <w:rPr>
                        <w:rFonts w:asciiTheme="minorEastAsia" w:eastAsiaTheme="minorEastAsia" w:hAnsiTheme="minorEastAsia"/>
                        <w:color w:val="008000"/>
                        <w:szCs w:val="21"/>
                      </w:rPr>
                    </w:pPr>
                    <w:r>
                      <w:rPr>
                        <w:rFonts w:asciiTheme="minorEastAsia" w:eastAsiaTheme="minorEastAsia" w:hAnsiTheme="minorEastAsia"/>
                        <w:szCs w:val="21"/>
                      </w:rPr>
                      <w:t>34,802,106.34</w:t>
                    </w:r>
                  </w:p>
                </w:tc>
              </w:sdtContent>
            </w:sdt>
          </w:tr>
        </w:tbl>
        <w:p w:rsidR="008C041B" w:rsidRDefault="008A5A7F"/>
      </w:sdtContent>
    </w:sdt>
    <w:sdt>
      <w:sdtPr>
        <w:rPr>
          <w:rFonts w:ascii="宋体" w:hAnsi="宋体" w:cs="宋体" w:hint="eastAsia"/>
          <w:b w:val="0"/>
          <w:bCs w:val="0"/>
          <w:kern w:val="0"/>
          <w:szCs w:val="24"/>
        </w:rPr>
        <w:tag w:val="_GBC_dc559aaf0bf0428386e2f7f2cdeb43ec"/>
        <w:id w:val="-1629544414"/>
        <w:lock w:val="sdtLocked"/>
        <w:placeholder>
          <w:docPart w:val="GBC22222222222222222222222222222"/>
        </w:placeholder>
      </w:sdtPr>
      <w:sdtEndPr>
        <w:rPr>
          <w:rFonts w:ascii="Times New Roman" w:hAnsi="Times New Roman"/>
        </w:rPr>
      </w:sdtEndPr>
      <w:sdtContent>
        <w:p w:rsidR="008C041B" w:rsidRDefault="0000447C" w:rsidP="0030342C">
          <w:pPr>
            <w:pStyle w:val="4"/>
            <w:numPr>
              <w:ilvl w:val="0"/>
              <w:numId w:val="75"/>
            </w:numPr>
            <w:tabs>
              <w:tab w:val="left" w:pos="630"/>
            </w:tabs>
          </w:pPr>
          <w:r>
            <w:rPr>
              <w:rFonts w:hint="eastAsia"/>
            </w:rPr>
            <w:t>存货期末余额含有借款费用资本化金额的说明：</w:t>
          </w:r>
        </w:p>
        <w:sdt>
          <w:sdtPr>
            <w:rPr>
              <w:rFonts w:hint="eastAsia"/>
            </w:rPr>
            <w:alias w:val="存货期末余额含有借款费用资本化金额的说明"/>
            <w:tag w:val="_GBC_94bd489defb34e6188f3116bd2adeb70"/>
            <w:id w:val="372583620"/>
            <w:lock w:val="sdtLocked"/>
            <w:placeholder>
              <w:docPart w:val="GBC22222222222222222222222222222"/>
            </w:placeholder>
          </w:sdtPr>
          <w:sdtContent>
            <w:p w:rsidR="008C041B" w:rsidRDefault="006C66B9">
              <w:r>
                <w:rPr>
                  <w:rFonts w:hint="eastAsia"/>
                </w:rPr>
                <w:t>公司存货期末余额不含有借款费用资本化金额。</w:t>
              </w:r>
            </w:p>
          </w:sdtContent>
        </w:sdt>
      </w:sdtContent>
    </w:sdt>
    <w:p w:rsidR="00430104" w:rsidRDefault="00430104">
      <w:pPr>
        <w:ind w:right="210"/>
      </w:pPr>
    </w:p>
    <w:p w:rsidR="00430104" w:rsidRDefault="00430104">
      <w:pPr>
        <w:ind w:right="210"/>
      </w:pPr>
    </w:p>
    <w:sdt>
      <w:sdtPr>
        <w:rPr>
          <w:rFonts w:ascii="宋体" w:hAnsi="宋体" w:cs="宋体" w:hint="eastAsia"/>
          <w:b w:val="0"/>
          <w:bCs w:val="0"/>
          <w:kern w:val="0"/>
          <w:szCs w:val="24"/>
        </w:rPr>
        <w:tag w:val="_GBC_e29fd29bee934fc3ab8325cf3625b905"/>
        <w:id w:val="1673681358"/>
        <w:lock w:val="sdtLocked"/>
      </w:sdtPr>
      <w:sdtContent>
        <w:p w:rsidR="00430104" w:rsidRDefault="00430104">
          <w:pPr>
            <w:pStyle w:val="3"/>
            <w:numPr>
              <w:ilvl w:val="0"/>
              <w:numId w:val="27"/>
            </w:numPr>
            <w:tabs>
              <w:tab w:val="left" w:pos="504"/>
            </w:tabs>
          </w:pPr>
          <w:r>
            <w:rPr>
              <w:rFonts w:hint="eastAsia"/>
            </w:rPr>
            <w:t>其他流动资产</w:t>
          </w:r>
        </w:p>
        <w:p w:rsidR="00430104" w:rsidRDefault="00430104">
          <w:pPr>
            <w:jc w:val="right"/>
          </w:pPr>
          <w:r>
            <w:rPr>
              <w:rFonts w:hint="eastAsia"/>
            </w:rPr>
            <w:t>单位：</w:t>
          </w:r>
          <w:sdt>
            <w:sdtPr>
              <w:rPr>
                <w:rFonts w:hint="eastAsia"/>
              </w:rPr>
              <w:alias w:val="单位：其他流动资产"/>
              <w:tag w:val="_GBC_d0c62fc75d164678ad203d9ddb106538"/>
              <w:id w:val="1525058707"/>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9"/>
            <w:gridCol w:w="2903"/>
            <w:gridCol w:w="2831"/>
          </w:tblGrid>
          <w:tr w:rsidR="00430104" w:rsidTr="00F96B30">
            <w:tc>
              <w:tcPr>
                <w:tcW w:w="1816" w:type="pct"/>
                <w:shd w:val="clear" w:color="auto" w:fill="auto"/>
                <w:vAlign w:val="center"/>
              </w:tcPr>
              <w:p w:rsidR="00430104" w:rsidRDefault="00430104">
                <w:pPr>
                  <w:jc w:val="center"/>
                  <w:rPr>
                    <w:szCs w:val="21"/>
                  </w:rPr>
                </w:pPr>
                <w:r>
                  <w:rPr>
                    <w:rFonts w:hint="eastAsia"/>
                    <w:szCs w:val="21"/>
                  </w:rPr>
                  <w:t>项目</w:t>
                </w:r>
              </w:p>
            </w:tc>
            <w:tc>
              <w:tcPr>
                <w:tcW w:w="1612" w:type="pct"/>
                <w:shd w:val="clear" w:color="auto" w:fill="auto"/>
                <w:vAlign w:val="center"/>
              </w:tcPr>
              <w:p w:rsidR="00430104" w:rsidRDefault="00430104">
                <w:pPr>
                  <w:jc w:val="center"/>
                  <w:rPr>
                    <w:szCs w:val="21"/>
                  </w:rPr>
                </w:pPr>
                <w:r>
                  <w:rPr>
                    <w:rFonts w:hint="eastAsia"/>
                    <w:szCs w:val="21"/>
                  </w:rPr>
                  <w:t>期末余额</w:t>
                </w:r>
              </w:p>
            </w:tc>
            <w:tc>
              <w:tcPr>
                <w:tcW w:w="1572" w:type="pct"/>
                <w:shd w:val="clear" w:color="auto" w:fill="auto"/>
                <w:vAlign w:val="center"/>
              </w:tcPr>
              <w:p w:rsidR="00430104" w:rsidRDefault="00430104">
                <w:pPr>
                  <w:jc w:val="center"/>
                  <w:rPr>
                    <w:szCs w:val="21"/>
                  </w:rPr>
                </w:pPr>
                <w:r>
                  <w:rPr>
                    <w:rFonts w:hint="eastAsia"/>
                    <w:szCs w:val="21"/>
                  </w:rPr>
                  <w:t>期初余额</w:t>
                </w:r>
              </w:p>
            </w:tc>
          </w:tr>
          <w:sdt>
            <w:sdtPr>
              <w:rPr>
                <w:rFonts w:hint="eastAsia"/>
                <w:szCs w:val="21"/>
              </w:rPr>
              <w:alias w:val="其他流动资产明细"/>
              <w:tag w:val="_GBC_82015f9c1bbc43889ec00141a14ae1f8"/>
              <w:id w:val="1904560229"/>
              <w:lock w:val="sdtLocked"/>
            </w:sdtPr>
            <w:sdtContent>
              <w:tr w:rsidR="00430104" w:rsidTr="00B441F3">
                <w:sdt>
                  <w:sdtPr>
                    <w:rPr>
                      <w:rFonts w:hint="eastAsia"/>
                      <w:szCs w:val="21"/>
                    </w:rPr>
                    <w:alias w:val="其他流动资产明细-项目"/>
                    <w:tag w:val="_GBC_998c60dcbe63472eba2eeadde101097a"/>
                    <w:id w:val="1190266072"/>
                    <w:lock w:val="sdtLocked"/>
                  </w:sdtPr>
                  <w:sdtContent>
                    <w:tc>
                      <w:tcPr>
                        <w:tcW w:w="1816" w:type="pct"/>
                        <w:shd w:val="clear" w:color="auto" w:fill="auto"/>
                      </w:tcPr>
                      <w:p w:rsidR="00430104" w:rsidRDefault="00510C96">
                        <w:pPr>
                          <w:snapToGrid w:val="0"/>
                          <w:ind w:leftChars="-51" w:left="-107"/>
                          <w:rPr>
                            <w:szCs w:val="21"/>
                          </w:rPr>
                        </w:pPr>
                        <w:r w:rsidRPr="00510C96">
                          <w:rPr>
                            <w:rFonts w:ascii="Arial Narrow" w:hAnsi="Arial Narrow" w:hint="eastAsia"/>
                            <w:color w:val="000000" w:themeColor="text1"/>
                            <w:szCs w:val="21"/>
                          </w:rPr>
                          <w:t>待抵扣增值税</w:t>
                        </w:r>
                      </w:p>
                    </w:tc>
                  </w:sdtContent>
                </w:sdt>
                <w:sdt>
                  <w:sdtPr>
                    <w:rPr>
                      <w:rFonts w:hint="eastAsia"/>
                      <w:szCs w:val="21"/>
                    </w:rPr>
                    <w:alias w:val="其他流动资产明细-金额"/>
                    <w:tag w:val="_GBC_00b33b619ad3476796c37172a9c7345d"/>
                    <w:id w:val="-2125832205"/>
                    <w:lock w:val="sdtLocked"/>
                  </w:sdtPr>
                  <w:sdtContent>
                    <w:tc>
                      <w:tcPr>
                        <w:tcW w:w="1612" w:type="pct"/>
                        <w:shd w:val="clear" w:color="auto" w:fill="auto"/>
                      </w:tcPr>
                      <w:p w:rsidR="00430104" w:rsidRDefault="00430104">
                        <w:pPr>
                          <w:snapToGrid w:val="0"/>
                          <w:jc w:val="right"/>
                          <w:rPr>
                            <w:szCs w:val="21"/>
                          </w:rPr>
                        </w:pPr>
                        <w:r>
                          <w:rPr>
                            <w:szCs w:val="21"/>
                          </w:rPr>
                          <w:t>137,985,391.91</w:t>
                        </w:r>
                      </w:p>
                    </w:tc>
                  </w:sdtContent>
                </w:sdt>
                <w:sdt>
                  <w:sdtPr>
                    <w:rPr>
                      <w:rFonts w:hint="eastAsia"/>
                      <w:szCs w:val="21"/>
                    </w:rPr>
                    <w:alias w:val="其他流动资产明细-金额"/>
                    <w:tag w:val="_GBC_5002a5e2c0404db8bae6e7d32bccda04"/>
                    <w:id w:val="-1998334052"/>
                    <w:lock w:val="sdtLocked"/>
                  </w:sdtPr>
                  <w:sdtContent>
                    <w:tc>
                      <w:tcPr>
                        <w:tcW w:w="1572" w:type="pct"/>
                        <w:shd w:val="clear" w:color="auto" w:fill="auto"/>
                      </w:tcPr>
                      <w:p w:rsidR="00430104" w:rsidRDefault="00430104">
                        <w:pPr>
                          <w:snapToGrid w:val="0"/>
                          <w:jc w:val="right"/>
                          <w:rPr>
                            <w:szCs w:val="21"/>
                          </w:rPr>
                        </w:pPr>
                        <w:r>
                          <w:rPr>
                            <w:szCs w:val="21"/>
                          </w:rPr>
                          <w:t>115,467,283.37</w:t>
                        </w:r>
                      </w:p>
                    </w:tc>
                  </w:sdtContent>
                </w:sdt>
              </w:tr>
            </w:sdtContent>
          </w:sdt>
          <w:sdt>
            <w:sdtPr>
              <w:rPr>
                <w:rFonts w:hint="eastAsia"/>
                <w:szCs w:val="21"/>
              </w:rPr>
              <w:alias w:val="其他流动资产明细"/>
              <w:tag w:val="_GBC_82015f9c1bbc43889ec00141a14ae1f8"/>
              <w:id w:val="312223829"/>
              <w:lock w:val="sdtLocked"/>
            </w:sdtPr>
            <w:sdtContent>
              <w:tr w:rsidR="00430104" w:rsidTr="00B441F3">
                <w:sdt>
                  <w:sdtPr>
                    <w:rPr>
                      <w:rFonts w:hint="eastAsia"/>
                      <w:szCs w:val="21"/>
                    </w:rPr>
                    <w:alias w:val="其他流动资产明细-项目"/>
                    <w:tag w:val="_GBC_998c60dcbe63472eba2eeadde101097a"/>
                    <w:id w:val="2079018693"/>
                    <w:lock w:val="sdtLocked"/>
                    <w:showingPlcHdr/>
                  </w:sdtPr>
                  <w:sdtContent>
                    <w:tc>
                      <w:tcPr>
                        <w:tcW w:w="1816" w:type="pct"/>
                        <w:shd w:val="clear" w:color="auto" w:fill="auto"/>
                      </w:tcPr>
                      <w:p w:rsidR="00430104" w:rsidRDefault="00430104">
                        <w:pPr>
                          <w:snapToGrid w:val="0"/>
                          <w:ind w:leftChars="-51" w:left="-107"/>
                          <w:rPr>
                            <w:szCs w:val="21"/>
                          </w:rPr>
                        </w:pPr>
                        <w:r>
                          <w:rPr>
                            <w:rFonts w:hint="eastAsia"/>
                            <w:color w:val="333399"/>
                          </w:rPr>
                          <w:t xml:space="preserve">　</w:t>
                        </w:r>
                      </w:p>
                    </w:tc>
                  </w:sdtContent>
                </w:sdt>
                <w:sdt>
                  <w:sdtPr>
                    <w:rPr>
                      <w:rFonts w:hint="eastAsia"/>
                      <w:szCs w:val="21"/>
                    </w:rPr>
                    <w:alias w:val="其他流动资产明细-金额"/>
                    <w:tag w:val="_GBC_00b33b619ad3476796c37172a9c7345d"/>
                    <w:id w:val="806751390"/>
                    <w:lock w:val="sdtLocked"/>
                    <w:showingPlcHdr/>
                  </w:sdtPr>
                  <w:sdtContent>
                    <w:tc>
                      <w:tcPr>
                        <w:tcW w:w="1612" w:type="pct"/>
                        <w:shd w:val="clear" w:color="auto" w:fill="auto"/>
                      </w:tcPr>
                      <w:p w:rsidR="00430104" w:rsidRDefault="00430104">
                        <w:pPr>
                          <w:snapToGrid w:val="0"/>
                          <w:jc w:val="right"/>
                          <w:rPr>
                            <w:szCs w:val="21"/>
                          </w:rPr>
                        </w:pPr>
                        <w:r>
                          <w:rPr>
                            <w:rFonts w:hint="eastAsia"/>
                            <w:color w:val="333399"/>
                          </w:rPr>
                          <w:t xml:space="preserve">　</w:t>
                        </w:r>
                      </w:p>
                    </w:tc>
                  </w:sdtContent>
                </w:sdt>
                <w:sdt>
                  <w:sdtPr>
                    <w:rPr>
                      <w:rFonts w:hint="eastAsia"/>
                      <w:szCs w:val="21"/>
                    </w:rPr>
                    <w:alias w:val="其他流动资产明细-金额"/>
                    <w:tag w:val="_GBC_5002a5e2c0404db8bae6e7d32bccda04"/>
                    <w:id w:val="1520274384"/>
                    <w:lock w:val="sdtLocked"/>
                    <w:showingPlcHdr/>
                  </w:sdtPr>
                  <w:sdtContent>
                    <w:tc>
                      <w:tcPr>
                        <w:tcW w:w="1572" w:type="pct"/>
                        <w:shd w:val="clear" w:color="auto" w:fill="auto"/>
                      </w:tcPr>
                      <w:p w:rsidR="00430104" w:rsidRDefault="00430104">
                        <w:pPr>
                          <w:snapToGrid w:val="0"/>
                          <w:jc w:val="right"/>
                          <w:rPr>
                            <w:szCs w:val="21"/>
                          </w:rPr>
                        </w:pPr>
                        <w:r>
                          <w:rPr>
                            <w:rFonts w:hint="eastAsia"/>
                            <w:color w:val="333399"/>
                          </w:rPr>
                          <w:t xml:space="preserve">　</w:t>
                        </w:r>
                      </w:p>
                    </w:tc>
                  </w:sdtContent>
                </w:sdt>
              </w:tr>
            </w:sdtContent>
          </w:sdt>
          <w:tr w:rsidR="00430104" w:rsidTr="00F96B30">
            <w:tc>
              <w:tcPr>
                <w:tcW w:w="1816" w:type="pct"/>
                <w:shd w:val="clear" w:color="auto" w:fill="auto"/>
                <w:vAlign w:val="center"/>
              </w:tcPr>
              <w:p w:rsidR="00430104" w:rsidRDefault="00430104">
                <w:pPr>
                  <w:snapToGrid w:val="0"/>
                  <w:ind w:leftChars="-51" w:left="-107"/>
                  <w:jc w:val="center"/>
                  <w:rPr>
                    <w:szCs w:val="21"/>
                  </w:rPr>
                </w:pPr>
                <w:r>
                  <w:rPr>
                    <w:rFonts w:hint="eastAsia"/>
                    <w:szCs w:val="21"/>
                  </w:rPr>
                  <w:t>合计</w:t>
                </w:r>
              </w:p>
            </w:tc>
            <w:sdt>
              <w:sdtPr>
                <w:rPr>
                  <w:rFonts w:hint="eastAsia"/>
                  <w:szCs w:val="21"/>
                </w:rPr>
                <w:alias w:val="其他流动资产"/>
                <w:tag w:val="_GBC_c7663430d1644f7295df6b1d7aaad9de"/>
                <w:id w:val="537403374"/>
                <w:lock w:val="sdtLocked"/>
              </w:sdtPr>
              <w:sdtContent>
                <w:tc>
                  <w:tcPr>
                    <w:tcW w:w="1612" w:type="pct"/>
                    <w:shd w:val="clear" w:color="auto" w:fill="auto"/>
                  </w:tcPr>
                  <w:p w:rsidR="00430104" w:rsidRDefault="00A652AF">
                    <w:pPr>
                      <w:snapToGrid w:val="0"/>
                      <w:jc w:val="right"/>
                      <w:rPr>
                        <w:szCs w:val="21"/>
                      </w:rPr>
                    </w:pPr>
                    <w:r>
                      <w:rPr>
                        <w:szCs w:val="21"/>
                      </w:rPr>
                      <w:t>137,985,391.91</w:t>
                    </w:r>
                  </w:p>
                </w:tc>
              </w:sdtContent>
            </w:sdt>
            <w:sdt>
              <w:sdtPr>
                <w:rPr>
                  <w:rFonts w:hint="eastAsia"/>
                  <w:szCs w:val="21"/>
                </w:rPr>
                <w:alias w:val="其他流动资产"/>
                <w:tag w:val="_GBC_e898498333a14c0da1f58dc2e044e873"/>
                <w:id w:val="-298154395"/>
                <w:lock w:val="sdtLocked"/>
              </w:sdtPr>
              <w:sdtContent>
                <w:tc>
                  <w:tcPr>
                    <w:tcW w:w="1572" w:type="pct"/>
                    <w:shd w:val="clear" w:color="auto" w:fill="auto"/>
                  </w:tcPr>
                  <w:p w:rsidR="00430104" w:rsidRDefault="00A652AF">
                    <w:pPr>
                      <w:snapToGrid w:val="0"/>
                      <w:jc w:val="right"/>
                      <w:rPr>
                        <w:szCs w:val="21"/>
                      </w:rPr>
                    </w:pPr>
                    <w:r>
                      <w:rPr>
                        <w:szCs w:val="21"/>
                      </w:rPr>
                      <w:t>115,467,283.37</w:t>
                    </w:r>
                  </w:p>
                </w:tc>
              </w:sdtContent>
            </w:sdt>
          </w:tr>
        </w:tbl>
        <w:sdt>
          <w:sdtPr>
            <w:rPr>
              <w:rFonts w:hint="eastAsia"/>
            </w:rPr>
            <w:alias w:val="其他流动资产说明"/>
            <w:tag w:val="_GBC_7955e529151148f394eed0e26977270b"/>
            <w:id w:val="-840242656"/>
            <w:lock w:val="sdtLocked"/>
            <w:showingPlcHdr/>
          </w:sdtPr>
          <w:sdtContent>
            <w:p w:rsidR="00430104" w:rsidRDefault="00510C96" w:rsidP="00AC194A">
              <w:pPr>
                <w:ind w:firstLineChars="200" w:firstLine="420"/>
              </w:pPr>
              <w:r>
                <w:t xml:space="preserve">     </w:t>
              </w:r>
            </w:p>
          </w:sdtContent>
        </w:sdt>
      </w:sdtContent>
    </w:sdt>
    <w:p w:rsidR="00430104" w:rsidRDefault="00430104">
      <w:pPr>
        <w:ind w:right="210"/>
      </w:pPr>
    </w:p>
    <w:p w:rsidR="008C041B" w:rsidRDefault="0000447C">
      <w:pPr>
        <w:pStyle w:val="3"/>
        <w:numPr>
          <w:ilvl w:val="0"/>
          <w:numId w:val="27"/>
        </w:numPr>
        <w:tabs>
          <w:tab w:val="left" w:pos="504"/>
        </w:tabs>
        <w:rPr>
          <w:rFonts w:ascii="宋体" w:hAnsi="宋体"/>
          <w:szCs w:val="21"/>
        </w:rPr>
      </w:pPr>
      <w:r>
        <w:rPr>
          <w:rFonts w:ascii="宋体" w:hAnsi="宋体" w:hint="eastAsia"/>
          <w:szCs w:val="21"/>
        </w:rPr>
        <w:t>固定资产</w:t>
      </w:r>
    </w:p>
    <w:sdt>
      <w:sdtPr>
        <w:rPr>
          <w:rFonts w:ascii="宋体" w:hAnsi="宋体" w:cs="宋体" w:hint="eastAsia"/>
          <w:b w:val="0"/>
          <w:bCs w:val="0"/>
          <w:kern w:val="0"/>
          <w:szCs w:val="21"/>
        </w:rPr>
        <w:tag w:val="_GBC_6b764c2f9af049ba98fb55c66fe083a9"/>
        <w:id w:val="-341242819"/>
        <w:lock w:val="sdtLocked"/>
        <w:placeholder>
          <w:docPart w:val="GBC22222222222222222222222222222"/>
        </w:placeholder>
      </w:sdtPr>
      <w:sdtEndPr>
        <w:rPr>
          <w:rFonts w:cstheme="minorBidi"/>
          <w:kern w:val="2"/>
        </w:rPr>
      </w:sdtEndPr>
      <w:sdtContent>
        <w:p w:rsidR="008C041B" w:rsidRDefault="0000447C" w:rsidP="0030342C">
          <w:pPr>
            <w:pStyle w:val="4"/>
            <w:numPr>
              <w:ilvl w:val="0"/>
              <w:numId w:val="77"/>
            </w:numPr>
            <w:tabs>
              <w:tab w:val="left" w:pos="588"/>
            </w:tabs>
            <w:rPr>
              <w:rFonts w:ascii="宋体" w:hAnsi="宋体"/>
              <w:szCs w:val="21"/>
            </w:rPr>
          </w:pPr>
          <w:r>
            <w:rPr>
              <w:rFonts w:ascii="宋体" w:hAnsi="宋体" w:hint="eastAsia"/>
              <w:szCs w:val="21"/>
            </w:rPr>
            <w:t>固定资产情况</w:t>
          </w:r>
        </w:p>
        <w:p w:rsidR="008C041B" w:rsidRDefault="0000447C">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16509433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071755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262"/>
            <w:gridCol w:w="1665"/>
            <w:gridCol w:w="1665"/>
            <w:gridCol w:w="1665"/>
            <w:gridCol w:w="1590"/>
          </w:tblGrid>
          <w:tr w:rsidR="008C041B" w:rsidRPr="00FB4B3D" w:rsidTr="00F96B30">
            <w:tc>
              <w:tcPr>
                <w:tcW w:w="129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center"/>
                  <w:rPr>
                    <w:sz w:val="18"/>
                    <w:szCs w:val="18"/>
                  </w:rPr>
                </w:pPr>
                <w:r w:rsidRPr="00FB4B3D">
                  <w:rPr>
                    <w:rFonts w:hint="eastAsia"/>
                    <w:sz w:val="18"/>
                    <w:szCs w:val="18"/>
                  </w:rPr>
                  <w:t>项目</w:t>
                </w: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A5A7F">
                <w:pPr>
                  <w:jc w:val="center"/>
                  <w:rPr>
                    <w:sz w:val="18"/>
                    <w:szCs w:val="18"/>
                  </w:rPr>
                </w:pPr>
                <w:sdt>
                  <w:sdtPr>
                    <w:rPr>
                      <w:rFonts w:hint="eastAsia"/>
                      <w:sz w:val="18"/>
                      <w:szCs w:val="18"/>
                    </w:rPr>
                    <w:alias w:val="固定资产情况明细-项目名称"/>
                    <w:tag w:val="_GBC_936a8499167f477aab1a2942b2fdbdaf"/>
                    <w:id w:val="-1589001710"/>
                    <w:lock w:val="sdtLocked"/>
                    <w:placeholder>
                      <w:docPart w:val="GBC11111111111111111111111111111"/>
                    </w:placeholder>
                    <w:comboBox>
                      <w:listItem w:displayText="房屋及建筑物" w:value="房屋及建筑物"/>
                      <w:listItem w:displayText="机器设备" w:value="机器设备"/>
                      <w:listItem w:displayText="运输工具" w:value="运输工具"/>
                    </w:comboBox>
                  </w:sdtPr>
                  <w:sdtContent>
                    <w:r w:rsidR="000E1EBE">
                      <w:rPr>
                        <w:rFonts w:hint="eastAsia"/>
                        <w:sz w:val="18"/>
                        <w:szCs w:val="18"/>
                      </w:rPr>
                      <w:t>房屋及建筑物</w:t>
                    </w:r>
                  </w:sdtContent>
                </w:sdt>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A5A7F">
                <w:pPr>
                  <w:jc w:val="center"/>
                  <w:rPr>
                    <w:sz w:val="18"/>
                    <w:szCs w:val="18"/>
                  </w:rPr>
                </w:pPr>
                <w:sdt>
                  <w:sdtPr>
                    <w:rPr>
                      <w:rFonts w:hint="eastAsia"/>
                      <w:sz w:val="18"/>
                      <w:szCs w:val="18"/>
                    </w:rPr>
                    <w:alias w:val="固定资产情况明细-项目名称"/>
                    <w:tag w:val="_GBC_936a8499167f477aab1a2942b2fdbdaf"/>
                    <w:id w:val="-1711031339"/>
                    <w:lock w:val="sdtLocked"/>
                    <w:placeholder>
                      <w:docPart w:val="GBC11111111111111111111111111111"/>
                    </w:placeholder>
                    <w:comboBox>
                      <w:listItem w:displayText="房屋及建筑物" w:value="房屋及建筑物"/>
                      <w:listItem w:displayText="机器设备" w:value="机器设备"/>
                      <w:listItem w:displayText="运输工具" w:value="运输工具"/>
                    </w:comboBox>
                  </w:sdtPr>
                  <w:sdtContent>
                    <w:r w:rsidR="000E1EBE">
                      <w:rPr>
                        <w:rFonts w:hint="eastAsia"/>
                        <w:sz w:val="18"/>
                        <w:szCs w:val="18"/>
                      </w:rPr>
                      <w:t>机器设备</w:t>
                    </w:r>
                  </w:sdtContent>
                </w:sdt>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A5A7F">
                <w:pPr>
                  <w:jc w:val="center"/>
                  <w:rPr>
                    <w:sz w:val="18"/>
                    <w:szCs w:val="18"/>
                  </w:rPr>
                </w:pPr>
                <w:sdt>
                  <w:sdtPr>
                    <w:rPr>
                      <w:rFonts w:hint="eastAsia"/>
                      <w:sz w:val="18"/>
                      <w:szCs w:val="18"/>
                    </w:rPr>
                    <w:alias w:val="固定资产情况明细-项目名称"/>
                    <w:tag w:val="_GBC_936a8499167f477aab1a2942b2fdbdaf"/>
                    <w:id w:val="1096130003"/>
                    <w:lock w:val="sdtLocked"/>
                    <w:placeholder>
                      <w:docPart w:val="GBC11111111111111111111111111111"/>
                    </w:placeholder>
                    <w:comboBox>
                      <w:listItem w:displayText="房屋及建筑物" w:value="房屋及建筑物"/>
                      <w:listItem w:displayText="机器设备" w:value="机器设备"/>
                      <w:listItem w:displayText="运输工具" w:value="运输工具"/>
                    </w:comboBox>
                  </w:sdtPr>
                  <w:sdtContent>
                    <w:r w:rsidR="000E1EBE">
                      <w:rPr>
                        <w:rFonts w:hint="eastAsia"/>
                        <w:sz w:val="18"/>
                        <w:szCs w:val="18"/>
                      </w:rPr>
                      <w:t>运输工具</w:t>
                    </w:r>
                  </w:sdtContent>
                </w:sdt>
              </w:p>
            </w:tc>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center"/>
                  <w:rPr>
                    <w:sz w:val="18"/>
                    <w:szCs w:val="18"/>
                  </w:rPr>
                </w:pPr>
                <w:r w:rsidRPr="00FB4B3D">
                  <w:rPr>
                    <w:rFonts w:hint="eastAsia"/>
                    <w:sz w:val="18"/>
                    <w:szCs w:val="18"/>
                  </w:rPr>
                  <w:t>合计</w:t>
                </w:r>
              </w:p>
            </w:tc>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rPr>
                    <w:sz w:val="18"/>
                    <w:szCs w:val="18"/>
                  </w:rPr>
                </w:pPr>
                <w:r w:rsidRPr="00FB4B3D">
                  <w:rPr>
                    <w:rFonts w:hint="eastAsia"/>
                    <w:sz w:val="18"/>
                    <w:szCs w:val="18"/>
                  </w:rPr>
                  <w:t>一、账面原值：</w:t>
                </w: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sz w:val="18"/>
                    <w:szCs w:val="18"/>
                  </w:rPr>
                  <w:t>1.</w:t>
                </w:r>
                <w:r w:rsidRPr="00FB4B3D">
                  <w:rPr>
                    <w:rFonts w:hint="eastAsia"/>
                    <w:sz w:val="18"/>
                    <w:szCs w:val="18"/>
                  </w:rPr>
                  <w:t>期初余额</w:t>
                </w:r>
              </w:p>
            </w:tc>
            <w:sdt>
              <w:sdtPr>
                <w:rPr>
                  <w:sz w:val="18"/>
                  <w:szCs w:val="18"/>
                </w:rPr>
                <w:alias w:val="固定资产情况明细-账面原值"/>
                <w:tag w:val="_GBC_fdb12b9524f749d5bc2a8298f5467522"/>
                <w:id w:val="265582963"/>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7,582,391,640.31</w:t>
                    </w:r>
                  </w:p>
                </w:tc>
              </w:sdtContent>
            </w:sdt>
            <w:sdt>
              <w:sdtPr>
                <w:rPr>
                  <w:sz w:val="18"/>
                  <w:szCs w:val="18"/>
                </w:rPr>
                <w:alias w:val="固定资产情况明细-账面原值"/>
                <w:tag w:val="_GBC_fdb12b9524f749d5bc2a8298f5467522"/>
                <w:id w:val="-2130082124"/>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8,695,834,586.19</w:t>
                    </w:r>
                  </w:p>
                </w:tc>
              </w:sdtContent>
            </w:sdt>
            <w:sdt>
              <w:sdtPr>
                <w:rPr>
                  <w:sz w:val="18"/>
                  <w:szCs w:val="18"/>
                </w:rPr>
                <w:alias w:val="固定资产情况明细-账面原值"/>
                <w:tag w:val="_GBC_fdb12b9524f749d5bc2a8298f5467522"/>
                <w:id w:val="-79304127"/>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55,077.88</w:t>
                    </w:r>
                  </w:p>
                </w:tc>
              </w:sdtContent>
            </w:sdt>
            <w:sdt>
              <w:sdtPr>
                <w:rPr>
                  <w:sz w:val="18"/>
                  <w:szCs w:val="18"/>
                </w:rPr>
                <w:alias w:val="固定资产原价"/>
                <w:tag w:val="_GBC_8cc80c706a2f4873b00ef96d83cfc608"/>
                <w:id w:val="721949417"/>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16,278,281,304.38</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sz w:val="18"/>
                    <w:szCs w:val="18"/>
                  </w:rPr>
                  <w:lastRenderedPageBreak/>
                  <w:t>2.</w:t>
                </w:r>
                <w:r w:rsidRPr="00FB4B3D">
                  <w:rPr>
                    <w:rFonts w:hint="eastAsia"/>
                    <w:sz w:val="18"/>
                    <w:szCs w:val="18"/>
                  </w:rPr>
                  <w:t>本期增加金额</w:t>
                </w:r>
              </w:p>
            </w:tc>
            <w:sdt>
              <w:sdtPr>
                <w:rPr>
                  <w:sz w:val="18"/>
                  <w:szCs w:val="18"/>
                </w:rPr>
                <w:alias w:val="固定资产情况明细-原值本期增加"/>
                <w:tag w:val="_GBC_1a237c31cdbf44199ea75b7e72cca64a"/>
                <w:id w:val="-1027640899"/>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71,522,736.42</w:t>
                    </w:r>
                  </w:p>
                </w:tc>
              </w:sdtContent>
            </w:sdt>
            <w:sdt>
              <w:sdtPr>
                <w:rPr>
                  <w:sz w:val="18"/>
                  <w:szCs w:val="18"/>
                </w:rPr>
                <w:alias w:val="固定资产情况明细-原值本期增加"/>
                <w:tag w:val="_GBC_1a237c31cdbf44199ea75b7e72cca64a"/>
                <w:id w:val="-868907405"/>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1,141,489,416.13</w:t>
                    </w:r>
                  </w:p>
                </w:tc>
              </w:sdtContent>
            </w:sdt>
            <w:sdt>
              <w:sdtPr>
                <w:rPr>
                  <w:sz w:val="18"/>
                  <w:szCs w:val="18"/>
                </w:rPr>
                <w:alias w:val="固定资产情况明细-原值本期增加"/>
                <w:tag w:val="_GBC_1a237c31cdbf44199ea75b7e72cca64a"/>
                <w:id w:val="1200514372"/>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325,213.68</w:t>
                    </w:r>
                  </w:p>
                </w:tc>
              </w:sdtContent>
            </w:sdt>
            <w:sdt>
              <w:sdtPr>
                <w:rPr>
                  <w:sz w:val="18"/>
                  <w:szCs w:val="18"/>
                </w:rPr>
                <w:alias w:val="固定资产原价合计增加数"/>
                <w:tag w:val="_GBC_654b01ad3c1a4e9285c6e05765d1bc38"/>
                <w:id w:val="1207307169"/>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1,213,337,366.23</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sz w:val="18"/>
                    <w:szCs w:val="18"/>
                  </w:rPr>
                  <w:t>（1）购置</w:t>
                </w:r>
              </w:p>
            </w:tc>
            <w:sdt>
              <w:sdtPr>
                <w:rPr>
                  <w:sz w:val="18"/>
                  <w:szCs w:val="18"/>
                </w:rPr>
                <w:alias w:val="固定资产情况明细-购置"/>
                <w:tag w:val="_GBC_ede2785556d64a79bbd34040351834a2"/>
                <w:id w:val="1998219569"/>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sz w:val="18"/>
                  <w:szCs w:val="18"/>
                </w:rPr>
                <w:alias w:val="固定资产情况明细-购置"/>
                <w:tag w:val="_GBC_ede2785556d64a79bbd34040351834a2"/>
                <w:id w:val="-442075136"/>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情况明细-购置"/>
                <w:tag w:val="_GBC_ede2785556d64a79bbd34040351834a2"/>
                <w:id w:val="53674779"/>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购置导致的固定资产原值本期增加合计"/>
                <w:tag w:val="_GBC_13c07a1d1f9f45e5920009a6afe410c6"/>
                <w:id w:val="2125644433"/>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sz w:val="18"/>
                    <w:szCs w:val="18"/>
                  </w:rPr>
                  <w:t>（2）在建工程转入</w:t>
                </w:r>
              </w:p>
            </w:tc>
            <w:sdt>
              <w:sdtPr>
                <w:rPr>
                  <w:sz w:val="18"/>
                  <w:szCs w:val="18"/>
                </w:rPr>
                <w:alias w:val="固定资产情况明细-在建工程转入"/>
                <w:tag w:val="_GBC_ea84dadfe66446b183bcd5e129e67533"/>
                <w:id w:val="-1794353636"/>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71,522,736.42</w:t>
                    </w:r>
                  </w:p>
                </w:tc>
              </w:sdtContent>
            </w:sdt>
            <w:sdt>
              <w:sdtPr>
                <w:rPr>
                  <w:sz w:val="18"/>
                  <w:szCs w:val="18"/>
                </w:rPr>
                <w:alias w:val="固定资产情况明细-在建工程转入"/>
                <w:tag w:val="_GBC_ea84dadfe66446b183bcd5e129e67533"/>
                <w:id w:val="-1053777492"/>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1,141,489,416.13</w:t>
                    </w:r>
                  </w:p>
                </w:tc>
              </w:sdtContent>
            </w:sdt>
            <w:sdt>
              <w:sdtPr>
                <w:rPr>
                  <w:sz w:val="18"/>
                  <w:szCs w:val="18"/>
                </w:rPr>
                <w:alias w:val="固定资产情况明细-在建工程转入"/>
                <w:tag w:val="_GBC_ea84dadfe66446b183bcd5e129e67533"/>
                <w:id w:val="-1574730343"/>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325,213.68</w:t>
                    </w:r>
                  </w:p>
                </w:tc>
              </w:sdtContent>
            </w:sdt>
            <w:sdt>
              <w:sdtPr>
                <w:rPr>
                  <w:sz w:val="18"/>
                  <w:szCs w:val="18"/>
                </w:rPr>
                <w:alias w:val="在建工程转入导致的固定资产原值本期增加合计"/>
                <w:tag w:val="_GBC_6da9f3b8ff3f4caea581c2cf1ee24ba8"/>
                <w:id w:val="-1723661234"/>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1,213,337,366.23</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sz w:val="18"/>
                    <w:szCs w:val="18"/>
                  </w:rPr>
                  <w:t>（3）企业合并增加</w:t>
                </w:r>
              </w:p>
            </w:tc>
            <w:sdt>
              <w:sdtPr>
                <w:rPr>
                  <w:sz w:val="18"/>
                  <w:szCs w:val="18"/>
                </w:rPr>
                <w:alias w:val="固定资产情况明细-企业合并增加"/>
                <w:tag w:val="_GBC_4e16228c05ca4231becef71afcd9de59"/>
                <w:id w:val="1612011215"/>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sz w:val="18"/>
                  <w:szCs w:val="18"/>
                </w:rPr>
                <w:alias w:val="固定资产情况明细-企业合并增加"/>
                <w:tag w:val="_GBC_4e16228c05ca4231becef71afcd9de59"/>
                <w:id w:val="-1813094687"/>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情况明细-企业合并增加"/>
                <w:tag w:val="_GBC_4e16228c05ca4231becef71afcd9de59"/>
                <w:id w:val="697513703"/>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企业合并增加导致的固定资产原值本期增加合计"/>
                <w:tag w:val="_GBC_363399ea6c25434d938bc8e25fc85706"/>
                <w:id w:val="-1822115548"/>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sdt>
              <w:sdtPr>
                <w:rPr>
                  <w:sz w:val="18"/>
                  <w:szCs w:val="18"/>
                </w:rPr>
                <w:alias w:val="固定资产账面原值增加项目名称"/>
                <w:tag w:val="_GBC_4d32d042060b4c8aa7f965b96f5580a8"/>
                <w:id w:val="-80914027"/>
                <w:lock w:val="sdtLocked"/>
                <w:placeholder>
                  <w:docPart w:val="GBC11111111111111111111111111111"/>
                </w:placeholder>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color w:val="333399"/>
                        <w:sz w:val="18"/>
                        <w:szCs w:val="18"/>
                      </w:rPr>
                      <w:t xml:space="preserve">　</w:t>
                    </w:r>
                  </w:p>
                </w:tc>
              </w:sdtContent>
            </w:sdt>
            <w:sdt>
              <w:sdtPr>
                <w:rPr>
                  <w:sz w:val="18"/>
                  <w:szCs w:val="18"/>
                </w:rPr>
                <w:alias w:val="固定资产账面原值增加项目金额"/>
                <w:tag w:val="_GBC_c2ca665b86c0425dba69c4867b84d3f4"/>
                <w:id w:val="-60870322"/>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sz w:val="18"/>
                  <w:szCs w:val="18"/>
                </w:rPr>
                <w:alias w:val="固定资产账面原值增加项目金额"/>
                <w:tag w:val="_GBC_c2ca665b86c0425dba69c4867b84d3f4"/>
                <w:id w:val="-949858096"/>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账面原值增加项目金额"/>
                <w:tag w:val="_GBC_c2ca665b86c0425dba69c4867b84d3f4"/>
                <w:id w:val="-1841683416"/>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账面原值增加项目合计金额"/>
                <w:tag w:val="_GBC_001e75f32bd54007926becb1d5aa914d"/>
                <w:id w:val="1562830116"/>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50" w:firstLine="450"/>
                  <w:rPr>
                    <w:sz w:val="18"/>
                    <w:szCs w:val="18"/>
                  </w:rPr>
                </w:pPr>
                <w:r w:rsidRPr="00FB4B3D">
                  <w:rPr>
                    <w:rFonts w:hint="eastAsia"/>
                    <w:sz w:val="18"/>
                    <w:szCs w:val="18"/>
                  </w:rPr>
                  <w:t>3.本期减少金额</w:t>
                </w:r>
              </w:p>
            </w:tc>
            <w:sdt>
              <w:sdtPr>
                <w:rPr>
                  <w:sz w:val="18"/>
                  <w:szCs w:val="18"/>
                </w:rPr>
                <w:alias w:val="固定资产情况明细-原值本期减少"/>
                <w:tag w:val="_GBC_bba2eb02b7c845aeac2541e0d892e8a1"/>
                <w:id w:val="-259217624"/>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3,533,575.78</w:t>
                    </w:r>
                  </w:p>
                </w:tc>
              </w:sdtContent>
            </w:sdt>
            <w:sdt>
              <w:sdtPr>
                <w:rPr>
                  <w:sz w:val="18"/>
                  <w:szCs w:val="18"/>
                </w:rPr>
                <w:alias w:val="固定资产情况明细-原值本期减少"/>
                <w:tag w:val="_GBC_bba2eb02b7c845aeac2541e0d892e8a1"/>
                <w:id w:val="455540807"/>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380,176,291.15</w:t>
                    </w:r>
                  </w:p>
                </w:tc>
              </w:sdtContent>
            </w:sdt>
            <w:sdt>
              <w:sdtPr>
                <w:rPr>
                  <w:sz w:val="18"/>
                  <w:szCs w:val="18"/>
                </w:rPr>
                <w:alias w:val="固定资产情况明细-原值本期减少"/>
                <w:tag w:val="_GBC_bba2eb02b7c845aeac2541e0d892e8a1"/>
                <w:id w:val="-536282111"/>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原价合计减少数"/>
                <w:tag w:val="_GBC_218a61684e4b423d8b56b054b3fd5ee4"/>
                <w:id w:val="501469101"/>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383,709,866.93</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sz w:val="18"/>
                    <w:szCs w:val="18"/>
                  </w:rPr>
                  <w:t>（1）处置或报废</w:t>
                </w:r>
              </w:p>
            </w:tc>
            <w:sdt>
              <w:sdtPr>
                <w:rPr>
                  <w:sz w:val="18"/>
                  <w:szCs w:val="18"/>
                </w:rPr>
                <w:alias w:val="固定资产情况明细-原值处置或报废"/>
                <w:tag w:val="_GBC_0e5821b8e0bb4582be47d7948aa2f358"/>
                <w:id w:val="-1907292492"/>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3,533,575.78</w:t>
                    </w:r>
                  </w:p>
                </w:tc>
              </w:sdtContent>
            </w:sdt>
            <w:sdt>
              <w:sdtPr>
                <w:rPr>
                  <w:sz w:val="18"/>
                  <w:szCs w:val="18"/>
                </w:rPr>
                <w:alias w:val="固定资产情况明细-原值处置或报废"/>
                <w:tag w:val="_GBC_0e5821b8e0bb4582be47d7948aa2f358"/>
                <w:id w:val="-940526899"/>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380,176,291.15</w:t>
                    </w:r>
                  </w:p>
                </w:tc>
              </w:sdtContent>
            </w:sdt>
            <w:sdt>
              <w:sdtPr>
                <w:rPr>
                  <w:sz w:val="18"/>
                  <w:szCs w:val="18"/>
                </w:rPr>
                <w:alias w:val="固定资产情况明细-原值处置或报废"/>
                <w:tag w:val="_GBC_0e5821b8e0bb4582be47d7948aa2f358"/>
                <w:id w:val="-672260179"/>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处置或报废导致的固定资产原值本期减少合计"/>
                <w:tag w:val="_GBC_17b5ddaa5138418297825f6b267e3995"/>
                <w:id w:val="1828165068"/>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383,709,866.93</w:t>
                    </w:r>
                  </w:p>
                </w:tc>
              </w:sdtContent>
            </w:sdt>
          </w:tr>
          <w:tr w:rsidR="008C041B" w:rsidRPr="00FB4B3D" w:rsidTr="00F96290">
            <w:sdt>
              <w:sdtPr>
                <w:rPr>
                  <w:rFonts w:hint="eastAsia"/>
                  <w:sz w:val="18"/>
                  <w:szCs w:val="18"/>
                </w:rPr>
                <w:alias w:val="固定资产账面原值减少项目名称"/>
                <w:tag w:val="_GBC_2f4e09d586974d5099e26de2e9f2268e"/>
                <w:id w:val="196896087"/>
                <w:lock w:val="sdtLocked"/>
                <w:placeholder>
                  <w:docPart w:val="GBC11111111111111111111111111111"/>
                </w:placeholder>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rsidP="00FB4B3D">
                    <w:pPr>
                      <w:ind w:firstLineChars="300" w:firstLine="540"/>
                      <w:rPr>
                        <w:sz w:val="18"/>
                        <w:szCs w:val="18"/>
                      </w:rPr>
                    </w:pPr>
                    <w:r w:rsidRPr="00FB4B3D">
                      <w:rPr>
                        <w:rFonts w:hint="eastAsia"/>
                        <w:color w:val="333399"/>
                        <w:sz w:val="18"/>
                        <w:szCs w:val="18"/>
                      </w:rPr>
                      <w:t xml:space="preserve">　</w:t>
                    </w:r>
                  </w:p>
                </w:tc>
              </w:sdtContent>
            </w:sdt>
            <w:sdt>
              <w:sdtPr>
                <w:rPr>
                  <w:rFonts w:hint="eastAsia"/>
                  <w:sz w:val="18"/>
                  <w:szCs w:val="18"/>
                </w:rPr>
                <w:alias w:val="固定资产账面原值减少项目金额"/>
                <w:tag w:val="_GBC_86b298d954344511b012e84c48d4404f"/>
                <w:id w:val="516819258"/>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rFonts w:hint="eastAsia"/>
                  <w:sz w:val="18"/>
                  <w:szCs w:val="18"/>
                </w:rPr>
                <w:alias w:val="固定资产账面原值减少项目金额"/>
                <w:tag w:val="_GBC_86b298d954344511b012e84c48d4404f"/>
                <w:id w:val="813293245"/>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rFonts w:hint="eastAsia"/>
                  <w:sz w:val="18"/>
                  <w:szCs w:val="18"/>
                </w:rPr>
                <w:alias w:val="固定资产账面原值减少项目金额"/>
                <w:tag w:val="_GBC_86b298d954344511b012e84c48d4404f"/>
                <w:id w:val="1675526990"/>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rFonts w:hint="eastAsia"/>
                  <w:sz w:val="18"/>
                  <w:szCs w:val="18"/>
                </w:rPr>
                <w:alias w:val="固定资产账面原值减少项目合计金额"/>
                <w:tag w:val="_GBC_b75b8542395b4972ad2d3a1ea5c4c1d9"/>
                <w:id w:val="-1849251478"/>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rFonts w:hint="eastAsia"/>
                    <w:sz w:val="18"/>
                    <w:szCs w:val="18"/>
                  </w:rPr>
                  <w:t>4.期末余额</w:t>
                </w:r>
              </w:p>
            </w:tc>
            <w:sdt>
              <w:sdtPr>
                <w:rPr>
                  <w:sz w:val="18"/>
                  <w:szCs w:val="18"/>
                </w:rPr>
                <w:alias w:val="固定资产情况明细-账面原值"/>
                <w:tag w:val="_GBC_ae4301c555384883ad2cdc7cd57b6f8e"/>
                <w:id w:val="-1700384625"/>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7,650,380,800.95</w:t>
                    </w:r>
                  </w:p>
                </w:tc>
              </w:sdtContent>
            </w:sdt>
            <w:sdt>
              <w:sdtPr>
                <w:rPr>
                  <w:sz w:val="18"/>
                  <w:szCs w:val="18"/>
                </w:rPr>
                <w:alias w:val="固定资产情况明细-账面原值"/>
                <w:tag w:val="_GBC_ae4301c555384883ad2cdc7cd57b6f8e"/>
                <w:id w:val="1057204832"/>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9,457,147,711.17</w:t>
                    </w:r>
                  </w:p>
                </w:tc>
              </w:sdtContent>
            </w:sdt>
            <w:sdt>
              <w:sdtPr>
                <w:rPr>
                  <w:sz w:val="18"/>
                  <w:szCs w:val="18"/>
                </w:rPr>
                <w:alias w:val="固定资产情况明细-账面原值"/>
                <w:tag w:val="_GBC_ae4301c555384883ad2cdc7cd57b6f8e"/>
                <w:id w:val="-1725358957"/>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380,291.56</w:t>
                    </w:r>
                  </w:p>
                </w:tc>
              </w:sdtContent>
            </w:sdt>
            <w:sdt>
              <w:sdtPr>
                <w:rPr>
                  <w:sz w:val="18"/>
                  <w:szCs w:val="18"/>
                </w:rPr>
                <w:alias w:val="固定资产原价"/>
                <w:tag w:val="_GBC_6df68d53bb1c42b0b8288c726103aa56"/>
                <w:id w:val="-1977447611"/>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17,107,908,803.68</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rPr>
                    <w:sz w:val="18"/>
                    <w:szCs w:val="18"/>
                  </w:rPr>
                </w:pPr>
                <w:r w:rsidRPr="00FB4B3D">
                  <w:rPr>
                    <w:rFonts w:hint="eastAsia"/>
                    <w:sz w:val="18"/>
                    <w:szCs w:val="18"/>
                  </w:rPr>
                  <w:t>二、累计折旧</w:t>
                </w: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sz w:val="18"/>
                    <w:szCs w:val="18"/>
                  </w:rPr>
                  <w:t>1.</w:t>
                </w:r>
                <w:r w:rsidRPr="00FB4B3D">
                  <w:rPr>
                    <w:rFonts w:hint="eastAsia"/>
                    <w:sz w:val="18"/>
                    <w:szCs w:val="18"/>
                  </w:rPr>
                  <w:t>期初余额</w:t>
                </w:r>
              </w:p>
            </w:tc>
            <w:sdt>
              <w:sdtPr>
                <w:rPr>
                  <w:sz w:val="18"/>
                  <w:szCs w:val="18"/>
                </w:rPr>
                <w:alias w:val="固定资产情况明细-累计折旧"/>
                <w:tag w:val="_GBC_ad39a009e8014af3978c2943b2c9ca11"/>
                <w:id w:val="867189506"/>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1,666,998,146.30</w:t>
                    </w:r>
                  </w:p>
                </w:tc>
              </w:sdtContent>
            </w:sdt>
            <w:sdt>
              <w:sdtPr>
                <w:rPr>
                  <w:sz w:val="18"/>
                  <w:szCs w:val="18"/>
                </w:rPr>
                <w:alias w:val="固定资产情况明细-累计折旧"/>
                <w:tag w:val="_GBC_ad39a009e8014af3978c2943b2c9ca11"/>
                <w:id w:val="-400452887"/>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3,929,638,873.73</w:t>
                    </w:r>
                  </w:p>
                </w:tc>
              </w:sdtContent>
            </w:sdt>
            <w:sdt>
              <w:sdtPr>
                <w:rPr>
                  <w:sz w:val="18"/>
                  <w:szCs w:val="18"/>
                </w:rPr>
                <w:alias w:val="固定资产情况明细-累计折旧"/>
                <w:tag w:val="_GBC_ad39a009e8014af3978c2943b2c9ca11"/>
                <w:id w:val="1386672150"/>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42,564.77</w:t>
                    </w:r>
                  </w:p>
                </w:tc>
              </w:sdtContent>
            </w:sdt>
            <w:sdt>
              <w:sdtPr>
                <w:rPr>
                  <w:sz w:val="18"/>
                  <w:szCs w:val="18"/>
                </w:rPr>
                <w:alias w:val="累计折旧"/>
                <w:tag w:val="_GBC_7b3686383a1f4fc3ace0f36e24be6558"/>
                <w:id w:val="-677585511"/>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5,596,679,584.80</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sz w:val="18"/>
                    <w:szCs w:val="18"/>
                  </w:rPr>
                  <w:t>2.</w:t>
                </w:r>
                <w:r w:rsidRPr="00FB4B3D">
                  <w:rPr>
                    <w:rFonts w:hint="eastAsia"/>
                    <w:sz w:val="18"/>
                    <w:szCs w:val="18"/>
                  </w:rPr>
                  <w:t>本期增加金额</w:t>
                </w:r>
              </w:p>
            </w:tc>
            <w:sdt>
              <w:sdtPr>
                <w:rPr>
                  <w:sz w:val="18"/>
                  <w:szCs w:val="18"/>
                </w:rPr>
                <w:alias w:val="固定资产情况明细-累计折旧本期增加"/>
                <w:tag w:val="_GBC_ee69c5ac0bca40419ac231cd08138a9c"/>
                <w:id w:val="-1316030416"/>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5120AA">
                    <w:pPr>
                      <w:jc w:val="right"/>
                      <w:rPr>
                        <w:sz w:val="18"/>
                        <w:szCs w:val="18"/>
                      </w:rPr>
                    </w:pPr>
                    <w:r>
                      <w:rPr>
                        <w:sz w:val="18"/>
                        <w:szCs w:val="18"/>
                      </w:rPr>
                      <w:t>230,055,810.16</w:t>
                    </w:r>
                  </w:p>
                </w:tc>
              </w:sdtContent>
            </w:sdt>
            <w:sdt>
              <w:sdtPr>
                <w:rPr>
                  <w:sz w:val="18"/>
                  <w:szCs w:val="18"/>
                </w:rPr>
                <w:alias w:val="固定资产情况明细-累计折旧本期增加"/>
                <w:tag w:val="_GBC_ee69c5ac0bca40419ac231cd08138a9c"/>
                <w:id w:val="-1411391426"/>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5120AA">
                    <w:pPr>
                      <w:jc w:val="right"/>
                      <w:rPr>
                        <w:sz w:val="18"/>
                        <w:szCs w:val="18"/>
                      </w:rPr>
                    </w:pPr>
                    <w:r>
                      <w:rPr>
                        <w:sz w:val="18"/>
                        <w:szCs w:val="18"/>
                      </w:rPr>
                      <w:t>518,848,826.38</w:t>
                    </w:r>
                  </w:p>
                </w:tc>
              </w:sdtContent>
            </w:sdt>
            <w:sdt>
              <w:sdtPr>
                <w:rPr>
                  <w:sz w:val="18"/>
                  <w:szCs w:val="18"/>
                </w:rPr>
                <w:alias w:val="固定资产情况明细-累计折旧本期增加"/>
                <w:tag w:val="_GBC_ee69c5ac0bca40419ac231cd08138a9c"/>
                <w:id w:val="573700534"/>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5120AA">
                    <w:pPr>
                      <w:jc w:val="right"/>
                      <w:rPr>
                        <w:sz w:val="18"/>
                        <w:szCs w:val="18"/>
                      </w:rPr>
                    </w:pPr>
                    <w:r>
                      <w:rPr>
                        <w:sz w:val="18"/>
                        <w:szCs w:val="18"/>
                      </w:rPr>
                      <w:t>21,566.30</w:t>
                    </w:r>
                  </w:p>
                </w:tc>
              </w:sdtContent>
            </w:sdt>
            <w:sdt>
              <w:sdtPr>
                <w:rPr>
                  <w:sz w:val="18"/>
                  <w:szCs w:val="18"/>
                </w:rPr>
                <w:alias w:val="固定资产累计折旧增加数"/>
                <w:tag w:val="_GBC_40a3bbb5a0ed47a086f18b27e8d533f4"/>
                <w:id w:val="616341609"/>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5120AA">
                    <w:pPr>
                      <w:jc w:val="right"/>
                      <w:rPr>
                        <w:sz w:val="18"/>
                        <w:szCs w:val="18"/>
                      </w:rPr>
                    </w:pPr>
                    <w:r>
                      <w:rPr>
                        <w:sz w:val="18"/>
                        <w:szCs w:val="18"/>
                      </w:rPr>
                      <w:t>748,926,202.84</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sz w:val="18"/>
                    <w:szCs w:val="18"/>
                  </w:rPr>
                  <w:t>（1）计提</w:t>
                </w:r>
              </w:p>
            </w:tc>
            <w:sdt>
              <w:sdtPr>
                <w:rPr>
                  <w:sz w:val="18"/>
                  <w:szCs w:val="18"/>
                </w:rPr>
                <w:alias w:val="固定资产情况明细-累计折旧计提"/>
                <w:tag w:val="_GBC_0418a1f1004541aeb387886cb94ff2fa"/>
                <w:id w:val="1052197206"/>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230,055,810.16</w:t>
                    </w:r>
                  </w:p>
                </w:tc>
              </w:sdtContent>
            </w:sdt>
            <w:sdt>
              <w:sdtPr>
                <w:rPr>
                  <w:sz w:val="18"/>
                  <w:szCs w:val="18"/>
                </w:rPr>
                <w:alias w:val="固定资产情况明细-累计折旧计提"/>
                <w:tag w:val="_GBC_0418a1f1004541aeb387886cb94ff2fa"/>
                <w:id w:val="-507748775"/>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518,848,826.38</w:t>
                    </w:r>
                  </w:p>
                </w:tc>
              </w:sdtContent>
            </w:sdt>
            <w:sdt>
              <w:sdtPr>
                <w:rPr>
                  <w:sz w:val="18"/>
                  <w:szCs w:val="18"/>
                </w:rPr>
                <w:alias w:val="固定资产情况明细-累计折旧计提"/>
                <w:tag w:val="_GBC_0418a1f1004541aeb387886cb94ff2fa"/>
                <w:id w:val="-472756431"/>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21,566.30</w:t>
                    </w:r>
                  </w:p>
                </w:tc>
              </w:sdtContent>
            </w:sdt>
            <w:sdt>
              <w:sdtPr>
                <w:rPr>
                  <w:sz w:val="18"/>
                  <w:szCs w:val="18"/>
                </w:rPr>
                <w:alias w:val="固定资产累计折旧计提数"/>
                <w:tag w:val="_GBC_4bbe73d7ed664dddbcb899d48d203871"/>
                <w:id w:val="1787929031"/>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748,926,202.84</w:t>
                    </w:r>
                  </w:p>
                </w:tc>
              </w:sdtContent>
            </w:sdt>
          </w:tr>
          <w:tr w:rsidR="008C041B" w:rsidRPr="00FB4B3D" w:rsidTr="00F96290">
            <w:sdt>
              <w:sdtPr>
                <w:rPr>
                  <w:rFonts w:hint="eastAsia"/>
                  <w:sz w:val="18"/>
                  <w:szCs w:val="18"/>
                </w:rPr>
                <w:alias w:val="固定资产累计折旧增加项目名称"/>
                <w:tag w:val="_GBC_0965865fe56240ca9467fb856bda8c28"/>
                <w:id w:val="-1641871272"/>
                <w:lock w:val="sdtLocked"/>
                <w:placeholder>
                  <w:docPart w:val="GBC11111111111111111111111111111"/>
                </w:placeholder>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color w:val="333399"/>
                        <w:sz w:val="18"/>
                        <w:szCs w:val="18"/>
                      </w:rPr>
                      <w:t xml:space="preserve">　</w:t>
                    </w:r>
                  </w:p>
                </w:tc>
              </w:sdtContent>
            </w:sdt>
            <w:sdt>
              <w:sdtPr>
                <w:rPr>
                  <w:rFonts w:hint="eastAsia"/>
                  <w:sz w:val="18"/>
                  <w:szCs w:val="18"/>
                </w:rPr>
                <w:alias w:val="固定资产累计折旧增加项目金额"/>
                <w:tag w:val="_GBC_4f471bfa60bb4fd284527a4bd35a106e"/>
                <w:id w:val="1453365506"/>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rFonts w:hint="eastAsia"/>
                  <w:sz w:val="18"/>
                  <w:szCs w:val="18"/>
                </w:rPr>
                <w:alias w:val="固定资产累计折旧增加项目金额"/>
                <w:tag w:val="_GBC_4f471bfa60bb4fd284527a4bd35a106e"/>
                <w:id w:val="1282156552"/>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sz w:val="18"/>
                        <w:szCs w:val="18"/>
                      </w:rPr>
                      <w:t xml:space="preserve">　</w:t>
                    </w:r>
                  </w:p>
                </w:tc>
              </w:sdtContent>
            </w:sdt>
            <w:sdt>
              <w:sdtPr>
                <w:rPr>
                  <w:rFonts w:hint="eastAsia"/>
                  <w:sz w:val="18"/>
                  <w:szCs w:val="18"/>
                </w:rPr>
                <w:alias w:val="固定资产累计折旧增加项目金额"/>
                <w:tag w:val="_GBC_4f471bfa60bb4fd284527a4bd35a106e"/>
                <w:id w:val="-133254670"/>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sz w:val="18"/>
                        <w:szCs w:val="18"/>
                      </w:rPr>
                      <w:t xml:space="preserve">　</w:t>
                    </w:r>
                  </w:p>
                </w:tc>
              </w:sdtContent>
            </w:sdt>
            <w:sdt>
              <w:sdtPr>
                <w:rPr>
                  <w:rFonts w:hint="eastAsia"/>
                  <w:sz w:val="18"/>
                  <w:szCs w:val="18"/>
                </w:rPr>
                <w:alias w:val="固定资产累计折旧增加项目合计金额"/>
                <w:tag w:val="_GBC_de0f633422eb40198165dd44928b321c"/>
                <w:id w:val="-205254496"/>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rFonts w:hint="eastAsia"/>
                    <w:sz w:val="18"/>
                    <w:szCs w:val="18"/>
                  </w:rPr>
                  <w:t>3.本期减少金额</w:t>
                </w:r>
              </w:p>
            </w:tc>
            <w:sdt>
              <w:sdtPr>
                <w:rPr>
                  <w:sz w:val="18"/>
                  <w:szCs w:val="18"/>
                </w:rPr>
                <w:alias w:val="固定资产情况明细-累计折旧本期减少"/>
                <w:tag w:val="_GBC_436c919be5634a12910f34cb543417d1"/>
                <w:id w:val="241607384"/>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5120AA">
                    <w:pPr>
                      <w:jc w:val="right"/>
                      <w:rPr>
                        <w:sz w:val="18"/>
                        <w:szCs w:val="18"/>
                      </w:rPr>
                    </w:pPr>
                    <w:r>
                      <w:rPr>
                        <w:sz w:val="18"/>
                        <w:szCs w:val="18"/>
                      </w:rPr>
                      <w:t>909,245.29</w:t>
                    </w:r>
                  </w:p>
                </w:tc>
              </w:sdtContent>
            </w:sdt>
            <w:sdt>
              <w:sdtPr>
                <w:rPr>
                  <w:sz w:val="18"/>
                  <w:szCs w:val="18"/>
                </w:rPr>
                <w:alias w:val="固定资产情况明细-累计折旧本期减少"/>
                <w:tag w:val="_GBC_436c919be5634a12910f34cb543417d1"/>
                <w:id w:val="-1990159619"/>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5120AA">
                    <w:pPr>
                      <w:jc w:val="right"/>
                      <w:rPr>
                        <w:sz w:val="18"/>
                        <w:szCs w:val="18"/>
                      </w:rPr>
                    </w:pPr>
                    <w:r>
                      <w:rPr>
                        <w:sz w:val="18"/>
                        <w:szCs w:val="18"/>
                      </w:rPr>
                      <w:t>41,404,721.71</w:t>
                    </w:r>
                  </w:p>
                </w:tc>
              </w:sdtContent>
            </w:sdt>
            <w:sdt>
              <w:sdtPr>
                <w:rPr>
                  <w:sz w:val="18"/>
                  <w:szCs w:val="18"/>
                </w:rPr>
                <w:alias w:val="固定资产情况明细-累计折旧本期减少"/>
                <w:tag w:val="_GBC_436c919be5634a12910f34cb543417d1"/>
                <w:id w:val="1709292932"/>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5120AA">
                    <w:pPr>
                      <w:jc w:val="right"/>
                      <w:rPr>
                        <w:sz w:val="18"/>
                        <w:szCs w:val="18"/>
                      </w:rPr>
                    </w:pPr>
                    <w:r w:rsidRPr="001852D3">
                      <w:rPr>
                        <w:rStyle w:val="af5"/>
                        <w:rFonts w:hint="eastAsia"/>
                      </w:rPr>
                      <w:t xml:space="preserve">　</w:t>
                    </w:r>
                  </w:p>
                </w:tc>
              </w:sdtContent>
            </w:sdt>
            <w:sdt>
              <w:sdtPr>
                <w:rPr>
                  <w:sz w:val="18"/>
                  <w:szCs w:val="18"/>
                </w:rPr>
                <w:alias w:val="固定资产累计折旧减少数"/>
                <w:tag w:val="_GBC_d065d08ab55a4db395c4907b80e3b47d"/>
                <w:id w:val="-693387746"/>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5120AA">
                    <w:pPr>
                      <w:jc w:val="right"/>
                      <w:rPr>
                        <w:sz w:val="18"/>
                        <w:szCs w:val="18"/>
                      </w:rPr>
                    </w:pPr>
                    <w:r>
                      <w:rPr>
                        <w:sz w:val="18"/>
                        <w:szCs w:val="18"/>
                      </w:rPr>
                      <w:t>42,313,967.00</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sz w:val="18"/>
                    <w:szCs w:val="18"/>
                  </w:rPr>
                  <w:t>（1）处置或报废</w:t>
                </w:r>
              </w:p>
            </w:tc>
            <w:sdt>
              <w:sdtPr>
                <w:rPr>
                  <w:sz w:val="18"/>
                  <w:szCs w:val="18"/>
                </w:rPr>
                <w:alias w:val="固定资产情况明细-累计折旧处置或报废"/>
                <w:tag w:val="_GBC_d0e1df142f454c7c9246e13250e1d7ef"/>
                <w:id w:val="-74046594"/>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909,245.29</w:t>
                    </w:r>
                  </w:p>
                </w:tc>
              </w:sdtContent>
            </w:sdt>
            <w:sdt>
              <w:sdtPr>
                <w:rPr>
                  <w:sz w:val="18"/>
                  <w:szCs w:val="18"/>
                </w:rPr>
                <w:alias w:val="固定资产情况明细-累计折旧处置或报废"/>
                <w:tag w:val="_GBC_d0e1df142f454c7c9246e13250e1d7ef"/>
                <w:id w:val="-461035414"/>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41,404,721.71</w:t>
                    </w:r>
                  </w:p>
                </w:tc>
              </w:sdtContent>
            </w:sdt>
            <w:sdt>
              <w:sdtPr>
                <w:rPr>
                  <w:sz w:val="18"/>
                  <w:szCs w:val="18"/>
                </w:rPr>
                <w:alias w:val="固定资产情况明细-累计折旧处置或报废"/>
                <w:tag w:val="_GBC_d0e1df142f454c7c9246e13250e1d7ef"/>
                <w:id w:val="-1068650536"/>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处置或报废导致的固定资产累计折旧本期减少合计"/>
                <w:tag w:val="_GBC_8d7e58021b6c42b19f7283487b61c9d9"/>
                <w:id w:val="1356690571"/>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42,313,967</w:t>
                    </w:r>
                    <w:r w:rsidR="00A1629F">
                      <w:rPr>
                        <w:rFonts w:hint="eastAsia"/>
                        <w:sz w:val="18"/>
                        <w:szCs w:val="18"/>
                      </w:rPr>
                      <w:t>.00</w:t>
                    </w:r>
                  </w:p>
                </w:tc>
              </w:sdtContent>
            </w:sdt>
          </w:tr>
          <w:tr w:rsidR="008C041B" w:rsidRPr="00FB4B3D" w:rsidTr="00F96290">
            <w:sdt>
              <w:sdtPr>
                <w:rPr>
                  <w:rFonts w:hint="eastAsia"/>
                  <w:sz w:val="18"/>
                  <w:szCs w:val="18"/>
                </w:rPr>
                <w:alias w:val="固定资产累计折旧减少项目名称"/>
                <w:tag w:val="_GBC_4c9ad176f9f549d79f1ea8e8285e4304"/>
                <w:id w:val="1105077963"/>
                <w:lock w:val="sdtLocked"/>
                <w:placeholder>
                  <w:docPart w:val="GBC11111111111111111111111111111"/>
                </w:placeholder>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color w:val="333399"/>
                        <w:sz w:val="18"/>
                        <w:szCs w:val="18"/>
                      </w:rPr>
                      <w:t xml:space="preserve">　</w:t>
                    </w:r>
                  </w:p>
                </w:tc>
              </w:sdtContent>
            </w:sdt>
            <w:sdt>
              <w:sdtPr>
                <w:rPr>
                  <w:rFonts w:hint="eastAsia"/>
                  <w:sz w:val="18"/>
                  <w:szCs w:val="18"/>
                </w:rPr>
                <w:alias w:val="固定资产累计折旧减少项目金额"/>
                <w:tag w:val="_GBC_0475795030724aa4838f00440a8fdfe1"/>
                <w:id w:val="2014189823"/>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rFonts w:hint="eastAsia"/>
                  <w:sz w:val="18"/>
                  <w:szCs w:val="18"/>
                </w:rPr>
                <w:alias w:val="固定资产累计折旧减少项目金额"/>
                <w:tag w:val="_GBC_0475795030724aa4838f00440a8fdfe1"/>
                <w:id w:val="724949565"/>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sz w:val="18"/>
                        <w:szCs w:val="18"/>
                      </w:rPr>
                      <w:t xml:space="preserve">　</w:t>
                    </w:r>
                  </w:p>
                </w:tc>
              </w:sdtContent>
            </w:sdt>
            <w:sdt>
              <w:sdtPr>
                <w:rPr>
                  <w:rFonts w:hint="eastAsia"/>
                  <w:sz w:val="18"/>
                  <w:szCs w:val="18"/>
                </w:rPr>
                <w:alias w:val="固定资产累计折旧减少项目金额"/>
                <w:tag w:val="_GBC_0475795030724aa4838f00440a8fdfe1"/>
                <w:id w:val="-1244874055"/>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sz w:val="18"/>
                        <w:szCs w:val="18"/>
                      </w:rPr>
                      <w:t xml:space="preserve">　</w:t>
                    </w:r>
                  </w:p>
                </w:tc>
              </w:sdtContent>
            </w:sdt>
            <w:sdt>
              <w:sdtPr>
                <w:rPr>
                  <w:rFonts w:hint="eastAsia"/>
                  <w:sz w:val="18"/>
                  <w:szCs w:val="18"/>
                </w:rPr>
                <w:alias w:val="固定资产累计折旧减少项目合计金额"/>
                <w:tag w:val="_GBC_11178a6044164f9abd685ae39ec93217"/>
                <w:id w:val="-1488088469"/>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rFonts w:hint="eastAsia"/>
                    <w:sz w:val="18"/>
                    <w:szCs w:val="18"/>
                  </w:rPr>
                  <w:t>4.期末余额</w:t>
                </w:r>
              </w:p>
            </w:tc>
            <w:sdt>
              <w:sdtPr>
                <w:rPr>
                  <w:sz w:val="18"/>
                  <w:szCs w:val="18"/>
                </w:rPr>
                <w:alias w:val="固定资产情况明细-累计折旧"/>
                <w:tag w:val="_GBC_1db984dbce634ada8b937a03368ec0a0"/>
                <w:id w:val="1980499400"/>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1,896,144,711.17</w:t>
                    </w:r>
                  </w:p>
                </w:tc>
              </w:sdtContent>
            </w:sdt>
            <w:sdt>
              <w:sdtPr>
                <w:rPr>
                  <w:sz w:val="18"/>
                  <w:szCs w:val="18"/>
                </w:rPr>
                <w:alias w:val="固定资产情况明细-累计折旧"/>
                <w:tag w:val="_GBC_1db984dbce634ada8b937a03368ec0a0"/>
                <w:id w:val="341361313"/>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4,407,082,978.40</w:t>
                    </w:r>
                  </w:p>
                </w:tc>
              </w:sdtContent>
            </w:sdt>
            <w:sdt>
              <w:sdtPr>
                <w:rPr>
                  <w:sz w:val="18"/>
                  <w:szCs w:val="18"/>
                </w:rPr>
                <w:alias w:val="固定资产情况明细-累计折旧"/>
                <w:tag w:val="_GBC_1db984dbce634ada8b937a03368ec0a0"/>
                <w:id w:val="-232010333"/>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64,131.07</w:t>
                    </w:r>
                  </w:p>
                </w:tc>
              </w:sdtContent>
            </w:sdt>
            <w:sdt>
              <w:sdtPr>
                <w:rPr>
                  <w:sz w:val="18"/>
                  <w:szCs w:val="18"/>
                </w:rPr>
                <w:alias w:val="累计折旧"/>
                <w:tag w:val="_GBC_c9387c26f97342eeae8ebab93c3854f5"/>
                <w:id w:val="1540394869"/>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6,303,291,820.64</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rPr>
                    <w:sz w:val="18"/>
                    <w:szCs w:val="18"/>
                  </w:rPr>
                </w:pPr>
                <w:r w:rsidRPr="00FB4B3D">
                  <w:rPr>
                    <w:rFonts w:hint="eastAsia"/>
                    <w:sz w:val="18"/>
                    <w:szCs w:val="18"/>
                  </w:rPr>
                  <w:t>三、减值准备</w:t>
                </w: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sz w:val="18"/>
                    <w:szCs w:val="18"/>
                  </w:rPr>
                  <w:t>1.</w:t>
                </w:r>
                <w:r w:rsidRPr="00FB4B3D">
                  <w:rPr>
                    <w:rFonts w:hint="eastAsia"/>
                    <w:sz w:val="18"/>
                    <w:szCs w:val="18"/>
                  </w:rPr>
                  <w:t>期初余额</w:t>
                </w:r>
              </w:p>
            </w:tc>
            <w:sdt>
              <w:sdtPr>
                <w:rPr>
                  <w:sz w:val="18"/>
                  <w:szCs w:val="18"/>
                </w:rPr>
                <w:alias w:val="固定资产情况明细-减值准备"/>
                <w:tag w:val="_GBC_e5bec7f4c39c42f6a24e75d5b5c93c1a"/>
                <w:id w:val="-809166652"/>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sz w:val="18"/>
                  <w:szCs w:val="18"/>
                </w:rPr>
                <w:alias w:val="固定资产情况明细-减值准备"/>
                <w:tag w:val="_GBC_e5bec7f4c39c42f6a24e75d5b5c93c1a"/>
                <w:id w:val="1744827259"/>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情况明细-减值准备"/>
                <w:tag w:val="_GBC_e5bec7f4c39c42f6a24e75d5b5c93c1a"/>
                <w:id w:val="466320446"/>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减值准备"/>
                <w:tag w:val="_GBC_447390a2687d47609551e0b23667a7c4"/>
                <w:id w:val="-1465114420"/>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sz w:val="18"/>
                    <w:szCs w:val="18"/>
                  </w:rPr>
                  <w:t>2.</w:t>
                </w:r>
                <w:r w:rsidRPr="00FB4B3D">
                  <w:rPr>
                    <w:rFonts w:hint="eastAsia"/>
                    <w:sz w:val="18"/>
                    <w:szCs w:val="18"/>
                  </w:rPr>
                  <w:t>本期增加金额</w:t>
                </w:r>
              </w:p>
            </w:tc>
            <w:sdt>
              <w:sdtPr>
                <w:rPr>
                  <w:sz w:val="18"/>
                  <w:szCs w:val="18"/>
                </w:rPr>
                <w:alias w:val="固定资产情况明细-减值准备本期增加"/>
                <w:tag w:val="_GBC_f792b674da2540b8a21ccb5996caa3be"/>
                <w:id w:val="-1864425120"/>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sz w:val="18"/>
                  <w:szCs w:val="18"/>
                </w:rPr>
                <w:alias w:val="固定资产情况明细-减值准备本期增加"/>
                <w:tag w:val="_GBC_f792b674da2540b8a21ccb5996caa3be"/>
                <w:id w:val="-1509053990"/>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情况明细-减值准备本期增加"/>
                <w:tag w:val="_GBC_f792b674da2540b8a21ccb5996caa3be"/>
                <w:id w:val="1957592841"/>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减值准备本期增加合计"/>
                <w:tag w:val="_GBC_c9d1a31c42d0477ab8acf3b0ee132488"/>
                <w:id w:val="-523784877"/>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sz w:val="18"/>
                    <w:szCs w:val="18"/>
                  </w:rPr>
                  <w:t>（1）计提</w:t>
                </w:r>
              </w:p>
            </w:tc>
            <w:sdt>
              <w:sdtPr>
                <w:rPr>
                  <w:sz w:val="18"/>
                  <w:szCs w:val="18"/>
                </w:rPr>
                <w:alias w:val="固定资产情况明细-减值准备计提"/>
                <w:tag w:val="_GBC_787ca8b9655148c68a386b2f4ce1a6f0"/>
                <w:id w:val="-1484227565"/>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sz w:val="18"/>
                  <w:szCs w:val="18"/>
                </w:rPr>
                <w:alias w:val="固定资产情况明细-减值准备计提"/>
                <w:tag w:val="_GBC_787ca8b9655148c68a386b2f4ce1a6f0"/>
                <w:id w:val="1030995626"/>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情况明细-减值准备计提"/>
                <w:tag w:val="_GBC_787ca8b9655148c68a386b2f4ce1a6f0"/>
                <w:id w:val="-414331416"/>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计提导致的固定资产减值准备本期增加合计"/>
                <w:tag w:val="_GBC_92eff5eaacb94df1822880094b921013"/>
                <w:id w:val="-1242097473"/>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sdt>
              <w:sdtPr>
                <w:rPr>
                  <w:rFonts w:hint="eastAsia"/>
                  <w:sz w:val="18"/>
                  <w:szCs w:val="18"/>
                </w:rPr>
                <w:alias w:val="固定资产减值准备增加项目名称"/>
                <w:tag w:val="_GBC_cd4874649a714a85b3aaac58f235f408"/>
                <w:id w:val="-1413002373"/>
                <w:lock w:val="sdtLocked"/>
                <w:placeholder>
                  <w:docPart w:val="GBC11111111111111111111111111111"/>
                </w:placeholder>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color w:val="333399"/>
                        <w:sz w:val="18"/>
                        <w:szCs w:val="18"/>
                      </w:rPr>
                      <w:t xml:space="preserve">　</w:t>
                    </w:r>
                  </w:p>
                </w:tc>
              </w:sdtContent>
            </w:sdt>
            <w:sdt>
              <w:sdtPr>
                <w:rPr>
                  <w:rFonts w:hint="eastAsia"/>
                  <w:sz w:val="18"/>
                  <w:szCs w:val="18"/>
                </w:rPr>
                <w:alias w:val="固定资产减值准备增加项目金额"/>
                <w:tag w:val="_GBC_f55c18250a6d4260aa1a4fc716b81fe1"/>
                <w:id w:val="321090266"/>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rFonts w:hint="eastAsia"/>
                  <w:sz w:val="18"/>
                  <w:szCs w:val="18"/>
                </w:rPr>
                <w:alias w:val="固定资产减值准备增加项目金额"/>
                <w:tag w:val="_GBC_f55c18250a6d4260aa1a4fc716b81fe1"/>
                <w:id w:val="2018879474"/>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sz w:val="18"/>
                        <w:szCs w:val="18"/>
                      </w:rPr>
                      <w:t xml:space="preserve">　</w:t>
                    </w:r>
                  </w:p>
                </w:tc>
              </w:sdtContent>
            </w:sdt>
            <w:sdt>
              <w:sdtPr>
                <w:rPr>
                  <w:rFonts w:hint="eastAsia"/>
                  <w:sz w:val="18"/>
                  <w:szCs w:val="18"/>
                </w:rPr>
                <w:alias w:val="固定资产减值准备增加项目金额"/>
                <w:tag w:val="_GBC_f55c18250a6d4260aa1a4fc716b81fe1"/>
                <w:id w:val="1214768542"/>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sz w:val="18"/>
                        <w:szCs w:val="18"/>
                      </w:rPr>
                      <w:t xml:space="preserve">　</w:t>
                    </w:r>
                  </w:p>
                </w:tc>
              </w:sdtContent>
            </w:sdt>
            <w:sdt>
              <w:sdtPr>
                <w:rPr>
                  <w:rFonts w:hint="eastAsia"/>
                  <w:sz w:val="18"/>
                  <w:szCs w:val="18"/>
                </w:rPr>
                <w:alias w:val="固定资产减值准备增加项目合计金额"/>
                <w:tag w:val="_GBC_88047d8723a840e3b605e1a8a9eb2480"/>
                <w:id w:val="1534457982"/>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rFonts w:hint="eastAsia"/>
                    <w:sz w:val="18"/>
                    <w:szCs w:val="18"/>
                  </w:rPr>
                  <w:t>3.本期减少金额</w:t>
                </w:r>
              </w:p>
            </w:tc>
            <w:sdt>
              <w:sdtPr>
                <w:rPr>
                  <w:sz w:val="18"/>
                  <w:szCs w:val="18"/>
                </w:rPr>
                <w:alias w:val="固定资产情况明细-减值准备本期减少"/>
                <w:tag w:val="_GBC_dd439d9aabf14fb5b93b63090baf5a41"/>
                <w:id w:val="1827627185"/>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sz w:val="18"/>
                  <w:szCs w:val="18"/>
                </w:rPr>
                <w:alias w:val="固定资产情况明细-减值准备本期减少"/>
                <w:tag w:val="_GBC_dd439d9aabf14fb5b93b63090baf5a41"/>
                <w:id w:val="-960720124"/>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情况明细-减值准备本期减少"/>
                <w:tag w:val="_GBC_dd439d9aabf14fb5b93b63090baf5a41"/>
                <w:id w:val="1795174800"/>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减值准备本期减少合计"/>
                <w:tag w:val="_GBC_f17bf994396741afbdf5ee6310d56f38"/>
                <w:id w:val="-1122681972"/>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sz w:val="18"/>
                    <w:szCs w:val="18"/>
                  </w:rPr>
                  <w:t>（1）处置或报废</w:t>
                </w:r>
              </w:p>
            </w:tc>
            <w:sdt>
              <w:sdtPr>
                <w:rPr>
                  <w:sz w:val="18"/>
                  <w:szCs w:val="18"/>
                </w:rPr>
                <w:alias w:val="固定资产情况明细-减值准备处置或报废"/>
                <w:tag w:val="_GBC_42880e0006ba4dea89bba29698a138f8"/>
                <w:id w:val="-1137186605"/>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sz w:val="18"/>
                  <w:szCs w:val="18"/>
                </w:rPr>
                <w:alias w:val="固定资产情况明细-减值准备处置或报废"/>
                <w:tag w:val="_GBC_42880e0006ba4dea89bba29698a138f8"/>
                <w:id w:val="1459680886"/>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情况明细-减值准备处置或报废"/>
                <w:tag w:val="_GBC_42880e0006ba4dea89bba29698a138f8"/>
                <w:id w:val="1753392178"/>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处置或报废导致的固定资产减值准备本期减少合计"/>
                <w:tag w:val="_GBC_4c170bb042a44bc3b50be1e0f65c410a"/>
                <w:id w:val="1683550049"/>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sdt>
              <w:sdtPr>
                <w:rPr>
                  <w:rFonts w:hint="eastAsia"/>
                  <w:sz w:val="18"/>
                  <w:szCs w:val="18"/>
                </w:rPr>
                <w:alias w:val="固定资产减值准备减少项目名称"/>
                <w:tag w:val="_GBC_93191e5a7f9541baa313dc06935eacfa"/>
                <w:id w:val="-1117136446"/>
                <w:lock w:val="sdtLocked"/>
                <w:placeholder>
                  <w:docPart w:val="GBC11111111111111111111111111111"/>
                </w:placeholder>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300" w:firstLine="540"/>
                      <w:rPr>
                        <w:sz w:val="18"/>
                        <w:szCs w:val="18"/>
                      </w:rPr>
                    </w:pPr>
                    <w:r w:rsidRPr="00FB4B3D">
                      <w:rPr>
                        <w:rFonts w:hint="eastAsia"/>
                        <w:color w:val="333399"/>
                        <w:sz w:val="18"/>
                        <w:szCs w:val="18"/>
                      </w:rPr>
                      <w:t xml:space="preserve">　</w:t>
                    </w:r>
                  </w:p>
                </w:tc>
              </w:sdtContent>
            </w:sdt>
            <w:sdt>
              <w:sdtPr>
                <w:rPr>
                  <w:rFonts w:hint="eastAsia"/>
                  <w:sz w:val="18"/>
                  <w:szCs w:val="18"/>
                </w:rPr>
                <w:alias w:val="固定资产减值准备减少项目金额"/>
                <w:tag w:val="_GBC_0fab043e13824e84b5ce3df5dc1f6117"/>
                <w:id w:val="1679684573"/>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rFonts w:hint="eastAsia"/>
                  <w:sz w:val="18"/>
                  <w:szCs w:val="18"/>
                </w:rPr>
                <w:alias w:val="固定资产减值准备减少项目金额"/>
                <w:tag w:val="_GBC_0fab043e13824e84b5ce3df5dc1f6117"/>
                <w:id w:val="-463269374"/>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sz w:val="18"/>
                        <w:szCs w:val="18"/>
                      </w:rPr>
                      <w:t xml:space="preserve">　</w:t>
                    </w:r>
                  </w:p>
                </w:tc>
              </w:sdtContent>
            </w:sdt>
            <w:sdt>
              <w:sdtPr>
                <w:rPr>
                  <w:rFonts w:hint="eastAsia"/>
                  <w:sz w:val="18"/>
                  <w:szCs w:val="18"/>
                </w:rPr>
                <w:alias w:val="固定资产减值准备减少项目金额"/>
                <w:tag w:val="_GBC_0fab043e13824e84b5ce3df5dc1f6117"/>
                <w:id w:val="748312366"/>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sz w:val="18"/>
                        <w:szCs w:val="18"/>
                      </w:rPr>
                      <w:t xml:space="preserve">　</w:t>
                    </w:r>
                  </w:p>
                </w:tc>
              </w:sdtContent>
            </w:sdt>
            <w:sdt>
              <w:sdtPr>
                <w:rPr>
                  <w:rFonts w:hint="eastAsia"/>
                  <w:sz w:val="18"/>
                  <w:szCs w:val="18"/>
                </w:rPr>
                <w:alias w:val="固定资产减值准备减少项目合计金额"/>
                <w:tag w:val="_GBC_f2b67b2f05f642f1a1a4741a8fd1878c"/>
                <w:id w:val="-788429718"/>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rFonts w:hint="eastAsia"/>
                    <w:sz w:val="18"/>
                    <w:szCs w:val="18"/>
                  </w:rPr>
                  <w:t>4.期末余额</w:t>
                </w:r>
              </w:p>
            </w:tc>
            <w:sdt>
              <w:sdtPr>
                <w:rPr>
                  <w:sz w:val="18"/>
                  <w:szCs w:val="18"/>
                </w:rPr>
                <w:alias w:val="固定资产情况明细-减值准备"/>
                <w:tag w:val="_GBC_0b7fdd62fa294d7786d1bb9ab92b6c87"/>
                <w:id w:val="803670337"/>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sdt>
              <w:sdtPr>
                <w:rPr>
                  <w:sz w:val="18"/>
                  <w:szCs w:val="18"/>
                </w:rPr>
                <w:alias w:val="固定资产情况明细-减值准备"/>
                <w:tag w:val="_GBC_0b7fdd62fa294d7786d1bb9ab92b6c87"/>
                <w:id w:val="1477801944"/>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情况明细-减值准备"/>
                <w:tag w:val="_GBC_0b7fdd62fa294d7786d1bb9ab92b6c87"/>
                <w:id w:val="-259997343"/>
                <w:lock w:val="sdtLocked"/>
                <w:placeholder>
                  <w:docPart w:val="GBC11111111111111111111111111111"/>
                </w:placeholder>
                <w:showingPlcHd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sz w:val="18"/>
                        <w:szCs w:val="18"/>
                      </w:rPr>
                      <w:t xml:space="preserve">　</w:t>
                    </w:r>
                  </w:p>
                </w:tc>
              </w:sdtContent>
            </w:sdt>
            <w:sdt>
              <w:sdtPr>
                <w:rPr>
                  <w:sz w:val="18"/>
                  <w:szCs w:val="18"/>
                </w:rPr>
                <w:alias w:val="固定资产减值准备"/>
                <w:tag w:val="_GBC_4e82c161f0154c69b7650cabb7a5afad"/>
                <w:id w:val="412512136"/>
                <w:lock w:val="sdtLocked"/>
                <w:placeholder>
                  <w:docPart w:val="GBC11111111111111111111111111111"/>
                </w:placeholder>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00447C">
                    <w:pPr>
                      <w:jc w:val="right"/>
                      <w:rPr>
                        <w:sz w:val="18"/>
                        <w:szCs w:val="18"/>
                      </w:rPr>
                    </w:pPr>
                    <w:r w:rsidRPr="00FB4B3D">
                      <w:rPr>
                        <w:rFonts w:hint="eastAsia"/>
                        <w:color w:val="333399"/>
                        <w:sz w:val="18"/>
                        <w:szCs w:val="18"/>
                      </w:rPr>
                      <w:t xml:space="preserve">　</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pPr>
                  <w:rPr>
                    <w:sz w:val="18"/>
                    <w:szCs w:val="18"/>
                  </w:rPr>
                </w:pPr>
                <w:r w:rsidRPr="00FB4B3D">
                  <w:rPr>
                    <w:rFonts w:hint="eastAsia"/>
                    <w:sz w:val="18"/>
                    <w:szCs w:val="18"/>
                  </w:rPr>
                  <w:t>四、账面价值</w:t>
                </w: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C041B">
                <w:pPr>
                  <w:jc w:val="center"/>
                  <w:rPr>
                    <w:sz w:val="18"/>
                    <w:szCs w:val="18"/>
                  </w:rPr>
                </w:pPr>
              </w:p>
            </w:tc>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rFonts w:hint="eastAsia"/>
                    <w:sz w:val="18"/>
                    <w:szCs w:val="18"/>
                  </w:rPr>
                  <w:t>1.期末账面价值</w:t>
                </w:r>
              </w:p>
            </w:tc>
            <w:sdt>
              <w:sdtPr>
                <w:rPr>
                  <w:sz w:val="18"/>
                  <w:szCs w:val="18"/>
                </w:rPr>
                <w:alias w:val="固定资产情况明细-账面价值"/>
                <w:tag w:val="_GBC_168316aba1ef465484d8dc876dd10dbe"/>
                <w:id w:val="210779265"/>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rsidP="00625E20">
                    <w:pPr>
                      <w:jc w:val="right"/>
                      <w:rPr>
                        <w:sz w:val="18"/>
                        <w:szCs w:val="18"/>
                      </w:rPr>
                    </w:pPr>
                    <w:r w:rsidRPr="00FB4B3D">
                      <w:rPr>
                        <w:sz w:val="18"/>
                        <w:szCs w:val="18"/>
                      </w:rPr>
                      <w:t>5,754,236,089.78</w:t>
                    </w:r>
                  </w:p>
                </w:tc>
              </w:sdtContent>
            </w:sdt>
            <w:sdt>
              <w:sdtPr>
                <w:rPr>
                  <w:sz w:val="18"/>
                  <w:szCs w:val="18"/>
                </w:rPr>
                <w:alias w:val="固定资产情况明细-账面价值"/>
                <w:tag w:val="_GBC_168316aba1ef465484d8dc876dd10dbe"/>
                <w:id w:val="1783840592"/>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5,050,064,732.77</w:t>
                    </w:r>
                  </w:p>
                </w:tc>
              </w:sdtContent>
            </w:sdt>
            <w:sdt>
              <w:sdtPr>
                <w:rPr>
                  <w:sz w:val="18"/>
                  <w:szCs w:val="18"/>
                </w:rPr>
                <w:alias w:val="固定资产情况明细-账面价值"/>
                <w:tag w:val="_GBC_168316aba1ef465484d8dc876dd10dbe"/>
                <w:id w:val="1115482335"/>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316,160.49</w:t>
                    </w:r>
                  </w:p>
                </w:tc>
              </w:sdtContent>
            </w:sdt>
            <w:sdt>
              <w:sdtPr>
                <w:rPr>
                  <w:sz w:val="18"/>
                  <w:szCs w:val="18"/>
                </w:rPr>
                <w:alias w:val="固定资产净额"/>
                <w:tag w:val="_GBC_103b4437bf3049c6b906939270e77728"/>
                <w:id w:val="243989687"/>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rsidP="00625E20">
                    <w:pPr>
                      <w:jc w:val="right"/>
                      <w:rPr>
                        <w:sz w:val="18"/>
                        <w:szCs w:val="18"/>
                      </w:rPr>
                    </w:pPr>
                    <w:r w:rsidRPr="00FB4B3D">
                      <w:rPr>
                        <w:sz w:val="18"/>
                        <w:szCs w:val="18"/>
                      </w:rPr>
                      <w:t>10,804,616,983.04</w:t>
                    </w:r>
                  </w:p>
                </w:tc>
              </w:sdtContent>
            </w:sdt>
          </w:tr>
          <w:tr w:rsidR="008C041B" w:rsidRPr="00FB4B3D" w:rsidTr="00F96290">
            <w:tc>
              <w:tcPr>
                <w:tcW w:w="1298" w:type="pct"/>
                <w:tcBorders>
                  <w:top w:val="single" w:sz="6" w:space="0" w:color="auto"/>
                  <w:left w:val="single" w:sz="6" w:space="0" w:color="auto"/>
                  <w:bottom w:val="single" w:sz="6" w:space="0" w:color="auto"/>
                  <w:right w:val="single" w:sz="6" w:space="0" w:color="auto"/>
                </w:tcBorders>
                <w:shd w:val="clear" w:color="auto" w:fill="auto"/>
              </w:tcPr>
              <w:p w:rsidR="008C041B" w:rsidRPr="00FB4B3D" w:rsidRDefault="0000447C" w:rsidP="00FB4B3D">
                <w:pPr>
                  <w:ind w:firstLineChars="200" w:firstLine="360"/>
                  <w:rPr>
                    <w:sz w:val="18"/>
                    <w:szCs w:val="18"/>
                  </w:rPr>
                </w:pPr>
                <w:r w:rsidRPr="00FB4B3D">
                  <w:rPr>
                    <w:rFonts w:hint="eastAsia"/>
                    <w:sz w:val="18"/>
                    <w:szCs w:val="18"/>
                  </w:rPr>
                  <w:t>2.期初账面价值</w:t>
                </w:r>
              </w:p>
            </w:tc>
            <w:sdt>
              <w:sdtPr>
                <w:rPr>
                  <w:sz w:val="18"/>
                  <w:szCs w:val="18"/>
                </w:rPr>
                <w:alias w:val="固定资产情况明细-账面价值"/>
                <w:tag w:val="_GBC_9c84846127284c01a018f29e304736b5"/>
                <w:id w:val="1652564087"/>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rsidP="00A1629F">
                    <w:pPr>
                      <w:jc w:val="right"/>
                      <w:rPr>
                        <w:sz w:val="18"/>
                        <w:szCs w:val="18"/>
                      </w:rPr>
                    </w:pPr>
                    <w:r w:rsidRPr="00FB4B3D">
                      <w:rPr>
                        <w:sz w:val="18"/>
                        <w:szCs w:val="18"/>
                      </w:rPr>
                      <w:t>5,915,393,494.01</w:t>
                    </w:r>
                  </w:p>
                </w:tc>
              </w:sdtContent>
            </w:sdt>
            <w:sdt>
              <w:sdtPr>
                <w:rPr>
                  <w:sz w:val="18"/>
                  <w:szCs w:val="18"/>
                </w:rPr>
                <w:alias w:val="固定资产情况明细-账面价值"/>
                <w:tag w:val="_GBC_9c84846127284c01a018f29e304736b5"/>
                <w:id w:val="-938902610"/>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4,766,195,712.46</w:t>
                    </w:r>
                  </w:p>
                </w:tc>
              </w:sdtContent>
            </w:sdt>
            <w:sdt>
              <w:sdtPr>
                <w:rPr>
                  <w:sz w:val="18"/>
                  <w:szCs w:val="18"/>
                </w:rPr>
                <w:alias w:val="固定资产情况明细-账面价值"/>
                <w:tag w:val="_GBC_9c84846127284c01a018f29e304736b5"/>
                <w:id w:val="700511449"/>
                <w:lock w:val="sdtLocked"/>
                <w:placeholder>
                  <w:docPart w:val="GBC11111111111111111111111111111"/>
                </w:placeholder>
              </w:sdtPr>
              <w:sdtContent>
                <w:tc>
                  <w:tcPr>
                    <w:tcW w:w="96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12,513.11</w:t>
                    </w:r>
                  </w:p>
                </w:tc>
              </w:sdtContent>
            </w:sdt>
            <w:sdt>
              <w:sdtPr>
                <w:rPr>
                  <w:sz w:val="18"/>
                  <w:szCs w:val="18"/>
                </w:rPr>
                <w:alias w:val="固定资产净额"/>
                <w:tag w:val="_GBC_51f53c66f9f6487e9d52c830e591b9e4"/>
                <w:id w:val="-1814562146"/>
                <w:lock w:val="sdtLocked"/>
                <w:placeholder>
                  <w:docPart w:val="GBC11111111111111111111111111111"/>
                </w:placeholde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FB4B3D" w:rsidRDefault="00841F4A">
                    <w:pPr>
                      <w:jc w:val="right"/>
                      <w:rPr>
                        <w:sz w:val="18"/>
                        <w:szCs w:val="18"/>
                      </w:rPr>
                    </w:pPr>
                    <w:r w:rsidRPr="00FB4B3D">
                      <w:rPr>
                        <w:sz w:val="18"/>
                        <w:szCs w:val="18"/>
                      </w:rPr>
                      <w:t>10,681,601,719.58</w:t>
                    </w:r>
                  </w:p>
                </w:tc>
              </w:sdtContent>
            </w:sdt>
          </w:tr>
        </w:tbl>
        <w:p w:rsidR="008C041B" w:rsidRDefault="008A5A7F">
          <w:pPr>
            <w:rPr>
              <w:szCs w:val="21"/>
            </w:rPr>
          </w:pPr>
        </w:p>
      </w:sdtContent>
    </w:sdt>
    <w:sdt>
      <w:sdtPr>
        <w:rPr>
          <w:rFonts w:ascii="宋体" w:hAnsi="宋体" w:cs="宋体" w:hint="eastAsia"/>
          <w:b w:val="0"/>
          <w:bCs w:val="0"/>
          <w:kern w:val="0"/>
          <w:szCs w:val="21"/>
        </w:rPr>
        <w:tag w:val="_GBC_f8dc7bf0df9345f6a1581560999dd4d8"/>
        <w:id w:val="718322487"/>
        <w:lock w:val="sdtLocked"/>
        <w:placeholder>
          <w:docPart w:val="GBC22222222222222222222222222222"/>
        </w:placeholder>
      </w:sdtPr>
      <w:sdtEndPr>
        <w:rPr>
          <w:rFonts w:cstheme="minorBidi" w:hint="default"/>
          <w:kern w:val="2"/>
        </w:rPr>
      </w:sdtEndPr>
      <w:sdtContent>
        <w:p w:rsidR="008C041B" w:rsidRDefault="0000447C" w:rsidP="0030342C">
          <w:pPr>
            <w:pStyle w:val="4"/>
            <w:numPr>
              <w:ilvl w:val="0"/>
              <w:numId w:val="77"/>
            </w:numPr>
            <w:tabs>
              <w:tab w:val="left" w:pos="588"/>
            </w:tabs>
            <w:rPr>
              <w:rFonts w:ascii="宋体" w:hAnsi="宋体"/>
              <w:color w:val="FF0000"/>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8C041B" w:rsidRDefault="0000447C">
          <w:pPr>
            <w:jc w:val="right"/>
            <w:rPr>
              <w:color w:val="FF0000"/>
              <w:szCs w:val="21"/>
            </w:rPr>
          </w:pPr>
          <w:r>
            <w:rPr>
              <w:rFonts w:hint="eastAsia"/>
              <w:szCs w:val="21"/>
            </w:rPr>
            <w:t>单位：</w:t>
          </w:r>
          <w:sdt>
            <w:sdtPr>
              <w:rPr>
                <w:rFonts w:hint="eastAsia"/>
                <w:szCs w:val="21"/>
              </w:rPr>
              <w:alias w:val="单位：财务附注：通过融资租赁租入的固定资产情况"/>
              <w:tag w:val="_GBC_20f5a1a209bf4da283677bc136e9eb76"/>
              <w:id w:val="-4687457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通过融资租赁租入的固定资产情况"/>
              <w:tag w:val="_GBC_61f5e799747849ffbc16a7445a77d5d0"/>
              <w:id w:val="-5049815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0"/>
            <w:gridCol w:w="1831"/>
            <w:gridCol w:w="1869"/>
            <w:gridCol w:w="1860"/>
            <w:gridCol w:w="1793"/>
          </w:tblGrid>
          <w:tr w:rsidR="008C041B" w:rsidTr="00F96B30">
            <w:tc>
              <w:tcPr>
                <w:tcW w:w="916"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项目</w:t>
                </w:r>
              </w:p>
            </w:tc>
            <w:tc>
              <w:tcPr>
                <w:tcW w:w="1017"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账面原值</w:t>
                </w:r>
              </w:p>
            </w:tc>
            <w:tc>
              <w:tcPr>
                <w:tcW w:w="1038"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累计折旧</w:t>
                </w:r>
              </w:p>
            </w:tc>
            <w:tc>
              <w:tcPr>
                <w:tcW w:w="1033"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减值准备</w:t>
                </w:r>
              </w:p>
            </w:tc>
            <w:tc>
              <w:tcPr>
                <w:tcW w:w="996"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账面价值</w:t>
                </w:r>
              </w:p>
            </w:tc>
          </w:tr>
          <w:sdt>
            <w:sdtPr>
              <w:rPr>
                <w:szCs w:val="21"/>
              </w:rPr>
              <w:alias w:val="通过融资租赁租入的的固定资产明细"/>
              <w:tag w:val="_GBC_31f95938ec054b67bbdbd5f74586568f"/>
              <w:id w:val="-580446941"/>
              <w:lock w:val="sdtLocked"/>
              <w:placeholder>
                <w:docPart w:val="GBC11111111111111111111111111111"/>
              </w:placeholder>
            </w:sdtPr>
            <w:sdtContent>
              <w:tr w:rsidR="008C041B" w:rsidTr="00F96290">
                <w:sdt>
                  <w:sdtPr>
                    <w:rPr>
                      <w:szCs w:val="21"/>
                    </w:rPr>
                    <w:alias w:val="通过融资租赁租入的的固定资产明细－项目"/>
                    <w:tag w:val="_GBC_09f5dee951f14e4bb7584ea122c3371f"/>
                    <w:id w:val="-1565405517"/>
                    <w:lock w:val="sdtLocked"/>
                    <w:placeholder>
                      <w:docPart w:val="GBC11111111111111111111111111111"/>
                    </w:placeholder>
                  </w:sdtPr>
                  <w:sdtContent>
                    <w:tc>
                      <w:tcPr>
                        <w:tcW w:w="916" w:type="pct"/>
                        <w:tcBorders>
                          <w:top w:val="single" w:sz="4" w:space="0" w:color="auto"/>
                          <w:left w:val="single" w:sz="4" w:space="0" w:color="auto"/>
                          <w:bottom w:val="single" w:sz="4" w:space="0" w:color="auto"/>
                          <w:right w:val="single" w:sz="4" w:space="0" w:color="auto"/>
                        </w:tcBorders>
                      </w:tcPr>
                      <w:p w:rsidR="008C041B" w:rsidRDefault="00841F4A">
                        <w:pPr>
                          <w:rPr>
                            <w:szCs w:val="21"/>
                          </w:rPr>
                        </w:pPr>
                        <w:r>
                          <w:rPr>
                            <w:rFonts w:hint="eastAsia"/>
                            <w:szCs w:val="21"/>
                          </w:rPr>
                          <w:t>四棒</w:t>
                        </w:r>
                      </w:p>
                    </w:tc>
                  </w:sdtContent>
                </w:sdt>
                <w:sdt>
                  <w:sdtPr>
                    <w:rPr>
                      <w:szCs w:val="21"/>
                    </w:rPr>
                    <w:alias w:val="通过融资租赁租入的的固定资产明细－账面原值"/>
                    <w:tag w:val="_GBC_af80922f4ebe48218ffe98ea29310e40"/>
                    <w:id w:val="456538277"/>
                    <w:lock w:val="sdtLocked"/>
                    <w:placeholder>
                      <w:docPart w:val="GBC11111111111111111111111111111"/>
                    </w:placeholder>
                  </w:sdtPr>
                  <w:sdtContent>
                    <w:tc>
                      <w:tcPr>
                        <w:tcW w:w="1017"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szCs w:val="21"/>
                          </w:rPr>
                        </w:pPr>
                        <w:r>
                          <w:rPr>
                            <w:szCs w:val="21"/>
                          </w:rPr>
                          <w:t>92,649,742.59</w:t>
                        </w:r>
                      </w:p>
                    </w:tc>
                  </w:sdtContent>
                </w:sdt>
                <w:sdt>
                  <w:sdtPr>
                    <w:rPr>
                      <w:szCs w:val="21"/>
                    </w:rPr>
                    <w:alias w:val="通过融资租赁租入的的固定资产明细－累计折旧"/>
                    <w:tag w:val="_GBC_743703eab5464c849adf3576aa0df22b"/>
                    <w:id w:val="1810594640"/>
                    <w:lock w:val="sdtLocked"/>
                    <w:placeholder>
                      <w:docPart w:val="GBC11111111111111111111111111111"/>
                    </w:placeholder>
                  </w:sdtPr>
                  <w:sdtContent>
                    <w:tc>
                      <w:tcPr>
                        <w:tcW w:w="1038"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szCs w:val="21"/>
                          </w:rPr>
                        </w:pPr>
                        <w:r>
                          <w:rPr>
                            <w:szCs w:val="21"/>
                          </w:rPr>
                          <w:t>4,603,713.92</w:t>
                        </w:r>
                      </w:p>
                    </w:tc>
                  </w:sdtContent>
                </w:sdt>
                <w:sdt>
                  <w:sdtPr>
                    <w:rPr>
                      <w:szCs w:val="21"/>
                    </w:rPr>
                    <w:alias w:val="通过融资租赁租入的的固定资产明细－减值准备"/>
                    <w:tag w:val="_GBC_81c5d5150271458fa8d6d9ac5ac217ce"/>
                    <w:id w:val="-129020461"/>
                    <w:lock w:val="sdtLocked"/>
                    <w:placeholder>
                      <w:docPart w:val="GBC11111111111111111111111111111"/>
                    </w:placeholder>
                    <w:showingPlcHdr/>
                  </w:sdtPr>
                  <w:sdtContent>
                    <w:tc>
                      <w:tcPr>
                        <w:tcW w:w="1033" w:type="pct"/>
                        <w:tcBorders>
                          <w:top w:val="single" w:sz="4" w:space="0" w:color="auto"/>
                          <w:left w:val="single" w:sz="4" w:space="0" w:color="auto"/>
                          <w:bottom w:val="single" w:sz="4" w:space="0" w:color="auto"/>
                          <w:right w:val="single" w:sz="4" w:space="0" w:color="auto"/>
                        </w:tcBorders>
                      </w:tcPr>
                      <w:p w:rsidR="008C041B" w:rsidRDefault="0000447C">
                        <w:pPr>
                          <w:jc w:val="right"/>
                          <w:rPr>
                            <w:szCs w:val="21"/>
                          </w:rPr>
                        </w:pPr>
                        <w:r>
                          <w:rPr>
                            <w:rFonts w:hint="eastAsia"/>
                            <w:color w:val="333399"/>
                          </w:rPr>
                          <w:t xml:space="preserve">　</w:t>
                        </w:r>
                      </w:p>
                    </w:tc>
                  </w:sdtContent>
                </w:sdt>
                <w:sdt>
                  <w:sdtPr>
                    <w:rPr>
                      <w:szCs w:val="21"/>
                    </w:rPr>
                    <w:alias w:val="通过融资租赁租入的的固定资产明细－账面净值"/>
                    <w:tag w:val="_GBC_41c985bf6bb544f2a52a62951431e0e0"/>
                    <w:id w:val="-62716614"/>
                    <w:lock w:val="sdtLocked"/>
                    <w:placeholder>
                      <w:docPart w:val="GBC11111111111111111111111111111"/>
                    </w:placeholder>
                  </w:sdtPr>
                  <w:sdtContent>
                    <w:tc>
                      <w:tcPr>
                        <w:tcW w:w="996"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szCs w:val="21"/>
                          </w:rPr>
                        </w:pPr>
                        <w:r>
                          <w:rPr>
                            <w:szCs w:val="21"/>
                          </w:rPr>
                          <w:t>88,046,038.67</w:t>
                        </w:r>
                      </w:p>
                    </w:tc>
                  </w:sdtContent>
                </w:sdt>
              </w:tr>
            </w:sdtContent>
          </w:sdt>
          <w:sdt>
            <w:sdtPr>
              <w:rPr>
                <w:szCs w:val="21"/>
              </w:rPr>
              <w:alias w:val="通过融资租赁租入的的固定资产明细"/>
              <w:tag w:val="_GBC_31f95938ec054b67bbdbd5f74586568f"/>
              <w:id w:val="-1286278624"/>
              <w:lock w:val="sdtLocked"/>
              <w:placeholder>
                <w:docPart w:val="GBC11111111111111111111111111111"/>
              </w:placeholder>
            </w:sdtPr>
            <w:sdtContent>
              <w:tr w:rsidR="008C041B" w:rsidTr="00F96290">
                <w:sdt>
                  <w:sdtPr>
                    <w:rPr>
                      <w:szCs w:val="21"/>
                    </w:rPr>
                    <w:alias w:val="通过融资租赁租入的的固定资产明细－项目"/>
                    <w:tag w:val="_GBC_09f5dee951f14e4bb7584ea122c3371f"/>
                    <w:id w:val="705146148"/>
                    <w:lock w:val="sdtLocked"/>
                    <w:placeholder>
                      <w:docPart w:val="GBC11111111111111111111111111111"/>
                    </w:placeholder>
                  </w:sdtPr>
                  <w:sdtContent>
                    <w:tc>
                      <w:tcPr>
                        <w:tcW w:w="916" w:type="pct"/>
                        <w:tcBorders>
                          <w:top w:val="single" w:sz="4" w:space="0" w:color="auto"/>
                          <w:left w:val="single" w:sz="4" w:space="0" w:color="auto"/>
                          <w:bottom w:val="single" w:sz="4" w:space="0" w:color="auto"/>
                          <w:right w:val="single" w:sz="4" w:space="0" w:color="auto"/>
                        </w:tcBorders>
                      </w:tcPr>
                      <w:p w:rsidR="008C041B" w:rsidRDefault="00841F4A" w:rsidP="00625E20">
                        <w:pPr>
                          <w:rPr>
                            <w:szCs w:val="21"/>
                          </w:rPr>
                        </w:pPr>
                        <w:r>
                          <w:rPr>
                            <w:rFonts w:hint="eastAsia"/>
                            <w:szCs w:val="21"/>
                          </w:rPr>
                          <w:t>3#360烧结机</w:t>
                        </w:r>
                      </w:p>
                    </w:tc>
                  </w:sdtContent>
                </w:sdt>
                <w:sdt>
                  <w:sdtPr>
                    <w:rPr>
                      <w:szCs w:val="21"/>
                    </w:rPr>
                    <w:alias w:val="通过融资租赁租入的的固定资产明细－账面原值"/>
                    <w:tag w:val="_GBC_af80922f4ebe48218ffe98ea29310e40"/>
                    <w:id w:val="-1313563719"/>
                    <w:lock w:val="sdtLocked"/>
                    <w:placeholder>
                      <w:docPart w:val="GBC11111111111111111111111111111"/>
                    </w:placeholder>
                  </w:sdtPr>
                  <w:sdtContent>
                    <w:tc>
                      <w:tcPr>
                        <w:tcW w:w="1017"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szCs w:val="21"/>
                          </w:rPr>
                        </w:pPr>
                        <w:r>
                          <w:rPr>
                            <w:szCs w:val="21"/>
                          </w:rPr>
                          <w:t>200,393,762.01</w:t>
                        </w:r>
                      </w:p>
                    </w:tc>
                  </w:sdtContent>
                </w:sdt>
                <w:sdt>
                  <w:sdtPr>
                    <w:rPr>
                      <w:szCs w:val="21"/>
                    </w:rPr>
                    <w:alias w:val="通过融资租赁租入的的固定资产明细－累计折旧"/>
                    <w:tag w:val="_GBC_743703eab5464c849adf3576aa0df22b"/>
                    <w:id w:val="1942717724"/>
                    <w:lock w:val="sdtLocked"/>
                    <w:placeholder>
                      <w:docPart w:val="GBC11111111111111111111111111111"/>
                    </w:placeholder>
                  </w:sdtPr>
                  <w:sdtContent>
                    <w:tc>
                      <w:tcPr>
                        <w:tcW w:w="1038"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szCs w:val="21"/>
                          </w:rPr>
                        </w:pPr>
                        <w:r>
                          <w:rPr>
                            <w:szCs w:val="21"/>
                          </w:rPr>
                          <w:t>9,775,305.44</w:t>
                        </w:r>
                      </w:p>
                    </w:tc>
                  </w:sdtContent>
                </w:sdt>
                <w:sdt>
                  <w:sdtPr>
                    <w:rPr>
                      <w:szCs w:val="21"/>
                    </w:rPr>
                    <w:alias w:val="通过融资租赁租入的的固定资产明细－减值准备"/>
                    <w:tag w:val="_GBC_81c5d5150271458fa8d6d9ac5ac217ce"/>
                    <w:id w:val="-461806616"/>
                    <w:lock w:val="sdtLocked"/>
                    <w:placeholder>
                      <w:docPart w:val="GBC11111111111111111111111111111"/>
                    </w:placeholder>
                    <w:showingPlcHdr/>
                  </w:sdtPr>
                  <w:sdtContent>
                    <w:tc>
                      <w:tcPr>
                        <w:tcW w:w="1033" w:type="pct"/>
                        <w:tcBorders>
                          <w:top w:val="single" w:sz="4" w:space="0" w:color="auto"/>
                          <w:left w:val="single" w:sz="4" w:space="0" w:color="auto"/>
                          <w:bottom w:val="single" w:sz="4" w:space="0" w:color="auto"/>
                          <w:right w:val="single" w:sz="4" w:space="0" w:color="auto"/>
                        </w:tcBorders>
                      </w:tcPr>
                      <w:p w:rsidR="008C041B" w:rsidRDefault="0000447C">
                        <w:pPr>
                          <w:jc w:val="right"/>
                          <w:rPr>
                            <w:szCs w:val="21"/>
                          </w:rPr>
                        </w:pPr>
                        <w:r>
                          <w:rPr>
                            <w:rFonts w:hint="eastAsia"/>
                            <w:color w:val="333399"/>
                          </w:rPr>
                          <w:t xml:space="preserve">　</w:t>
                        </w:r>
                      </w:p>
                    </w:tc>
                  </w:sdtContent>
                </w:sdt>
                <w:sdt>
                  <w:sdtPr>
                    <w:rPr>
                      <w:szCs w:val="21"/>
                    </w:rPr>
                    <w:alias w:val="通过融资租赁租入的的固定资产明细－账面净值"/>
                    <w:tag w:val="_GBC_41c985bf6bb544f2a52a62951431e0e0"/>
                    <w:id w:val="353850754"/>
                    <w:lock w:val="sdtLocked"/>
                    <w:placeholder>
                      <w:docPart w:val="GBC11111111111111111111111111111"/>
                    </w:placeholder>
                  </w:sdtPr>
                  <w:sdtContent>
                    <w:tc>
                      <w:tcPr>
                        <w:tcW w:w="996"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szCs w:val="21"/>
                          </w:rPr>
                        </w:pPr>
                        <w:r>
                          <w:rPr>
                            <w:szCs w:val="21"/>
                          </w:rPr>
                          <w:t>190,618,456.57</w:t>
                        </w:r>
                      </w:p>
                    </w:tc>
                  </w:sdtContent>
                </w:sdt>
              </w:tr>
            </w:sdtContent>
          </w:sdt>
        </w:tbl>
      </w:sdtContent>
    </w:sdt>
    <w:p w:rsidR="008C041B" w:rsidRDefault="008C041B">
      <w:pPr>
        <w:rPr>
          <w:szCs w:val="21"/>
        </w:rPr>
      </w:pPr>
    </w:p>
    <w:sdt>
      <w:sdtPr>
        <w:rPr>
          <w:rFonts w:hint="eastAsia"/>
          <w:szCs w:val="21"/>
        </w:rPr>
        <w:tag w:val="_GBC_c93a179f84504ae59ee71556bc9afb64"/>
        <w:id w:val="-496268237"/>
        <w:lock w:val="sdtLocked"/>
      </w:sdtPr>
      <w:sdtEndPr>
        <w:rPr>
          <w:rFonts w:hint="default"/>
        </w:rPr>
      </w:sdtEndPr>
      <w:sdtContent>
        <w:sdt>
          <w:sdtPr>
            <w:rPr>
              <w:szCs w:val="21"/>
            </w:rPr>
            <w:alias w:val="固定资产的说明"/>
            <w:tag w:val="_GBC_1cd9f478e6f24b25af00fb54ff820976"/>
            <w:id w:val="1056431802"/>
            <w:lock w:val="sdtLocked"/>
          </w:sdtPr>
          <w:sdtContent>
            <w:p w:rsidR="00F21800" w:rsidRPr="00AC194A" w:rsidRDefault="00AC3E67" w:rsidP="006D484D">
              <w:pPr>
                <w:ind w:firstLineChars="200" w:firstLine="420"/>
                <w:rPr>
                  <w:szCs w:val="21"/>
                </w:rPr>
              </w:pPr>
              <w:r w:rsidRPr="00AC194A">
                <w:rPr>
                  <w:rFonts w:hint="eastAsia"/>
                  <w:szCs w:val="21"/>
                </w:rPr>
                <w:t>公司固定资产都属于在用资产，期末无暂时闲置的设备。公司生产经营一切正常，</w:t>
              </w:r>
              <w:r w:rsidR="00191665" w:rsidRPr="00AC194A">
                <w:rPr>
                  <w:rFonts w:hint="eastAsia"/>
                  <w:szCs w:val="21"/>
                </w:rPr>
                <w:t>所有在用固定资产</w:t>
              </w:r>
              <w:r w:rsidRPr="00AC194A">
                <w:rPr>
                  <w:rFonts w:hint="eastAsia"/>
                  <w:szCs w:val="21"/>
                </w:rPr>
                <w:t>未有减值迹象，不计提减值准备。</w:t>
              </w:r>
            </w:p>
          </w:sdtContent>
        </w:sdt>
      </w:sdtContent>
    </w:sdt>
    <w:p w:rsidR="00F21800" w:rsidRDefault="00F21800">
      <w:pPr>
        <w:rPr>
          <w:color w:val="FF0000"/>
          <w:szCs w:val="21"/>
        </w:rPr>
      </w:pPr>
    </w:p>
    <w:p w:rsidR="008C041B" w:rsidRPr="00A71455" w:rsidRDefault="0000447C">
      <w:pPr>
        <w:pStyle w:val="3"/>
        <w:numPr>
          <w:ilvl w:val="0"/>
          <w:numId w:val="27"/>
        </w:numPr>
        <w:tabs>
          <w:tab w:val="left" w:pos="504"/>
        </w:tabs>
        <w:rPr>
          <w:rFonts w:ascii="宋体" w:hAnsi="宋体"/>
          <w:szCs w:val="21"/>
        </w:rPr>
      </w:pPr>
      <w:r w:rsidRPr="00A71455">
        <w:rPr>
          <w:rFonts w:ascii="宋体" w:hAnsi="宋体" w:hint="eastAsia"/>
          <w:szCs w:val="21"/>
        </w:rPr>
        <w:t>在建工程</w:t>
      </w:r>
    </w:p>
    <w:sdt>
      <w:sdtPr>
        <w:rPr>
          <w:rFonts w:ascii="宋体" w:hAnsi="宋体" w:cs="宋体" w:hint="eastAsia"/>
          <w:b w:val="0"/>
          <w:bCs w:val="0"/>
          <w:kern w:val="0"/>
          <w:szCs w:val="21"/>
        </w:rPr>
        <w:tag w:val="_GBC_88cd7483eb15414d84d17f5cc1a4bf78"/>
        <w:id w:val="-68969440"/>
        <w:lock w:val="sdtLocked"/>
        <w:placeholder>
          <w:docPart w:val="GBC22222222222222222222222222222"/>
        </w:placeholder>
      </w:sdtPr>
      <w:sdtEndPr>
        <w:rPr>
          <w:rFonts w:cstheme="minorBidi"/>
          <w:kern w:val="2"/>
          <w:sz w:val="18"/>
          <w:szCs w:val="18"/>
        </w:rPr>
      </w:sdtEndPr>
      <w:sdtContent>
        <w:p w:rsidR="008C041B" w:rsidRPr="00A71455" w:rsidRDefault="0000447C" w:rsidP="0030342C">
          <w:pPr>
            <w:pStyle w:val="4"/>
            <w:numPr>
              <w:ilvl w:val="0"/>
              <w:numId w:val="78"/>
            </w:numPr>
            <w:tabs>
              <w:tab w:val="left" w:pos="588"/>
            </w:tabs>
            <w:rPr>
              <w:rFonts w:ascii="宋体" w:hAnsi="宋体"/>
              <w:szCs w:val="21"/>
            </w:rPr>
          </w:pPr>
          <w:r w:rsidRPr="00A71455">
            <w:rPr>
              <w:rFonts w:ascii="宋体" w:hAnsi="宋体" w:hint="eastAsia"/>
              <w:szCs w:val="21"/>
            </w:rPr>
            <w:t>在建工程情况</w:t>
          </w:r>
        </w:p>
        <w:p w:rsidR="008C041B" w:rsidRDefault="0000447C">
          <w:pPr>
            <w:jc w:val="right"/>
            <w:rPr>
              <w:szCs w:val="21"/>
            </w:rPr>
          </w:pPr>
          <w:r>
            <w:rPr>
              <w:rFonts w:hint="eastAsia"/>
              <w:szCs w:val="21"/>
            </w:rPr>
            <w:t>单位：</w:t>
          </w:r>
          <w:sdt>
            <w:sdtPr>
              <w:rPr>
                <w:rFonts w:hint="eastAsia"/>
                <w:szCs w:val="21"/>
              </w:rPr>
              <w:alias w:val="单位：财务附注：在建工程"/>
              <w:tag w:val="_GBC_d20598ce3f5b4d21a9055de674936a9a"/>
              <w:id w:val="-17584391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3305193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2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855"/>
            <w:gridCol w:w="1427"/>
            <w:gridCol w:w="794"/>
            <w:gridCol w:w="1395"/>
            <w:gridCol w:w="1322"/>
            <w:gridCol w:w="780"/>
            <w:gridCol w:w="1322"/>
          </w:tblGrid>
          <w:tr w:rsidR="008C041B" w:rsidRPr="009D5A09" w:rsidTr="00413206">
            <w:trPr>
              <w:cantSplit/>
            </w:trPr>
            <w:tc>
              <w:tcPr>
                <w:tcW w:w="1048" w:type="pct"/>
                <w:vMerge w:val="restart"/>
                <w:tcBorders>
                  <w:top w:val="single" w:sz="6" w:space="0" w:color="auto"/>
                  <w:left w:val="single" w:sz="6" w:space="0" w:color="auto"/>
                  <w:bottom w:val="single" w:sz="6" w:space="0" w:color="auto"/>
                  <w:right w:val="single" w:sz="6" w:space="0" w:color="auto"/>
                </w:tcBorders>
                <w:vAlign w:val="center"/>
              </w:tcPr>
              <w:p w:rsidR="008C041B" w:rsidRPr="009D5A09" w:rsidRDefault="0000447C">
                <w:pPr>
                  <w:jc w:val="center"/>
                  <w:rPr>
                    <w:sz w:val="18"/>
                    <w:szCs w:val="18"/>
                  </w:rPr>
                </w:pPr>
                <w:r w:rsidRPr="009D5A09">
                  <w:rPr>
                    <w:rFonts w:hint="eastAsia"/>
                    <w:sz w:val="18"/>
                    <w:szCs w:val="18"/>
                  </w:rPr>
                  <w:t>项目</w:t>
                </w:r>
              </w:p>
            </w:tc>
            <w:tc>
              <w:tcPr>
                <w:tcW w:w="2030" w:type="pct"/>
                <w:gridSpan w:val="3"/>
                <w:tcBorders>
                  <w:top w:val="single" w:sz="6" w:space="0" w:color="auto"/>
                  <w:left w:val="single" w:sz="6" w:space="0" w:color="auto"/>
                  <w:bottom w:val="single" w:sz="6" w:space="0" w:color="auto"/>
                  <w:right w:val="single" w:sz="6" w:space="0" w:color="auto"/>
                </w:tcBorders>
                <w:vAlign w:val="center"/>
              </w:tcPr>
              <w:p w:rsidR="008C041B" w:rsidRPr="009D5A09" w:rsidRDefault="0000447C">
                <w:pPr>
                  <w:jc w:val="center"/>
                  <w:rPr>
                    <w:sz w:val="18"/>
                    <w:szCs w:val="18"/>
                  </w:rPr>
                </w:pPr>
                <w:r w:rsidRPr="009D5A09">
                  <w:rPr>
                    <w:rFonts w:hint="eastAsia"/>
                    <w:sz w:val="18"/>
                    <w:szCs w:val="18"/>
                  </w:rPr>
                  <w:t>期末余额</w:t>
                </w:r>
              </w:p>
            </w:tc>
            <w:tc>
              <w:tcPr>
                <w:tcW w:w="1922" w:type="pct"/>
                <w:gridSpan w:val="3"/>
                <w:tcBorders>
                  <w:top w:val="single" w:sz="6" w:space="0" w:color="auto"/>
                  <w:left w:val="single" w:sz="6" w:space="0" w:color="auto"/>
                  <w:bottom w:val="single" w:sz="6" w:space="0" w:color="auto"/>
                  <w:right w:val="single" w:sz="6" w:space="0" w:color="auto"/>
                </w:tcBorders>
                <w:vAlign w:val="center"/>
              </w:tcPr>
              <w:p w:rsidR="008C041B" w:rsidRPr="009D5A09" w:rsidRDefault="0000447C">
                <w:pPr>
                  <w:jc w:val="center"/>
                  <w:rPr>
                    <w:sz w:val="18"/>
                    <w:szCs w:val="18"/>
                  </w:rPr>
                </w:pPr>
                <w:r w:rsidRPr="009D5A09">
                  <w:rPr>
                    <w:rFonts w:hint="eastAsia"/>
                    <w:sz w:val="18"/>
                    <w:szCs w:val="18"/>
                  </w:rPr>
                  <w:t>期初余额</w:t>
                </w:r>
              </w:p>
            </w:tc>
          </w:tr>
          <w:tr w:rsidR="00413206" w:rsidRPr="009D5A09" w:rsidTr="00413206">
            <w:trPr>
              <w:cantSplit/>
            </w:trPr>
            <w:tc>
              <w:tcPr>
                <w:tcW w:w="1048" w:type="pct"/>
                <w:vMerge/>
                <w:tcBorders>
                  <w:top w:val="single" w:sz="6" w:space="0" w:color="auto"/>
                  <w:left w:val="single" w:sz="6" w:space="0" w:color="auto"/>
                  <w:bottom w:val="single" w:sz="6" w:space="0" w:color="auto"/>
                  <w:right w:val="single" w:sz="6" w:space="0" w:color="auto"/>
                </w:tcBorders>
                <w:vAlign w:val="center"/>
              </w:tcPr>
              <w:p w:rsidR="008C041B" w:rsidRPr="009D5A09" w:rsidRDefault="008C041B">
                <w:pPr>
                  <w:tabs>
                    <w:tab w:val="left" w:pos="420"/>
                  </w:tabs>
                  <w:ind w:left="420" w:hanging="420"/>
                  <w:jc w:val="center"/>
                  <w:rPr>
                    <w:sz w:val="18"/>
                    <w:szCs w:val="18"/>
                  </w:rPr>
                </w:pPr>
              </w:p>
            </w:tc>
            <w:tc>
              <w:tcPr>
                <w:tcW w:w="798" w:type="pct"/>
                <w:tcBorders>
                  <w:top w:val="single" w:sz="6" w:space="0" w:color="auto"/>
                  <w:left w:val="single" w:sz="6" w:space="0" w:color="auto"/>
                  <w:bottom w:val="single" w:sz="6" w:space="0" w:color="auto"/>
                  <w:right w:val="single" w:sz="6" w:space="0" w:color="auto"/>
                </w:tcBorders>
                <w:vAlign w:val="center"/>
              </w:tcPr>
              <w:p w:rsidR="008C041B" w:rsidRPr="009D5A09" w:rsidRDefault="0000447C">
                <w:pPr>
                  <w:tabs>
                    <w:tab w:val="left" w:pos="420"/>
                  </w:tabs>
                  <w:ind w:left="420" w:hanging="420"/>
                  <w:jc w:val="center"/>
                  <w:rPr>
                    <w:sz w:val="18"/>
                    <w:szCs w:val="18"/>
                  </w:rPr>
                </w:pPr>
                <w:r w:rsidRPr="009D5A09">
                  <w:rPr>
                    <w:rFonts w:hint="eastAsia"/>
                    <w:sz w:val="18"/>
                    <w:szCs w:val="18"/>
                  </w:rPr>
                  <w:t>账面余额</w:t>
                </w:r>
              </w:p>
            </w:tc>
            <w:tc>
              <w:tcPr>
                <w:tcW w:w="451" w:type="pct"/>
                <w:tcBorders>
                  <w:top w:val="single" w:sz="6" w:space="0" w:color="auto"/>
                  <w:left w:val="single" w:sz="6" w:space="0" w:color="auto"/>
                  <w:bottom w:val="single" w:sz="6" w:space="0" w:color="auto"/>
                  <w:right w:val="single" w:sz="6" w:space="0" w:color="auto"/>
                </w:tcBorders>
                <w:vAlign w:val="center"/>
              </w:tcPr>
              <w:p w:rsidR="008C041B" w:rsidRPr="009D5A09" w:rsidRDefault="0000447C">
                <w:pPr>
                  <w:pStyle w:val="11"/>
                  <w:jc w:val="center"/>
                  <w:rPr>
                    <w:rFonts w:ascii="宋体" w:hAnsi="宋体"/>
                    <w:kern w:val="0"/>
                    <w:sz w:val="18"/>
                    <w:szCs w:val="18"/>
                  </w:rPr>
                </w:pPr>
                <w:r w:rsidRPr="009D5A09">
                  <w:rPr>
                    <w:rFonts w:ascii="宋体" w:hAnsi="宋体" w:hint="eastAsia"/>
                    <w:kern w:val="0"/>
                    <w:sz w:val="18"/>
                    <w:szCs w:val="18"/>
                  </w:rPr>
                  <w:t>减值准备</w:t>
                </w:r>
              </w:p>
            </w:tc>
            <w:tc>
              <w:tcPr>
                <w:tcW w:w="781" w:type="pct"/>
                <w:tcBorders>
                  <w:top w:val="single" w:sz="6" w:space="0" w:color="auto"/>
                  <w:left w:val="single" w:sz="6" w:space="0" w:color="auto"/>
                  <w:bottom w:val="single" w:sz="6" w:space="0" w:color="auto"/>
                  <w:right w:val="single" w:sz="6" w:space="0" w:color="auto"/>
                </w:tcBorders>
                <w:vAlign w:val="center"/>
              </w:tcPr>
              <w:p w:rsidR="008C041B" w:rsidRPr="009D5A09" w:rsidRDefault="0000447C">
                <w:pPr>
                  <w:pStyle w:val="11"/>
                  <w:jc w:val="center"/>
                  <w:rPr>
                    <w:rFonts w:ascii="宋体" w:hAnsi="宋体"/>
                    <w:kern w:val="0"/>
                    <w:sz w:val="18"/>
                    <w:szCs w:val="18"/>
                  </w:rPr>
                </w:pPr>
                <w:r w:rsidRPr="009D5A09">
                  <w:rPr>
                    <w:rFonts w:ascii="宋体" w:hAnsi="宋体" w:hint="eastAsia"/>
                    <w:kern w:val="0"/>
                    <w:sz w:val="18"/>
                    <w:szCs w:val="18"/>
                  </w:rPr>
                  <w:t>账面价值</w:t>
                </w:r>
              </w:p>
            </w:tc>
            <w:tc>
              <w:tcPr>
                <w:tcW w:w="740" w:type="pct"/>
                <w:tcBorders>
                  <w:top w:val="single" w:sz="6" w:space="0" w:color="auto"/>
                  <w:left w:val="single" w:sz="6" w:space="0" w:color="auto"/>
                  <w:bottom w:val="single" w:sz="6" w:space="0" w:color="auto"/>
                  <w:right w:val="single" w:sz="6" w:space="0" w:color="auto"/>
                </w:tcBorders>
                <w:vAlign w:val="center"/>
              </w:tcPr>
              <w:p w:rsidR="008C041B" w:rsidRPr="009D5A09" w:rsidRDefault="0000447C">
                <w:pPr>
                  <w:tabs>
                    <w:tab w:val="left" w:pos="420"/>
                  </w:tabs>
                  <w:ind w:left="420" w:hanging="420"/>
                  <w:jc w:val="center"/>
                  <w:rPr>
                    <w:sz w:val="18"/>
                    <w:szCs w:val="18"/>
                  </w:rPr>
                </w:pPr>
                <w:r w:rsidRPr="009D5A09">
                  <w:rPr>
                    <w:rFonts w:hint="eastAsia"/>
                    <w:sz w:val="18"/>
                    <w:szCs w:val="18"/>
                  </w:rPr>
                  <w:t>账面余额</w:t>
                </w:r>
              </w:p>
            </w:tc>
            <w:tc>
              <w:tcPr>
                <w:tcW w:w="443" w:type="pct"/>
                <w:tcBorders>
                  <w:top w:val="single" w:sz="6" w:space="0" w:color="auto"/>
                  <w:left w:val="single" w:sz="6" w:space="0" w:color="auto"/>
                  <w:bottom w:val="single" w:sz="6" w:space="0" w:color="auto"/>
                  <w:right w:val="single" w:sz="6" w:space="0" w:color="auto"/>
                </w:tcBorders>
                <w:vAlign w:val="center"/>
              </w:tcPr>
              <w:p w:rsidR="008C041B" w:rsidRPr="009D5A09" w:rsidRDefault="0000447C">
                <w:pPr>
                  <w:pStyle w:val="11"/>
                  <w:jc w:val="center"/>
                  <w:rPr>
                    <w:rFonts w:ascii="宋体" w:hAnsi="宋体"/>
                    <w:kern w:val="0"/>
                    <w:sz w:val="18"/>
                    <w:szCs w:val="18"/>
                  </w:rPr>
                </w:pPr>
                <w:r w:rsidRPr="009D5A09">
                  <w:rPr>
                    <w:rFonts w:ascii="宋体" w:hAnsi="宋体" w:hint="eastAsia"/>
                    <w:kern w:val="0"/>
                    <w:sz w:val="18"/>
                    <w:szCs w:val="18"/>
                  </w:rPr>
                  <w:t>减值准备</w:t>
                </w:r>
              </w:p>
            </w:tc>
            <w:tc>
              <w:tcPr>
                <w:tcW w:w="739" w:type="pct"/>
                <w:tcBorders>
                  <w:top w:val="single" w:sz="6" w:space="0" w:color="auto"/>
                  <w:left w:val="single" w:sz="6" w:space="0" w:color="auto"/>
                  <w:bottom w:val="single" w:sz="6" w:space="0" w:color="auto"/>
                  <w:right w:val="single" w:sz="6" w:space="0" w:color="auto"/>
                </w:tcBorders>
                <w:vAlign w:val="center"/>
              </w:tcPr>
              <w:p w:rsidR="008C041B" w:rsidRPr="009D5A09" w:rsidRDefault="0000447C">
                <w:pPr>
                  <w:pStyle w:val="11"/>
                  <w:jc w:val="center"/>
                  <w:rPr>
                    <w:rFonts w:ascii="宋体" w:hAnsi="宋体"/>
                    <w:kern w:val="0"/>
                    <w:sz w:val="18"/>
                    <w:szCs w:val="18"/>
                  </w:rPr>
                </w:pPr>
                <w:r w:rsidRPr="009D5A09">
                  <w:rPr>
                    <w:rFonts w:ascii="宋体" w:hAnsi="宋体" w:hint="eastAsia"/>
                    <w:kern w:val="0"/>
                    <w:sz w:val="18"/>
                    <w:szCs w:val="18"/>
                  </w:rPr>
                  <w:t>账面价值</w:t>
                </w:r>
              </w:p>
            </w:tc>
          </w:tr>
          <w:sdt>
            <w:sdtPr>
              <w:rPr>
                <w:sz w:val="18"/>
                <w:szCs w:val="18"/>
              </w:rPr>
              <w:alias w:val="在建工程情况明细"/>
              <w:tag w:val="_GBC_5f073fecf2ff4f9ba33e687f80450c77"/>
              <w:id w:val="-2031479992"/>
              <w:lock w:val="sdtLocked"/>
              <w:placeholder>
                <w:docPart w:val="GBC11111111111111111111111111111"/>
              </w:placeholder>
            </w:sdtPr>
            <w:sdtContent>
              <w:tr w:rsidR="00413206" w:rsidRPr="009D5A09" w:rsidTr="00413206">
                <w:trPr>
                  <w:cantSplit/>
                </w:trPr>
                <w:sdt>
                  <w:sdtPr>
                    <w:rPr>
                      <w:sz w:val="18"/>
                      <w:szCs w:val="18"/>
                    </w:rPr>
                    <w:alias w:val="在建工程情况明细－项目"/>
                    <w:tag w:val="_GBC_d66706bd026f4853bbc6b7af2859bef6"/>
                    <w:id w:val="543105440"/>
                    <w:lock w:val="sdtLocked"/>
                    <w:placeholder>
                      <w:docPart w:val="GBC11111111111111111111111111111"/>
                    </w:placeholder>
                  </w:sdtPr>
                  <w:sdtContent>
                    <w:tc>
                      <w:tcPr>
                        <w:tcW w:w="1048" w:type="pct"/>
                        <w:tcBorders>
                          <w:top w:val="single" w:sz="6" w:space="0" w:color="auto"/>
                          <w:left w:val="single" w:sz="6" w:space="0" w:color="auto"/>
                          <w:bottom w:val="single" w:sz="6" w:space="0" w:color="auto"/>
                          <w:right w:val="single" w:sz="6" w:space="0" w:color="auto"/>
                        </w:tcBorders>
                      </w:tcPr>
                      <w:p w:rsidR="008C041B" w:rsidRPr="009D5A09" w:rsidRDefault="00413206">
                        <w:pPr>
                          <w:rPr>
                            <w:sz w:val="18"/>
                            <w:szCs w:val="18"/>
                          </w:rPr>
                        </w:pPr>
                        <w:r>
                          <w:rPr>
                            <w:rFonts w:hint="eastAsia"/>
                            <w:sz w:val="18"/>
                            <w:szCs w:val="18"/>
                          </w:rPr>
                          <w:t>炼铁厂热风炉提高风湿改造</w:t>
                        </w:r>
                      </w:p>
                    </w:tc>
                  </w:sdtContent>
                </w:sdt>
                <w:sdt>
                  <w:sdtPr>
                    <w:rPr>
                      <w:sz w:val="18"/>
                      <w:szCs w:val="18"/>
                    </w:rPr>
                    <w:alias w:val="在建工程情况明细－账面原值"/>
                    <w:tag w:val="_GBC_0f9ca475d5c742eab7e658673f97ba10"/>
                    <w:id w:val="1112558328"/>
                    <w:lock w:val="sdtLocked"/>
                    <w:placeholder>
                      <w:docPart w:val="GBC11111111111111111111111111111"/>
                    </w:placeholder>
                  </w:sdtPr>
                  <w:sdtContent>
                    <w:tc>
                      <w:tcPr>
                        <w:tcW w:w="798" w:type="pct"/>
                        <w:tcBorders>
                          <w:top w:val="single" w:sz="6" w:space="0" w:color="auto"/>
                          <w:left w:val="single" w:sz="6" w:space="0" w:color="auto"/>
                          <w:bottom w:val="single" w:sz="6" w:space="0" w:color="auto"/>
                          <w:right w:val="single" w:sz="6" w:space="0" w:color="auto"/>
                        </w:tcBorders>
                      </w:tcPr>
                      <w:p w:rsidR="008C041B" w:rsidRPr="009D5A09" w:rsidRDefault="00413206">
                        <w:pPr>
                          <w:ind w:right="105"/>
                          <w:jc w:val="right"/>
                          <w:rPr>
                            <w:sz w:val="18"/>
                            <w:szCs w:val="18"/>
                          </w:rPr>
                        </w:pPr>
                        <w:r>
                          <w:rPr>
                            <w:sz w:val="18"/>
                            <w:szCs w:val="18"/>
                          </w:rPr>
                          <w:t>90,285,069.57</w:t>
                        </w:r>
                      </w:p>
                    </w:tc>
                  </w:sdtContent>
                </w:sdt>
                <w:sdt>
                  <w:sdtPr>
                    <w:rPr>
                      <w:sz w:val="18"/>
                      <w:szCs w:val="18"/>
                    </w:rPr>
                    <w:alias w:val="在建工程情况明细－跌价准备"/>
                    <w:tag w:val="_GBC_33dda012913d4809ac56bacd0c1409e7"/>
                    <w:id w:val="1568838492"/>
                    <w:lock w:val="sdtLocked"/>
                    <w:placeholder>
                      <w:docPart w:val="GBC11111111111111111111111111111"/>
                    </w:placeholder>
                    <w:showingPlcHdr/>
                  </w:sdtPr>
                  <w:sdtContent>
                    <w:tc>
                      <w:tcPr>
                        <w:tcW w:w="451" w:type="pct"/>
                        <w:tcBorders>
                          <w:top w:val="single" w:sz="6" w:space="0" w:color="auto"/>
                          <w:left w:val="single" w:sz="6" w:space="0" w:color="auto"/>
                          <w:bottom w:val="single" w:sz="6" w:space="0" w:color="auto"/>
                          <w:right w:val="single" w:sz="6" w:space="0" w:color="auto"/>
                        </w:tcBorders>
                      </w:tcPr>
                      <w:p w:rsidR="008C041B" w:rsidRPr="009D5A09" w:rsidRDefault="00413206">
                        <w:pPr>
                          <w:ind w:right="73"/>
                          <w:jc w:val="right"/>
                          <w:rPr>
                            <w:sz w:val="18"/>
                            <w:szCs w:val="18"/>
                          </w:rPr>
                        </w:pPr>
                        <w:r w:rsidRPr="001852D3">
                          <w:rPr>
                            <w:rStyle w:val="af5"/>
                            <w:rFonts w:hint="eastAsia"/>
                          </w:rPr>
                          <w:t xml:space="preserve">　</w:t>
                        </w:r>
                      </w:p>
                    </w:tc>
                  </w:sdtContent>
                </w:sdt>
                <w:sdt>
                  <w:sdtPr>
                    <w:rPr>
                      <w:sz w:val="18"/>
                      <w:szCs w:val="18"/>
                    </w:rPr>
                    <w:alias w:val="在建工程情况明细－账面净值"/>
                    <w:tag w:val="_GBC_03cad967bd1041f3bf9cceba76a67028"/>
                    <w:id w:val="-1808928322"/>
                    <w:lock w:val="sdtLocked"/>
                    <w:placeholder>
                      <w:docPart w:val="GBC11111111111111111111111111111"/>
                    </w:placeholder>
                  </w:sdtPr>
                  <w:sdtContent>
                    <w:tc>
                      <w:tcPr>
                        <w:tcW w:w="781" w:type="pct"/>
                        <w:tcBorders>
                          <w:top w:val="single" w:sz="6" w:space="0" w:color="auto"/>
                          <w:left w:val="single" w:sz="6" w:space="0" w:color="auto"/>
                          <w:bottom w:val="single" w:sz="6" w:space="0" w:color="auto"/>
                          <w:right w:val="single" w:sz="6" w:space="0" w:color="auto"/>
                        </w:tcBorders>
                      </w:tcPr>
                      <w:p w:rsidR="008C041B" w:rsidRPr="009D5A09" w:rsidRDefault="00413206">
                        <w:pPr>
                          <w:ind w:right="73"/>
                          <w:jc w:val="right"/>
                          <w:rPr>
                            <w:sz w:val="18"/>
                            <w:szCs w:val="18"/>
                          </w:rPr>
                        </w:pPr>
                        <w:r>
                          <w:rPr>
                            <w:sz w:val="18"/>
                            <w:szCs w:val="18"/>
                          </w:rPr>
                          <w:t>90,285,069.57</w:t>
                        </w:r>
                      </w:p>
                    </w:tc>
                  </w:sdtContent>
                </w:sdt>
                <w:sdt>
                  <w:sdtPr>
                    <w:rPr>
                      <w:sz w:val="18"/>
                      <w:szCs w:val="18"/>
                    </w:rPr>
                    <w:alias w:val="在建工程情况明细－账面原值"/>
                    <w:tag w:val="_GBC_1eca25f3cd8c44a1a8fca3ffe7d88e3d"/>
                    <w:id w:val="2096817265"/>
                    <w:lock w:val="sdtLocked"/>
                    <w:placeholder>
                      <w:docPart w:val="GBC11111111111111111111111111111"/>
                    </w:placeholder>
                  </w:sdtPr>
                  <w:sdtContent>
                    <w:tc>
                      <w:tcPr>
                        <w:tcW w:w="740" w:type="pct"/>
                        <w:tcBorders>
                          <w:top w:val="single" w:sz="6" w:space="0" w:color="auto"/>
                          <w:left w:val="single" w:sz="6" w:space="0" w:color="auto"/>
                          <w:bottom w:val="single" w:sz="6" w:space="0" w:color="auto"/>
                          <w:right w:val="single" w:sz="6" w:space="0" w:color="auto"/>
                        </w:tcBorders>
                      </w:tcPr>
                      <w:p w:rsidR="008C041B" w:rsidRPr="009D5A09" w:rsidRDefault="00413206">
                        <w:pPr>
                          <w:jc w:val="right"/>
                          <w:rPr>
                            <w:sz w:val="18"/>
                            <w:szCs w:val="18"/>
                          </w:rPr>
                        </w:pPr>
                        <w:r>
                          <w:rPr>
                            <w:sz w:val="18"/>
                            <w:szCs w:val="18"/>
                          </w:rPr>
                          <w:t>47,586,608.35</w:t>
                        </w:r>
                      </w:p>
                    </w:tc>
                  </w:sdtContent>
                </w:sdt>
                <w:sdt>
                  <w:sdtPr>
                    <w:rPr>
                      <w:sz w:val="18"/>
                      <w:szCs w:val="18"/>
                    </w:rPr>
                    <w:alias w:val="在建工程情况明细－跌价准备"/>
                    <w:tag w:val="_GBC_10aaae6c8e5740218121cb96b1904d71"/>
                    <w:id w:val="878434780"/>
                    <w:lock w:val="sdtLocked"/>
                    <w:placeholder>
                      <w:docPart w:val="GBC11111111111111111111111111111"/>
                    </w:placeholder>
                    <w:showingPlcHdr/>
                  </w:sdtPr>
                  <w:sdtContent>
                    <w:tc>
                      <w:tcPr>
                        <w:tcW w:w="443" w:type="pct"/>
                        <w:tcBorders>
                          <w:top w:val="single" w:sz="6" w:space="0" w:color="auto"/>
                          <w:left w:val="single" w:sz="6" w:space="0" w:color="auto"/>
                          <w:bottom w:val="single" w:sz="6" w:space="0" w:color="auto"/>
                          <w:right w:val="single" w:sz="6" w:space="0" w:color="auto"/>
                        </w:tcBorders>
                      </w:tcPr>
                      <w:p w:rsidR="008C041B" w:rsidRPr="009D5A09" w:rsidRDefault="00413206">
                        <w:pPr>
                          <w:jc w:val="right"/>
                          <w:rPr>
                            <w:sz w:val="18"/>
                            <w:szCs w:val="18"/>
                          </w:rPr>
                        </w:pPr>
                        <w:r w:rsidRPr="001852D3">
                          <w:rPr>
                            <w:rStyle w:val="af5"/>
                            <w:rFonts w:hint="eastAsia"/>
                          </w:rPr>
                          <w:t xml:space="preserve">　</w:t>
                        </w:r>
                      </w:p>
                    </w:tc>
                  </w:sdtContent>
                </w:sdt>
                <w:sdt>
                  <w:sdtPr>
                    <w:rPr>
                      <w:sz w:val="18"/>
                      <w:szCs w:val="18"/>
                    </w:rPr>
                    <w:alias w:val="在建工程情况明细－账面价值"/>
                    <w:tag w:val="_GBC_e332cb077270441094620464bf4d6cd6"/>
                    <w:id w:val="1015729412"/>
                    <w:lock w:val="sdtLocked"/>
                    <w:placeholder>
                      <w:docPart w:val="GBC11111111111111111111111111111"/>
                    </w:placeholder>
                  </w:sdtPr>
                  <w:sdtContent>
                    <w:tc>
                      <w:tcPr>
                        <w:tcW w:w="739" w:type="pct"/>
                        <w:tcBorders>
                          <w:top w:val="single" w:sz="6" w:space="0" w:color="auto"/>
                          <w:left w:val="single" w:sz="6" w:space="0" w:color="auto"/>
                          <w:bottom w:val="single" w:sz="6" w:space="0" w:color="auto"/>
                          <w:right w:val="single" w:sz="6" w:space="0" w:color="auto"/>
                        </w:tcBorders>
                      </w:tcPr>
                      <w:p w:rsidR="008C041B" w:rsidRPr="009D5A09" w:rsidRDefault="00413206">
                        <w:pPr>
                          <w:jc w:val="right"/>
                          <w:rPr>
                            <w:sz w:val="18"/>
                            <w:szCs w:val="18"/>
                          </w:rPr>
                        </w:pPr>
                        <w:r>
                          <w:rPr>
                            <w:sz w:val="18"/>
                            <w:szCs w:val="18"/>
                          </w:rPr>
                          <w:t>47,586,608.35</w:t>
                        </w:r>
                      </w:p>
                    </w:tc>
                  </w:sdtContent>
                </w:sdt>
              </w:tr>
            </w:sdtContent>
          </w:sdt>
          <w:sdt>
            <w:sdtPr>
              <w:rPr>
                <w:sz w:val="18"/>
                <w:szCs w:val="18"/>
              </w:rPr>
              <w:alias w:val="在建工程情况明细"/>
              <w:tag w:val="_GBC_5f073fecf2ff4f9ba33e687f80450c77"/>
              <w:id w:val="2143532386"/>
              <w:lock w:val="sdtLocked"/>
              <w:placeholder>
                <w:docPart w:val="GBC11111111111111111111111111111"/>
              </w:placeholder>
            </w:sdtPr>
            <w:sdtContent>
              <w:tr w:rsidR="00413206" w:rsidRPr="009D5A09" w:rsidTr="00413206">
                <w:trPr>
                  <w:cantSplit/>
                </w:trPr>
                <w:sdt>
                  <w:sdtPr>
                    <w:rPr>
                      <w:sz w:val="18"/>
                      <w:szCs w:val="18"/>
                    </w:rPr>
                    <w:alias w:val="在建工程情况明细－项目"/>
                    <w:tag w:val="_GBC_d66706bd026f4853bbc6b7af2859bef6"/>
                    <w:id w:val="118425727"/>
                    <w:lock w:val="sdtLocked"/>
                    <w:placeholder>
                      <w:docPart w:val="GBC11111111111111111111111111111"/>
                    </w:placeholder>
                  </w:sdtPr>
                  <w:sdtContent>
                    <w:tc>
                      <w:tcPr>
                        <w:tcW w:w="1048" w:type="pct"/>
                        <w:tcBorders>
                          <w:top w:val="single" w:sz="6" w:space="0" w:color="auto"/>
                          <w:left w:val="single" w:sz="6" w:space="0" w:color="auto"/>
                          <w:bottom w:val="single" w:sz="6" w:space="0" w:color="auto"/>
                          <w:right w:val="single" w:sz="6" w:space="0" w:color="auto"/>
                        </w:tcBorders>
                      </w:tcPr>
                      <w:p w:rsidR="008C041B" w:rsidRPr="009D5A09" w:rsidRDefault="00413206">
                        <w:pPr>
                          <w:rPr>
                            <w:sz w:val="18"/>
                            <w:szCs w:val="18"/>
                          </w:rPr>
                        </w:pPr>
                        <w:r>
                          <w:rPr>
                            <w:rFonts w:hint="eastAsia"/>
                            <w:sz w:val="18"/>
                            <w:szCs w:val="18"/>
                          </w:rPr>
                          <w:t>球团烟气脱硫技术改造</w:t>
                        </w:r>
                      </w:p>
                    </w:tc>
                  </w:sdtContent>
                </w:sdt>
                <w:sdt>
                  <w:sdtPr>
                    <w:rPr>
                      <w:sz w:val="18"/>
                      <w:szCs w:val="18"/>
                    </w:rPr>
                    <w:alias w:val="在建工程情况明细－账面原值"/>
                    <w:tag w:val="_GBC_0f9ca475d5c742eab7e658673f97ba10"/>
                    <w:id w:val="1150176269"/>
                    <w:lock w:val="sdtLocked"/>
                    <w:placeholder>
                      <w:docPart w:val="GBC11111111111111111111111111111"/>
                    </w:placeholder>
                  </w:sdtPr>
                  <w:sdtContent>
                    <w:tc>
                      <w:tcPr>
                        <w:tcW w:w="798" w:type="pct"/>
                        <w:tcBorders>
                          <w:top w:val="single" w:sz="6" w:space="0" w:color="auto"/>
                          <w:left w:val="single" w:sz="6" w:space="0" w:color="auto"/>
                          <w:bottom w:val="single" w:sz="6" w:space="0" w:color="auto"/>
                          <w:right w:val="single" w:sz="6" w:space="0" w:color="auto"/>
                        </w:tcBorders>
                      </w:tcPr>
                      <w:p w:rsidR="008C041B" w:rsidRPr="009D5A09" w:rsidRDefault="00413206">
                        <w:pPr>
                          <w:ind w:right="105"/>
                          <w:jc w:val="right"/>
                          <w:rPr>
                            <w:sz w:val="18"/>
                            <w:szCs w:val="18"/>
                          </w:rPr>
                        </w:pPr>
                        <w:r>
                          <w:rPr>
                            <w:sz w:val="18"/>
                            <w:szCs w:val="18"/>
                          </w:rPr>
                          <w:t>53,169,738.38</w:t>
                        </w:r>
                      </w:p>
                    </w:tc>
                  </w:sdtContent>
                </w:sdt>
                <w:sdt>
                  <w:sdtPr>
                    <w:rPr>
                      <w:sz w:val="18"/>
                      <w:szCs w:val="18"/>
                    </w:rPr>
                    <w:alias w:val="在建工程情况明细－跌价准备"/>
                    <w:tag w:val="_GBC_33dda012913d4809ac56bacd0c1409e7"/>
                    <w:id w:val="-774020152"/>
                    <w:lock w:val="sdtLocked"/>
                    <w:placeholder>
                      <w:docPart w:val="GBC11111111111111111111111111111"/>
                    </w:placeholder>
                    <w:showingPlcHdr/>
                  </w:sdtPr>
                  <w:sdtContent>
                    <w:tc>
                      <w:tcPr>
                        <w:tcW w:w="451" w:type="pct"/>
                        <w:tcBorders>
                          <w:top w:val="single" w:sz="6" w:space="0" w:color="auto"/>
                          <w:left w:val="single" w:sz="6" w:space="0" w:color="auto"/>
                          <w:bottom w:val="single" w:sz="6" w:space="0" w:color="auto"/>
                          <w:right w:val="single" w:sz="6" w:space="0" w:color="auto"/>
                        </w:tcBorders>
                      </w:tcPr>
                      <w:p w:rsidR="008C041B" w:rsidRPr="009D5A09" w:rsidRDefault="00413206">
                        <w:pPr>
                          <w:ind w:right="73"/>
                          <w:jc w:val="right"/>
                          <w:rPr>
                            <w:sz w:val="18"/>
                            <w:szCs w:val="18"/>
                          </w:rPr>
                        </w:pPr>
                        <w:r w:rsidRPr="001852D3">
                          <w:rPr>
                            <w:rStyle w:val="af5"/>
                            <w:rFonts w:hint="eastAsia"/>
                          </w:rPr>
                          <w:t xml:space="preserve">　</w:t>
                        </w:r>
                      </w:p>
                    </w:tc>
                  </w:sdtContent>
                </w:sdt>
                <w:sdt>
                  <w:sdtPr>
                    <w:rPr>
                      <w:sz w:val="18"/>
                      <w:szCs w:val="18"/>
                    </w:rPr>
                    <w:alias w:val="在建工程情况明细－账面净值"/>
                    <w:tag w:val="_GBC_03cad967bd1041f3bf9cceba76a67028"/>
                    <w:id w:val="991287606"/>
                    <w:lock w:val="sdtLocked"/>
                    <w:placeholder>
                      <w:docPart w:val="GBC11111111111111111111111111111"/>
                    </w:placeholder>
                  </w:sdtPr>
                  <w:sdtContent>
                    <w:tc>
                      <w:tcPr>
                        <w:tcW w:w="781" w:type="pct"/>
                        <w:tcBorders>
                          <w:top w:val="single" w:sz="6" w:space="0" w:color="auto"/>
                          <w:left w:val="single" w:sz="6" w:space="0" w:color="auto"/>
                          <w:bottom w:val="single" w:sz="6" w:space="0" w:color="auto"/>
                          <w:right w:val="single" w:sz="6" w:space="0" w:color="auto"/>
                        </w:tcBorders>
                      </w:tcPr>
                      <w:p w:rsidR="008C041B" w:rsidRPr="009D5A09" w:rsidRDefault="00413206">
                        <w:pPr>
                          <w:ind w:right="73"/>
                          <w:jc w:val="right"/>
                          <w:rPr>
                            <w:sz w:val="18"/>
                            <w:szCs w:val="18"/>
                          </w:rPr>
                        </w:pPr>
                        <w:r>
                          <w:rPr>
                            <w:sz w:val="18"/>
                            <w:szCs w:val="18"/>
                          </w:rPr>
                          <w:t>53,169,738.38</w:t>
                        </w:r>
                      </w:p>
                    </w:tc>
                  </w:sdtContent>
                </w:sdt>
                <w:sdt>
                  <w:sdtPr>
                    <w:rPr>
                      <w:sz w:val="18"/>
                      <w:szCs w:val="18"/>
                    </w:rPr>
                    <w:alias w:val="在建工程情况明细－账面原值"/>
                    <w:tag w:val="_GBC_1eca25f3cd8c44a1a8fca3ffe7d88e3d"/>
                    <w:id w:val="1300504263"/>
                    <w:lock w:val="sdtLocked"/>
                    <w:placeholder>
                      <w:docPart w:val="GBC11111111111111111111111111111"/>
                    </w:placeholder>
                  </w:sdtPr>
                  <w:sdtContent>
                    <w:tc>
                      <w:tcPr>
                        <w:tcW w:w="740" w:type="pct"/>
                        <w:tcBorders>
                          <w:top w:val="single" w:sz="6" w:space="0" w:color="auto"/>
                          <w:left w:val="single" w:sz="6" w:space="0" w:color="auto"/>
                          <w:bottom w:val="single" w:sz="6" w:space="0" w:color="auto"/>
                          <w:right w:val="single" w:sz="6" w:space="0" w:color="auto"/>
                        </w:tcBorders>
                      </w:tcPr>
                      <w:p w:rsidR="008C041B" w:rsidRPr="009D5A09" w:rsidRDefault="00413206">
                        <w:pPr>
                          <w:jc w:val="right"/>
                          <w:rPr>
                            <w:sz w:val="18"/>
                            <w:szCs w:val="18"/>
                          </w:rPr>
                        </w:pPr>
                        <w:r>
                          <w:rPr>
                            <w:sz w:val="18"/>
                            <w:szCs w:val="18"/>
                          </w:rPr>
                          <w:t>19,282,962.26</w:t>
                        </w:r>
                      </w:p>
                    </w:tc>
                  </w:sdtContent>
                </w:sdt>
                <w:sdt>
                  <w:sdtPr>
                    <w:rPr>
                      <w:sz w:val="18"/>
                      <w:szCs w:val="18"/>
                    </w:rPr>
                    <w:alias w:val="在建工程情况明细－跌价准备"/>
                    <w:tag w:val="_GBC_10aaae6c8e5740218121cb96b1904d71"/>
                    <w:id w:val="144718520"/>
                    <w:lock w:val="sdtLocked"/>
                    <w:placeholder>
                      <w:docPart w:val="GBC11111111111111111111111111111"/>
                    </w:placeholder>
                    <w:showingPlcHdr/>
                  </w:sdtPr>
                  <w:sdtContent>
                    <w:tc>
                      <w:tcPr>
                        <w:tcW w:w="443" w:type="pct"/>
                        <w:tcBorders>
                          <w:top w:val="single" w:sz="6" w:space="0" w:color="auto"/>
                          <w:left w:val="single" w:sz="6" w:space="0" w:color="auto"/>
                          <w:bottom w:val="single" w:sz="6" w:space="0" w:color="auto"/>
                          <w:right w:val="single" w:sz="6" w:space="0" w:color="auto"/>
                        </w:tcBorders>
                      </w:tcPr>
                      <w:p w:rsidR="008C041B" w:rsidRPr="009D5A09" w:rsidRDefault="00413206">
                        <w:pPr>
                          <w:jc w:val="right"/>
                          <w:rPr>
                            <w:sz w:val="18"/>
                            <w:szCs w:val="18"/>
                          </w:rPr>
                        </w:pPr>
                        <w:r w:rsidRPr="001852D3">
                          <w:rPr>
                            <w:rStyle w:val="af5"/>
                            <w:rFonts w:hint="eastAsia"/>
                          </w:rPr>
                          <w:t xml:space="preserve">　</w:t>
                        </w:r>
                      </w:p>
                    </w:tc>
                  </w:sdtContent>
                </w:sdt>
                <w:sdt>
                  <w:sdtPr>
                    <w:rPr>
                      <w:sz w:val="18"/>
                      <w:szCs w:val="18"/>
                    </w:rPr>
                    <w:alias w:val="在建工程情况明细－账面价值"/>
                    <w:tag w:val="_GBC_e332cb077270441094620464bf4d6cd6"/>
                    <w:id w:val="-386572893"/>
                    <w:lock w:val="sdtLocked"/>
                    <w:placeholder>
                      <w:docPart w:val="GBC11111111111111111111111111111"/>
                    </w:placeholder>
                  </w:sdtPr>
                  <w:sdtContent>
                    <w:tc>
                      <w:tcPr>
                        <w:tcW w:w="739" w:type="pct"/>
                        <w:tcBorders>
                          <w:top w:val="single" w:sz="6" w:space="0" w:color="auto"/>
                          <w:left w:val="single" w:sz="6" w:space="0" w:color="auto"/>
                          <w:bottom w:val="single" w:sz="6" w:space="0" w:color="auto"/>
                          <w:right w:val="single" w:sz="6" w:space="0" w:color="auto"/>
                        </w:tcBorders>
                      </w:tcPr>
                      <w:p w:rsidR="008C041B" w:rsidRPr="009D5A09" w:rsidRDefault="00413206">
                        <w:pPr>
                          <w:jc w:val="right"/>
                          <w:rPr>
                            <w:sz w:val="18"/>
                            <w:szCs w:val="18"/>
                          </w:rPr>
                        </w:pPr>
                        <w:r>
                          <w:rPr>
                            <w:sz w:val="18"/>
                            <w:szCs w:val="18"/>
                          </w:rPr>
                          <w:t>19,282,962.26</w:t>
                        </w:r>
                      </w:p>
                    </w:tc>
                  </w:sdtContent>
                </w:sdt>
              </w:tr>
            </w:sdtContent>
          </w:sdt>
          <w:sdt>
            <w:sdtPr>
              <w:rPr>
                <w:sz w:val="18"/>
                <w:szCs w:val="18"/>
              </w:rPr>
              <w:alias w:val="在建工程情况明细"/>
              <w:tag w:val="_GBC_5f073fecf2ff4f9ba33e687f80450c77"/>
              <w:id w:val="1959526819"/>
              <w:lock w:val="sdtLocked"/>
            </w:sdtPr>
            <w:sdtContent>
              <w:tr w:rsidR="00413206" w:rsidRPr="009D5A09" w:rsidTr="00413206">
                <w:trPr>
                  <w:cantSplit/>
                </w:trPr>
                <w:sdt>
                  <w:sdtPr>
                    <w:rPr>
                      <w:sz w:val="18"/>
                      <w:szCs w:val="18"/>
                    </w:rPr>
                    <w:alias w:val="在建工程情况明细－项目"/>
                    <w:tag w:val="_GBC_d66706bd026f4853bbc6b7af2859bef6"/>
                    <w:id w:val="-773245177"/>
                    <w:lock w:val="sdtLocked"/>
                    <w:placeholder>
                      <w:docPart w:val="GBC11111111111111111111111111111"/>
                    </w:placeholder>
                  </w:sdtPr>
                  <w:sdtContent>
                    <w:tc>
                      <w:tcPr>
                        <w:tcW w:w="1048" w:type="pct"/>
                        <w:tcBorders>
                          <w:top w:val="single" w:sz="6" w:space="0" w:color="auto"/>
                          <w:left w:val="single" w:sz="6" w:space="0" w:color="auto"/>
                          <w:bottom w:val="single" w:sz="6" w:space="0" w:color="auto"/>
                          <w:right w:val="single" w:sz="6" w:space="0" w:color="auto"/>
                        </w:tcBorders>
                      </w:tcPr>
                      <w:p w:rsidR="00625E20" w:rsidRPr="009D5A09" w:rsidRDefault="00413206" w:rsidP="00625E20">
                        <w:pPr>
                          <w:rPr>
                            <w:sz w:val="18"/>
                            <w:szCs w:val="18"/>
                          </w:rPr>
                        </w:pPr>
                        <w:r>
                          <w:rPr>
                            <w:rFonts w:hint="eastAsia"/>
                            <w:sz w:val="18"/>
                            <w:szCs w:val="18"/>
                          </w:rPr>
                          <w:t>烧结厂</w:t>
                        </w:r>
                        <w:r>
                          <w:rPr>
                            <w:sz w:val="18"/>
                            <w:szCs w:val="18"/>
                          </w:rPr>
                          <w:t>3#360M2烧结机头烟气脱硫工程</w:t>
                        </w:r>
                      </w:p>
                    </w:tc>
                  </w:sdtContent>
                </w:sdt>
                <w:sdt>
                  <w:sdtPr>
                    <w:rPr>
                      <w:sz w:val="18"/>
                      <w:szCs w:val="18"/>
                    </w:rPr>
                    <w:alias w:val="在建工程情况明细－账面原值"/>
                    <w:tag w:val="_GBC_0f9ca475d5c742eab7e658673f97ba10"/>
                    <w:id w:val="1764113135"/>
                    <w:lock w:val="sdtLocked"/>
                    <w:placeholder>
                      <w:docPart w:val="GBC11111111111111111111111111111"/>
                    </w:placeholder>
                  </w:sdtPr>
                  <w:sdtContent>
                    <w:tc>
                      <w:tcPr>
                        <w:tcW w:w="798" w:type="pct"/>
                        <w:tcBorders>
                          <w:top w:val="single" w:sz="6" w:space="0" w:color="auto"/>
                          <w:left w:val="single" w:sz="6" w:space="0" w:color="auto"/>
                          <w:bottom w:val="single" w:sz="6" w:space="0" w:color="auto"/>
                          <w:right w:val="single" w:sz="6" w:space="0" w:color="auto"/>
                        </w:tcBorders>
                      </w:tcPr>
                      <w:p w:rsidR="00625E20" w:rsidRPr="009D5A09" w:rsidRDefault="00413206">
                        <w:pPr>
                          <w:ind w:right="105"/>
                          <w:jc w:val="right"/>
                          <w:rPr>
                            <w:sz w:val="18"/>
                            <w:szCs w:val="18"/>
                          </w:rPr>
                        </w:pPr>
                        <w:r>
                          <w:rPr>
                            <w:sz w:val="18"/>
                            <w:szCs w:val="18"/>
                          </w:rPr>
                          <w:t>36,472,841.29</w:t>
                        </w:r>
                      </w:p>
                    </w:tc>
                  </w:sdtContent>
                </w:sdt>
                <w:sdt>
                  <w:sdtPr>
                    <w:rPr>
                      <w:sz w:val="18"/>
                      <w:szCs w:val="18"/>
                    </w:rPr>
                    <w:alias w:val="在建工程情况明细－跌价准备"/>
                    <w:tag w:val="_GBC_33dda012913d4809ac56bacd0c1409e7"/>
                    <w:id w:val="575941726"/>
                    <w:lock w:val="sdtLocked"/>
                    <w:placeholder>
                      <w:docPart w:val="GBC11111111111111111111111111111"/>
                    </w:placeholder>
                    <w:showingPlcHdr/>
                  </w:sdtPr>
                  <w:sdtContent>
                    <w:tc>
                      <w:tcPr>
                        <w:tcW w:w="451" w:type="pct"/>
                        <w:tcBorders>
                          <w:top w:val="single" w:sz="6" w:space="0" w:color="auto"/>
                          <w:left w:val="single" w:sz="6" w:space="0" w:color="auto"/>
                          <w:bottom w:val="single" w:sz="6" w:space="0" w:color="auto"/>
                          <w:right w:val="single" w:sz="6" w:space="0" w:color="auto"/>
                        </w:tcBorders>
                      </w:tcPr>
                      <w:p w:rsidR="00625E20" w:rsidRPr="009D5A09" w:rsidRDefault="00413206">
                        <w:pPr>
                          <w:ind w:right="73"/>
                          <w:jc w:val="right"/>
                          <w:rPr>
                            <w:sz w:val="18"/>
                            <w:szCs w:val="18"/>
                          </w:rPr>
                        </w:pPr>
                        <w:r w:rsidRPr="001852D3">
                          <w:rPr>
                            <w:rStyle w:val="af5"/>
                            <w:rFonts w:hint="eastAsia"/>
                          </w:rPr>
                          <w:t xml:space="preserve">　</w:t>
                        </w:r>
                      </w:p>
                    </w:tc>
                  </w:sdtContent>
                </w:sdt>
                <w:sdt>
                  <w:sdtPr>
                    <w:rPr>
                      <w:sz w:val="18"/>
                      <w:szCs w:val="18"/>
                    </w:rPr>
                    <w:alias w:val="在建工程情况明细－账面净值"/>
                    <w:tag w:val="_GBC_03cad967bd1041f3bf9cceba76a67028"/>
                    <w:id w:val="1531533880"/>
                    <w:lock w:val="sdtLocked"/>
                    <w:placeholder>
                      <w:docPart w:val="GBC11111111111111111111111111111"/>
                    </w:placeholder>
                  </w:sdtPr>
                  <w:sdtContent>
                    <w:tc>
                      <w:tcPr>
                        <w:tcW w:w="781" w:type="pct"/>
                        <w:tcBorders>
                          <w:top w:val="single" w:sz="6" w:space="0" w:color="auto"/>
                          <w:left w:val="single" w:sz="6" w:space="0" w:color="auto"/>
                          <w:bottom w:val="single" w:sz="6" w:space="0" w:color="auto"/>
                          <w:right w:val="single" w:sz="6" w:space="0" w:color="auto"/>
                        </w:tcBorders>
                      </w:tcPr>
                      <w:p w:rsidR="00625E20" w:rsidRPr="009D5A09" w:rsidRDefault="00413206">
                        <w:pPr>
                          <w:ind w:right="73"/>
                          <w:jc w:val="right"/>
                          <w:rPr>
                            <w:sz w:val="18"/>
                            <w:szCs w:val="18"/>
                          </w:rPr>
                        </w:pPr>
                        <w:r>
                          <w:rPr>
                            <w:sz w:val="18"/>
                            <w:szCs w:val="18"/>
                          </w:rPr>
                          <w:t>36,472,841.29</w:t>
                        </w:r>
                      </w:p>
                    </w:tc>
                  </w:sdtContent>
                </w:sdt>
                <w:sdt>
                  <w:sdtPr>
                    <w:rPr>
                      <w:sz w:val="18"/>
                      <w:szCs w:val="18"/>
                    </w:rPr>
                    <w:alias w:val="在建工程情况明细－账面原值"/>
                    <w:tag w:val="_GBC_1eca25f3cd8c44a1a8fca3ffe7d88e3d"/>
                    <w:id w:val="2121714827"/>
                    <w:lock w:val="sdtLocked"/>
                    <w:placeholder>
                      <w:docPart w:val="GBC11111111111111111111111111111"/>
                    </w:placeholder>
                  </w:sdtPr>
                  <w:sdtContent>
                    <w:tc>
                      <w:tcPr>
                        <w:tcW w:w="740" w:type="pct"/>
                        <w:tcBorders>
                          <w:top w:val="single" w:sz="6" w:space="0" w:color="auto"/>
                          <w:left w:val="single" w:sz="6" w:space="0" w:color="auto"/>
                          <w:bottom w:val="single" w:sz="6" w:space="0" w:color="auto"/>
                          <w:right w:val="single" w:sz="6" w:space="0" w:color="auto"/>
                        </w:tcBorders>
                      </w:tcPr>
                      <w:p w:rsidR="00625E20" w:rsidRPr="009D5A09" w:rsidRDefault="00413206">
                        <w:pPr>
                          <w:jc w:val="right"/>
                          <w:rPr>
                            <w:sz w:val="18"/>
                            <w:szCs w:val="18"/>
                          </w:rPr>
                        </w:pPr>
                        <w:r>
                          <w:rPr>
                            <w:sz w:val="18"/>
                            <w:szCs w:val="18"/>
                          </w:rPr>
                          <w:t>28,412,103.87</w:t>
                        </w:r>
                      </w:p>
                    </w:tc>
                  </w:sdtContent>
                </w:sdt>
                <w:sdt>
                  <w:sdtPr>
                    <w:rPr>
                      <w:sz w:val="18"/>
                      <w:szCs w:val="18"/>
                    </w:rPr>
                    <w:alias w:val="在建工程情况明细－跌价准备"/>
                    <w:tag w:val="_GBC_10aaae6c8e5740218121cb96b1904d71"/>
                    <w:id w:val="1336884590"/>
                    <w:lock w:val="sdtLocked"/>
                    <w:placeholder>
                      <w:docPart w:val="GBC11111111111111111111111111111"/>
                    </w:placeholder>
                    <w:showingPlcHdr/>
                  </w:sdtPr>
                  <w:sdtContent>
                    <w:tc>
                      <w:tcPr>
                        <w:tcW w:w="443" w:type="pct"/>
                        <w:tcBorders>
                          <w:top w:val="single" w:sz="6" w:space="0" w:color="auto"/>
                          <w:left w:val="single" w:sz="6" w:space="0" w:color="auto"/>
                          <w:bottom w:val="single" w:sz="6" w:space="0" w:color="auto"/>
                          <w:right w:val="single" w:sz="6" w:space="0" w:color="auto"/>
                        </w:tcBorders>
                      </w:tcPr>
                      <w:p w:rsidR="00625E20" w:rsidRPr="009D5A09" w:rsidRDefault="00413206">
                        <w:pPr>
                          <w:jc w:val="right"/>
                          <w:rPr>
                            <w:sz w:val="18"/>
                            <w:szCs w:val="18"/>
                          </w:rPr>
                        </w:pPr>
                        <w:r w:rsidRPr="001852D3">
                          <w:rPr>
                            <w:rStyle w:val="af5"/>
                            <w:rFonts w:hint="eastAsia"/>
                          </w:rPr>
                          <w:t xml:space="preserve">　</w:t>
                        </w:r>
                      </w:p>
                    </w:tc>
                  </w:sdtContent>
                </w:sdt>
                <w:sdt>
                  <w:sdtPr>
                    <w:rPr>
                      <w:sz w:val="18"/>
                      <w:szCs w:val="18"/>
                    </w:rPr>
                    <w:alias w:val="在建工程情况明细－账面价值"/>
                    <w:tag w:val="_GBC_e332cb077270441094620464bf4d6cd6"/>
                    <w:id w:val="-295837798"/>
                    <w:lock w:val="sdtLocked"/>
                    <w:placeholder>
                      <w:docPart w:val="GBC11111111111111111111111111111"/>
                    </w:placeholder>
                  </w:sdtPr>
                  <w:sdtContent>
                    <w:tc>
                      <w:tcPr>
                        <w:tcW w:w="739" w:type="pct"/>
                        <w:tcBorders>
                          <w:top w:val="single" w:sz="6" w:space="0" w:color="auto"/>
                          <w:left w:val="single" w:sz="6" w:space="0" w:color="auto"/>
                          <w:bottom w:val="single" w:sz="6" w:space="0" w:color="auto"/>
                          <w:right w:val="single" w:sz="6" w:space="0" w:color="auto"/>
                        </w:tcBorders>
                      </w:tcPr>
                      <w:p w:rsidR="00625E20" w:rsidRPr="009D5A09" w:rsidRDefault="00413206">
                        <w:pPr>
                          <w:jc w:val="right"/>
                          <w:rPr>
                            <w:sz w:val="18"/>
                            <w:szCs w:val="18"/>
                          </w:rPr>
                        </w:pPr>
                        <w:r>
                          <w:rPr>
                            <w:sz w:val="18"/>
                            <w:szCs w:val="18"/>
                          </w:rPr>
                          <w:t>28,412,103.87</w:t>
                        </w:r>
                      </w:p>
                    </w:tc>
                  </w:sdtContent>
                </w:sdt>
              </w:tr>
            </w:sdtContent>
          </w:sdt>
          <w:sdt>
            <w:sdtPr>
              <w:rPr>
                <w:sz w:val="18"/>
                <w:szCs w:val="18"/>
              </w:rPr>
              <w:alias w:val="在建工程情况明细"/>
              <w:tag w:val="_GBC_5f073fecf2ff4f9ba33e687f80450c77"/>
              <w:id w:val="-507136206"/>
              <w:lock w:val="sdtLocked"/>
            </w:sdtPr>
            <w:sdtContent>
              <w:tr w:rsidR="00413206" w:rsidRPr="009D5A09" w:rsidTr="00413206">
                <w:trPr>
                  <w:cantSplit/>
                </w:trPr>
                <w:sdt>
                  <w:sdtPr>
                    <w:rPr>
                      <w:sz w:val="18"/>
                      <w:szCs w:val="18"/>
                    </w:rPr>
                    <w:alias w:val="在建工程情况明细－项目"/>
                    <w:tag w:val="_GBC_d66706bd026f4853bbc6b7af2859bef6"/>
                    <w:id w:val="27229494"/>
                    <w:lock w:val="sdtLocked"/>
                    <w:placeholder>
                      <w:docPart w:val="GBC11111111111111111111111111111"/>
                    </w:placeholder>
                  </w:sdtPr>
                  <w:sdtContent>
                    <w:tc>
                      <w:tcPr>
                        <w:tcW w:w="1048" w:type="pct"/>
                        <w:tcBorders>
                          <w:top w:val="single" w:sz="6" w:space="0" w:color="auto"/>
                          <w:left w:val="single" w:sz="6" w:space="0" w:color="auto"/>
                          <w:bottom w:val="single" w:sz="6" w:space="0" w:color="auto"/>
                          <w:right w:val="single" w:sz="6" w:space="0" w:color="auto"/>
                        </w:tcBorders>
                      </w:tcPr>
                      <w:p w:rsidR="00625E20" w:rsidRPr="009D5A09" w:rsidRDefault="00413206">
                        <w:pPr>
                          <w:rPr>
                            <w:sz w:val="18"/>
                            <w:szCs w:val="18"/>
                          </w:rPr>
                        </w:pPr>
                        <w:r>
                          <w:rPr>
                            <w:rFonts w:hint="eastAsia"/>
                            <w:sz w:val="18"/>
                            <w:szCs w:val="18"/>
                          </w:rPr>
                          <w:t>烧结厂一球链蓖机、环冷机性能提升性改造</w:t>
                        </w:r>
                      </w:p>
                    </w:tc>
                  </w:sdtContent>
                </w:sdt>
                <w:sdt>
                  <w:sdtPr>
                    <w:rPr>
                      <w:sz w:val="18"/>
                      <w:szCs w:val="18"/>
                    </w:rPr>
                    <w:alias w:val="在建工程情况明细－账面原值"/>
                    <w:tag w:val="_GBC_0f9ca475d5c742eab7e658673f97ba10"/>
                    <w:id w:val="-272016616"/>
                    <w:lock w:val="sdtLocked"/>
                    <w:placeholder>
                      <w:docPart w:val="GBC11111111111111111111111111111"/>
                    </w:placeholder>
                  </w:sdtPr>
                  <w:sdtContent>
                    <w:tc>
                      <w:tcPr>
                        <w:tcW w:w="798" w:type="pct"/>
                        <w:tcBorders>
                          <w:top w:val="single" w:sz="6" w:space="0" w:color="auto"/>
                          <w:left w:val="single" w:sz="6" w:space="0" w:color="auto"/>
                          <w:bottom w:val="single" w:sz="6" w:space="0" w:color="auto"/>
                          <w:right w:val="single" w:sz="6" w:space="0" w:color="auto"/>
                        </w:tcBorders>
                      </w:tcPr>
                      <w:p w:rsidR="00625E20" w:rsidRPr="009D5A09" w:rsidRDefault="00413206">
                        <w:pPr>
                          <w:ind w:right="105"/>
                          <w:jc w:val="right"/>
                          <w:rPr>
                            <w:sz w:val="18"/>
                            <w:szCs w:val="18"/>
                          </w:rPr>
                        </w:pPr>
                        <w:r>
                          <w:rPr>
                            <w:sz w:val="18"/>
                            <w:szCs w:val="18"/>
                          </w:rPr>
                          <w:t>20,594,258.71</w:t>
                        </w:r>
                      </w:p>
                    </w:tc>
                  </w:sdtContent>
                </w:sdt>
                <w:sdt>
                  <w:sdtPr>
                    <w:rPr>
                      <w:sz w:val="18"/>
                      <w:szCs w:val="18"/>
                    </w:rPr>
                    <w:alias w:val="在建工程情况明细－跌价准备"/>
                    <w:tag w:val="_GBC_33dda012913d4809ac56bacd0c1409e7"/>
                    <w:id w:val="-211509378"/>
                    <w:lock w:val="sdtLocked"/>
                    <w:placeholder>
                      <w:docPart w:val="GBC11111111111111111111111111111"/>
                    </w:placeholder>
                    <w:showingPlcHdr/>
                  </w:sdtPr>
                  <w:sdtContent>
                    <w:tc>
                      <w:tcPr>
                        <w:tcW w:w="451" w:type="pct"/>
                        <w:tcBorders>
                          <w:top w:val="single" w:sz="6" w:space="0" w:color="auto"/>
                          <w:left w:val="single" w:sz="6" w:space="0" w:color="auto"/>
                          <w:bottom w:val="single" w:sz="6" w:space="0" w:color="auto"/>
                          <w:right w:val="single" w:sz="6" w:space="0" w:color="auto"/>
                        </w:tcBorders>
                      </w:tcPr>
                      <w:p w:rsidR="00625E20" w:rsidRPr="009D5A09" w:rsidRDefault="00413206">
                        <w:pPr>
                          <w:ind w:right="73"/>
                          <w:jc w:val="right"/>
                          <w:rPr>
                            <w:sz w:val="18"/>
                            <w:szCs w:val="18"/>
                          </w:rPr>
                        </w:pPr>
                        <w:r w:rsidRPr="001852D3">
                          <w:rPr>
                            <w:rStyle w:val="af5"/>
                            <w:rFonts w:hint="eastAsia"/>
                          </w:rPr>
                          <w:t xml:space="preserve">　</w:t>
                        </w:r>
                      </w:p>
                    </w:tc>
                  </w:sdtContent>
                </w:sdt>
                <w:sdt>
                  <w:sdtPr>
                    <w:rPr>
                      <w:sz w:val="18"/>
                      <w:szCs w:val="18"/>
                    </w:rPr>
                    <w:alias w:val="在建工程情况明细－账面净值"/>
                    <w:tag w:val="_GBC_03cad967bd1041f3bf9cceba76a67028"/>
                    <w:id w:val="63919020"/>
                    <w:lock w:val="sdtLocked"/>
                    <w:placeholder>
                      <w:docPart w:val="GBC11111111111111111111111111111"/>
                    </w:placeholder>
                  </w:sdtPr>
                  <w:sdtContent>
                    <w:tc>
                      <w:tcPr>
                        <w:tcW w:w="781" w:type="pct"/>
                        <w:tcBorders>
                          <w:top w:val="single" w:sz="6" w:space="0" w:color="auto"/>
                          <w:left w:val="single" w:sz="6" w:space="0" w:color="auto"/>
                          <w:bottom w:val="single" w:sz="6" w:space="0" w:color="auto"/>
                          <w:right w:val="single" w:sz="6" w:space="0" w:color="auto"/>
                        </w:tcBorders>
                      </w:tcPr>
                      <w:p w:rsidR="00625E20" w:rsidRPr="009D5A09" w:rsidRDefault="00413206">
                        <w:pPr>
                          <w:ind w:right="73"/>
                          <w:jc w:val="right"/>
                          <w:rPr>
                            <w:sz w:val="18"/>
                            <w:szCs w:val="18"/>
                          </w:rPr>
                        </w:pPr>
                        <w:r>
                          <w:rPr>
                            <w:sz w:val="18"/>
                            <w:szCs w:val="18"/>
                          </w:rPr>
                          <w:t>20,594,258.71</w:t>
                        </w:r>
                      </w:p>
                    </w:tc>
                  </w:sdtContent>
                </w:sdt>
                <w:sdt>
                  <w:sdtPr>
                    <w:rPr>
                      <w:sz w:val="18"/>
                      <w:szCs w:val="18"/>
                    </w:rPr>
                    <w:alias w:val="在建工程情况明细－账面原值"/>
                    <w:tag w:val="_GBC_1eca25f3cd8c44a1a8fca3ffe7d88e3d"/>
                    <w:id w:val="892474936"/>
                    <w:lock w:val="sdtLocked"/>
                    <w:placeholder>
                      <w:docPart w:val="GBC11111111111111111111111111111"/>
                    </w:placeholder>
                  </w:sdtPr>
                  <w:sdtContent>
                    <w:tc>
                      <w:tcPr>
                        <w:tcW w:w="740" w:type="pct"/>
                        <w:tcBorders>
                          <w:top w:val="single" w:sz="6" w:space="0" w:color="auto"/>
                          <w:left w:val="single" w:sz="6" w:space="0" w:color="auto"/>
                          <w:bottom w:val="single" w:sz="6" w:space="0" w:color="auto"/>
                          <w:right w:val="single" w:sz="6" w:space="0" w:color="auto"/>
                        </w:tcBorders>
                      </w:tcPr>
                      <w:p w:rsidR="00625E20" w:rsidRPr="009D5A09" w:rsidRDefault="00413206">
                        <w:pPr>
                          <w:jc w:val="right"/>
                          <w:rPr>
                            <w:sz w:val="18"/>
                            <w:szCs w:val="18"/>
                          </w:rPr>
                        </w:pPr>
                        <w:r>
                          <w:rPr>
                            <w:sz w:val="18"/>
                            <w:szCs w:val="18"/>
                          </w:rPr>
                          <w:t>18,375,150.34</w:t>
                        </w:r>
                      </w:p>
                    </w:tc>
                  </w:sdtContent>
                </w:sdt>
                <w:sdt>
                  <w:sdtPr>
                    <w:rPr>
                      <w:sz w:val="18"/>
                      <w:szCs w:val="18"/>
                    </w:rPr>
                    <w:alias w:val="在建工程情况明细－跌价准备"/>
                    <w:tag w:val="_GBC_10aaae6c8e5740218121cb96b1904d71"/>
                    <w:id w:val="-1328122256"/>
                    <w:lock w:val="sdtLocked"/>
                    <w:placeholder>
                      <w:docPart w:val="GBC11111111111111111111111111111"/>
                    </w:placeholder>
                    <w:showingPlcHdr/>
                  </w:sdtPr>
                  <w:sdtContent>
                    <w:tc>
                      <w:tcPr>
                        <w:tcW w:w="443" w:type="pct"/>
                        <w:tcBorders>
                          <w:top w:val="single" w:sz="6" w:space="0" w:color="auto"/>
                          <w:left w:val="single" w:sz="6" w:space="0" w:color="auto"/>
                          <w:bottom w:val="single" w:sz="6" w:space="0" w:color="auto"/>
                          <w:right w:val="single" w:sz="6" w:space="0" w:color="auto"/>
                        </w:tcBorders>
                      </w:tcPr>
                      <w:p w:rsidR="00625E20" w:rsidRPr="009D5A09" w:rsidRDefault="00413206">
                        <w:pPr>
                          <w:jc w:val="right"/>
                          <w:rPr>
                            <w:sz w:val="18"/>
                            <w:szCs w:val="18"/>
                          </w:rPr>
                        </w:pPr>
                        <w:r w:rsidRPr="001852D3">
                          <w:rPr>
                            <w:rStyle w:val="af5"/>
                            <w:rFonts w:hint="eastAsia"/>
                          </w:rPr>
                          <w:t xml:space="preserve">　</w:t>
                        </w:r>
                      </w:p>
                    </w:tc>
                  </w:sdtContent>
                </w:sdt>
                <w:sdt>
                  <w:sdtPr>
                    <w:rPr>
                      <w:sz w:val="18"/>
                      <w:szCs w:val="18"/>
                    </w:rPr>
                    <w:alias w:val="在建工程情况明细－账面价值"/>
                    <w:tag w:val="_GBC_e332cb077270441094620464bf4d6cd6"/>
                    <w:id w:val="-240176184"/>
                    <w:lock w:val="sdtLocked"/>
                    <w:placeholder>
                      <w:docPart w:val="GBC11111111111111111111111111111"/>
                    </w:placeholder>
                  </w:sdtPr>
                  <w:sdtContent>
                    <w:tc>
                      <w:tcPr>
                        <w:tcW w:w="739" w:type="pct"/>
                        <w:tcBorders>
                          <w:top w:val="single" w:sz="6" w:space="0" w:color="auto"/>
                          <w:left w:val="single" w:sz="6" w:space="0" w:color="auto"/>
                          <w:bottom w:val="single" w:sz="6" w:space="0" w:color="auto"/>
                          <w:right w:val="single" w:sz="6" w:space="0" w:color="auto"/>
                        </w:tcBorders>
                      </w:tcPr>
                      <w:p w:rsidR="00625E20" w:rsidRPr="009D5A09" w:rsidRDefault="00413206">
                        <w:pPr>
                          <w:jc w:val="right"/>
                          <w:rPr>
                            <w:sz w:val="18"/>
                            <w:szCs w:val="18"/>
                          </w:rPr>
                        </w:pPr>
                        <w:r>
                          <w:rPr>
                            <w:sz w:val="18"/>
                            <w:szCs w:val="18"/>
                          </w:rPr>
                          <w:t>18,375,150.34</w:t>
                        </w:r>
                      </w:p>
                    </w:tc>
                  </w:sdtContent>
                </w:sdt>
              </w:tr>
            </w:sdtContent>
          </w:sdt>
          <w:sdt>
            <w:sdtPr>
              <w:rPr>
                <w:sz w:val="18"/>
                <w:szCs w:val="18"/>
              </w:rPr>
              <w:alias w:val="在建工程情况明细"/>
              <w:tag w:val="_GBC_5f073fecf2ff4f9ba33e687f80450c77"/>
              <w:id w:val="-470976356"/>
              <w:lock w:val="sdtLocked"/>
            </w:sdtPr>
            <w:sdtContent>
              <w:tr w:rsidR="00413206" w:rsidRPr="009D5A09" w:rsidTr="00413206">
                <w:trPr>
                  <w:cantSplit/>
                </w:trPr>
                <w:sdt>
                  <w:sdtPr>
                    <w:rPr>
                      <w:sz w:val="18"/>
                      <w:szCs w:val="18"/>
                    </w:rPr>
                    <w:alias w:val="在建工程情况明细－项目"/>
                    <w:tag w:val="_GBC_d66706bd026f4853bbc6b7af2859bef6"/>
                    <w:id w:val="598611611"/>
                    <w:lock w:val="sdtLocked"/>
                    <w:placeholder>
                      <w:docPart w:val="GBC11111111111111111111111111111"/>
                    </w:placeholder>
                  </w:sdtPr>
                  <w:sdtContent>
                    <w:tc>
                      <w:tcPr>
                        <w:tcW w:w="1048" w:type="pct"/>
                        <w:tcBorders>
                          <w:top w:val="single" w:sz="6" w:space="0" w:color="auto"/>
                          <w:left w:val="single" w:sz="6" w:space="0" w:color="auto"/>
                          <w:bottom w:val="single" w:sz="6" w:space="0" w:color="auto"/>
                          <w:right w:val="single" w:sz="6" w:space="0" w:color="auto"/>
                        </w:tcBorders>
                      </w:tcPr>
                      <w:p w:rsidR="00413206" w:rsidRDefault="00413206">
                        <w:pPr>
                          <w:rPr>
                            <w:sz w:val="18"/>
                            <w:szCs w:val="18"/>
                          </w:rPr>
                        </w:pPr>
                        <w:r>
                          <w:rPr>
                            <w:sz w:val="18"/>
                            <w:szCs w:val="18"/>
                          </w:rPr>
                          <w:t>A区高炉铸铁机搬迁工程</w:t>
                        </w:r>
                      </w:p>
                    </w:tc>
                  </w:sdtContent>
                </w:sdt>
                <w:sdt>
                  <w:sdtPr>
                    <w:rPr>
                      <w:sz w:val="18"/>
                      <w:szCs w:val="18"/>
                    </w:rPr>
                    <w:alias w:val="在建工程情况明细－账面原值"/>
                    <w:tag w:val="_GBC_0f9ca475d5c742eab7e658673f97ba10"/>
                    <w:id w:val="1046498329"/>
                    <w:lock w:val="sdtLocked"/>
                    <w:placeholder>
                      <w:docPart w:val="GBC11111111111111111111111111111"/>
                    </w:placeholder>
                  </w:sdtPr>
                  <w:sdtContent>
                    <w:tc>
                      <w:tcPr>
                        <w:tcW w:w="798" w:type="pct"/>
                        <w:tcBorders>
                          <w:top w:val="single" w:sz="6" w:space="0" w:color="auto"/>
                          <w:left w:val="single" w:sz="6" w:space="0" w:color="auto"/>
                          <w:bottom w:val="single" w:sz="6" w:space="0" w:color="auto"/>
                          <w:right w:val="single" w:sz="6" w:space="0" w:color="auto"/>
                        </w:tcBorders>
                      </w:tcPr>
                      <w:p w:rsidR="00413206" w:rsidRDefault="00413206">
                        <w:pPr>
                          <w:ind w:right="105"/>
                          <w:jc w:val="right"/>
                          <w:rPr>
                            <w:sz w:val="18"/>
                            <w:szCs w:val="18"/>
                          </w:rPr>
                        </w:pPr>
                        <w:r>
                          <w:rPr>
                            <w:sz w:val="18"/>
                            <w:szCs w:val="18"/>
                          </w:rPr>
                          <w:t>16,783,166.88</w:t>
                        </w:r>
                      </w:p>
                    </w:tc>
                  </w:sdtContent>
                </w:sdt>
                <w:sdt>
                  <w:sdtPr>
                    <w:rPr>
                      <w:sz w:val="18"/>
                      <w:szCs w:val="18"/>
                    </w:rPr>
                    <w:alias w:val="在建工程情况明细－跌价准备"/>
                    <w:tag w:val="_GBC_33dda012913d4809ac56bacd0c1409e7"/>
                    <w:id w:val="157974481"/>
                    <w:lock w:val="sdtLocked"/>
                    <w:placeholder>
                      <w:docPart w:val="GBC11111111111111111111111111111"/>
                    </w:placeholder>
                    <w:showingPlcHdr/>
                  </w:sdtPr>
                  <w:sdtContent>
                    <w:tc>
                      <w:tcPr>
                        <w:tcW w:w="451" w:type="pct"/>
                        <w:tcBorders>
                          <w:top w:val="single" w:sz="6" w:space="0" w:color="auto"/>
                          <w:left w:val="single" w:sz="6" w:space="0" w:color="auto"/>
                          <w:bottom w:val="single" w:sz="6" w:space="0" w:color="auto"/>
                          <w:right w:val="single" w:sz="6" w:space="0" w:color="auto"/>
                        </w:tcBorders>
                      </w:tcPr>
                      <w:p w:rsidR="00413206" w:rsidRDefault="00413206">
                        <w:pPr>
                          <w:ind w:right="73"/>
                          <w:jc w:val="right"/>
                          <w:rPr>
                            <w:sz w:val="18"/>
                            <w:szCs w:val="18"/>
                          </w:rPr>
                        </w:pPr>
                        <w:r w:rsidRPr="001852D3">
                          <w:rPr>
                            <w:rStyle w:val="af5"/>
                            <w:rFonts w:hint="eastAsia"/>
                          </w:rPr>
                          <w:t xml:space="preserve">　</w:t>
                        </w:r>
                      </w:p>
                    </w:tc>
                  </w:sdtContent>
                </w:sdt>
                <w:sdt>
                  <w:sdtPr>
                    <w:rPr>
                      <w:sz w:val="18"/>
                      <w:szCs w:val="18"/>
                    </w:rPr>
                    <w:alias w:val="在建工程情况明细－账面净值"/>
                    <w:tag w:val="_GBC_03cad967bd1041f3bf9cceba76a67028"/>
                    <w:id w:val="1292635011"/>
                    <w:lock w:val="sdtLocked"/>
                    <w:placeholder>
                      <w:docPart w:val="GBC11111111111111111111111111111"/>
                    </w:placeholder>
                  </w:sdtPr>
                  <w:sdtContent>
                    <w:tc>
                      <w:tcPr>
                        <w:tcW w:w="781" w:type="pct"/>
                        <w:tcBorders>
                          <w:top w:val="single" w:sz="6" w:space="0" w:color="auto"/>
                          <w:left w:val="single" w:sz="6" w:space="0" w:color="auto"/>
                          <w:bottom w:val="single" w:sz="6" w:space="0" w:color="auto"/>
                          <w:right w:val="single" w:sz="6" w:space="0" w:color="auto"/>
                        </w:tcBorders>
                      </w:tcPr>
                      <w:p w:rsidR="00413206" w:rsidRDefault="00413206">
                        <w:pPr>
                          <w:ind w:right="73"/>
                          <w:jc w:val="right"/>
                          <w:rPr>
                            <w:sz w:val="18"/>
                            <w:szCs w:val="18"/>
                          </w:rPr>
                        </w:pPr>
                        <w:r>
                          <w:rPr>
                            <w:sz w:val="18"/>
                            <w:szCs w:val="18"/>
                          </w:rPr>
                          <w:t>16,783,166.88</w:t>
                        </w:r>
                      </w:p>
                    </w:tc>
                  </w:sdtContent>
                </w:sdt>
                <w:sdt>
                  <w:sdtPr>
                    <w:rPr>
                      <w:sz w:val="18"/>
                      <w:szCs w:val="18"/>
                    </w:rPr>
                    <w:alias w:val="在建工程情况明细－账面原值"/>
                    <w:tag w:val="_GBC_1eca25f3cd8c44a1a8fca3ffe7d88e3d"/>
                    <w:id w:val="182404346"/>
                    <w:lock w:val="sdtLocked"/>
                    <w:placeholder>
                      <w:docPart w:val="GBC11111111111111111111111111111"/>
                    </w:placeholder>
                  </w:sdtPr>
                  <w:sdtContent>
                    <w:tc>
                      <w:tcPr>
                        <w:tcW w:w="740" w:type="pct"/>
                        <w:tcBorders>
                          <w:top w:val="single" w:sz="6" w:space="0" w:color="auto"/>
                          <w:left w:val="single" w:sz="6" w:space="0" w:color="auto"/>
                          <w:bottom w:val="single" w:sz="6" w:space="0" w:color="auto"/>
                          <w:right w:val="single" w:sz="6" w:space="0" w:color="auto"/>
                        </w:tcBorders>
                      </w:tcPr>
                      <w:p w:rsidR="00413206" w:rsidRDefault="00413206">
                        <w:pPr>
                          <w:jc w:val="right"/>
                          <w:rPr>
                            <w:sz w:val="18"/>
                            <w:szCs w:val="18"/>
                          </w:rPr>
                        </w:pPr>
                        <w:r>
                          <w:rPr>
                            <w:sz w:val="18"/>
                            <w:szCs w:val="18"/>
                          </w:rPr>
                          <w:t>8,923,573.59</w:t>
                        </w:r>
                      </w:p>
                    </w:tc>
                  </w:sdtContent>
                </w:sdt>
                <w:sdt>
                  <w:sdtPr>
                    <w:rPr>
                      <w:sz w:val="18"/>
                      <w:szCs w:val="18"/>
                    </w:rPr>
                    <w:alias w:val="在建工程情况明细－跌价准备"/>
                    <w:tag w:val="_GBC_10aaae6c8e5740218121cb96b1904d71"/>
                    <w:id w:val="-1616818031"/>
                    <w:lock w:val="sdtLocked"/>
                    <w:placeholder>
                      <w:docPart w:val="GBC11111111111111111111111111111"/>
                    </w:placeholder>
                    <w:showingPlcHdr/>
                  </w:sdtPr>
                  <w:sdtContent>
                    <w:tc>
                      <w:tcPr>
                        <w:tcW w:w="443" w:type="pct"/>
                        <w:tcBorders>
                          <w:top w:val="single" w:sz="6" w:space="0" w:color="auto"/>
                          <w:left w:val="single" w:sz="6" w:space="0" w:color="auto"/>
                          <w:bottom w:val="single" w:sz="6" w:space="0" w:color="auto"/>
                          <w:right w:val="single" w:sz="6" w:space="0" w:color="auto"/>
                        </w:tcBorders>
                      </w:tcPr>
                      <w:p w:rsidR="00413206" w:rsidRDefault="00413206">
                        <w:pPr>
                          <w:jc w:val="right"/>
                          <w:rPr>
                            <w:sz w:val="18"/>
                            <w:szCs w:val="18"/>
                          </w:rPr>
                        </w:pPr>
                        <w:r w:rsidRPr="001852D3">
                          <w:rPr>
                            <w:rStyle w:val="af5"/>
                            <w:rFonts w:hint="eastAsia"/>
                          </w:rPr>
                          <w:t xml:space="preserve">　</w:t>
                        </w:r>
                      </w:p>
                    </w:tc>
                  </w:sdtContent>
                </w:sdt>
                <w:sdt>
                  <w:sdtPr>
                    <w:rPr>
                      <w:sz w:val="18"/>
                      <w:szCs w:val="18"/>
                    </w:rPr>
                    <w:alias w:val="在建工程情况明细－账面价值"/>
                    <w:tag w:val="_GBC_e332cb077270441094620464bf4d6cd6"/>
                    <w:id w:val="1782456395"/>
                    <w:lock w:val="sdtLocked"/>
                    <w:placeholder>
                      <w:docPart w:val="GBC11111111111111111111111111111"/>
                    </w:placeholder>
                  </w:sdtPr>
                  <w:sdtContent>
                    <w:tc>
                      <w:tcPr>
                        <w:tcW w:w="739" w:type="pct"/>
                        <w:tcBorders>
                          <w:top w:val="single" w:sz="6" w:space="0" w:color="auto"/>
                          <w:left w:val="single" w:sz="6" w:space="0" w:color="auto"/>
                          <w:bottom w:val="single" w:sz="6" w:space="0" w:color="auto"/>
                          <w:right w:val="single" w:sz="6" w:space="0" w:color="auto"/>
                        </w:tcBorders>
                      </w:tcPr>
                      <w:p w:rsidR="00413206" w:rsidRDefault="00413206">
                        <w:pPr>
                          <w:jc w:val="right"/>
                          <w:rPr>
                            <w:sz w:val="18"/>
                            <w:szCs w:val="18"/>
                          </w:rPr>
                        </w:pPr>
                        <w:r>
                          <w:rPr>
                            <w:sz w:val="18"/>
                            <w:szCs w:val="18"/>
                          </w:rPr>
                          <w:t>8,923,573.59</w:t>
                        </w:r>
                      </w:p>
                    </w:tc>
                  </w:sdtContent>
                </w:sdt>
              </w:tr>
            </w:sdtContent>
          </w:sdt>
          <w:sdt>
            <w:sdtPr>
              <w:rPr>
                <w:sz w:val="18"/>
                <w:szCs w:val="18"/>
              </w:rPr>
              <w:alias w:val="在建工程情况明细"/>
              <w:tag w:val="_GBC_5f073fecf2ff4f9ba33e687f80450c77"/>
              <w:id w:val="1705291285"/>
              <w:lock w:val="sdtLocked"/>
            </w:sdtPr>
            <w:sdtContent>
              <w:tr w:rsidR="00413206" w:rsidRPr="009D5A09" w:rsidTr="00413206">
                <w:trPr>
                  <w:cantSplit/>
                </w:trPr>
                <w:sdt>
                  <w:sdtPr>
                    <w:rPr>
                      <w:sz w:val="18"/>
                      <w:szCs w:val="18"/>
                    </w:rPr>
                    <w:alias w:val="在建工程情况明细－项目"/>
                    <w:tag w:val="_GBC_d66706bd026f4853bbc6b7af2859bef6"/>
                    <w:id w:val="1837648410"/>
                    <w:lock w:val="sdtLocked"/>
                    <w:placeholder>
                      <w:docPart w:val="GBC11111111111111111111111111111"/>
                    </w:placeholder>
                  </w:sdtPr>
                  <w:sdtContent>
                    <w:tc>
                      <w:tcPr>
                        <w:tcW w:w="1048" w:type="pct"/>
                        <w:tcBorders>
                          <w:top w:val="single" w:sz="6" w:space="0" w:color="auto"/>
                          <w:left w:val="single" w:sz="6" w:space="0" w:color="auto"/>
                          <w:bottom w:val="single" w:sz="6" w:space="0" w:color="auto"/>
                          <w:right w:val="single" w:sz="6" w:space="0" w:color="auto"/>
                        </w:tcBorders>
                      </w:tcPr>
                      <w:p w:rsidR="00625E20" w:rsidRPr="009D5A09" w:rsidRDefault="00413206">
                        <w:pPr>
                          <w:rPr>
                            <w:sz w:val="18"/>
                            <w:szCs w:val="18"/>
                          </w:rPr>
                        </w:pPr>
                        <w:r>
                          <w:rPr>
                            <w:rFonts w:hint="eastAsia"/>
                            <w:sz w:val="18"/>
                            <w:szCs w:val="18"/>
                          </w:rPr>
                          <w:t>其他</w:t>
                        </w:r>
                      </w:p>
                    </w:tc>
                  </w:sdtContent>
                </w:sdt>
                <w:sdt>
                  <w:sdtPr>
                    <w:rPr>
                      <w:sz w:val="18"/>
                      <w:szCs w:val="18"/>
                    </w:rPr>
                    <w:alias w:val="在建工程情况明细－账面原值"/>
                    <w:tag w:val="_GBC_0f9ca475d5c742eab7e658673f97ba10"/>
                    <w:id w:val="736760556"/>
                    <w:lock w:val="sdtLocked"/>
                    <w:placeholder>
                      <w:docPart w:val="GBC11111111111111111111111111111"/>
                    </w:placeholder>
                  </w:sdtPr>
                  <w:sdtContent>
                    <w:tc>
                      <w:tcPr>
                        <w:tcW w:w="798" w:type="pct"/>
                        <w:tcBorders>
                          <w:top w:val="single" w:sz="6" w:space="0" w:color="auto"/>
                          <w:left w:val="single" w:sz="6" w:space="0" w:color="auto"/>
                          <w:bottom w:val="single" w:sz="6" w:space="0" w:color="auto"/>
                          <w:right w:val="single" w:sz="6" w:space="0" w:color="auto"/>
                        </w:tcBorders>
                      </w:tcPr>
                      <w:p w:rsidR="00625E20" w:rsidRPr="009D5A09" w:rsidRDefault="00413206">
                        <w:pPr>
                          <w:ind w:right="105"/>
                          <w:jc w:val="right"/>
                          <w:rPr>
                            <w:sz w:val="18"/>
                            <w:szCs w:val="18"/>
                          </w:rPr>
                        </w:pPr>
                        <w:r>
                          <w:rPr>
                            <w:sz w:val="18"/>
                            <w:szCs w:val="18"/>
                          </w:rPr>
                          <w:t>201,951,299.71</w:t>
                        </w:r>
                      </w:p>
                    </w:tc>
                  </w:sdtContent>
                </w:sdt>
                <w:sdt>
                  <w:sdtPr>
                    <w:rPr>
                      <w:sz w:val="18"/>
                      <w:szCs w:val="18"/>
                    </w:rPr>
                    <w:alias w:val="在建工程情况明细－跌价准备"/>
                    <w:tag w:val="_GBC_33dda012913d4809ac56bacd0c1409e7"/>
                    <w:id w:val="915752133"/>
                    <w:lock w:val="sdtLocked"/>
                    <w:placeholder>
                      <w:docPart w:val="GBC11111111111111111111111111111"/>
                    </w:placeholder>
                    <w:showingPlcHdr/>
                  </w:sdtPr>
                  <w:sdtContent>
                    <w:tc>
                      <w:tcPr>
                        <w:tcW w:w="451" w:type="pct"/>
                        <w:tcBorders>
                          <w:top w:val="single" w:sz="6" w:space="0" w:color="auto"/>
                          <w:left w:val="single" w:sz="6" w:space="0" w:color="auto"/>
                          <w:bottom w:val="single" w:sz="6" w:space="0" w:color="auto"/>
                          <w:right w:val="single" w:sz="6" w:space="0" w:color="auto"/>
                        </w:tcBorders>
                      </w:tcPr>
                      <w:p w:rsidR="00625E20" w:rsidRPr="009D5A09" w:rsidRDefault="00413206">
                        <w:pPr>
                          <w:ind w:right="73"/>
                          <w:jc w:val="right"/>
                          <w:rPr>
                            <w:sz w:val="18"/>
                            <w:szCs w:val="18"/>
                          </w:rPr>
                        </w:pPr>
                        <w:r w:rsidRPr="001852D3">
                          <w:rPr>
                            <w:rStyle w:val="af5"/>
                            <w:rFonts w:hint="eastAsia"/>
                          </w:rPr>
                          <w:t xml:space="preserve">　</w:t>
                        </w:r>
                      </w:p>
                    </w:tc>
                  </w:sdtContent>
                </w:sdt>
                <w:sdt>
                  <w:sdtPr>
                    <w:rPr>
                      <w:sz w:val="18"/>
                      <w:szCs w:val="18"/>
                    </w:rPr>
                    <w:alias w:val="在建工程情况明细－账面净值"/>
                    <w:tag w:val="_GBC_03cad967bd1041f3bf9cceba76a67028"/>
                    <w:id w:val="-1609735476"/>
                    <w:lock w:val="sdtLocked"/>
                    <w:placeholder>
                      <w:docPart w:val="GBC11111111111111111111111111111"/>
                    </w:placeholder>
                  </w:sdtPr>
                  <w:sdtContent>
                    <w:tc>
                      <w:tcPr>
                        <w:tcW w:w="781" w:type="pct"/>
                        <w:tcBorders>
                          <w:top w:val="single" w:sz="6" w:space="0" w:color="auto"/>
                          <w:left w:val="single" w:sz="6" w:space="0" w:color="auto"/>
                          <w:bottom w:val="single" w:sz="6" w:space="0" w:color="auto"/>
                          <w:right w:val="single" w:sz="6" w:space="0" w:color="auto"/>
                        </w:tcBorders>
                      </w:tcPr>
                      <w:p w:rsidR="00625E20" w:rsidRPr="009D5A09" w:rsidRDefault="00413206">
                        <w:pPr>
                          <w:ind w:right="73"/>
                          <w:jc w:val="right"/>
                          <w:rPr>
                            <w:sz w:val="18"/>
                            <w:szCs w:val="18"/>
                          </w:rPr>
                        </w:pPr>
                        <w:r>
                          <w:rPr>
                            <w:sz w:val="18"/>
                            <w:szCs w:val="18"/>
                          </w:rPr>
                          <w:t>201,951,299.71</w:t>
                        </w:r>
                      </w:p>
                    </w:tc>
                  </w:sdtContent>
                </w:sdt>
                <w:sdt>
                  <w:sdtPr>
                    <w:rPr>
                      <w:sz w:val="18"/>
                      <w:szCs w:val="18"/>
                    </w:rPr>
                    <w:alias w:val="在建工程情况明细－账面原值"/>
                    <w:tag w:val="_GBC_1eca25f3cd8c44a1a8fca3ffe7d88e3d"/>
                    <w:id w:val="-2081440458"/>
                    <w:lock w:val="sdtLocked"/>
                    <w:placeholder>
                      <w:docPart w:val="GBC11111111111111111111111111111"/>
                    </w:placeholder>
                  </w:sdtPr>
                  <w:sdtContent>
                    <w:tc>
                      <w:tcPr>
                        <w:tcW w:w="740" w:type="pct"/>
                        <w:tcBorders>
                          <w:top w:val="single" w:sz="6" w:space="0" w:color="auto"/>
                          <w:left w:val="single" w:sz="6" w:space="0" w:color="auto"/>
                          <w:bottom w:val="single" w:sz="6" w:space="0" w:color="auto"/>
                          <w:right w:val="single" w:sz="6" w:space="0" w:color="auto"/>
                        </w:tcBorders>
                      </w:tcPr>
                      <w:p w:rsidR="00625E20" w:rsidRPr="009D5A09" w:rsidRDefault="00413206">
                        <w:pPr>
                          <w:jc w:val="right"/>
                          <w:rPr>
                            <w:sz w:val="18"/>
                            <w:szCs w:val="18"/>
                          </w:rPr>
                        </w:pPr>
                        <w:r>
                          <w:rPr>
                            <w:sz w:val="18"/>
                            <w:szCs w:val="18"/>
                          </w:rPr>
                          <w:t>279,890,549.87</w:t>
                        </w:r>
                      </w:p>
                    </w:tc>
                  </w:sdtContent>
                </w:sdt>
                <w:sdt>
                  <w:sdtPr>
                    <w:rPr>
                      <w:sz w:val="18"/>
                      <w:szCs w:val="18"/>
                    </w:rPr>
                    <w:alias w:val="在建工程情况明细－跌价准备"/>
                    <w:tag w:val="_GBC_10aaae6c8e5740218121cb96b1904d71"/>
                    <w:id w:val="359552717"/>
                    <w:lock w:val="sdtLocked"/>
                    <w:placeholder>
                      <w:docPart w:val="GBC11111111111111111111111111111"/>
                    </w:placeholder>
                    <w:showingPlcHdr/>
                  </w:sdtPr>
                  <w:sdtContent>
                    <w:tc>
                      <w:tcPr>
                        <w:tcW w:w="443" w:type="pct"/>
                        <w:tcBorders>
                          <w:top w:val="single" w:sz="6" w:space="0" w:color="auto"/>
                          <w:left w:val="single" w:sz="6" w:space="0" w:color="auto"/>
                          <w:bottom w:val="single" w:sz="6" w:space="0" w:color="auto"/>
                          <w:right w:val="single" w:sz="6" w:space="0" w:color="auto"/>
                        </w:tcBorders>
                      </w:tcPr>
                      <w:p w:rsidR="00625E20" w:rsidRPr="009D5A09" w:rsidRDefault="00413206">
                        <w:pPr>
                          <w:jc w:val="right"/>
                          <w:rPr>
                            <w:sz w:val="18"/>
                            <w:szCs w:val="18"/>
                          </w:rPr>
                        </w:pPr>
                        <w:r w:rsidRPr="001852D3">
                          <w:rPr>
                            <w:rStyle w:val="af5"/>
                            <w:rFonts w:hint="eastAsia"/>
                          </w:rPr>
                          <w:t xml:space="preserve">　</w:t>
                        </w:r>
                      </w:p>
                    </w:tc>
                  </w:sdtContent>
                </w:sdt>
                <w:sdt>
                  <w:sdtPr>
                    <w:rPr>
                      <w:sz w:val="18"/>
                      <w:szCs w:val="18"/>
                    </w:rPr>
                    <w:alias w:val="在建工程情况明细－账面价值"/>
                    <w:tag w:val="_GBC_e332cb077270441094620464bf4d6cd6"/>
                    <w:id w:val="1573079693"/>
                    <w:lock w:val="sdtLocked"/>
                    <w:placeholder>
                      <w:docPart w:val="GBC11111111111111111111111111111"/>
                    </w:placeholder>
                  </w:sdtPr>
                  <w:sdtContent>
                    <w:tc>
                      <w:tcPr>
                        <w:tcW w:w="739" w:type="pct"/>
                        <w:tcBorders>
                          <w:top w:val="single" w:sz="6" w:space="0" w:color="auto"/>
                          <w:left w:val="single" w:sz="6" w:space="0" w:color="auto"/>
                          <w:bottom w:val="single" w:sz="6" w:space="0" w:color="auto"/>
                          <w:right w:val="single" w:sz="6" w:space="0" w:color="auto"/>
                        </w:tcBorders>
                      </w:tcPr>
                      <w:p w:rsidR="00625E20" w:rsidRPr="009D5A09" w:rsidRDefault="00413206">
                        <w:pPr>
                          <w:jc w:val="right"/>
                          <w:rPr>
                            <w:sz w:val="18"/>
                            <w:szCs w:val="18"/>
                          </w:rPr>
                        </w:pPr>
                        <w:r>
                          <w:rPr>
                            <w:sz w:val="18"/>
                            <w:szCs w:val="18"/>
                          </w:rPr>
                          <w:t>279,890,549.87</w:t>
                        </w:r>
                      </w:p>
                    </w:tc>
                  </w:sdtContent>
                </w:sdt>
              </w:tr>
            </w:sdtContent>
          </w:sdt>
          <w:tr w:rsidR="00413206" w:rsidRPr="009D5A09" w:rsidTr="00413206">
            <w:trPr>
              <w:cantSplit/>
            </w:trPr>
            <w:tc>
              <w:tcPr>
                <w:tcW w:w="1048" w:type="pct"/>
                <w:tcBorders>
                  <w:top w:val="single" w:sz="6" w:space="0" w:color="auto"/>
                  <w:left w:val="single" w:sz="6" w:space="0" w:color="auto"/>
                  <w:bottom w:val="single" w:sz="6" w:space="0" w:color="auto"/>
                  <w:right w:val="single" w:sz="6" w:space="0" w:color="auto"/>
                </w:tcBorders>
                <w:vAlign w:val="center"/>
              </w:tcPr>
              <w:p w:rsidR="008C041B" w:rsidRPr="009D5A09" w:rsidRDefault="0000447C">
                <w:pPr>
                  <w:jc w:val="center"/>
                  <w:rPr>
                    <w:sz w:val="18"/>
                    <w:szCs w:val="18"/>
                  </w:rPr>
                </w:pPr>
                <w:r w:rsidRPr="009D5A09">
                  <w:rPr>
                    <w:rFonts w:hint="eastAsia"/>
                    <w:sz w:val="18"/>
                    <w:szCs w:val="18"/>
                  </w:rPr>
                  <w:t>合计</w:t>
                </w:r>
              </w:p>
            </w:tc>
            <w:sdt>
              <w:sdtPr>
                <w:rPr>
                  <w:sz w:val="18"/>
                  <w:szCs w:val="18"/>
                </w:rPr>
                <w:alias w:val="在建工程合计"/>
                <w:tag w:val="_GBC_5cc98e29ca064f5c9a7342bafe4a71f5"/>
                <w:id w:val="-887181733"/>
                <w:lock w:val="sdtLocked"/>
                <w:placeholder>
                  <w:docPart w:val="GBC11111111111111111111111111111"/>
                </w:placeholder>
              </w:sdtPr>
              <w:sdtContent>
                <w:tc>
                  <w:tcPr>
                    <w:tcW w:w="798" w:type="pct"/>
                    <w:tcBorders>
                      <w:top w:val="single" w:sz="6" w:space="0" w:color="auto"/>
                      <w:left w:val="single" w:sz="6" w:space="0" w:color="auto"/>
                      <w:bottom w:val="single" w:sz="6" w:space="0" w:color="auto"/>
                      <w:right w:val="single" w:sz="6" w:space="0" w:color="auto"/>
                    </w:tcBorders>
                  </w:tcPr>
                  <w:p w:rsidR="008C041B" w:rsidRPr="009D5A09" w:rsidRDefault="00413206">
                    <w:pPr>
                      <w:ind w:right="105"/>
                      <w:jc w:val="right"/>
                      <w:rPr>
                        <w:sz w:val="18"/>
                        <w:szCs w:val="18"/>
                      </w:rPr>
                    </w:pPr>
                    <w:r>
                      <w:rPr>
                        <w:sz w:val="18"/>
                        <w:szCs w:val="18"/>
                      </w:rPr>
                      <w:t>419,256,374.54</w:t>
                    </w:r>
                  </w:p>
                </w:tc>
              </w:sdtContent>
            </w:sdt>
            <w:sdt>
              <w:sdtPr>
                <w:rPr>
                  <w:sz w:val="18"/>
                  <w:szCs w:val="18"/>
                </w:rPr>
                <w:alias w:val="在建工程减值准备合计余额"/>
                <w:tag w:val="_GBC_b4bc34bac1de49b5b7371fb6f84f07f7"/>
                <w:id w:val="1221633527"/>
                <w:lock w:val="sdtLocked"/>
                <w:placeholder>
                  <w:docPart w:val="GBC11111111111111111111111111111"/>
                </w:placeholder>
                <w:showingPlcHdr/>
              </w:sdtPr>
              <w:sdtContent>
                <w:tc>
                  <w:tcPr>
                    <w:tcW w:w="451" w:type="pct"/>
                    <w:tcBorders>
                      <w:top w:val="single" w:sz="6" w:space="0" w:color="auto"/>
                      <w:left w:val="single" w:sz="6" w:space="0" w:color="auto"/>
                      <w:bottom w:val="single" w:sz="6" w:space="0" w:color="auto"/>
                      <w:right w:val="single" w:sz="6" w:space="0" w:color="auto"/>
                    </w:tcBorders>
                  </w:tcPr>
                  <w:p w:rsidR="008C041B" w:rsidRPr="009D5A09" w:rsidRDefault="00413206">
                    <w:pPr>
                      <w:ind w:right="73"/>
                      <w:jc w:val="right"/>
                      <w:rPr>
                        <w:sz w:val="18"/>
                        <w:szCs w:val="18"/>
                      </w:rPr>
                    </w:pPr>
                    <w:r w:rsidRPr="001852D3">
                      <w:rPr>
                        <w:rStyle w:val="af5"/>
                        <w:rFonts w:hint="eastAsia"/>
                      </w:rPr>
                      <w:t xml:space="preserve">　</w:t>
                    </w:r>
                  </w:p>
                </w:tc>
              </w:sdtContent>
            </w:sdt>
            <w:sdt>
              <w:sdtPr>
                <w:rPr>
                  <w:sz w:val="18"/>
                  <w:szCs w:val="18"/>
                </w:rPr>
                <w:alias w:val="在建工程"/>
                <w:tag w:val="_GBC_f56f32e4dfe64301b1a618b54169c545"/>
                <w:id w:val="1354149913"/>
                <w:lock w:val="sdtLocked"/>
                <w:placeholder>
                  <w:docPart w:val="GBC11111111111111111111111111111"/>
                </w:placeholder>
              </w:sdtPr>
              <w:sdtContent>
                <w:tc>
                  <w:tcPr>
                    <w:tcW w:w="781" w:type="pct"/>
                    <w:tcBorders>
                      <w:top w:val="single" w:sz="6" w:space="0" w:color="auto"/>
                      <w:left w:val="single" w:sz="6" w:space="0" w:color="auto"/>
                      <w:bottom w:val="single" w:sz="6" w:space="0" w:color="auto"/>
                      <w:right w:val="single" w:sz="6" w:space="0" w:color="auto"/>
                    </w:tcBorders>
                  </w:tcPr>
                  <w:p w:rsidR="008C041B" w:rsidRPr="009D5A09" w:rsidRDefault="00413206">
                    <w:pPr>
                      <w:ind w:right="73"/>
                      <w:jc w:val="right"/>
                      <w:rPr>
                        <w:sz w:val="18"/>
                        <w:szCs w:val="18"/>
                      </w:rPr>
                    </w:pPr>
                    <w:r>
                      <w:rPr>
                        <w:sz w:val="18"/>
                        <w:szCs w:val="18"/>
                      </w:rPr>
                      <w:t>419,256,374.54</w:t>
                    </w:r>
                  </w:p>
                </w:tc>
              </w:sdtContent>
            </w:sdt>
            <w:sdt>
              <w:sdtPr>
                <w:rPr>
                  <w:sz w:val="18"/>
                  <w:szCs w:val="18"/>
                </w:rPr>
                <w:alias w:val="在建工程合计"/>
                <w:tag w:val="_GBC_3938a3cfea384231b30b8e149530b919"/>
                <w:id w:val="280465243"/>
                <w:lock w:val="sdtLocked"/>
                <w:placeholder>
                  <w:docPart w:val="GBC11111111111111111111111111111"/>
                </w:placeholder>
              </w:sdtPr>
              <w:sdtContent>
                <w:tc>
                  <w:tcPr>
                    <w:tcW w:w="740" w:type="pct"/>
                    <w:tcBorders>
                      <w:top w:val="single" w:sz="6" w:space="0" w:color="auto"/>
                      <w:left w:val="single" w:sz="6" w:space="0" w:color="auto"/>
                      <w:bottom w:val="single" w:sz="6" w:space="0" w:color="auto"/>
                      <w:right w:val="single" w:sz="6" w:space="0" w:color="auto"/>
                    </w:tcBorders>
                  </w:tcPr>
                  <w:p w:rsidR="008C041B" w:rsidRPr="009D5A09" w:rsidRDefault="00413206">
                    <w:pPr>
                      <w:jc w:val="right"/>
                      <w:rPr>
                        <w:sz w:val="18"/>
                        <w:szCs w:val="18"/>
                      </w:rPr>
                    </w:pPr>
                    <w:r>
                      <w:rPr>
                        <w:sz w:val="18"/>
                        <w:szCs w:val="18"/>
                      </w:rPr>
                      <w:t>402,470,948.28</w:t>
                    </w:r>
                  </w:p>
                </w:tc>
              </w:sdtContent>
            </w:sdt>
            <w:sdt>
              <w:sdtPr>
                <w:rPr>
                  <w:sz w:val="18"/>
                  <w:szCs w:val="18"/>
                </w:rPr>
                <w:alias w:val="在建工程减值准备合计余额"/>
                <w:tag w:val="_GBC_5272a3f809b3467d8aba8fdf5b040084"/>
                <w:id w:val="56595843"/>
                <w:lock w:val="sdtLocked"/>
                <w:placeholder>
                  <w:docPart w:val="GBC11111111111111111111111111111"/>
                </w:placeholder>
                <w:showingPlcHdr/>
              </w:sdtPr>
              <w:sdtContent>
                <w:tc>
                  <w:tcPr>
                    <w:tcW w:w="443" w:type="pct"/>
                    <w:tcBorders>
                      <w:top w:val="single" w:sz="6" w:space="0" w:color="auto"/>
                      <w:left w:val="single" w:sz="6" w:space="0" w:color="auto"/>
                      <w:bottom w:val="single" w:sz="6" w:space="0" w:color="auto"/>
                      <w:right w:val="single" w:sz="6" w:space="0" w:color="auto"/>
                    </w:tcBorders>
                  </w:tcPr>
                  <w:p w:rsidR="008C041B" w:rsidRPr="009D5A09" w:rsidRDefault="00413206">
                    <w:pPr>
                      <w:jc w:val="right"/>
                      <w:rPr>
                        <w:sz w:val="18"/>
                        <w:szCs w:val="18"/>
                      </w:rPr>
                    </w:pPr>
                    <w:r w:rsidRPr="001852D3">
                      <w:rPr>
                        <w:rStyle w:val="af5"/>
                        <w:rFonts w:hint="eastAsia"/>
                      </w:rPr>
                      <w:t xml:space="preserve">　</w:t>
                    </w:r>
                  </w:p>
                </w:tc>
              </w:sdtContent>
            </w:sdt>
            <w:sdt>
              <w:sdtPr>
                <w:rPr>
                  <w:sz w:val="18"/>
                  <w:szCs w:val="18"/>
                </w:rPr>
                <w:alias w:val="在建工程"/>
                <w:tag w:val="_GBC_0ff27c25f904418b807e90b3251b0c4e"/>
                <w:id w:val="503257308"/>
                <w:lock w:val="sdtLocked"/>
                <w:placeholder>
                  <w:docPart w:val="GBC11111111111111111111111111111"/>
                </w:placeholder>
              </w:sdtPr>
              <w:sdtContent>
                <w:tc>
                  <w:tcPr>
                    <w:tcW w:w="739" w:type="pct"/>
                    <w:tcBorders>
                      <w:top w:val="single" w:sz="6" w:space="0" w:color="auto"/>
                      <w:left w:val="single" w:sz="6" w:space="0" w:color="auto"/>
                      <w:bottom w:val="single" w:sz="6" w:space="0" w:color="auto"/>
                      <w:right w:val="single" w:sz="6" w:space="0" w:color="auto"/>
                    </w:tcBorders>
                  </w:tcPr>
                  <w:p w:rsidR="008C041B" w:rsidRPr="009D5A09" w:rsidRDefault="00413206">
                    <w:pPr>
                      <w:jc w:val="right"/>
                      <w:rPr>
                        <w:sz w:val="18"/>
                        <w:szCs w:val="18"/>
                      </w:rPr>
                    </w:pPr>
                    <w:r>
                      <w:rPr>
                        <w:sz w:val="18"/>
                        <w:szCs w:val="18"/>
                      </w:rPr>
                      <w:t>402,470,948.28</w:t>
                    </w:r>
                  </w:p>
                </w:tc>
              </w:sdtContent>
            </w:sdt>
          </w:tr>
        </w:tbl>
      </w:sdtContent>
    </w:sdt>
    <w:p w:rsidR="008C041B" w:rsidRPr="00AC194A" w:rsidRDefault="00191665">
      <w:pPr>
        <w:snapToGrid w:val="0"/>
        <w:spacing w:line="240" w:lineRule="atLeast"/>
        <w:ind w:rightChars="-416" w:right="-874"/>
        <w:rPr>
          <w:szCs w:val="21"/>
        </w:rPr>
      </w:pPr>
      <w:r w:rsidRPr="00AC194A">
        <w:rPr>
          <w:rFonts w:hint="eastAsia"/>
          <w:szCs w:val="21"/>
        </w:rPr>
        <w:t>公司所有</w:t>
      </w:r>
      <w:r w:rsidR="008814B0" w:rsidRPr="00AC194A">
        <w:rPr>
          <w:rFonts w:hint="eastAsia"/>
          <w:szCs w:val="21"/>
        </w:rPr>
        <w:t>在建工程</w:t>
      </w:r>
      <w:r w:rsidRPr="00AC194A">
        <w:rPr>
          <w:rFonts w:hint="eastAsia"/>
          <w:szCs w:val="21"/>
        </w:rPr>
        <w:t>均未有减值迹象，不计提减值准备。</w:t>
      </w:r>
    </w:p>
    <w:p w:rsidR="008C041B" w:rsidRDefault="008C041B">
      <w:pPr>
        <w:snapToGrid w:val="0"/>
        <w:spacing w:line="240" w:lineRule="atLeast"/>
        <w:ind w:rightChars="-416" w:right="-874"/>
        <w:rPr>
          <w:szCs w:val="21"/>
        </w:rPr>
      </w:pPr>
    </w:p>
    <w:sdt>
      <w:sdtPr>
        <w:rPr>
          <w:rFonts w:ascii="宋体" w:hAnsi="宋体" w:cs="宋体" w:hint="eastAsia"/>
          <w:b w:val="0"/>
          <w:bCs w:val="0"/>
          <w:kern w:val="0"/>
          <w:szCs w:val="21"/>
        </w:rPr>
        <w:tag w:val="_GBC_b1eb75f465d7494995f17407201cfca9"/>
        <w:id w:val="2026053355"/>
        <w:lock w:val="sdtLocked"/>
        <w:placeholder>
          <w:docPart w:val="GBC22222222222222222222222222222"/>
        </w:placeholder>
      </w:sdtPr>
      <w:sdtEndPr>
        <w:rPr>
          <w:rFonts w:cstheme="minorBidi" w:hint="default"/>
        </w:rPr>
      </w:sdtEndPr>
      <w:sdtContent>
        <w:p w:rsidR="008C041B" w:rsidRPr="00A71455" w:rsidRDefault="0000447C" w:rsidP="0030342C">
          <w:pPr>
            <w:pStyle w:val="4"/>
            <w:numPr>
              <w:ilvl w:val="0"/>
              <w:numId w:val="78"/>
            </w:numPr>
            <w:tabs>
              <w:tab w:val="left" w:pos="588"/>
            </w:tabs>
          </w:pPr>
          <w:r w:rsidRPr="00A71455">
            <w:rPr>
              <w:rFonts w:ascii="宋体" w:hAnsi="宋体" w:hint="eastAsia"/>
              <w:szCs w:val="21"/>
            </w:rPr>
            <w:t>重要在建工程项目本期变动情况</w:t>
          </w:r>
        </w:p>
        <w:p w:rsidR="008C041B" w:rsidRDefault="0000447C">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5403635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582183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882" w:type="pct"/>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1257"/>
            <w:gridCol w:w="666"/>
            <w:gridCol w:w="977"/>
            <w:gridCol w:w="1135"/>
            <w:gridCol w:w="1135"/>
            <w:gridCol w:w="528"/>
            <w:gridCol w:w="1062"/>
            <w:gridCol w:w="477"/>
            <w:gridCol w:w="409"/>
            <w:gridCol w:w="977"/>
            <w:gridCol w:w="977"/>
            <w:gridCol w:w="477"/>
            <w:gridCol w:w="279"/>
          </w:tblGrid>
          <w:tr w:rsidR="00E4328A" w:rsidRPr="009D5A09" w:rsidTr="000D52BB">
            <w:trPr>
              <w:cantSplit/>
            </w:trPr>
            <w:tc>
              <w:tcPr>
                <w:tcW w:w="616"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9D5A09" w:rsidRDefault="0000447C">
                <w:pPr>
                  <w:ind w:right="105"/>
                  <w:jc w:val="center"/>
                  <w:rPr>
                    <w:rFonts w:ascii="Garamond" w:hAnsi="Garamond"/>
                    <w:sz w:val="18"/>
                    <w:szCs w:val="18"/>
                  </w:rPr>
                </w:pPr>
                <w:r w:rsidRPr="009D5A09">
                  <w:rPr>
                    <w:rFonts w:ascii="Garamond" w:hAnsi="Garamond"/>
                    <w:sz w:val="18"/>
                    <w:szCs w:val="18"/>
                  </w:rPr>
                  <w:t>项目名称</w:t>
                </w:r>
              </w:p>
            </w:tc>
            <w:tc>
              <w:tcPr>
                <w:tcW w:w="28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ind w:right="105"/>
                  <w:jc w:val="center"/>
                  <w:rPr>
                    <w:rFonts w:ascii="Garamond" w:hAnsi="Garamond"/>
                    <w:sz w:val="18"/>
                    <w:szCs w:val="18"/>
                  </w:rPr>
                </w:pPr>
                <w:r w:rsidRPr="009D5A09">
                  <w:rPr>
                    <w:rFonts w:ascii="Garamond" w:hAnsi="Garamond"/>
                    <w:sz w:val="18"/>
                    <w:szCs w:val="18"/>
                  </w:rPr>
                  <w:t>预算数</w:t>
                </w:r>
              </w:p>
              <w:p w:rsidR="00413206" w:rsidRPr="009D5A09" w:rsidRDefault="00413206" w:rsidP="000D52BB">
                <w:pPr>
                  <w:ind w:right="12"/>
                  <w:jc w:val="center"/>
                  <w:rPr>
                    <w:rFonts w:ascii="Garamond" w:hAnsi="Garamond"/>
                    <w:sz w:val="18"/>
                    <w:szCs w:val="18"/>
                  </w:rPr>
                </w:pPr>
                <w:r>
                  <w:rPr>
                    <w:rFonts w:ascii="Garamond" w:hAnsi="Garamond" w:hint="eastAsia"/>
                    <w:sz w:val="18"/>
                    <w:szCs w:val="18"/>
                  </w:rPr>
                  <w:t>(</w:t>
                </w:r>
                <w:r>
                  <w:rPr>
                    <w:rFonts w:ascii="Garamond" w:hAnsi="Garamond" w:hint="eastAsia"/>
                    <w:sz w:val="18"/>
                    <w:szCs w:val="18"/>
                  </w:rPr>
                  <w:t>万元</w:t>
                </w:r>
                <w:r>
                  <w:rPr>
                    <w:rFonts w:ascii="Garamond" w:hAnsi="Garamond" w:hint="eastAsia"/>
                    <w:sz w:val="18"/>
                    <w:szCs w:val="18"/>
                  </w:rPr>
                  <w:t>)</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9D5A09" w:rsidRDefault="0000447C">
                <w:pPr>
                  <w:ind w:right="105"/>
                  <w:jc w:val="center"/>
                  <w:rPr>
                    <w:rFonts w:ascii="Garamond" w:hAnsi="Garamond"/>
                    <w:sz w:val="18"/>
                    <w:szCs w:val="18"/>
                  </w:rPr>
                </w:pPr>
                <w:r w:rsidRPr="009D5A09">
                  <w:rPr>
                    <w:rFonts w:ascii="Garamond" w:hAnsi="Garamond"/>
                    <w:sz w:val="18"/>
                    <w:szCs w:val="18"/>
                  </w:rPr>
                  <w:t>期初</w:t>
                </w:r>
              </w:p>
              <w:p w:rsidR="008C041B" w:rsidRPr="009D5A09" w:rsidRDefault="0000447C">
                <w:pPr>
                  <w:ind w:right="105"/>
                  <w:jc w:val="center"/>
                  <w:rPr>
                    <w:rFonts w:ascii="Garamond" w:hAnsi="Garamond"/>
                    <w:sz w:val="18"/>
                    <w:szCs w:val="18"/>
                  </w:rPr>
                </w:pPr>
                <w:r w:rsidRPr="009D5A09">
                  <w:rPr>
                    <w:rFonts w:ascii="Garamond" w:hAnsi="Garamond"/>
                    <w:sz w:val="18"/>
                    <w:szCs w:val="18"/>
                  </w:rPr>
                  <w:t>余额</w:t>
                </w:r>
              </w:p>
            </w:tc>
            <w:tc>
              <w:tcPr>
                <w:tcW w:w="54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9D5A09" w:rsidRDefault="0000447C">
                <w:pPr>
                  <w:ind w:right="105"/>
                  <w:jc w:val="center"/>
                  <w:rPr>
                    <w:rFonts w:ascii="Garamond" w:hAnsi="Garamond"/>
                    <w:sz w:val="18"/>
                    <w:szCs w:val="18"/>
                  </w:rPr>
                </w:pPr>
                <w:r w:rsidRPr="009D5A09">
                  <w:rPr>
                    <w:rFonts w:ascii="Garamond" w:hAnsi="Garamond"/>
                    <w:sz w:val="18"/>
                    <w:szCs w:val="18"/>
                  </w:rPr>
                  <w:t>本期增加金额</w:t>
                </w:r>
              </w:p>
            </w:tc>
            <w:tc>
              <w:tcPr>
                <w:tcW w:w="54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9D5A09" w:rsidRDefault="0000447C">
                <w:pPr>
                  <w:ind w:right="73"/>
                  <w:jc w:val="center"/>
                  <w:rPr>
                    <w:rFonts w:ascii="Garamond" w:hAnsi="Garamond"/>
                    <w:sz w:val="18"/>
                    <w:szCs w:val="18"/>
                  </w:rPr>
                </w:pPr>
                <w:r w:rsidRPr="009D5A09">
                  <w:rPr>
                    <w:rFonts w:ascii="Garamond" w:hAnsi="Garamond"/>
                    <w:sz w:val="18"/>
                    <w:szCs w:val="18"/>
                  </w:rPr>
                  <w:t>本期转入固定资产金额</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9D5A09" w:rsidRDefault="0000447C">
                <w:pPr>
                  <w:ind w:right="73"/>
                  <w:jc w:val="center"/>
                  <w:rPr>
                    <w:rFonts w:ascii="Garamond" w:hAnsi="Garamond"/>
                    <w:sz w:val="18"/>
                    <w:szCs w:val="18"/>
                  </w:rPr>
                </w:pPr>
                <w:r w:rsidRPr="009D5A09">
                  <w:rPr>
                    <w:rFonts w:ascii="Garamond" w:hAnsi="Garamond"/>
                    <w:sz w:val="18"/>
                    <w:szCs w:val="18"/>
                  </w:rPr>
                  <w:t>本期其他减少金额</w:t>
                </w:r>
              </w:p>
            </w:tc>
            <w:tc>
              <w:tcPr>
                <w:tcW w:w="513" w:type="pct"/>
                <w:tcBorders>
                  <w:top w:val="single" w:sz="6" w:space="0" w:color="auto"/>
                  <w:left w:val="single" w:sz="6" w:space="0" w:color="auto"/>
                  <w:bottom w:val="single" w:sz="6" w:space="0" w:color="auto"/>
                  <w:right w:val="single" w:sz="6" w:space="0" w:color="auto"/>
                </w:tcBorders>
                <w:vAlign w:val="center"/>
              </w:tcPr>
              <w:p w:rsidR="008C041B" w:rsidRPr="009D5A09" w:rsidRDefault="0000447C">
                <w:pPr>
                  <w:jc w:val="center"/>
                  <w:rPr>
                    <w:rFonts w:ascii="Garamond" w:hAnsi="Garamond"/>
                    <w:sz w:val="18"/>
                    <w:szCs w:val="18"/>
                  </w:rPr>
                </w:pPr>
                <w:r w:rsidRPr="009D5A09">
                  <w:rPr>
                    <w:rFonts w:ascii="Garamond" w:hAnsi="Garamond"/>
                    <w:sz w:val="18"/>
                    <w:szCs w:val="18"/>
                  </w:rPr>
                  <w:t>期末</w:t>
                </w:r>
              </w:p>
              <w:p w:rsidR="008C041B" w:rsidRPr="009D5A09" w:rsidRDefault="0000447C">
                <w:pPr>
                  <w:jc w:val="center"/>
                  <w:rPr>
                    <w:rFonts w:ascii="Garamond" w:hAnsi="Garamond"/>
                    <w:sz w:val="18"/>
                    <w:szCs w:val="18"/>
                  </w:rPr>
                </w:pPr>
                <w:r w:rsidRPr="009D5A09">
                  <w:rPr>
                    <w:rFonts w:ascii="Garamond" w:hAnsi="Garamond"/>
                    <w:sz w:val="18"/>
                    <w:szCs w:val="18"/>
                  </w:rPr>
                  <w:t>余额</w:t>
                </w:r>
              </w:p>
            </w:tc>
            <w:tc>
              <w:tcPr>
                <w:tcW w:w="23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9D5A09" w:rsidRDefault="0000447C">
                <w:pPr>
                  <w:jc w:val="center"/>
                  <w:rPr>
                    <w:rFonts w:ascii="Garamond" w:hAnsi="Garamond"/>
                    <w:sz w:val="18"/>
                    <w:szCs w:val="18"/>
                  </w:rPr>
                </w:pPr>
                <w:r w:rsidRPr="009D5A09">
                  <w:rPr>
                    <w:rFonts w:ascii="Garamond" w:hAnsi="Garamond"/>
                    <w:sz w:val="18"/>
                    <w:szCs w:val="18"/>
                  </w:rPr>
                  <w:t>工程累计投入占预算比例</w:t>
                </w:r>
                <w:r w:rsidRPr="009D5A09">
                  <w:rPr>
                    <w:rFonts w:ascii="Garamond" w:hAnsi="Garamond"/>
                    <w:sz w:val="18"/>
                    <w:szCs w:val="18"/>
                  </w:rPr>
                  <w:t>(%)</w:t>
                </w:r>
              </w:p>
            </w:tc>
            <w:tc>
              <w:tcPr>
                <w:tcW w:w="215"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9D5A09" w:rsidRDefault="0000447C">
                <w:pPr>
                  <w:jc w:val="center"/>
                  <w:rPr>
                    <w:rFonts w:ascii="Garamond" w:hAnsi="Garamond"/>
                    <w:sz w:val="18"/>
                    <w:szCs w:val="18"/>
                  </w:rPr>
                </w:pPr>
                <w:r w:rsidRPr="009D5A09">
                  <w:rPr>
                    <w:rFonts w:ascii="Garamond" w:hAnsi="Garamond"/>
                    <w:sz w:val="18"/>
                    <w:szCs w:val="18"/>
                  </w:rPr>
                  <w:t>工程进度</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9D5A09" w:rsidRDefault="0000447C">
                <w:pPr>
                  <w:jc w:val="center"/>
                  <w:rPr>
                    <w:rFonts w:ascii="Garamond" w:hAnsi="Garamond"/>
                    <w:sz w:val="18"/>
                    <w:szCs w:val="18"/>
                  </w:rPr>
                </w:pPr>
                <w:r w:rsidRPr="009D5A09">
                  <w:rPr>
                    <w:rFonts w:ascii="Garamond" w:hAnsi="Garamond"/>
                    <w:sz w:val="18"/>
                    <w:szCs w:val="18"/>
                  </w:rPr>
                  <w:t>利息资本化累计金额</w:t>
                </w:r>
              </w:p>
            </w:tc>
            <w:tc>
              <w:tcPr>
                <w:tcW w:w="472"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9D5A09" w:rsidRDefault="0000447C">
                <w:pPr>
                  <w:jc w:val="center"/>
                  <w:rPr>
                    <w:rFonts w:ascii="Garamond" w:hAnsi="Garamond"/>
                    <w:sz w:val="18"/>
                    <w:szCs w:val="18"/>
                  </w:rPr>
                </w:pPr>
                <w:r w:rsidRPr="009D5A09">
                  <w:rPr>
                    <w:rFonts w:ascii="Garamond" w:hAnsi="Garamond"/>
                    <w:sz w:val="18"/>
                    <w:szCs w:val="18"/>
                  </w:rPr>
                  <w:t>其中：本期利息资本化金额</w:t>
                </w:r>
              </w:p>
            </w:tc>
            <w:tc>
              <w:tcPr>
                <w:tcW w:w="23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9D5A09" w:rsidRDefault="0000447C">
                <w:pPr>
                  <w:jc w:val="center"/>
                  <w:rPr>
                    <w:rFonts w:ascii="Garamond" w:hAnsi="Garamond"/>
                    <w:sz w:val="18"/>
                    <w:szCs w:val="18"/>
                  </w:rPr>
                </w:pPr>
                <w:r w:rsidRPr="009D5A09">
                  <w:rPr>
                    <w:rFonts w:ascii="Garamond" w:hAnsi="Garamond"/>
                    <w:sz w:val="18"/>
                    <w:szCs w:val="18"/>
                  </w:rPr>
                  <w:t>本期利息资本化率</w:t>
                </w:r>
                <w:r w:rsidRPr="009D5A09">
                  <w:rPr>
                    <w:rFonts w:ascii="Garamond" w:hAnsi="Garamond"/>
                    <w:sz w:val="18"/>
                    <w:szCs w:val="18"/>
                  </w:rPr>
                  <w:t>(%)</w:t>
                </w:r>
              </w:p>
            </w:tc>
            <w:tc>
              <w:tcPr>
                <w:tcW w:w="135"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9D5A09" w:rsidRDefault="0000447C">
                <w:pPr>
                  <w:jc w:val="center"/>
                  <w:rPr>
                    <w:rFonts w:ascii="Garamond" w:hAnsi="Garamond"/>
                    <w:sz w:val="18"/>
                    <w:szCs w:val="18"/>
                  </w:rPr>
                </w:pPr>
                <w:r w:rsidRPr="009D5A09">
                  <w:rPr>
                    <w:rFonts w:ascii="Garamond" w:hAnsi="Garamond"/>
                    <w:sz w:val="18"/>
                    <w:szCs w:val="18"/>
                  </w:rPr>
                  <w:t>资金来源</w:t>
                </w:r>
              </w:p>
            </w:tc>
          </w:tr>
          <w:sdt>
            <w:sdtPr>
              <w:rPr>
                <w:rFonts w:ascii="Garamond" w:hAnsi="Garamond"/>
                <w:sz w:val="18"/>
                <w:szCs w:val="18"/>
              </w:rPr>
              <w:alias w:val="在建工程明细"/>
              <w:tag w:val="_GBC_b84d9018f52b45beabeca7c2371cdc18"/>
              <w:id w:val="-826668201"/>
              <w:lock w:val="sdtLocked"/>
              <w:placeholder>
                <w:docPart w:val="GBC11111111111111111111111111111"/>
              </w:placeholder>
            </w:sdtPr>
            <w:sdtContent>
              <w:tr w:rsidR="00E4328A" w:rsidRPr="009D5A09" w:rsidTr="000D52BB">
                <w:trPr>
                  <w:cantSplit/>
                </w:trPr>
                <w:sdt>
                  <w:sdtPr>
                    <w:rPr>
                      <w:rFonts w:ascii="Garamond" w:hAnsi="Garamond"/>
                      <w:sz w:val="18"/>
                      <w:szCs w:val="18"/>
                    </w:rPr>
                    <w:alias w:val="在建工程项目名称"/>
                    <w:tag w:val="_GBC_cb285d56275840a19db40590398e9f1e"/>
                    <w:id w:val="-1158304960"/>
                    <w:lock w:val="sdtLocked"/>
                    <w:placeholder>
                      <w:docPart w:val="GBC11111111111111111111111111111"/>
                    </w:placeholder>
                  </w:sdtPr>
                  <w:sdtContent>
                    <w:tc>
                      <w:tcPr>
                        <w:tcW w:w="616"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rsidP="000D52BB">
                        <w:pPr>
                          <w:ind w:right="-3"/>
                          <w:rPr>
                            <w:rFonts w:ascii="Garamond" w:hAnsi="Garamond"/>
                            <w:sz w:val="18"/>
                            <w:szCs w:val="18"/>
                          </w:rPr>
                        </w:pPr>
                        <w:r>
                          <w:rPr>
                            <w:rFonts w:ascii="Garamond" w:hAnsi="Garamond" w:hint="eastAsia"/>
                            <w:sz w:val="18"/>
                            <w:szCs w:val="18"/>
                          </w:rPr>
                          <w:t>1-3#</w:t>
                        </w:r>
                        <w:r>
                          <w:rPr>
                            <w:rFonts w:ascii="Garamond" w:hAnsi="Garamond" w:hint="eastAsia"/>
                            <w:sz w:val="18"/>
                            <w:szCs w:val="18"/>
                          </w:rPr>
                          <w:t>转炉大修改造工程</w:t>
                        </w:r>
                      </w:p>
                    </w:tc>
                  </w:sdtContent>
                </w:sdt>
                <w:tc>
                  <w:tcPr>
                    <w:tcW w:w="281" w:type="pct"/>
                    <w:tcBorders>
                      <w:top w:val="single" w:sz="6" w:space="0" w:color="auto"/>
                      <w:left w:val="single" w:sz="6" w:space="0" w:color="auto"/>
                      <w:bottom w:val="single" w:sz="6" w:space="0" w:color="auto"/>
                      <w:right w:val="single" w:sz="6" w:space="0" w:color="auto"/>
                    </w:tcBorders>
                    <w:shd w:val="clear" w:color="auto" w:fill="auto"/>
                  </w:tcPr>
                  <w:sdt>
                    <w:sdtPr>
                      <w:rPr>
                        <w:rFonts w:ascii="Garamond" w:hAnsi="Garamond"/>
                        <w:sz w:val="18"/>
                        <w:szCs w:val="18"/>
                      </w:rPr>
                      <w:alias w:val="在建工程预算数"/>
                      <w:tag w:val="_GBC_ca29eb19d70547b7a620d3b7e5ff2da4"/>
                      <w:id w:val="636916793"/>
                      <w:lock w:val="sdtLocked"/>
                      <w:placeholder>
                        <w:docPart w:val="GBC11111111111111111111111111111"/>
                      </w:placeholder>
                    </w:sdtPr>
                    <w:sdtContent>
                      <w:p w:rsidR="008C041B" w:rsidRPr="009D5A09" w:rsidRDefault="00413206">
                        <w:pPr>
                          <w:ind w:right="105"/>
                          <w:jc w:val="right"/>
                          <w:rPr>
                            <w:rFonts w:ascii="Garamond" w:hAnsi="Garamond"/>
                            <w:sz w:val="18"/>
                            <w:szCs w:val="18"/>
                          </w:rPr>
                        </w:pPr>
                        <w:r>
                          <w:rPr>
                            <w:rFonts w:ascii="Garamond" w:hAnsi="Garamond"/>
                            <w:sz w:val="18"/>
                            <w:szCs w:val="18"/>
                          </w:rPr>
                          <w:t>45,000</w:t>
                        </w:r>
                      </w:p>
                    </w:sdtContent>
                  </w:sdt>
                </w:tc>
                <w:sdt>
                  <w:sdtPr>
                    <w:rPr>
                      <w:rFonts w:ascii="Garamond" w:hAnsi="Garamond"/>
                      <w:sz w:val="18"/>
                      <w:szCs w:val="18"/>
                    </w:rPr>
                    <w:alias w:val="在建工程项目金额"/>
                    <w:tag w:val="_GBC_a3e1de36b8fe4fcbaa654eb7c7e84309"/>
                    <w:id w:val="-1398819422"/>
                    <w:lock w:val="sdtLocked"/>
                    <w:placeholder>
                      <w:docPart w:val="GBC11111111111111111111111111111"/>
                    </w:placeholder>
                    <w:showingPlcHd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金额增加数"/>
                    <w:tag w:val="_GBC_e08da6ba6e2f4173a525e39357b220bc"/>
                    <w:id w:val="1510641326"/>
                    <w:lock w:val="sdtLocked"/>
                    <w:placeholder>
                      <w:docPart w:val="GBC11111111111111111111111111111"/>
                    </w:placeholde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ind w:right="73"/>
                          <w:jc w:val="right"/>
                          <w:rPr>
                            <w:rFonts w:ascii="Garamond" w:hAnsi="Garamond"/>
                            <w:sz w:val="18"/>
                            <w:szCs w:val="18"/>
                          </w:rPr>
                        </w:pPr>
                        <w:r>
                          <w:rPr>
                            <w:rFonts w:ascii="Garamond" w:hAnsi="Garamond"/>
                            <w:sz w:val="18"/>
                            <w:szCs w:val="18"/>
                          </w:rPr>
                          <w:t>384,350,202.76</w:t>
                        </w:r>
                      </w:p>
                    </w:tc>
                  </w:sdtContent>
                </w:sdt>
                <w:sdt>
                  <w:sdtPr>
                    <w:rPr>
                      <w:rFonts w:ascii="Garamond" w:hAnsi="Garamond"/>
                      <w:sz w:val="18"/>
                      <w:szCs w:val="18"/>
                    </w:rPr>
                    <w:alias w:val="在建工程项目转入固定资产"/>
                    <w:tag w:val="_GBC_9ae837dcda3a4fe68dcb69205e66942a"/>
                    <w:id w:val="138392535"/>
                    <w:lock w:val="sdtLocked"/>
                    <w:placeholder>
                      <w:docPart w:val="GBC11111111111111111111111111111"/>
                    </w:placeholde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ind w:right="73"/>
                          <w:jc w:val="right"/>
                          <w:rPr>
                            <w:rFonts w:ascii="Garamond" w:hAnsi="Garamond"/>
                            <w:sz w:val="18"/>
                            <w:szCs w:val="18"/>
                          </w:rPr>
                        </w:pPr>
                        <w:r>
                          <w:rPr>
                            <w:rFonts w:ascii="Garamond" w:hAnsi="Garamond"/>
                            <w:sz w:val="18"/>
                            <w:szCs w:val="18"/>
                          </w:rPr>
                          <w:t>384,350,202.76</w:t>
                        </w:r>
                      </w:p>
                    </w:tc>
                  </w:sdtContent>
                </w:sdt>
                <w:sdt>
                  <w:sdtPr>
                    <w:rPr>
                      <w:rFonts w:ascii="Garamond" w:hAnsi="Garamond"/>
                      <w:sz w:val="18"/>
                      <w:szCs w:val="18"/>
                    </w:rPr>
                    <w:alias w:val="在建工程明细－其他减少"/>
                    <w:tag w:val="_GBC_e77381c97d044bdb967f5cac7a999f8d"/>
                    <w:id w:val="-1773313434"/>
                    <w:lock w:val="sdtLocked"/>
                    <w:placeholder>
                      <w:docPart w:val="GBC11111111111111111111111111111"/>
                    </w:placeholder>
                    <w:showingPlcHdr/>
                  </w:sdtPr>
                  <w:sdtContent>
                    <w:tc>
                      <w:tcPr>
                        <w:tcW w:w="268"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金额"/>
                    <w:tag w:val="_GBC_1fd301de0c794ef9b814ee779fe148df"/>
                    <w:id w:val="717489032"/>
                    <w:lock w:val="sdtLocked"/>
                    <w:placeholder>
                      <w:docPart w:val="GBC11111111111111111111111111111"/>
                    </w:placeholder>
                    <w:showingPlcHdr/>
                  </w:sdtPr>
                  <w:sdtContent>
                    <w:tc>
                      <w:tcPr>
                        <w:tcW w:w="513" w:type="pct"/>
                        <w:tcBorders>
                          <w:top w:val="single" w:sz="6" w:space="0" w:color="auto"/>
                          <w:left w:val="single" w:sz="6" w:space="0" w:color="auto"/>
                          <w:bottom w:val="single" w:sz="6" w:space="0" w:color="auto"/>
                          <w:right w:val="single" w:sz="6" w:space="0" w:color="auto"/>
                        </w:tcBorders>
                      </w:tcPr>
                      <w:p w:rsidR="008C041B"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工程投入占预算比例"/>
                    <w:tag w:val="_GBC_5eed7db3b3c940c1b8274243afa3c68c"/>
                    <w:id w:val="-1078213454"/>
                    <w:lock w:val="sdtLocked"/>
                    <w:placeholder>
                      <w:docPart w:val="GBC11111111111111111111111111111"/>
                    </w:placeholder>
                  </w:sdtPr>
                  <w:sdtContent>
                    <w:tc>
                      <w:tcPr>
                        <w:tcW w:w="231"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Pr>
                            <w:rFonts w:ascii="Garamond" w:hAnsi="Garamond"/>
                            <w:sz w:val="18"/>
                            <w:szCs w:val="18"/>
                          </w:rPr>
                          <w:t>92.71</w:t>
                        </w:r>
                      </w:p>
                    </w:tc>
                  </w:sdtContent>
                </w:sdt>
                <w:sdt>
                  <w:sdtPr>
                    <w:rPr>
                      <w:rFonts w:ascii="Garamond" w:hAnsi="Garamond"/>
                      <w:sz w:val="18"/>
                      <w:szCs w:val="18"/>
                    </w:rPr>
                    <w:alias w:val="在建工程项目工程进度"/>
                    <w:tag w:val="_GBC_27e1d62c8ebd4b05bb1dccb64ac98bb9"/>
                    <w:id w:val="544647855"/>
                    <w:lock w:val="sdtLocked"/>
                    <w:placeholder>
                      <w:docPart w:val="GBC11111111111111111111111111111"/>
                    </w:placeholder>
                  </w:sdt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rPr>
                            <w:rFonts w:ascii="Garamond" w:hAnsi="Garamond"/>
                            <w:sz w:val="18"/>
                            <w:szCs w:val="18"/>
                          </w:rPr>
                        </w:pPr>
                        <w:r>
                          <w:rPr>
                            <w:rFonts w:ascii="Garamond" w:hAnsi="Garamond" w:hint="eastAsia"/>
                            <w:sz w:val="18"/>
                            <w:szCs w:val="18"/>
                          </w:rPr>
                          <w:t> </w:t>
                        </w:r>
                        <w:r>
                          <w:rPr>
                            <w:rFonts w:ascii="Garamond" w:hAnsi="Garamond" w:hint="eastAsia"/>
                            <w:sz w:val="18"/>
                            <w:szCs w:val="18"/>
                          </w:rPr>
                          <w:t>已完工</w:t>
                        </w:r>
                        <w:r>
                          <w:rPr>
                            <w:rFonts w:ascii="Garamond" w:hAnsi="Garamond" w:hint="eastAsia"/>
                            <w:sz w:val="18"/>
                            <w:szCs w:val="18"/>
                          </w:rPr>
                          <w:t> </w:t>
                        </w:r>
                      </w:p>
                    </w:tc>
                  </w:sdtContent>
                </w:sdt>
                <w:sdt>
                  <w:sdtPr>
                    <w:rPr>
                      <w:rFonts w:ascii="Garamond" w:hAnsi="Garamond"/>
                      <w:sz w:val="18"/>
                      <w:szCs w:val="18"/>
                    </w:rPr>
                    <w:alias w:val="在建工程利息资本化金额"/>
                    <w:tag w:val="_GBC_280d99bee6f74ba49cca95aee46d6669"/>
                    <w:id w:val="1829329667"/>
                    <w:lock w:val="sdtLocked"/>
                    <w:placeholder>
                      <w:docPart w:val="GBC11111111111111111111111111111"/>
                    </w:placeholder>
                    <w:showingPlcHd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rsidP="00625E20">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明细－当期利息资本化金额"/>
                    <w:tag w:val="_GBC_4106b641b25741ccae8b84231b62fce4"/>
                    <w:id w:val="-418025601"/>
                    <w:lock w:val="sdtLocked"/>
                    <w:placeholder>
                      <w:docPart w:val="GBC11111111111111111111111111111"/>
                    </w:placeholder>
                    <w:showingPlcHd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明细－当期利息资本化率"/>
                    <w:tag w:val="_GBC_731999b1ce004acebf4383500d031329"/>
                    <w:id w:val="-1508283530"/>
                    <w:lock w:val="sdtLocked"/>
                    <w:placeholder>
                      <w:docPart w:val="GBC11111111111111111111111111111"/>
                    </w:placeholder>
                    <w:showingPlcHdr/>
                  </w:sdtPr>
                  <w:sdtContent>
                    <w:tc>
                      <w:tcPr>
                        <w:tcW w:w="231"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资金来源"/>
                    <w:tag w:val="_GBC_5e1a67af1d0e43a2bb766dee9c33ebef"/>
                    <w:id w:val="-300160156"/>
                    <w:lock w:val="sdtLocked"/>
                    <w:placeholder>
                      <w:docPart w:val="GBC11111111111111111111111111111"/>
                    </w:placeholder>
                  </w:sdtPr>
                  <w:sdtContent>
                    <w:tc>
                      <w:tcPr>
                        <w:tcW w:w="135"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rPr>
                            <w:rFonts w:ascii="Garamond" w:hAnsi="Garamond"/>
                            <w:sz w:val="18"/>
                            <w:szCs w:val="18"/>
                          </w:rPr>
                        </w:pPr>
                        <w:r>
                          <w:rPr>
                            <w:rFonts w:ascii="Garamond" w:hAnsi="Garamond" w:hint="eastAsia"/>
                            <w:sz w:val="18"/>
                            <w:szCs w:val="18"/>
                          </w:rPr>
                          <w:t>自筹</w:t>
                        </w:r>
                        <w:r>
                          <w:rPr>
                            <w:rFonts w:ascii="Garamond" w:hAnsi="Garamond" w:hint="eastAsia"/>
                            <w:sz w:val="18"/>
                            <w:szCs w:val="18"/>
                          </w:rPr>
                          <w:t> </w:t>
                        </w:r>
                      </w:p>
                    </w:tc>
                  </w:sdtContent>
                </w:sdt>
              </w:tr>
            </w:sdtContent>
          </w:sdt>
          <w:sdt>
            <w:sdtPr>
              <w:rPr>
                <w:rFonts w:ascii="Garamond" w:hAnsi="Garamond"/>
                <w:sz w:val="18"/>
                <w:szCs w:val="18"/>
              </w:rPr>
              <w:alias w:val="在建工程明细"/>
              <w:tag w:val="_GBC_b84d9018f52b45beabeca7c2371cdc18"/>
              <w:id w:val="1405646886"/>
              <w:lock w:val="sdtLocked"/>
              <w:placeholder>
                <w:docPart w:val="GBC11111111111111111111111111111"/>
              </w:placeholder>
            </w:sdtPr>
            <w:sdtContent>
              <w:tr w:rsidR="00E4328A" w:rsidRPr="009D5A09" w:rsidTr="000D52BB">
                <w:trPr>
                  <w:cantSplit/>
                </w:trPr>
                <w:sdt>
                  <w:sdtPr>
                    <w:rPr>
                      <w:rFonts w:ascii="Garamond" w:hAnsi="Garamond"/>
                      <w:sz w:val="18"/>
                      <w:szCs w:val="18"/>
                    </w:rPr>
                    <w:alias w:val="在建工程项目名称"/>
                    <w:tag w:val="_GBC_cb285d56275840a19db40590398e9f1e"/>
                    <w:id w:val="1684634466"/>
                    <w:lock w:val="sdtLocked"/>
                    <w:placeholder>
                      <w:docPart w:val="GBC11111111111111111111111111111"/>
                    </w:placeholder>
                  </w:sdtPr>
                  <w:sdtContent>
                    <w:tc>
                      <w:tcPr>
                        <w:tcW w:w="616"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rsidP="000D52BB">
                        <w:pPr>
                          <w:ind w:right="-3"/>
                          <w:rPr>
                            <w:rFonts w:ascii="Garamond" w:hAnsi="Garamond"/>
                            <w:sz w:val="18"/>
                            <w:szCs w:val="18"/>
                          </w:rPr>
                        </w:pPr>
                        <w:r>
                          <w:rPr>
                            <w:rFonts w:ascii="Garamond" w:hAnsi="Garamond" w:hint="eastAsia"/>
                            <w:sz w:val="18"/>
                            <w:szCs w:val="18"/>
                          </w:rPr>
                          <w:t>钢坯品种结构优化调整工程</w:t>
                        </w:r>
                      </w:p>
                    </w:tc>
                  </w:sdtContent>
                </w:sdt>
                <w:tc>
                  <w:tcPr>
                    <w:tcW w:w="281" w:type="pct"/>
                    <w:tcBorders>
                      <w:top w:val="single" w:sz="6" w:space="0" w:color="auto"/>
                      <w:left w:val="single" w:sz="6" w:space="0" w:color="auto"/>
                      <w:bottom w:val="single" w:sz="6" w:space="0" w:color="auto"/>
                      <w:right w:val="single" w:sz="6" w:space="0" w:color="auto"/>
                    </w:tcBorders>
                    <w:shd w:val="clear" w:color="auto" w:fill="auto"/>
                  </w:tcPr>
                  <w:sdt>
                    <w:sdtPr>
                      <w:rPr>
                        <w:rFonts w:ascii="Garamond" w:hAnsi="Garamond"/>
                        <w:sz w:val="18"/>
                        <w:szCs w:val="18"/>
                      </w:rPr>
                      <w:alias w:val="在建工程预算数"/>
                      <w:tag w:val="_GBC_ca29eb19d70547b7a620d3b7e5ff2da4"/>
                      <w:id w:val="-977535203"/>
                      <w:lock w:val="sdtLocked"/>
                      <w:placeholder>
                        <w:docPart w:val="GBC11111111111111111111111111111"/>
                      </w:placeholder>
                    </w:sdtPr>
                    <w:sdtContent>
                      <w:p w:rsidR="008C041B" w:rsidRPr="009D5A09" w:rsidRDefault="00413206">
                        <w:pPr>
                          <w:ind w:right="105"/>
                          <w:jc w:val="right"/>
                          <w:rPr>
                            <w:rFonts w:ascii="Garamond" w:hAnsi="Garamond"/>
                            <w:sz w:val="18"/>
                            <w:szCs w:val="18"/>
                          </w:rPr>
                        </w:pPr>
                        <w:r>
                          <w:rPr>
                            <w:rFonts w:ascii="Garamond" w:hAnsi="Garamond"/>
                            <w:sz w:val="18"/>
                            <w:szCs w:val="18"/>
                          </w:rPr>
                          <w:t>43,000</w:t>
                        </w:r>
                      </w:p>
                    </w:sdtContent>
                  </w:sdt>
                </w:tc>
                <w:sdt>
                  <w:sdtPr>
                    <w:rPr>
                      <w:rFonts w:ascii="Garamond" w:hAnsi="Garamond"/>
                      <w:sz w:val="18"/>
                      <w:szCs w:val="18"/>
                    </w:rPr>
                    <w:alias w:val="在建工程项目金额"/>
                    <w:tag w:val="_GBC_a3e1de36b8fe4fcbaa654eb7c7e84309"/>
                    <w:id w:val="1640688210"/>
                    <w:lock w:val="sdtLocked"/>
                    <w:placeholder>
                      <w:docPart w:val="GBC11111111111111111111111111111"/>
                    </w:placeholder>
                    <w:showingPlcHd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金额增加数"/>
                    <w:tag w:val="_GBC_e08da6ba6e2f4173a525e39357b220bc"/>
                    <w:id w:val="-1221743602"/>
                    <w:lock w:val="sdtLocked"/>
                    <w:placeholder>
                      <w:docPart w:val="GBC11111111111111111111111111111"/>
                    </w:placeholde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ind w:right="73"/>
                          <w:jc w:val="right"/>
                          <w:rPr>
                            <w:rFonts w:ascii="Garamond" w:hAnsi="Garamond"/>
                            <w:sz w:val="18"/>
                            <w:szCs w:val="18"/>
                          </w:rPr>
                        </w:pPr>
                        <w:r>
                          <w:rPr>
                            <w:rFonts w:ascii="Garamond" w:hAnsi="Garamond"/>
                            <w:sz w:val="18"/>
                            <w:szCs w:val="18"/>
                          </w:rPr>
                          <w:t>170,861,567.33</w:t>
                        </w:r>
                      </w:p>
                    </w:tc>
                  </w:sdtContent>
                </w:sdt>
                <w:sdt>
                  <w:sdtPr>
                    <w:rPr>
                      <w:rFonts w:ascii="Garamond" w:hAnsi="Garamond"/>
                      <w:sz w:val="18"/>
                      <w:szCs w:val="18"/>
                    </w:rPr>
                    <w:alias w:val="在建工程项目转入固定资产"/>
                    <w:tag w:val="_GBC_9ae837dcda3a4fe68dcb69205e66942a"/>
                    <w:id w:val="45113297"/>
                    <w:lock w:val="sdtLocked"/>
                    <w:placeholder>
                      <w:docPart w:val="GBC11111111111111111111111111111"/>
                    </w:placeholde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ind w:right="73"/>
                          <w:jc w:val="right"/>
                          <w:rPr>
                            <w:rFonts w:ascii="Garamond" w:hAnsi="Garamond"/>
                            <w:sz w:val="18"/>
                            <w:szCs w:val="18"/>
                          </w:rPr>
                        </w:pPr>
                        <w:r>
                          <w:rPr>
                            <w:rFonts w:ascii="Garamond" w:hAnsi="Garamond"/>
                            <w:sz w:val="18"/>
                            <w:szCs w:val="18"/>
                          </w:rPr>
                          <w:t>170,861,567.33</w:t>
                        </w:r>
                      </w:p>
                    </w:tc>
                  </w:sdtContent>
                </w:sdt>
                <w:sdt>
                  <w:sdtPr>
                    <w:rPr>
                      <w:rFonts w:ascii="Garamond" w:hAnsi="Garamond"/>
                      <w:sz w:val="18"/>
                      <w:szCs w:val="18"/>
                    </w:rPr>
                    <w:alias w:val="在建工程明细－其他减少"/>
                    <w:tag w:val="_GBC_e77381c97d044bdb967f5cac7a999f8d"/>
                    <w:id w:val="1037319388"/>
                    <w:lock w:val="sdtLocked"/>
                    <w:placeholder>
                      <w:docPart w:val="GBC11111111111111111111111111111"/>
                    </w:placeholder>
                    <w:showingPlcHdr/>
                  </w:sdtPr>
                  <w:sdtContent>
                    <w:tc>
                      <w:tcPr>
                        <w:tcW w:w="268"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金额"/>
                    <w:tag w:val="_GBC_1fd301de0c794ef9b814ee779fe148df"/>
                    <w:id w:val="468244390"/>
                    <w:lock w:val="sdtLocked"/>
                    <w:placeholder>
                      <w:docPart w:val="GBC11111111111111111111111111111"/>
                    </w:placeholder>
                    <w:showingPlcHdr/>
                  </w:sdtPr>
                  <w:sdtContent>
                    <w:tc>
                      <w:tcPr>
                        <w:tcW w:w="513" w:type="pct"/>
                        <w:tcBorders>
                          <w:top w:val="single" w:sz="6" w:space="0" w:color="auto"/>
                          <w:left w:val="single" w:sz="6" w:space="0" w:color="auto"/>
                          <w:bottom w:val="single" w:sz="6" w:space="0" w:color="auto"/>
                          <w:right w:val="single" w:sz="6" w:space="0" w:color="auto"/>
                        </w:tcBorders>
                      </w:tcPr>
                      <w:p w:rsidR="008C041B"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工程投入占预算比例"/>
                    <w:tag w:val="_GBC_5eed7db3b3c940c1b8274243afa3c68c"/>
                    <w:id w:val="1585411821"/>
                    <w:lock w:val="sdtLocked"/>
                    <w:placeholder>
                      <w:docPart w:val="GBC11111111111111111111111111111"/>
                    </w:placeholder>
                  </w:sdtPr>
                  <w:sdtContent>
                    <w:tc>
                      <w:tcPr>
                        <w:tcW w:w="231"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Pr>
                            <w:rFonts w:ascii="Garamond" w:hAnsi="Garamond"/>
                            <w:sz w:val="18"/>
                            <w:szCs w:val="18"/>
                          </w:rPr>
                          <w:t>88.21</w:t>
                        </w:r>
                      </w:p>
                    </w:tc>
                  </w:sdtContent>
                </w:sdt>
                <w:sdt>
                  <w:sdtPr>
                    <w:rPr>
                      <w:rFonts w:ascii="Garamond" w:hAnsi="Garamond"/>
                      <w:sz w:val="18"/>
                      <w:szCs w:val="18"/>
                    </w:rPr>
                    <w:alias w:val="在建工程项目工程进度"/>
                    <w:tag w:val="_GBC_27e1d62c8ebd4b05bb1dccb64ac98bb9"/>
                    <w:id w:val="-1357733032"/>
                    <w:lock w:val="sdtLocked"/>
                    <w:placeholder>
                      <w:docPart w:val="GBC11111111111111111111111111111"/>
                    </w:placeholder>
                  </w:sdt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rPr>
                            <w:rFonts w:ascii="Garamond" w:hAnsi="Garamond"/>
                            <w:sz w:val="18"/>
                            <w:szCs w:val="18"/>
                          </w:rPr>
                        </w:pPr>
                        <w:r>
                          <w:rPr>
                            <w:rFonts w:ascii="Garamond" w:hAnsi="Garamond" w:hint="eastAsia"/>
                            <w:sz w:val="18"/>
                            <w:szCs w:val="18"/>
                          </w:rPr>
                          <w:t> </w:t>
                        </w:r>
                        <w:r>
                          <w:rPr>
                            <w:rFonts w:ascii="Garamond" w:hAnsi="Garamond" w:hint="eastAsia"/>
                            <w:sz w:val="18"/>
                            <w:szCs w:val="18"/>
                          </w:rPr>
                          <w:t>已完工</w:t>
                        </w:r>
                        <w:r>
                          <w:rPr>
                            <w:rFonts w:ascii="Garamond" w:hAnsi="Garamond" w:hint="eastAsia"/>
                            <w:sz w:val="18"/>
                            <w:szCs w:val="18"/>
                          </w:rPr>
                          <w:t> </w:t>
                        </w:r>
                      </w:p>
                    </w:tc>
                  </w:sdtContent>
                </w:sdt>
                <w:sdt>
                  <w:sdtPr>
                    <w:rPr>
                      <w:rFonts w:ascii="Garamond" w:hAnsi="Garamond"/>
                      <w:sz w:val="18"/>
                      <w:szCs w:val="18"/>
                    </w:rPr>
                    <w:alias w:val="在建工程利息资本化金额"/>
                    <w:tag w:val="_GBC_280d99bee6f74ba49cca95aee46d6669"/>
                    <w:id w:val="-1024707472"/>
                    <w:lock w:val="sdtLocked"/>
                    <w:placeholder>
                      <w:docPart w:val="GBC11111111111111111111111111111"/>
                    </w:placeholder>
                    <w:showingPlcHd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rsidP="00625E20">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明细－当期利息资本化金额"/>
                    <w:tag w:val="_GBC_4106b641b25741ccae8b84231b62fce4"/>
                    <w:id w:val="-268471460"/>
                    <w:lock w:val="sdtLocked"/>
                    <w:placeholder>
                      <w:docPart w:val="GBC11111111111111111111111111111"/>
                    </w:placeholder>
                    <w:showingPlcHd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明细－当期利息资本化率"/>
                    <w:tag w:val="_GBC_731999b1ce004acebf4383500d031329"/>
                    <w:id w:val="-601955526"/>
                    <w:lock w:val="sdtLocked"/>
                    <w:placeholder>
                      <w:docPart w:val="GBC11111111111111111111111111111"/>
                    </w:placeholder>
                    <w:showingPlcHdr/>
                  </w:sdtPr>
                  <w:sdtContent>
                    <w:tc>
                      <w:tcPr>
                        <w:tcW w:w="231"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资金来源"/>
                    <w:tag w:val="_GBC_5e1a67af1d0e43a2bb766dee9c33ebef"/>
                    <w:id w:val="-1785730601"/>
                    <w:lock w:val="sdtLocked"/>
                    <w:placeholder>
                      <w:docPart w:val="GBC11111111111111111111111111111"/>
                    </w:placeholder>
                  </w:sdtPr>
                  <w:sdtContent>
                    <w:tc>
                      <w:tcPr>
                        <w:tcW w:w="135"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rsidP="00625E20">
                        <w:pPr>
                          <w:rPr>
                            <w:rFonts w:ascii="Garamond" w:hAnsi="Garamond"/>
                            <w:sz w:val="18"/>
                            <w:szCs w:val="18"/>
                          </w:rPr>
                        </w:pPr>
                        <w:r>
                          <w:rPr>
                            <w:rFonts w:ascii="Garamond" w:hAnsi="Garamond" w:hint="eastAsia"/>
                            <w:sz w:val="18"/>
                            <w:szCs w:val="18"/>
                          </w:rPr>
                          <w:t>自筹</w:t>
                        </w:r>
                        <w:r>
                          <w:rPr>
                            <w:rFonts w:ascii="Garamond" w:hAnsi="Garamond" w:hint="eastAsia"/>
                            <w:sz w:val="18"/>
                            <w:szCs w:val="18"/>
                          </w:rPr>
                          <w:t> </w:t>
                        </w:r>
                      </w:p>
                    </w:tc>
                  </w:sdtContent>
                </w:sdt>
              </w:tr>
            </w:sdtContent>
          </w:sdt>
          <w:sdt>
            <w:sdtPr>
              <w:rPr>
                <w:rFonts w:ascii="Garamond" w:hAnsi="Garamond"/>
                <w:sz w:val="18"/>
                <w:szCs w:val="18"/>
              </w:rPr>
              <w:alias w:val="在建工程明细"/>
              <w:tag w:val="_GBC_b84d9018f52b45beabeca7c2371cdc18"/>
              <w:id w:val="1597136409"/>
              <w:lock w:val="sdtLocked"/>
            </w:sdtPr>
            <w:sdtContent>
              <w:tr w:rsidR="00E4328A" w:rsidRPr="009D5A09" w:rsidTr="000D52BB">
                <w:trPr>
                  <w:cantSplit/>
                </w:trPr>
                <w:sdt>
                  <w:sdtPr>
                    <w:rPr>
                      <w:rFonts w:ascii="Garamond" w:hAnsi="Garamond"/>
                      <w:sz w:val="18"/>
                      <w:szCs w:val="18"/>
                    </w:rPr>
                    <w:alias w:val="在建工程项目名称"/>
                    <w:tag w:val="_GBC_cb285d56275840a19db40590398e9f1e"/>
                    <w:id w:val="-1827354008"/>
                    <w:lock w:val="sdtLocked"/>
                    <w:placeholder>
                      <w:docPart w:val="GBC11111111111111111111111111111"/>
                    </w:placeholder>
                  </w:sdtPr>
                  <w:sdtContent>
                    <w:tc>
                      <w:tcPr>
                        <w:tcW w:w="616"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rsidP="000D52BB">
                        <w:pPr>
                          <w:ind w:right="-3"/>
                          <w:rPr>
                            <w:rFonts w:ascii="Garamond" w:hAnsi="Garamond"/>
                            <w:sz w:val="18"/>
                            <w:szCs w:val="18"/>
                          </w:rPr>
                        </w:pPr>
                        <w:r>
                          <w:rPr>
                            <w:rFonts w:ascii="Garamond" w:hAnsi="Garamond" w:hint="eastAsia"/>
                            <w:sz w:val="18"/>
                            <w:szCs w:val="18"/>
                          </w:rPr>
                          <w:t>烧结厂</w:t>
                        </w:r>
                        <w:r>
                          <w:rPr>
                            <w:rFonts w:ascii="Garamond" w:hAnsi="Garamond" w:hint="eastAsia"/>
                            <w:sz w:val="18"/>
                            <w:szCs w:val="18"/>
                          </w:rPr>
                          <w:t>3#360M2</w:t>
                        </w:r>
                        <w:r>
                          <w:rPr>
                            <w:rFonts w:ascii="Garamond" w:hAnsi="Garamond" w:hint="eastAsia"/>
                            <w:sz w:val="18"/>
                            <w:szCs w:val="18"/>
                          </w:rPr>
                          <w:t>烧结机头烟气脱硫工程</w:t>
                        </w:r>
                      </w:p>
                    </w:tc>
                  </w:sdtContent>
                </w:sdt>
                <w:sdt>
                  <w:sdtPr>
                    <w:rPr>
                      <w:rFonts w:ascii="Garamond" w:hAnsi="Garamond"/>
                      <w:sz w:val="18"/>
                      <w:szCs w:val="18"/>
                    </w:rPr>
                    <w:alias w:val="在建工程预算数"/>
                    <w:tag w:val="_GBC_ca29eb19d70547b7a620d3b7e5ff2da4"/>
                    <w:id w:val="1876266618"/>
                    <w:lock w:val="sdtLocked"/>
                    <w:placeholder>
                      <w:docPart w:val="GBC11111111111111111111111111111"/>
                    </w:placeholder>
                  </w:sdtPr>
                  <w:sdtContent>
                    <w:tc>
                      <w:tcPr>
                        <w:tcW w:w="281"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ind w:right="105"/>
                          <w:jc w:val="right"/>
                          <w:rPr>
                            <w:rFonts w:ascii="Garamond" w:hAnsi="Garamond"/>
                            <w:sz w:val="18"/>
                            <w:szCs w:val="18"/>
                          </w:rPr>
                        </w:pPr>
                        <w:r>
                          <w:rPr>
                            <w:rFonts w:ascii="Garamond" w:hAnsi="Garamond"/>
                            <w:sz w:val="18"/>
                            <w:szCs w:val="18"/>
                          </w:rPr>
                          <w:t>10,000</w:t>
                        </w:r>
                      </w:p>
                    </w:tc>
                  </w:sdtContent>
                </w:sdt>
                <w:sdt>
                  <w:sdtPr>
                    <w:rPr>
                      <w:rFonts w:ascii="Garamond" w:hAnsi="Garamond"/>
                      <w:sz w:val="18"/>
                      <w:szCs w:val="18"/>
                    </w:rPr>
                    <w:alias w:val="在建工程项目金额"/>
                    <w:tag w:val="_GBC_a3e1de36b8fe4fcbaa654eb7c7e84309"/>
                    <w:id w:val="1196735370"/>
                    <w:lock w:val="sdtLocked"/>
                    <w:placeholder>
                      <w:docPart w:val="GBC11111111111111111111111111111"/>
                    </w:placeholde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Pr>
                            <w:rFonts w:ascii="Garamond" w:hAnsi="Garamond"/>
                            <w:sz w:val="18"/>
                            <w:szCs w:val="18"/>
                          </w:rPr>
                          <w:t>28,412,103.87</w:t>
                        </w:r>
                      </w:p>
                    </w:tc>
                  </w:sdtContent>
                </w:sdt>
                <w:sdt>
                  <w:sdtPr>
                    <w:rPr>
                      <w:rFonts w:ascii="Garamond" w:hAnsi="Garamond"/>
                      <w:sz w:val="18"/>
                      <w:szCs w:val="18"/>
                    </w:rPr>
                    <w:alias w:val="在建工程项目金额增加数"/>
                    <w:tag w:val="_GBC_e08da6ba6e2f4173a525e39357b220bc"/>
                    <w:id w:val="13891610"/>
                    <w:lock w:val="sdtLocked"/>
                    <w:placeholder>
                      <w:docPart w:val="GBC11111111111111111111111111111"/>
                    </w:placeholde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ind w:right="73"/>
                          <w:jc w:val="right"/>
                          <w:rPr>
                            <w:rFonts w:ascii="Garamond" w:hAnsi="Garamond"/>
                            <w:sz w:val="18"/>
                            <w:szCs w:val="18"/>
                          </w:rPr>
                        </w:pPr>
                        <w:r>
                          <w:rPr>
                            <w:rFonts w:ascii="Garamond" w:hAnsi="Garamond"/>
                            <w:sz w:val="18"/>
                            <w:szCs w:val="18"/>
                          </w:rPr>
                          <w:t>63,949,933.73</w:t>
                        </w:r>
                      </w:p>
                    </w:tc>
                  </w:sdtContent>
                </w:sdt>
                <w:sdt>
                  <w:sdtPr>
                    <w:rPr>
                      <w:rFonts w:ascii="Garamond" w:hAnsi="Garamond"/>
                      <w:sz w:val="18"/>
                      <w:szCs w:val="18"/>
                    </w:rPr>
                    <w:alias w:val="在建工程项目转入固定资产"/>
                    <w:tag w:val="_GBC_9ae837dcda3a4fe68dcb69205e66942a"/>
                    <w:id w:val="2019344805"/>
                    <w:lock w:val="sdtLocked"/>
                    <w:placeholder>
                      <w:docPart w:val="GBC11111111111111111111111111111"/>
                    </w:placeholde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ind w:right="73"/>
                          <w:jc w:val="right"/>
                          <w:rPr>
                            <w:rFonts w:ascii="Garamond" w:hAnsi="Garamond"/>
                            <w:sz w:val="18"/>
                            <w:szCs w:val="18"/>
                          </w:rPr>
                        </w:pPr>
                        <w:r>
                          <w:rPr>
                            <w:rFonts w:ascii="Garamond" w:hAnsi="Garamond"/>
                            <w:sz w:val="18"/>
                            <w:szCs w:val="18"/>
                          </w:rPr>
                          <w:t>55,889,196.31</w:t>
                        </w:r>
                      </w:p>
                    </w:tc>
                  </w:sdtContent>
                </w:sdt>
                <w:sdt>
                  <w:sdtPr>
                    <w:rPr>
                      <w:rFonts w:ascii="Garamond" w:hAnsi="Garamond"/>
                      <w:sz w:val="18"/>
                      <w:szCs w:val="18"/>
                    </w:rPr>
                    <w:alias w:val="在建工程明细－其他减少"/>
                    <w:tag w:val="_GBC_e77381c97d044bdb967f5cac7a999f8d"/>
                    <w:id w:val="900716195"/>
                    <w:lock w:val="sdtLocked"/>
                    <w:placeholder>
                      <w:docPart w:val="GBC11111111111111111111111111111"/>
                    </w:placeholder>
                    <w:showingPlcHdr/>
                  </w:sdtPr>
                  <w:sdtContent>
                    <w:tc>
                      <w:tcPr>
                        <w:tcW w:w="268"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金额"/>
                    <w:tag w:val="_GBC_1fd301de0c794ef9b814ee779fe148df"/>
                    <w:id w:val="-1688902596"/>
                    <w:lock w:val="sdtLocked"/>
                    <w:placeholder>
                      <w:docPart w:val="GBC11111111111111111111111111111"/>
                    </w:placeholder>
                  </w:sdtPr>
                  <w:sdtContent>
                    <w:tc>
                      <w:tcPr>
                        <w:tcW w:w="513" w:type="pct"/>
                        <w:tcBorders>
                          <w:top w:val="single" w:sz="6" w:space="0" w:color="auto"/>
                          <w:left w:val="single" w:sz="6" w:space="0" w:color="auto"/>
                          <w:bottom w:val="single" w:sz="6" w:space="0" w:color="auto"/>
                          <w:right w:val="single" w:sz="6" w:space="0" w:color="auto"/>
                        </w:tcBorders>
                      </w:tcPr>
                      <w:p w:rsidR="00625E20" w:rsidRPr="009D5A09" w:rsidRDefault="00413206">
                        <w:pPr>
                          <w:jc w:val="right"/>
                          <w:rPr>
                            <w:rFonts w:ascii="Garamond" w:hAnsi="Garamond"/>
                            <w:sz w:val="18"/>
                            <w:szCs w:val="18"/>
                          </w:rPr>
                        </w:pPr>
                        <w:r>
                          <w:rPr>
                            <w:rFonts w:ascii="Garamond" w:hAnsi="Garamond"/>
                            <w:sz w:val="18"/>
                            <w:szCs w:val="18"/>
                          </w:rPr>
                          <w:t>36,472,841.29</w:t>
                        </w:r>
                      </w:p>
                    </w:tc>
                  </w:sdtContent>
                </w:sdt>
                <w:sdt>
                  <w:sdtPr>
                    <w:rPr>
                      <w:rFonts w:ascii="Garamond" w:hAnsi="Garamond"/>
                      <w:sz w:val="18"/>
                      <w:szCs w:val="18"/>
                    </w:rPr>
                    <w:alias w:val="在建工程项目工程投入占预算比例"/>
                    <w:tag w:val="_GBC_5eed7db3b3c940c1b8274243afa3c68c"/>
                    <w:id w:val="-1402212871"/>
                    <w:lock w:val="sdtLocked"/>
                    <w:placeholder>
                      <w:docPart w:val="GBC11111111111111111111111111111"/>
                    </w:placeholder>
                  </w:sdtPr>
                  <w:sdtContent>
                    <w:tc>
                      <w:tcPr>
                        <w:tcW w:w="231"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rsidP="00625E20">
                        <w:pPr>
                          <w:jc w:val="right"/>
                          <w:rPr>
                            <w:rFonts w:ascii="Garamond" w:hAnsi="Garamond"/>
                            <w:sz w:val="18"/>
                            <w:szCs w:val="18"/>
                          </w:rPr>
                        </w:pPr>
                        <w:r>
                          <w:rPr>
                            <w:rFonts w:ascii="Garamond" w:hAnsi="Garamond"/>
                            <w:sz w:val="18"/>
                            <w:szCs w:val="18"/>
                          </w:rPr>
                          <w:t>92.36</w:t>
                        </w:r>
                      </w:p>
                    </w:tc>
                  </w:sdtContent>
                </w:sdt>
                <w:sdt>
                  <w:sdtPr>
                    <w:rPr>
                      <w:rFonts w:ascii="Garamond" w:hAnsi="Garamond"/>
                      <w:sz w:val="18"/>
                      <w:szCs w:val="18"/>
                    </w:rPr>
                    <w:alias w:val="在建工程项目工程进度"/>
                    <w:tag w:val="_GBC_27e1d62c8ebd4b05bb1dccb64ac98bb9"/>
                    <w:id w:val="-426889314"/>
                    <w:lock w:val="sdtLocked"/>
                    <w:placeholder>
                      <w:docPart w:val="GBC11111111111111111111111111111"/>
                    </w:placeholder>
                  </w:sdt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rPr>
                            <w:rFonts w:ascii="Garamond" w:hAnsi="Garamond"/>
                            <w:sz w:val="18"/>
                            <w:szCs w:val="18"/>
                          </w:rPr>
                        </w:pPr>
                        <w:r>
                          <w:rPr>
                            <w:rFonts w:ascii="Garamond" w:hAnsi="Garamond" w:hint="eastAsia"/>
                            <w:sz w:val="18"/>
                            <w:szCs w:val="18"/>
                          </w:rPr>
                          <w:t> </w:t>
                        </w:r>
                        <w:r>
                          <w:rPr>
                            <w:rFonts w:ascii="Garamond" w:hAnsi="Garamond" w:hint="eastAsia"/>
                            <w:sz w:val="18"/>
                            <w:szCs w:val="18"/>
                          </w:rPr>
                          <w:t>基本完工</w:t>
                        </w:r>
                        <w:r>
                          <w:rPr>
                            <w:rFonts w:ascii="Garamond" w:hAnsi="Garamond" w:hint="eastAsia"/>
                            <w:sz w:val="18"/>
                            <w:szCs w:val="18"/>
                          </w:rPr>
                          <w:t> </w:t>
                        </w:r>
                      </w:p>
                    </w:tc>
                  </w:sdtContent>
                </w:sdt>
                <w:sdt>
                  <w:sdtPr>
                    <w:rPr>
                      <w:rFonts w:ascii="Garamond" w:hAnsi="Garamond"/>
                      <w:sz w:val="18"/>
                      <w:szCs w:val="18"/>
                    </w:rPr>
                    <w:alias w:val="在建工程利息资本化金额"/>
                    <w:tag w:val="_GBC_280d99bee6f74ba49cca95aee46d6669"/>
                    <w:id w:val="94380411"/>
                    <w:lock w:val="sdtLocked"/>
                    <w:placeholder>
                      <w:docPart w:val="GBC11111111111111111111111111111"/>
                    </w:placeholde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Pr>
                            <w:rFonts w:ascii="Garamond" w:hAnsi="Garamond"/>
                            <w:sz w:val="18"/>
                            <w:szCs w:val="18"/>
                          </w:rPr>
                          <w:t>5,186,829.21</w:t>
                        </w:r>
                      </w:p>
                    </w:tc>
                  </w:sdtContent>
                </w:sdt>
                <w:sdt>
                  <w:sdtPr>
                    <w:rPr>
                      <w:rFonts w:ascii="Garamond" w:hAnsi="Garamond"/>
                      <w:sz w:val="18"/>
                      <w:szCs w:val="18"/>
                    </w:rPr>
                    <w:alias w:val="在建工程明细－当期利息资本化金额"/>
                    <w:tag w:val="_GBC_4106b641b25741ccae8b84231b62fce4"/>
                    <w:id w:val="-1116899974"/>
                    <w:lock w:val="sdtLocked"/>
                    <w:placeholder>
                      <w:docPart w:val="GBC11111111111111111111111111111"/>
                    </w:placeholde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Pr>
                            <w:rFonts w:ascii="Garamond" w:hAnsi="Garamond"/>
                            <w:sz w:val="18"/>
                            <w:szCs w:val="18"/>
                          </w:rPr>
                          <w:t>4,311,457.27</w:t>
                        </w:r>
                      </w:p>
                    </w:tc>
                  </w:sdtContent>
                </w:sdt>
                <w:sdt>
                  <w:sdtPr>
                    <w:rPr>
                      <w:rFonts w:ascii="Garamond" w:hAnsi="Garamond"/>
                      <w:sz w:val="18"/>
                      <w:szCs w:val="18"/>
                    </w:rPr>
                    <w:alias w:val="在建工程明细－当期利息资本化率"/>
                    <w:tag w:val="_GBC_731999b1ce004acebf4383500d031329"/>
                    <w:id w:val="536168042"/>
                    <w:lock w:val="sdtLocked"/>
                    <w:placeholder>
                      <w:docPart w:val="GBC11111111111111111111111111111"/>
                    </w:placeholder>
                  </w:sdtPr>
                  <w:sdtContent>
                    <w:tc>
                      <w:tcPr>
                        <w:tcW w:w="231"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Pr>
                            <w:rFonts w:ascii="Garamond" w:hAnsi="Garamond"/>
                            <w:sz w:val="18"/>
                            <w:szCs w:val="18"/>
                          </w:rPr>
                          <w:t>6.3377</w:t>
                        </w:r>
                      </w:p>
                    </w:tc>
                  </w:sdtContent>
                </w:sdt>
                <w:sdt>
                  <w:sdtPr>
                    <w:rPr>
                      <w:rFonts w:ascii="Garamond" w:hAnsi="Garamond"/>
                      <w:sz w:val="18"/>
                      <w:szCs w:val="18"/>
                    </w:rPr>
                    <w:alias w:val="在建工程项目资金来源"/>
                    <w:tag w:val="_GBC_5e1a67af1d0e43a2bb766dee9c33ebef"/>
                    <w:id w:val="-1613810367"/>
                    <w:lock w:val="sdtLocked"/>
                    <w:placeholder>
                      <w:docPart w:val="GBC11111111111111111111111111111"/>
                    </w:placeholder>
                  </w:sdtPr>
                  <w:sdtContent>
                    <w:tc>
                      <w:tcPr>
                        <w:tcW w:w="135"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rsidP="00625E20">
                        <w:pPr>
                          <w:rPr>
                            <w:rFonts w:ascii="Garamond" w:hAnsi="Garamond"/>
                            <w:sz w:val="18"/>
                            <w:szCs w:val="18"/>
                          </w:rPr>
                        </w:pPr>
                        <w:r>
                          <w:rPr>
                            <w:rFonts w:ascii="Garamond" w:hAnsi="Garamond" w:hint="eastAsia"/>
                            <w:sz w:val="18"/>
                            <w:szCs w:val="18"/>
                          </w:rPr>
                          <w:t>自筹</w:t>
                        </w:r>
                        <w:r>
                          <w:rPr>
                            <w:rFonts w:ascii="Garamond" w:hAnsi="Garamond" w:hint="eastAsia"/>
                            <w:sz w:val="18"/>
                            <w:szCs w:val="18"/>
                          </w:rPr>
                          <w:t> </w:t>
                        </w:r>
                      </w:p>
                    </w:tc>
                  </w:sdtContent>
                </w:sdt>
              </w:tr>
            </w:sdtContent>
          </w:sdt>
          <w:sdt>
            <w:sdtPr>
              <w:rPr>
                <w:rFonts w:ascii="Garamond" w:hAnsi="Garamond"/>
                <w:sz w:val="18"/>
                <w:szCs w:val="18"/>
              </w:rPr>
              <w:alias w:val="在建工程明细"/>
              <w:tag w:val="_GBC_b84d9018f52b45beabeca7c2371cdc18"/>
              <w:id w:val="313372779"/>
              <w:lock w:val="sdtLocked"/>
            </w:sdtPr>
            <w:sdtContent>
              <w:tr w:rsidR="00E4328A" w:rsidRPr="009D5A09" w:rsidTr="000D52BB">
                <w:trPr>
                  <w:cantSplit/>
                </w:trPr>
                <w:sdt>
                  <w:sdtPr>
                    <w:rPr>
                      <w:rFonts w:ascii="Garamond" w:hAnsi="Garamond"/>
                      <w:sz w:val="18"/>
                      <w:szCs w:val="18"/>
                    </w:rPr>
                    <w:alias w:val="在建工程项目名称"/>
                    <w:tag w:val="_GBC_cb285d56275840a19db40590398e9f1e"/>
                    <w:id w:val="796879820"/>
                    <w:lock w:val="sdtLocked"/>
                    <w:placeholder>
                      <w:docPart w:val="GBC11111111111111111111111111111"/>
                    </w:placeholder>
                  </w:sdtPr>
                  <w:sdtContent>
                    <w:tc>
                      <w:tcPr>
                        <w:tcW w:w="616"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rsidP="000D52BB">
                        <w:pPr>
                          <w:ind w:right="-3"/>
                          <w:rPr>
                            <w:rFonts w:ascii="Garamond" w:hAnsi="Garamond"/>
                            <w:sz w:val="18"/>
                            <w:szCs w:val="18"/>
                          </w:rPr>
                        </w:pPr>
                        <w:r>
                          <w:rPr>
                            <w:rFonts w:ascii="Garamond" w:hAnsi="Garamond" w:hint="eastAsia"/>
                            <w:sz w:val="18"/>
                            <w:szCs w:val="18"/>
                          </w:rPr>
                          <w:t>炼钢公铺设施配套工程</w:t>
                        </w:r>
                      </w:p>
                    </w:tc>
                  </w:sdtContent>
                </w:sdt>
                <w:sdt>
                  <w:sdtPr>
                    <w:rPr>
                      <w:rFonts w:ascii="Garamond" w:hAnsi="Garamond"/>
                      <w:sz w:val="18"/>
                      <w:szCs w:val="18"/>
                    </w:rPr>
                    <w:alias w:val="在建工程预算数"/>
                    <w:tag w:val="_GBC_ca29eb19d70547b7a620d3b7e5ff2da4"/>
                    <w:id w:val="-1100179703"/>
                    <w:lock w:val="sdtLocked"/>
                    <w:placeholder>
                      <w:docPart w:val="GBC11111111111111111111111111111"/>
                    </w:placeholder>
                  </w:sdtPr>
                  <w:sdtContent>
                    <w:tc>
                      <w:tcPr>
                        <w:tcW w:w="281"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ind w:right="105"/>
                          <w:jc w:val="right"/>
                          <w:rPr>
                            <w:rFonts w:ascii="Garamond" w:hAnsi="Garamond"/>
                            <w:sz w:val="18"/>
                            <w:szCs w:val="18"/>
                          </w:rPr>
                        </w:pPr>
                        <w:r>
                          <w:rPr>
                            <w:rFonts w:ascii="Garamond" w:hAnsi="Garamond"/>
                            <w:sz w:val="18"/>
                            <w:szCs w:val="18"/>
                          </w:rPr>
                          <w:t>47,000</w:t>
                        </w:r>
                      </w:p>
                    </w:tc>
                  </w:sdtContent>
                </w:sdt>
                <w:sdt>
                  <w:sdtPr>
                    <w:rPr>
                      <w:rFonts w:ascii="Garamond" w:hAnsi="Garamond"/>
                      <w:sz w:val="18"/>
                      <w:szCs w:val="18"/>
                    </w:rPr>
                    <w:alias w:val="在建工程项目金额"/>
                    <w:tag w:val="_GBC_a3e1de36b8fe4fcbaa654eb7c7e84309"/>
                    <w:id w:val="-2094931534"/>
                    <w:lock w:val="sdtLocked"/>
                    <w:placeholder>
                      <w:docPart w:val="GBC11111111111111111111111111111"/>
                    </w:placeholder>
                    <w:showingPlcHd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金额增加数"/>
                    <w:tag w:val="_GBC_e08da6ba6e2f4173a525e39357b220bc"/>
                    <w:id w:val="-932058123"/>
                    <w:lock w:val="sdtLocked"/>
                    <w:placeholder>
                      <w:docPart w:val="GBC11111111111111111111111111111"/>
                    </w:placeholde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ind w:right="73"/>
                          <w:jc w:val="right"/>
                          <w:rPr>
                            <w:rFonts w:ascii="Garamond" w:hAnsi="Garamond"/>
                            <w:sz w:val="18"/>
                            <w:szCs w:val="18"/>
                          </w:rPr>
                        </w:pPr>
                        <w:r>
                          <w:rPr>
                            <w:rFonts w:ascii="Garamond" w:hAnsi="Garamond"/>
                            <w:sz w:val="18"/>
                            <w:szCs w:val="18"/>
                          </w:rPr>
                          <w:t>52,965,723.11</w:t>
                        </w:r>
                      </w:p>
                    </w:tc>
                  </w:sdtContent>
                </w:sdt>
                <w:sdt>
                  <w:sdtPr>
                    <w:rPr>
                      <w:rFonts w:ascii="Garamond" w:hAnsi="Garamond"/>
                      <w:sz w:val="18"/>
                      <w:szCs w:val="18"/>
                    </w:rPr>
                    <w:alias w:val="在建工程项目转入固定资产"/>
                    <w:tag w:val="_GBC_9ae837dcda3a4fe68dcb69205e66942a"/>
                    <w:id w:val="2113780275"/>
                    <w:lock w:val="sdtLocked"/>
                    <w:placeholder>
                      <w:docPart w:val="GBC11111111111111111111111111111"/>
                    </w:placeholde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ind w:right="73"/>
                          <w:jc w:val="right"/>
                          <w:rPr>
                            <w:rFonts w:ascii="Garamond" w:hAnsi="Garamond"/>
                            <w:sz w:val="18"/>
                            <w:szCs w:val="18"/>
                          </w:rPr>
                        </w:pPr>
                        <w:r>
                          <w:rPr>
                            <w:rFonts w:ascii="Garamond" w:hAnsi="Garamond"/>
                            <w:sz w:val="18"/>
                            <w:szCs w:val="18"/>
                          </w:rPr>
                          <w:t>52,965,723.11</w:t>
                        </w:r>
                      </w:p>
                    </w:tc>
                  </w:sdtContent>
                </w:sdt>
                <w:sdt>
                  <w:sdtPr>
                    <w:rPr>
                      <w:rFonts w:ascii="Garamond" w:hAnsi="Garamond"/>
                      <w:sz w:val="18"/>
                      <w:szCs w:val="18"/>
                    </w:rPr>
                    <w:alias w:val="在建工程明细－其他减少"/>
                    <w:tag w:val="_GBC_e77381c97d044bdb967f5cac7a999f8d"/>
                    <w:id w:val="-1956013123"/>
                    <w:lock w:val="sdtLocked"/>
                    <w:placeholder>
                      <w:docPart w:val="GBC11111111111111111111111111111"/>
                    </w:placeholder>
                    <w:showingPlcHdr/>
                  </w:sdtPr>
                  <w:sdtContent>
                    <w:tc>
                      <w:tcPr>
                        <w:tcW w:w="268"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金额"/>
                    <w:tag w:val="_GBC_1fd301de0c794ef9b814ee779fe148df"/>
                    <w:id w:val="-211197025"/>
                    <w:lock w:val="sdtLocked"/>
                    <w:placeholder>
                      <w:docPart w:val="GBC11111111111111111111111111111"/>
                    </w:placeholder>
                    <w:showingPlcHdr/>
                  </w:sdtPr>
                  <w:sdtContent>
                    <w:tc>
                      <w:tcPr>
                        <w:tcW w:w="513" w:type="pct"/>
                        <w:tcBorders>
                          <w:top w:val="single" w:sz="6" w:space="0" w:color="auto"/>
                          <w:left w:val="single" w:sz="6" w:space="0" w:color="auto"/>
                          <w:bottom w:val="single" w:sz="6" w:space="0" w:color="auto"/>
                          <w:right w:val="single" w:sz="6" w:space="0" w:color="auto"/>
                        </w:tcBorders>
                      </w:tcPr>
                      <w:p w:rsidR="00625E20"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工程投入占预算比例"/>
                    <w:tag w:val="_GBC_5eed7db3b3c940c1b8274243afa3c68c"/>
                    <w:id w:val="319781795"/>
                    <w:lock w:val="sdtLocked"/>
                    <w:placeholder>
                      <w:docPart w:val="GBC11111111111111111111111111111"/>
                    </w:placeholder>
                  </w:sdtPr>
                  <w:sdtContent>
                    <w:tc>
                      <w:tcPr>
                        <w:tcW w:w="231"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rsidP="00625E20">
                        <w:pPr>
                          <w:jc w:val="right"/>
                          <w:rPr>
                            <w:rFonts w:ascii="Garamond" w:hAnsi="Garamond"/>
                            <w:sz w:val="18"/>
                            <w:szCs w:val="18"/>
                          </w:rPr>
                        </w:pPr>
                        <w:r>
                          <w:rPr>
                            <w:rFonts w:ascii="Garamond" w:hAnsi="Garamond"/>
                            <w:sz w:val="18"/>
                            <w:szCs w:val="18"/>
                          </w:rPr>
                          <w:t>107.35</w:t>
                        </w:r>
                      </w:p>
                    </w:tc>
                  </w:sdtContent>
                </w:sdt>
                <w:sdt>
                  <w:sdtPr>
                    <w:rPr>
                      <w:rFonts w:ascii="Garamond" w:hAnsi="Garamond"/>
                      <w:sz w:val="18"/>
                      <w:szCs w:val="18"/>
                    </w:rPr>
                    <w:alias w:val="在建工程项目工程进度"/>
                    <w:tag w:val="_GBC_27e1d62c8ebd4b05bb1dccb64ac98bb9"/>
                    <w:id w:val="2115248924"/>
                    <w:lock w:val="sdtLocked"/>
                    <w:placeholder>
                      <w:docPart w:val="GBC11111111111111111111111111111"/>
                    </w:placeholder>
                  </w:sdt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rPr>
                            <w:rFonts w:ascii="Garamond" w:hAnsi="Garamond"/>
                            <w:sz w:val="18"/>
                            <w:szCs w:val="18"/>
                          </w:rPr>
                        </w:pPr>
                        <w:r>
                          <w:rPr>
                            <w:rFonts w:ascii="Garamond" w:hAnsi="Garamond" w:hint="eastAsia"/>
                            <w:sz w:val="18"/>
                            <w:szCs w:val="18"/>
                          </w:rPr>
                          <w:t> </w:t>
                        </w:r>
                        <w:r>
                          <w:rPr>
                            <w:rFonts w:ascii="Garamond" w:hAnsi="Garamond" w:hint="eastAsia"/>
                            <w:sz w:val="18"/>
                            <w:szCs w:val="18"/>
                          </w:rPr>
                          <w:t>已完工</w:t>
                        </w:r>
                        <w:r>
                          <w:rPr>
                            <w:rFonts w:ascii="Garamond" w:hAnsi="Garamond" w:hint="eastAsia"/>
                            <w:sz w:val="18"/>
                            <w:szCs w:val="18"/>
                          </w:rPr>
                          <w:t> </w:t>
                        </w:r>
                      </w:p>
                    </w:tc>
                  </w:sdtContent>
                </w:sdt>
                <w:sdt>
                  <w:sdtPr>
                    <w:rPr>
                      <w:rFonts w:ascii="Garamond" w:hAnsi="Garamond"/>
                      <w:sz w:val="18"/>
                      <w:szCs w:val="18"/>
                    </w:rPr>
                    <w:alias w:val="在建工程利息资本化金额"/>
                    <w:tag w:val="_GBC_280d99bee6f74ba49cca95aee46d6669"/>
                    <w:id w:val="918673632"/>
                    <w:lock w:val="sdtLocked"/>
                    <w:placeholder>
                      <w:docPart w:val="GBC11111111111111111111111111111"/>
                    </w:placeholder>
                    <w:showingPlcHd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rsidP="00625E20">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明细－当期利息资本化金额"/>
                    <w:tag w:val="_GBC_4106b641b25741ccae8b84231b62fce4"/>
                    <w:id w:val="1810369033"/>
                    <w:lock w:val="sdtLocked"/>
                    <w:placeholder>
                      <w:docPart w:val="GBC11111111111111111111111111111"/>
                    </w:placeholder>
                    <w:showingPlcHd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明细－当期利息资本化率"/>
                    <w:tag w:val="_GBC_731999b1ce004acebf4383500d031329"/>
                    <w:id w:val="871265424"/>
                    <w:lock w:val="sdtLocked"/>
                    <w:placeholder>
                      <w:docPart w:val="GBC11111111111111111111111111111"/>
                    </w:placeholder>
                    <w:showingPlcHdr/>
                  </w:sdtPr>
                  <w:sdtContent>
                    <w:tc>
                      <w:tcPr>
                        <w:tcW w:w="231"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资金来源"/>
                    <w:tag w:val="_GBC_5e1a67af1d0e43a2bb766dee9c33ebef"/>
                    <w:id w:val="260956722"/>
                    <w:lock w:val="sdtLocked"/>
                    <w:placeholder>
                      <w:docPart w:val="GBC11111111111111111111111111111"/>
                    </w:placeholder>
                  </w:sdtPr>
                  <w:sdtContent>
                    <w:tc>
                      <w:tcPr>
                        <w:tcW w:w="135"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rsidP="00625E20">
                        <w:pPr>
                          <w:rPr>
                            <w:rFonts w:ascii="Garamond" w:hAnsi="Garamond"/>
                            <w:sz w:val="18"/>
                            <w:szCs w:val="18"/>
                          </w:rPr>
                        </w:pPr>
                        <w:r>
                          <w:rPr>
                            <w:rFonts w:ascii="Garamond" w:hAnsi="Garamond" w:hint="eastAsia"/>
                            <w:sz w:val="18"/>
                            <w:szCs w:val="18"/>
                          </w:rPr>
                          <w:t>自筹</w:t>
                        </w:r>
                        <w:r>
                          <w:rPr>
                            <w:rFonts w:ascii="Garamond" w:hAnsi="Garamond" w:hint="eastAsia"/>
                            <w:sz w:val="18"/>
                            <w:szCs w:val="18"/>
                          </w:rPr>
                          <w:t> </w:t>
                        </w:r>
                      </w:p>
                    </w:tc>
                  </w:sdtContent>
                </w:sdt>
              </w:tr>
            </w:sdtContent>
          </w:sdt>
          <w:sdt>
            <w:sdtPr>
              <w:rPr>
                <w:rFonts w:ascii="Garamond" w:hAnsi="Garamond"/>
                <w:sz w:val="18"/>
                <w:szCs w:val="18"/>
              </w:rPr>
              <w:alias w:val="在建工程明细"/>
              <w:tag w:val="_GBC_b84d9018f52b45beabeca7c2371cdc18"/>
              <w:id w:val="-840238355"/>
              <w:lock w:val="sdtLocked"/>
            </w:sdtPr>
            <w:sdtContent>
              <w:tr w:rsidR="00E4328A" w:rsidRPr="009D5A09" w:rsidTr="000D52BB">
                <w:trPr>
                  <w:cantSplit/>
                </w:trPr>
                <w:sdt>
                  <w:sdtPr>
                    <w:rPr>
                      <w:rFonts w:ascii="Garamond" w:hAnsi="Garamond"/>
                      <w:sz w:val="18"/>
                      <w:szCs w:val="18"/>
                    </w:rPr>
                    <w:alias w:val="在建工程项目名称"/>
                    <w:tag w:val="_GBC_cb285d56275840a19db40590398e9f1e"/>
                    <w:id w:val="1729962140"/>
                    <w:lock w:val="sdtLocked"/>
                    <w:placeholder>
                      <w:docPart w:val="GBC11111111111111111111111111111"/>
                    </w:placeholder>
                  </w:sdtPr>
                  <w:sdtContent>
                    <w:tc>
                      <w:tcPr>
                        <w:tcW w:w="616"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rsidP="000D52BB">
                        <w:pPr>
                          <w:ind w:right="-3"/>
                          <w:rPr>
                            <w:rFonts w:ascii="Garamond" w:hAnsi="Garamond"/>
                            <w:sz w:val="18"/>
                            <w:szCs w:val="18"/>
                          </w:rPr>
                        </w:pPr>
                        <w:r>
                          <w:rPr>
                            <w:rFonts w:ascii="Garamond" w:hAnsi="Garamond" w:hint="eastAsia"/>
                            <w:sz w:val="18"/>
                            <w:szCs w:val="18"/>
                          </w:rPr>
                          <w:t>炼铁厂热风炉提高风湿改造</w:t>
                        </w:r>
                      </w:p>
                    </w:tc>
                  </w:sdtContent>
                </w:sdt>
                <w:sdt>
                  <w:sdtPr>
                    <w:rPr>
                      <w:rFonts w:ascii="Garamond" w:hAnsi="Garamond"/>
                      <w:sz w:val="18"/>
                      <w:szCs w:val="18"/>
                    </w:rPr>
                    <w:alias w:val="在建工程预算数"/>
                    <w:tag w:val="_GBC_ca29eb19d70547b7a620d3b7e5ff2da4"/>
                    <w:id w:val="1380750072"/>
                    <w:lock w:val="sdtLocked"/>
                    <w:placeholder>
                      <w:docPart w:val="GBC11111111111111111111111111111"/>
                    </w:placeholder>
                  </w:sdtPr>
                  <w:sdtContent>
                    <w:tc>
                      <w:tcPr>
                        <w:tcW w:w="281"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ind w:right="105"/>
                          <w:jc w:val="right"/>
                          <w:rPr>
                            <w:rFonts w:ascii="Garamond" w:hAnsi="Garamond"/>
                            <w:sz w:val="18"/>
                            <w:szCs w:val="18"/>
                          </w:rPr>
                        </w:pPr>
                        <w:r>
                          <w:rPr>
                            <w:rFonts w:ascii="Garamond" w:hAnsi="Garamond"/>
                            <w:sz w:val="18"/>
                            <w:szCs w:val="18"/>
                          </w:rPr>
                          <w:t>10,000</w:t>
                        </w:r>
                      </w:p>
                    </w:tc>
                  </w:sdtContent>
                </w:sdt>
                <w:sdt>
                  <w:sdtPr>
                    <w:rPr>
                      <w:rFonts w:ascii="Garamond" w:hAnsi="Garamond"/>
                      <w:sz w:val="18"/>
                      <w:szCs w:val="18"/>
                    </w:rPr>
                    <w:alias w:val="在建工程项目金额"/>
                    <w:tag w:val="_GBC_a3e1de36b8fe4fcbaa654eb7c7e84309"/>
                    <w:id w:val="-1556692760"/>
                    <w:lock w:val="sdtLocked"/>
                    <w:placeholder>
                      <w:docPart w:val="GBC11111111111111111111111111111"/>
                    </w:placeholde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Pr>
                            <w:rFonts w:ascii="Garamond" w:hAnsi="Garamond"/>
                            <w:sz w:val="18"/>
                            <w:szCs w:val="18"/>
                          </w:rPr>
                          <w:t>47,586,608.35</w:t>
                        </w:r>
                      </w:p>
                    </w:tc>
                  </w:sdtContent>
                </w:sdt>
                <w:sdt>
                  <w:sdtPr>
                    <w:rPr>
                      <w:rFonts w:ascii="Garamond" w:hAnsi="Garamond"/>
                      <w:sz w:val="18"/>
                      <w:szCs w:val="18"/>
                    </w:rPr>
                    <w:alias w:val="在建工程项目金额增加数"/>
                    <w:tag w:val="_GBC_e08da6ba6e2f4173a525e39357b220bc"/>
                    <w:id w:val="-434283810"/>
                    <w:lock w:val="sdtLocked"/>
                    <w:placeholder>
                      <w:docPart w:val="GBC11111111111111111111111111111"/>
                    </w:placeholde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ind w:right="73"/>
                          <w:jc w:val="right"/>
                          <w:rPr>
                            <w:rFonts w:ascii="Garamond" w:hAnsi="Garamond"/>
                            <w:sz w:val="18"/>
                            <w:szCs w:val="18"/>
                          </w:rPr>
                        </w:pPr>
                        <w:r>
                          <w:rPr>
                            <w:rFonts w:ascii="Garamond" w:hAnsi="Garamond"/>
                            <w:sz w:val="18"/>
                            <w:szCs w:val="18"/>
                          </w:rPr>
                          <w:t>42,698,461.22</w:t>
                        </w:r>
                      </w:p>
                    </w:tc>
                  </w:sdtContent>
                </w:sdt>
                <w:sdt>
                  <w:sdtPr>
                    <w:rPr>
                      <w:rFonts w:ascii="Garamond" w:hAnsi="Garamond"/>
                      <w:sz w:val="18"/>
                      <w:szCs w:val="18"/>
                    </w:rPr>
                    <w:alias w:val="在建工程项目转入固定资产"/>
                    <w:tag w:val="_GBC_9ae837dcda3a4fe68dcb69205e66942a"/>
                    <w:id w:val="1174459491"/>
                    <w:lock w:val="sdtLocked"/>
                    <w:placeholder>
                      <w:docPart w:val="GBC11111111111111111111111111111"/>
                    </w:placeholder>
                    <w:showingPlcHd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ind w:right="73"/>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明细－其他减少"/>
                    <w:tag w:val="_GBC_e77381c97d044bdb967f5cac7a999f8d"/>
                    <w:id w:val="1054428694"/>
                    <w:lock w:val="sdtLocked"/>
                    <w:placeholder>
                      <w:docPart w:val="GBC11111111111111111111111111111"/>
                    </w:placeholder>
                    <w:showingPlcHdr/>
                  </w:sdtPr>
                  <w:sdtContent>
                    <w:tc>
                      <w:tcPr>
                        <w:tcW w:w="268"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金额"/>
                    <w:tag w:val="_GBC_1fd301de0c794ef9b814ee779fe148df"/>
                    <w:id w:val="-274334672"/>
                    <w:lock w:val="sdtLocked"/>
                    <w:placeholder>
                      <w:docPart w:val="GBC11111111111111111111111111111"/>
                    </w:placeholder>
                  </w:sdtPr>
                  <w:sdtContent>
                    <w:tc>
                      <w:tcPr>
                        <w:tcW w:w="513" w:type="pct"/>
                        <w:tcBorders>
                          <w:top w:val="single" w:sz="6" w:space="0" w:color="auto"/>
                          <w:left w:val="single" w:sz="6" w:space="0" w:color="auto"/>
                          <w:bottom w:val="single" w:sz="6" w:space="0" w:color="auto"/>
                          <w:right w:val="single" w:sz="6" w:space="0" w:color="auto"/>
                        </w:tcBorders>
                      </w:tcPr>
                      <w:p w:rsidR="00625E20" w:rsidRPr="009D5A09" w:rsidRDefault="00413206">
                        <w:pPr>
                          <w:jc w:val="right"/>
                          <w:rPr>
                            <w:rFonts w:ascii="Garamond" w:hAnsi="Garamond"/>
                            <w:sz w:val="18"/>
                            <w:szCs w:val="18"/>
                          </w:rPr>
                        </w:pPr>
                        <w:r>
                          <w:rPr>
                            <w:rFonts w:ascii="Garamond" w:hAnsi="Garamond"/>
                            <w:sz w:val="18"/>
                            <w:szCs w:val="18"/>
                          </w:rPr>
                          <w:t>90,285,069.57</w:t>
                        </w:r>
                      </w:p>
                    </w:tc>
                  </w:sdtContent>
                </w:sdt>
                <w:sdt>
                  <w:sdtPr>
                    <w:rPr>
                      <w:rFonts w:ascii="Garamond" w:hAnsi="Garamond"/>
                      <w:sz w:val="18"/>
                      <w:szCs w:val="18"/>
                    </w:rPr>
                    <w:alias w:val="在建工程项目工程投入占预算比例"/>
                    <w:tag w:val="_GBC_5eed7db3b3c940c1b8274243afa3c68c"/>
                    <w:id w:val="839207248"/>
                    <w:lock w:val="sdtLocked"/>
                    <w:placeholder>
                      <w:docPart w:val="GBC11111111111111111111111111111"/>
                    </w:placeholder>
                  </w:sdtPr>
                  <w:sdtContent>
                    <w:tc>
                      <w:tcPr>
                        <w:tcW w:w="231"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Pr>
                            <w:rFonts w:ascii="Garamond" w:hAnsi="Garamond"/>
                            <w:sz w:val="18"/>
                            <w:szCs w:val="18"/>
                          </w:rPr>
                          <w:t>90.29</w:t>
                        </w:r>
                      </w:p>
                    </w:tc>
                  </w:sdtContent>
                </w:sdt>
                <w:sdt>
                  <w:sdtPr>
                    <w:rPr>
                      <w:rFonts w:ascii="Garamond" w:hAnsi="Garamond"/>
                      <w:sz w:val="18"/>
                      <w:szCs w:val="18"/>
                    </w:rPr>
                    <w:alias w:val="在建工程项目工程进度"/>
                    <w:tag w:val="_GBC_27e1d62c8ebd4b05bb1dccb64ac98bb9"/>
                    <w:id w:val="-839155481"/>
                    <w:lock w:val="sdtLocked"/>
                    <w:placeholder>
                      <w:docPart w:val="GBC11111111111111111111111111111"/>
                    </w:placeholder>
                  </w:sdt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rPr>
                            <w:rFonts w:ascii="Garamond" w:hAnsi="Garamond"/>
                            <w:sz w:val="18"/>
                            <w:szCs w:val="18"/>
                          </w:rPr>
                        </w:pPr>
                        <w:r>
                          <w:rPr>
                            <w:rFonts w:ascii="Garamond" w:hAnsi="Garamond" w:hint="eastAsia"/>
                            <w:sz w:val="18"/>
                            <w:szCs w:val="18"/>
                          </w:rPr>
                          <w:t> </w:t>
                        </w:r>
                        <w:r>
                          <w:rPr>
                            <w:rFonts w:ascii="Garamond" w:hAnsi="Garamond" w:hint="eastAsia"/>
                            <w:sz w:val="18"/>
                            <w:szCs w:val="18"/>
                          </w:rPr>
                          <w:t>基本完工</w:t>
                        </w:r>
                        <w:r>
                          <w:rPr>
                            <w:rFonts w:ascii="Garamond" w:hAnsi="Garamond" w:hint="eastAsia"/>
                            <w:sz w:val="18"/>
                            <w:szCs w:val="18"/>
                          </w:rPr>
                          <w:t> </w:t>
                        </w:r>
                      </w:p>
                    </w:tc>
                  </w:sdtContent>
                </w:sdt>
                <w:sdt>
                  <w:sdtPr>
                    <w:rPr>
                      <w:rFonts w:ascii="Garamond" w:hAnsi="Garamond"/>
                      <w:sz w:val="18"/>
                      <w:szCs w:val="18"/>
                    </w:rPr>
                    <w:alias w:val="在建工程利息资本化金额"/>
                    <w:tag w:val="_GBC_280d99bee6f74ba49cca95aee46d6669"/>
                    <w:id w:val="2004621389"/>
                    <w:lock w:val="sdtLocked"/>
                    <w:placeholder>
                      <w:docPart w:val="GBC11111111111111111111111111111"/>
                    </w:placeholde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Pr>
                            <w:rFonts w:ascii="Garamond" w:hAnsi="Garamond"/>
                            <w:sz w:val="18"/>
                            <w:szCs w:val="18"/>
                          </w:rPr>
                          <w:t>4,649,202.59</w:t>
                        </w:r>
                      </w:p>
                    </w:tc>
                  </w:sdtContent>
                </w:sdt>
                <w:sdt>
                  <w:sdtPr>
                    <w:rPr>
                      <w:rFonts w:ascii="Garamond" w:hAnsi="Garamond"/>
                      <w:sz w:val="18"/>
                      <w:szCs w:val="18"/>
                    </w:rPr>
                    <w:alias w:val="在建工程明细－当期利息资本化金额"/>
                    <w:tag w:val="_GBC_4106b641b25741ccae8b84231b62fce4"/>
                    <w:id w:val="-2056835786"/>
                    <w:lock w:val="sdtLocked"/>
                    <w:placeholder>
                      <w:docPart w:val="GBC11111111111111111111111111111"/>
                    </w:placeholde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Pr>
                            <w:rFonts w:ascii="Garamond" w:hAnsi="Garamond"/>
                            <w:sz w:val="18"/>
                            <w:szCs w:val="18"/>
                          </w:rPr>
                          <w:t>4,023,712.66</w:t>
                        </w:r>
                      </w:p>
                    </w:tc>
                  </w:sdtContent>
                </w:sdt>
                <w:sdt>
                  <w:sdtPr>
                    <w:rPr>
                      <w:rFonts w:ascii="Garamond" w:hAnsi="Garamond"/>
                      <w:sz w:val="18"/>
                      <w:szCs w:val="18"/>
                    </w:rPr>
                    <w:alias w:val="在建工程明细－当期利息资本化率"/>
                    <w:tag w:val="_GBC_731999b1ce004acebf4383500d031329"/>
                    <w:id w:val="-1228152795"/>
                    <w:lock w:val="sdtLocked"/>
                    <w:placeholder>
                      <w:docPart w:val="GBC11111111111111111111111111111"/>
                    </w:placeholder>
                  </w:sdtPr>
                  <w:sdtContent>
                    <w:tc>
                      <w:tcPr>
                        <w:tcW w:w="231"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pPr>
                          <w:jc w:val="right"/>
                          <w:rPr>
                            <w:rFonts w:ascii="Garamond" w:hAnsi="Garamond"/>
                            <w:sz w:val="18"/>
                            <w:szCs w:val="18"/>
                          </w:rPr>
                        </w:pPr>
                        <w:r>
                          <w:rPr>
                            <w:rFonts w:ascii="Garamond" w:hAnsi="Garamond"/>
                            <w:sz w:val="18"/>
                            <w:szCs w:val="18"/>
                          </w:rPr>
                          <w:t>6.3332</w:t>
                        </w:r>
                      </w:p>
                    </w:tc>
                  </w:sdtContent>
                </w:sdt>
                <w:sdt>
                  <w:sdtPr>
                    <w:rPr>
                      <w:rFonts w:ascii="Garamond" w:hAnsi="Garamond"/>
                      <w:sz w:val="18"/>
                      <w:szCs w:val="18"/>
                    </w:rPr>
                    <w:alias w:val="在建工程项目资金来源"/>
                    <w:tag w:val="_GBC_5e1a67af1d0e43a2bb766dee9c33ebef"/>
                    <w:id w:val="1561511300"/>
                    <w:lock w:val="sdtLocked"/>
                    <w:placeholder>
                      <w:docPart w:val="GBC11111111111111111111111111111"/>
                    </w:placeholder>
                  </w:sdtPr>
                  <w:sdtContent>
                    <w:tc>
                      <w:tcPr>
                        <w:tcW w:w="135" w:type="pct"/>
                        <w:tcBorders>
                          <w:top w:val="single" w:sz="6" w:space="0" w:color="auto"/>
                          <w:left w:val="single" w:sz="6" w:space="0" w:color="auto"/>
                          <w:bottom w:val="single" w:sz="6" w:space="0" w:color="auto"/>
                          <w:right w:val="single" w:sz="6" w:space="0" w:color="auto"/>
                        </w:tcBorders>
                        <w:shd w:val="clear" w:color="auto" w:fill="auto"/>
                      </w:tcPr>
                      <w:p w:rsidR="00625E20" w:rsidRPr="009D5A09" w:rsidRDefault="00413206" w:rsidP="00625E20">
                        <w:pPr>
                          <w:rPr>
                            <w:rFonts w:ascii="Garamond" w:hAnsi="Garamond"/>
                            <w:sz w:val="18"/>
                            <w:szCs w:val="18"/>
                          </w:rPr>
                        </w:pPr>
                        <w:r>
                          <w:rPr>
                            <w:rFonts w:ascii="Garamond" w:hAnsi="Garamond" w:hint="eastAsia"/>
                            <w:sz w:val="18"/>
                            <w:szCs w:val="18"/>
                          </w:rPr>
                          <w:t>自筹</w:t>
                        </w:r>
                        <w:r>
                          <w:rPr>
                            <w:rFonts w:ascii="Garamond" w:hAnsi="Garamond" w:hint="eastAsia"/>
                            <w:sz w:val="18"/>
                            <w:szCs w:val="18"/>
                          </w:rPr>
                          <w:t> </w:t>
                        </w:r>
                      </w:p>
                    </w:tc>
                  </w:sdtContent>
                </w:sdt>
              </w:tr>
            </w:sdtContent>
          </w:sdt>
          <w:sdt>
            <w:sdtPr>
              <w:rPr>
                <w:rFonts w:ascii="Garamond" w:hAnsi="Garamond"/>
                <w:sz w:val="18"/>
                <w:szCs w:val="18"/>
              </w:rPr>
              <w:alias w:val="在建工程明细"/>
              <w:tag w:val="_GBC_b84d9018f52b45beabeca7c2371cdc18"/>
              <w:id w:val="-1658372207"/>
              <w:lock w:val="sdtLocked"/>
            </w:sdtPr>
            <w:sdtContent>
              <w:tr w:rsidR="00E4328A" w:rsidRPr="009D5A09" w:rsidTr="000D52BB">
                <w:trPr>
                  <w:cantSplit/>
                </w:trPr>
                <w:sdt>
                  <w:sdtPr>
                    <w:rPr>
                      <w:rFonts w:ascii="Garamond" w:hAnsi="Garamond"/>
                      <w:sz w:val="18"/>
                      <w:szCs w:val="18"/>
                    </w:rPr>
                    <w:alias w:val="在建工程项目名称"/>
                    <w:tag w:val="_GBC_cb285d56275840a19db40590398e9f1e"/>
                    <w:id w:val="-197164907"/>
                    <w:lock w:val="sdtLocked"/>
                    <w:placeholder>
                      <w:docPart w:val="GBC11111111111111111111111111111"/>
                    </w:placeholder>
                  </w:sdtPr>
                  <w:sdtContent>
                    <w:tc>
                      <w:tcPr>
                        <w:tcW w:w="616" w:type="pct"/>
                        <w:tcBorders>
                          <w:top w:val="single" w:sz="6" w:space="0" w:color="auto"/>
                          <w:left w:val="single" w:sz="6" w:space="0" w:color="auto"/>
                          <w:bottom w:val="single" w:sz="6" w:space="0" w:color="auto"/>
                          <w:right w:val="single" w:sz="6" w:space="0" w:color="auto"/>
                        </w:tcBorders>
                        <w:shd w:val="clear" w:color="auto" w:fill="auto"/>
                      </w:tcPr>
                      <w:p w:rsidR="00413206" w:rsidRDefault="00413206" w:rsidP="000D52BB">
                        <w:pPr>
                          <w:ind w:right="-3"/>
                          <w:rPr>
                            <w:rFonts w:ascii="Garamond" w:hAnsi="Garamond"/>
                            <w:sz w:val="18"/>
                            <w:szCs w:val="18"/>
                          </w:rPr>
                        </w:pPr>
                        <w:r>
                          <w:rPr>
                            <w:rFonts w:ascii="Garamond" w:hAnsi="Garamond" w:hint="eastAsia"/>
                            <w:sz w:val="18"/>
                            <w:szCs w:val="18"/>
                          </w:rPr>
                          <w:t>球团烟气脱硫技术改造</w:t>
                        </w:r>
                      </w:p>
                    </w:tc>
                  </w:sdtContent>
                </w:sdt>
                <w:sdt>
                  <w:sdtPr>
                    <w:rPr>
                      <w:rFonts w:ascii="Garamond" w:hAnsi="Garamond"/>
                      <w:sz w:val="18"/>
                      <w:szCs w:val="18"/>
                    </w:rPr>
                    <w:alias w:val="在建工程预算数"/>
                    <w:tag w:val="_GBC_ca29eb19d70547b7a620d3b7e5ff2da4"/>
                    <w:id w:val="258113874"/>
                    <w:lock w:val="sdtLocked"/>
                    <w:placeholder>
                      <w:docPart w:val="GBC11111111111111111111111111111"/>
                    </w:placeholder>
                  </w:sdtPr>
                  <w:sdtContent>
                    <w:tc>
                      <w:tcPr>
                        <w:tcW w:w="281" w:type="pct"/>
                        <w:tcBorders>
                          <w:top w:val="single" w:sz="6" w:space="0" w:color="auto"/>
                          <w:left w:val="single" w:sz="6" w:space="0" w:color="auto"/>
                          <w:bottom w:val="single" w:sz="6" w:space="0" w:color="auto"/>
                          <w:right w:val="single" w:sz="6" w:space="0" w:color="auto"/>
                        </w:tcBorders>
                        <w:shd w:val="clear" w:color="auto" w:fill="auto"/>
                      </w:tcPr>
                      <w:p w:rsidR="00413206" w:rsidRDefault="00413206">
                        <w:pPr>
                          <w:ind w:right="105"/>
                          <w:jc w:val="right"/>
                          <w:rPr>
                            <w:rFonts w:ascii="Garamond" w:hAnsi="Garamond"/>
                            <w:sz w:val="18"/>
                            <w:szCs w:val="18"/>
                          </w:rPr>
                        </w:pPr>
                        <w:r>
                          <w:rPr>
                            <w:rFonts w:ascii="Garamond" w:hAnsi="Garamond"/>
                            <w:sz w:val="18"/>
                            <w:szCs w:val="18"/>
                          </w:rPr>
                          <w:t>12,500</w:t>
                        </w:r>
                      </w:p>
                    </w:tc>
                  </w:sdtContent>
                </w:sdt>
                <w:sdt>
                  <w:sdtPr>
                    <w:rPr>
                      <w:rFonts w:ascii="Garamond" w:hAnsi="Garamond"/>
                      <w:sz w:val="18"/>
                      <w:szCs w:val="18"/>
                    </w:rPr>
                    <w:alias w:val="在建工程项目金额"/>
                    <w:tag w:val="_GBC_a3e1de36b8fe4fcbaa654eb7c7e84309"/>
                    <w:id w:val="1736590120"/>
                    <w:lock w:val="sdtLocked"/>
                    <w:placeholder>
                      <w:docPart w:val="GBC11111111111111111111111111111"/>
                    </w:placeholde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413206" w:rsidRDefault="00413206">
                        <w:pPr>
                          <w:jc w:val="right"/>
                          <w:rPr>
                            <w:rFonts w:ascii="Garamond" w:hAnsi="Garamond"/>
                            <w:sz w:val="18"/>
                            <w:szCs w:val="18"/>
                          </w:rPr>
                        </w:pPr>
                        <w:r>
                          <w:rPr>
                            <w:rFonts w:ascii="Garamond" w:hAnsi="Garamond"/>
                            <w:sz w:val="18"/>
                            <w:szCs w:val="18"/>
                          </w:rPr>
                          <w:t>19,282,962.26</w:t>
                        </w:r>
                      </w:p>
                    </w:tc>
                  </w:sdtContent>
                </w:sdt>
                <w:sdt>
                  <w:sdtPr>
                    <w:rPr>
                      <w:rFonts w:ascii="Garamond" w:hAnsi="Garamond"/>
                      <w:sz w:val="18"/>
                      <w:szCs w:val="18"/>
                    </w:rPr>
                    <w:alias w:val="在建工程项目金额增加数"/>
                    <w:tag w:val="_GBC_e08da6ba6e2f4173a525e39357b220bc"/>
                    <w:id w:val="1896930068"/>
                    <w:lock w:val="sdtLocked"/>
                    <w:placeholder>
                      <w:docPart w:val="GBC11111111111111111111111111111"/>
                    </w:placeholde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413206" w:rsidRDefault="00413206">
                        <w:pPr>
                          <w:ind w:right="73"/>
                          <w:jc w:val="right"/>
                          <w:rPr>
                            <w:rFonts w:ascii="Garamond" w:hAnsi="Garamond"/>
                            <w:sz w:val="18"/>
                            <w:szCs w:val="18"/>
                          </w:rPr>
                        </w:pPr>
                        <w:r>
                          <w:rPr>
                            <w:rFonts w:ascii="Garamond" w:hAnsi="Garamond"/>
                            <w:sz w:val="18"/>
                            <w:szCs w:val="18"/>
                          </w:rPr>
                          <w:t>33,886,776.12</w:t>
                        </w:r>
                      </w:p>
                    </w:tc>
                  </w:sdtContent>
                </w:sdt>
                <w:sdt>
                  <w:sdtPr>
                    <w:rPr>
                      <w:rFonts w:ascii="Garamond" w:hAnsi="Garamond"/>
                      <w:sz w:val="18"/>
                      <w:szCs w:val="18"/>
                    </w:rPr>
                    <w:alias w:val="在建工程项目转入固定资产"/>
                    <w:tag w:val="_GBC_9ae837dcda3a4fe68dcb69205e66942a"/>
                    <w:id w:val="167919339"/>
                    <w:lock w:val="sdtLocked"/>
                    <w:placeholder>
                      <w:docPart w:val="GBC11111111111111111111111111111"/>
                    </w:placeholder>
                    <w:showingPlcHd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413206" w:rsidRDefault="00413206">
                        <w:pPr>
                          <w:ind w:right="73"/>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明细－其他减少"/>
                    <w:tag w:val="_GBC_e77381c97d044bdb967f5cac7a999f8d"/>
                    <w:id w:val="-778185714"/>
                    <w:lock w:val="sdtLocked"/>
                    <w:placeholder>
                      <w:docPart w:val="GBC11111111111111111111111111111"/>
                    </w:placeholder>
                    <w:showingPlcHdr/>
                  </w:sdtPr>
                  <w:sdtContent>
                    <w:tc>
                      <w:tcPr>
                        <w:tcW w:w="268" w:type="pct"/>
                        <w:tcBorders>
                          <w:top w:val="single" w:sz="6" w:space="0" w:color="auto"/>
                          <w:left w:val="single" w:sz="6" w:space="0" w:color="auto"/>
                          <w:bottom w:val="single" w:sz="6" w:space="0" w:color="auto"/>
                          <w:right w:val="single" w:sz="6" w:space="0" w:color="auto"/>
                        </w:tcBorders>
                        <w:shd w:val="clear" w:color="auto" w:fill="auto"/>
                      </w:tcPr>
                      <w:p w:rsidR="00413206"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在建工程项目金额"/>
                    <w:tag w:val="_GBC_1fd301de0c794ef9b814ee779fe148df"/>
                    <w:id w:val="-914626957"/>
                    <w:lock w:val="sdtLocked"/>
                    <w:placeholder>
                      <w:docPart w:val="GBC11111111111111111111111111111"/>
                    </w:placeholder>
                  </w:sdtPr>
                  <w:sdtContent>
                    <w:tc>
                      <w:tcPr>
                        <w:tcW w:w="513" w:type="pct"/>
                        <w:tcBorders>
                          <w:top w:val="single" w:sz="6" w:space="0" w:color="auto"/>
                          <w:left w:val="single" w:sz="6" w:space="0" w:color="auto"/>
                          <w:bottom w:val="single" w:sz="6" w:space="0" w:color="auto"/>
                          <w:right w:val="single" w:sz="6" w:space="0" w:color="auto"/>
                        </w:tcBorders>
                      </w:tcPr>
                      <w:p w:rsidR="00413206" w:rsidRDefault="00413206">
                        <w:pPr>
                          <w:jc w:val="right"/>
                          <w:rPr>
                            <w:rFonts w:ascii="Garamond" w:hAnsi="Garamond"/>
                            <w:sz w:val="18"/>
                            <w:szCs w:val="18"/>
                          </w:rPr>
                        </w:pPr>
                        <w:r>
                          <w:rPr>
                            <w:rFonts w:ascii="Garamond" w:hAnsi="Garamond"/>
                            <w:sz w:val="18"/>
                            <w:szCs w:val="18"/>
                          </w:rPr>
                          <w:t>53,169,738.38</w:t>
                        </w:r>
                      </w:p>
                    </w:tc>
                  </w:sdtContent>
                </w:sdt>
                <w:sdt>
                  <w:sdtPr>
                    <w:rPr>
                      <w:rFonts w:ascii="Garamond" w:hAnsi="Garamond"/>
                      <w:sz w:val="18"/>
                      <w:szCs w:val="18"/>
                    </w:rPr>
                    <w:alias w:val="在建工程项目工程投入占预算比例"/>
                    <w:tag w:val="_GBC_5eed7db3b3c940c1b8274243afa3c68c"/>
                    <w:id w:val="1515028860"/>
                    <w:lock w:val="sdtLocked"/>
                    <w:placeholder>
                      <w:docPart w:val="GBC11111111111111111111111111111"/>
                    </w:placeholder>
                  </w:sdtPr>
                  <w:sdtContent>
                    <w:tc>
                      <w:tcPr>
                        <w:tcW w:w="231" w:type="pct"/>
                        <w:tcBorders>
                          <w:top w:val="single" w:sz="6" w:space="0" w:color="auto"/>
                          <w:left w:val="single" w:sz="6" w:space="0" w:color="auto"/>
                          <w:bottom w:val="single" w:sz="6" w:space="0" w:color="auto"/>
                          <w:right w:val="single" w:sz="6" w:space="0" w:color="auto"/>
                        </w:tcBorders>
                        <w:shd w:val="clear" w:color="auto" w:fill="auto"/>
                      </w:tcPr>
                      <w:p w:rsidR="00413206" w:rsidRDefault="00413206">
                        <w:pPr>
                          <w:jc w:val="right"/>
                          <w:rPr>
                            <w:rFonts w:ascii="Garamond" w:hAnsi="Garamond"/>
                            <w:sz w:val="18"/>
                            <w:szCs w:val="18"/>
                          </w:rPr>
                        </w:pPr>
                        <w:r>
                          <w:rPr>
                            <w:rFonts w:ascii="Garamond" w:hAnsi="Garamond"/>
                            <w:sz w:val="18"/>
                            <w:szCs w:val="18"/>
                          </w:rPr>
                          <w:t>42.54</w:t>
                        </w:r>
                      </w:p>
                    </w:tc>
                  </w:sdtContent>
                </w:sdt>
                <w:sdt>
                  <w:sdtPr>
                    <w:rPr>
                      <w:rFonts w:ascii="Garamond" w:hAnsi="Garamond"/>
                      <w:sz w:val="18"/>
                      <w:szCs w:val="18"/>
                    </w:rPr>
                    <w:alias w:val="在建工程项目工程进度"/>
                    <w:tag w:val="_GBC_27e1d62c8ebd4b05bb1dccb64ac98bb9"/>
                    <w:id w:val="-918784060"/>
                    <w:lock w:val="sdtLocked"/>
                    <w:placeholder>
                      <w:docPart w:val="GBC11111111111111111111111111111"/>
                    </w:placeholder>
                  </w:sdtPr>
                  <w:sdtContent>
                    <w:tc>
                      <w:tcPr>
                        <w:tcW w:w="215" w:type="pct"/>
                        <w:tcBorders>
                          <w:top w:val="single" w:sz="6" w:space="0" w:color="auto"/>
                          <w:left w:val="single" w:sz="6" w:space="0" w:color="auto"/>
                          <w:bottom w:val="single" w:sz="6" w:space="0" w:color="auto"/>
                          <w:right w:val="single" w:sz="6" w:space="0" w:color="auto"/>
                        </w:tcBorders>
                        <w:shd w:val="clear" w:color="auto" w:fill="auto"/>
                      </w:tcPr>
                      <w:p w:rsidR="00413206" w:rsidRDefault="00413206">
                        <w:pPr>
                          <w:rPr>
                            <w:rFonts w:ascii="Garamond" w:hAnsi="Garamond"/>
                            <w:sz w:val="18"/>
                            <w:szCs w:val="18"/>
                          </w:rPr>
                        </w:pPr>
                        <w:r>
                          <w:rPr>
                            <w:rFonts w:ascii="Garamond" w:hAnsi="Garamond" w:hint="eastAsia"/>
                            <w:sz w:val="18"/>
                            <w:szCs w:val="18"/>
                          </w:rPr>
                          <w:t> </w:t>
                        </w:r>
                        <w:r>
                          <w:rPr>
                            <w:rFonts w:ascii="Garamond" w:hAnsi="Garamond" w:hint="eastAsia"/>
                            <w:sz w:val="18"/>
                            <w:szCs w:val="18"/>
                          </w:rPr>
                          <w:t>完成</w:t>
                        </w:r>
                        <w:r>
                          <w:rPr>
                            <w:rFonts w:ascii="Garamond" w:hAnsi="Garamond" w:hint="eastAsia"/>
                            <w:sz w:val="18"/>
                            <w:szCs w:val="18"/>
                          </w:rPr>
                          <w:t>50% </w:t>
                        </w:r>
                      </w:p>
                    </w:tc>
                  </w:sdtContent>
                </w:sdt>
                <w:sdt>
                  <w:sdtPr>
                    <w:rPr>
                      <w:rFonts w:ascii="Garamond" w:hAnsi="Garamond"/>
                      <w:sz w:val="18"/>
                      <w:szCs w:val="18"/>
                    </w:rPr>
                    <w:alias w:val="在建工程利息资本化金额"/>
                    <w:tag w:val="_GBC_280d99bee6f74ba49cca95aee46d6669"/>
                    <w:id w:val="1707519960"/>
                    <w:lock w:val="sdtLocked"/>
                    <w:placeholder>
                      <w:docPart w:val="GBC11111111111111111111111111111"/>
                    </w:placeholde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413206" w:rsidRDefault="00413206">
                        <w:pPr>
                          <w:jc w:val="right"/>
                          <w:rPr>
                            <w:rFonts w:ascii="Garamond" w:hAnsi="Garamond"/>
                            <w:sz w:val="18"/>
                            <w:szCs w:val="18"/>
                          </w:rPr>
                        </w:pPr>
                        <w:r>
                          <w:rPr>
                            <w:rFonts w:ascii="Garamond" w:hAnsi="Garamond"/>
                            <w:sz w:val="18"/>
                            <w:szCs w:val="18"/>
                          </w:rPr>
                          <w:t>3,404,146.40</w:t>
                        </w:r>
                      </w:p>
                    </w:tc>
                  </w:sdtContent>
                </w:sdt>
                <w:sdt>
                  <w:sdtPr>
                    <w:rPr>
                      <w:rFonts w:ascii="Garamond" w:hAnsi="Garamond"/>
                      <w:sz w:val="18"/>
                      <w:szCs w:val="18"/>
                    </w:rPr>
                    <w:alias w:val="在建工程明细－当期利息资本化金额"/>
                    <w:tag w:val="_GBC_4106b641b25741ccae8b84231b62fce4"/>
                    <w:id w:val="1365485305"/>
                    <w:lock w:val="sdtLocked"/>
                    <w:placeholder>
                      <w:docPart w:val="GBC11111111111111111111111111111"/>
                    </w:placeholde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413206" w:rsidRDefault="00413206">
                        <w:pPr>
                          <w:jc w:val="right"/>
                          <w:rPr>
                            <w:rFonts w:ascii="Garamond" w:hAnsi="Garamond"/>
                            <w:sz w:val="18"/>
                            <w:szCs w:val="18"/>
                          </w:rPr>
                        </w:pPr>
                        <w:r>
                          <w:rPr>
                            <w:rFonts w:ascii="Garamond" w:hAnsi="Garamond"/>
                            <w:sz w:val="18"/>
                            <w:szCs w:val="18"/>
                          </w:rPr>
                          <w:t>3,319,387.37</w:t>
                        </w:r>
                      </w:p>
                    </w:tc>
                  </w:sdtContent>
                </w:sdt>
                <w:sdt>
                  <w:sdtPr>
                    <w:rPr>
                      <w:rFonts w:ascii="Garamond" w:hAnsi="Garamond"/>
                      <w:sz w:val="18"/>
                      <w:szCs w:val="18"/>
                    </w:rPr>
                    <w:alias w:val="在建工程明细－当期利息资本化率"/>
                    <w:tag w:val="_GBC_731999b1ce004acebf4383500d031329"/>
                    <w:id w:val="549429133"/>
                    <w:lock w:val="sdtLocked"/>
                    <w:placeholder>
                      <w:docPart w:val="GBC11111111111111111111111111111"/>
                    </w:placeholder>
                  </w:sdtPr>
                  <w:sdtContent>
                    <w:tc>
                      <w:tcPr>
                        <w:tcW w:w="231" w:type="pct"/>
                        <w:tcBorders>
                          <w:top w:val="single" w:sz="6" w:space="0" w:color="auto"/>
                          <w:left w:val="single" w:sz="6" w:space="0" w:color="auto"/>
                          <w:bottom w:val="single" w:sz="6" w:space="0" w:color="auto"/>
                          <w:right w:val="single" w:sz="6" w:space="0" w:color="auto"/>
                        </w:tcBorders>
                        <w:shd w:val="clear" w:color="auto" w:fill="auto"/>
                      </w:tcPr>
                      <w:p w:rsidR="00413206" w:rsidRDefault="00413206">
                        <w:pPr>
                          <w:jc w:val="right"/>
                          <w:rPr>
                            <w:rFonts w:ascii="Garamond" w:hAnsi="Garamond"/>
                            <w:sz w:val="18"/>
                            <w:szCs w:val="18"/>
                          </w:rPr>
                        </w:pPr>
                        <w:r>
                          <w:rPr>
                            <w:rFonts w:ascii="Garamond" w:hAnsi="Garamond"/>
                            <w:sz w:val="18"/>
                            <w:szCs w:val="18"/>
                          </w:rPr>
                          <w:t>6.3194</w:t>
                        </w:r>
                      </w:p>
                    </w:tc>
                  </w:sdtContent>
                </w:sdt>
                <w:sdt>
                  <w:sdtPr>
                    <w:rPr>
                      <w:rFonts w:ascii="Garamond" w:hAnsi="Garamond"/>
                      <w:sz w:val="18"/>
                      <w:szCs w:val="18"/>
                    </w:rPr>
                    <w:alias w:val="在建工程项目资金来源"/>
                    <w:tag w:val="_GBC_5e1a67af1d0e43a2bb766dee9c33ebef"/>
                    <w:id w:val="92439449"/>
                    <w:lock w:val="sdtLocked"/>
                    <w:placeholder>
                      <w:docPart w:val="GBC11111111111111111111111111111"/>
                    </w:placeholder>
                  </w:sdtPr>
                  <w:sdtContent>
                    <w:tc>
                      <w:tcPr>
                        <w:tcW w:w="135" w:type="pct"/>
                        <w:tcBorders>
                          <w:top w:val="single" w:sz="6" w:space="0" w:color="auto"/>
                          <w:left w:val="single" w:sz="6" w:space="0" w:color="auto"/>
                          <w:bottom w:val="single" w:sz="6" w:space="0" w:color="auto"/>
                          <w:right w:val="single" w:sz="6" w:space="0" w:color="auto"/>
                        </w:tcBorders>
                        <w:shd w:val="clear" w:color="auto" w:fill="auto"/>
                      </w:tcPr>
                      <w:p w:rsidR="00413206" w:rsidRDefault="00413206" w:rsidP="00625E20">
                        <w:pPr>
                          <w:rPr>
                            <w:rFonts w:ascii="Garamond" w:hAnsi="Garamond"/>
                            <w:sz w:val="18"/>
                            <w:szCs w:val="18"/>
                          </w:rPr>
                        </w:pPr>
                        <w:r>
                          <w:rPr>
                            <w:rFonts w:ascii="Garamond" w:hAnsi="Garamond" w:hint="eastAsia"/>
                            <w:sz w:val="18"/>
                            <w:szCs w:val="18"/>
                          </w:rPr>
                          <w:t>自筹</w:t>
                        </w:r>
                        <w:r>
                          <w:rPr>
                            <w:rFonts w:ascii="Garamond" w:hAnsi="Garamond" w:hint="eastAsia"/>
                            <w:sz w:val="18"/>
                            <w:szCs w:val="18"/>
                          </w:rPr>
                          <w:t> </w:t>
                        </w:r>
                      </w:p>
                    </w:tc>
                  </w:sdtContent>
                </w:sdt>
              </w:tr>
            </w:sdtContent>
          </w:sdt>
          <w:tr w:rsidR="00E4328A" w:rsidRPr="009D5A09" w:rsidTr="000D52BB">
            <w:trPr>
              <w:cantSplit/>
            </w:trPr>
            <w:tc>
              <w:tcPr>
                <w:tcW w:w="616"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9D5A09" w:rsidRDefault="0000447C">
                <w:pPr>
                  <w:ind w:right="105"/>
                  <w:jc w:val="center"/>
                  <w:rPr>
                    <w:rFonts w:ascii="Garamond" w:hAnsi="Garamond"/>
                    <w:sz w:val="18"/>
                    <w:szCs w:val="18"/>
                  </w:rPr>
                </w:pPr>
                <w:r w:rsidRPr="009D5A09">
                  <w:rPr>
                    <w:rFonts w:ascii="Garamond" w:hAnsi="Garamond"/>
                    <w:sz w:val="18"/>
                    <w:szCs w:val="18"/>
                  </w:rPr>
                  <w:t>合计</w:t>
                </w:r>
              </w:p>
            </w:tc>
            <w:tc>
              <w:tcPr>
                <w:tcW w:w="281" w:type="pct"/>
                <w:tcBorders>
                  <w:top w:val="single" w:sz="6" w:space="0" w:color="auto"/>
                  <w:left w:val="single" w:sz="6" w:space="0" w:color="auto"/>
                  <w:bottom w:val="single" w:sz="6" w:space="0" w:color="auto"/>
                  <w:right w:val="single" w:sz="6" w:space="0" w:color="auto"/>
                </w:tcBorders>
                <w:shd w:val="clear" w:color="auto" w:fill="auto"/>
              </w:tcPr>
              <w:sdt>
                <w:sdtPr>
                  <w:rPr>
                    <w:rFonts w:ascii="Garamond" w:hAnsi="Garamond"/>
                    <w:sz w:val="18"/>
                    <w:szCs w:val="18"/>
                  </w:rPr>
                  <w:alias w:val="在建工程预算数合计"/>
                  <w:tag w:val="_GBC_3a7beae1cbd147c1834ebd1a6baa6b74"/>
                  <w:id w:val="-1226675327"/>
                  <w:lock w:val="sdtLocked"/>
                  <w:placeholder>
                    <w:docPart w:val="GBC11111111111111111111111111111"/>
                  </w:placeholder>
                </w:sdtPr>
                <w:sdtContent>
                  <w:p w:rsidR="008C041B" w:rsidRPr="009D5A09" w:rsidRDefault="005120AA">
                    <w:pPr>
                      <w:ind w:right="105"/>
                      <w:jc w:val="right"/>
                      <w:rPr>
                        <w:rFonts w:ascii="Garamond" w:hAnsi="Garamond"/>
                        <w:sz w:val="18"/>
                        <w:szCs w:val="18"/>
                      </w:rPr>
                    </w:pPr>
                    <w:r>
                      <w:rPr>
                        <w:rFonts w:ascii="Garamond" w:hAnsi="Garamond"/>
                        <w:sz w:val="18"/>
                        <w:szCs w:val="18"/>
                      </w:rPr>
                      <w:t>167,500</w:t>
                    </w:r>
                  </w:p>
                </w:sdtContent>
              </w:sdt>
            </w:tc>
            <w:sdt>
              <w:sdtPr>
                <w:rPr>
                  <w:rFonts w:ascii="Garamond" w:hAnsi="Garamond"/>
                  <w:sz w:val="18"/>
                  <w:szCs w:val="18"/>
                </w:rPr>
                <w:alias w:val="重大在建工程合计"/>
                <w:tag w:val="_GBC_a0a6932c81de48baac2aa586d0ae1c5f"/>
                <w:id w:val="2065371320"/>
                <w:lock w:val="sdtLocked"/>
                <w:placeholder>
                  <w:docPart w:val="GBC11111111111111111111111111111"/>
                </w:placeholde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Pr>
                        <w:rFonts w:ascii="Garamond" w:hAnsi="Garamond"/>
                        <w:sz w:val="18"/>
                        <w:szCs w:val="18"/>
                      </w:rPr>
                      <w:t>95,281,674.48</w:t>
                    </w:r>
                  </w:p>
                </w:tc>
              </w:sdtContent>
            </w:sdt>
            <w:sdt>
              <w:sdtPr>
                <w:rPr>
                  <w:rFonts w:ascii="Garamond" w:hAnsi="Garamond"/>
                  <w:sz w:val="18"/>
                  <w:szCs w:val="18"/>
                </w:rPr>
                <w:alias w:val="在建工程合计增加数"/>
                <w:tag w:val="_GBC_dbb4148eaa2d461e9bc3e0deb27c454b"/>
                <w:id w:val="-1486237973"/>
                <w:lock w:val="sdtLocked"/>
                <w:placeholder>
                  <w:docPart w:val="GBC11111111111111111111111111111"/>
                </w:placeholde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ind w:right="73"/>
                      <w:jc w:val="right"/>
                      <w:rPr>
                        <w:rFonts w:ascii="Garamond" w:hAnsi="Garamond"/>
                        <w:sz w:val="18"/>
                        <w:szCs w:val="18"/>
                      </w:rPr>
                    </w:pPr>
                    <w:r>
                      <w:rPr>
                        <w:rFonts w:ascii="Garamond" w:hAnsi="Garamond"/>
                        <w:sz w:val="18"/>
                        <w:szCs w:val="18"/>
                      </w:rPr>
                      <w:t>748,712,664.27</w:t>
                    </w:r>
                  </w:p>
                </w:tc>
              </w:sdtContent>
            </w:sdt>
            <w:sdt>
              <w:sdtPr>
                <w:rPr>
                  <w:rFonts w:ascii="Garamond" w:hAnsi="Garamond"/>
                  <w:sz w:val="18"/>
                  <w:szCs w:val="18"/>
                </w:rPr>
                <w:alias w:val="在建工程转入固定资产合计"/>
                <w:tag w:val="_GBC_7d88aec46b1244149e8c9b19fcbacb82"/>
                <w:id w:val="2020268625"/>
                <w:lock w:val="sdtLocked"/>
                <w:placeholder>
                  <w:docPart w:val="GBC11111111111111111111111111111"/>
                </w:placeholder>
              </w:sdtPr>
              <w:sdtContent>
                <w:tc>
                  <w:tcPr>
                    <w:tcW w:w="548"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ind w:right="73"/>
                      <w:jc w:val="right"/>
                      <w:rPr>
                        <w:rFonts w:ascii="Garamond" w:hAnsi="Garamond"/>
                        <w:sz w:val="18"/>
                        <w:szCs w:val="18"/>
                      </w:rPr>
                    </w:pPr>
                    <w:r>
                      <w:rPr>
                        <w:rFonts w:ascii="Garamond" w:hAnsi="Garamond"/>
                        <w:sz w:val="18"/>
                        <w:szCs w:val="18"/>
                      </w:rPr>
                      <w:t>664,066,689.51</w:t>
                    </w:r>
                  </w:p>
                </w:tc>
              </w:sdtContent>
            </w:sdt>
            <w:sdt>
              <w:sdtPr>
                <w:rPr>
                  <w:rFonts w:ascii="Garamond" w:hAnsi="Garamond"/>
                  <w:sz w:val="18"/>
                  <w:szCs w:val="18"/>
                </w:rPr>
                <w:alias w:val="在建工程其他减少合计"/>
                <w:tag w:val="_GBC_6022cf4522c84123a4a039984ffb9168"/>
                <w:id w:val="-1191680168"/>
                <w:lock w:val="sdtLocked"/>
                <w:placeholder>
                  <w:docPart w:val="GBC11111111111111111111111111111"/>
                </w:placeholder>
                <w:showingPlcHdr/>
              </w:sdtPr>
              <w:sdtContent>
                <w:tc>
                  <w:tcPr>
                    <w:tcW w:w="268"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重大在建工程合计"/>
                <w:tag w:val="_GBC_b93827ae81c34a07ae43b3752ef1f4d1"/>
                <w:id w:val="82106866"/>
                <w:lock w:val="sdtLocked"/>
                <w:placeholder>
                  <w:docPart w:val="GBC11111111111111111111111111111"/>
                </w:placeholder>
              </w:sdtPr>
              <w:sdtContent>
                <w:tc>
                  <w:tcPr>
                    <w:tcW w:w="513" w:type="pct"/>
                    <w:tcBorders>
                      <w:top w:val="single" w:sz="6" w:space="0" w:color="auto"/>
                      <w:left w:val="single" w:sz="6" w:space="0" w:color="auto"/>
                      <w:bottom w:val="single" w:sz="6" w:space="0" w:color="auto"/>
                      <w:right w:val="single" w:sz="6" w:space="0" w:color="auto"/>
                    </w:tcBorders>
                  </w:tcPr>
                  <w:p w:rsidR="008C041B" w:rsidRPr="009D5A09" w:rsidRDefault="00413206">
                    <w:pPr>
                      <w:jc w:val="right"/>
                      <w:rPr>
                        <w:rFonts w:ascii="Garamond" w:hAnsi="Garamond"/>
                        <w:sz w:val="18"/>
                        <w:szCs w:val="18"/>
                      </w:rPr>
                    </w:pPr>
                    <w:r>
                      <w:rPr>
                        <w:rFonts w:ascii="Garamond" w:hAnsi="Garamond"/>
                        <w:sz w:val="18"/>
                        <w:szCs w:val="18"/>
                      </w:rPr>
                      <w:t>179,927,649.24</w:t>
                    </w:r>
                  </w:p>
                </w:tc>
              </w:sdtContent>
            </w:sdt>
            <w:tc>
              <w:tcPr>
                <w:tcW w:w="231"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00447C">
                <w:pPr>
                  <w:ind w:right="174"/>
                  <w:jc w:val="center"/>
                  <w:rPr>
                    <w:rFonts w:ascii="Garamond" w:hAnsi="Garamond"/>
                    <w:sz w:val="18"/>
                    <w:szCs w:val="18"/>
                  </w:rPr>
                </w:pPr>
                <w:r w:rsidRPr="009D5A09">
                  <w:rPr>
                    <w:rFonts w:ascii="Garamond" w:hAnsi="Garamond"/>
                    <w:sz w:val="18"/>
                    <w:szCs w:val="18"/>
                  </w:rPr>
                  <w:t>/</w:t>
                </w:r>
              </w:p>
            </w:tc>
            <w:tc>
              <w:tcPr>
                <w:tcW w:w="215"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00447C">
                <w:pPr>
                  <w:ind w:right="174"/>
                  <w:jc w:val="center"/>
                  <w:rPr>
                    <w:rFonts w:ascii="Garamond" w:hAnsi="Garamond"/>
                    <w:sz w:val="18"/>
                    <w:szCs w:val="18"/>
                  </w:rPr>
                </w:pPr>
                <w:r w:rsidRPr="009D5A09">
                  <w:rPr>
                    <w:rFonts w:ascii="Garamond" w:hAnsi="Garamond"/>
                    <w:sz w:val="18"/>
                    <w:szCs w:val="18"/>
                  </w:rPr>
                  <w:t>/</w:t>
                </w:r>
              </w:p>
            </w:tc>
            <w:sdt>
              <w:sdtPr>
                <w:rPr>
                  <w:rFonts w:ascii="Garamond" w:hAnsi="Garamond"/>
                  <w:sz w:val="18"/>
                  <w:szCs w:val="18"/>
                </w:rPr>
                <w:alias w:val="在建工程利息资本化金额合计"/>
                <w:tag w:val="_GBC_33a7eebb5833465c8e5f841ffcffe01f"/>
                <w:id w:val="2095434802"/>
                <w:lock w:val="sdtLocked"/>
                <w:placeholder>
                  <w:docPart w:val="GBC11111111111111111111111111111"/>
                </w:placeholde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Pr>
                        <w:rFonts w:ascii="Garamond" w:hAnsi="Garamond"/>
                        <w:sz w:val="18"/>
                        <w:szCs w:val="18"/>
                      </w:rPr>
                      <w:t>13,240,178.20</w:t>
                    </w:r>
                  </w:p>
                </w:tc>
              </w:sdtContent>
            </w:sdt>
            <w:sdt>
              <w:sdtPr>
                <w:rPr>
                  <w:rFonts w:ascii="Garamond" w:hAnsi="Garamond"/>
                  <w:sz w:val="18"/>
                  <w:szCs w:val="18"/>
                </w:rPr>
                <w:alias w:val="在建工程当期利息资本化金额合计"/>
                <w:tag w:val="_GBC_4522f2d0e1f74a6e94e2af3836a05dbb"/>
                <w:id w:val="344524021"/>
                <w:lock w:val="sdtLocked"/>
                <w:placeholder>
                  <w:docPart w:val="GBC11111111111111111111111111111"/>
                </w:placeholder>
              </w:sdtPr>
              <w:sdtContent>
                <w:tc>
                  <w:tcPr>
                    <w:tcW w:w="472"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413206">
                    <w:pPr>
                      <w:jc w:val="right"/>
                      <w:rPr>
                        <w:rFonts w:ascii="Garamond" w:hAnsi="Garamond"/>
                        <w:sz w:val="18"/>
                        <w:szCs w:val="18"/>
                      </w:rPr>
                    </w:pPr>
                    <w:r>
                      <w:rPr>
                        <w:rFonts w:ascii="Garamond" w:hAnsi="Garamond"/>
                        <w:sz w:val="18"/>
                        <w:szCs w:val="18"/>
                      </w:rPr>
                      <w:t>11,654,557.30</w:t>
                    </w:r>
                  </w:p>
                </w:tc>
              </w:sdtContent>
            </w:sdt>
            <w:tc>
              <w:tcPr>
                <w:tcW w:w="231"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00447C">
                <w:pPr>
                  <w:ind w:right="174"/>
                  <w:jc w:val="center"/>
                  <w:rPr>
                    <w:rFonts w:ascii="Garamond" w:hAnsi="Garamond"/>
                    <w:sz w:val="18"/>
                    <w:szCs w:val="18"/>
                  </w:rPr>
                </w:pPr>
                <w:r w:rsidRPr="009D5A09">
                  <w:rPr>
                    <w:rFonts w:ascii="Garamond" w:hAnsi="Garamond"/>
                    <w:sz w:val="18"/>
                    <w:szCs w:val="18"/>
                  </w:rPr>
                  <w:t>/</w:t>
                </w:r>
              </w:p>
            </w:tc>
            <w:tc>
              <w:tcPr>
                <w:tcW w:w="135" w:type="pct"/>
                <w:tcBorders>
                  <w:top w:val="single" w:sz="6" w:space="0" w:color="auto"/>
                  <w:left w:val="single" w:sz="6" w:space="0" w:color="auto"/>
                  <w:bottom w:val="single" w:sz="6" w:space="0" w:color="auto"/>
                  <w:right w:val="single" w:sz="6" w:space="0" w:color="auto"/>
                </w:tcBorders>
                <w:shd w:val="clear" w:color="auto" w:fill="auto"/>
              </w:tcPr>
              <w:p w:rsidR="008C041B" w:rsidRPr="009D5A09" w:rsidRDefault="0000447C">
                <w:pPr>
                  <w:ind w:right="174"/>
                  <w:jc w:val="center"/>
                  <w:rPr>
                    <w:rFonts w:ascii="Garamond" w:hAnsi="Garamond"/>
                    <w:sz w:val="18"/>
                    <w:szCs w:val="18"/>
                  </w:rPr>
                </w:pPr>
                <w:r w:rsidRPr="009D5A09">
                  <w:rPr>
                    <w:rFonts w:ascii="Garamond" w:hAnsi="Garamond"/>
                    <w:sz w:val="18"/>
                    <w:szCs w:val="18"/>
                  </w:rPr>
                  <w:t>/</w:t>
                </w:r>
              </w:p>
            </w:tc>
          </w:tr>
        </w:tbl>
        <w:p w:rsidR="008C041B" w:rsidRDefault="008A5A7F">
          <w:pPr>
            <w:snapToGrid w:val="0"/>
            <w:spacing w:line="240" w:lineRule="atLeast"/>
            <w:rPr>
              <w:szCs w:val="21"/>
            </w:rPr>
          </w:pPr>
        </w:p>
      </w:sdtContent>
    </w:sdt>
    <w:sdt>
      <w:sdtPr>
        <w:rPr>
          <w:rFonts w:ascii="宋体" w:hAnsi="宋体" w:cstheme="minorBidi" w:hint="eastAsia"/>
          <w:b w:val="0"/>
          <w:bCs w:val="0"/>
          <w:kern w:val="0"/>
          <w:szCs w:val="21"/>
        </w:rPr>
        <w:tag w:val="_GBC_12c2ea8f308b49c7b5e2baae867f1ec7"/>
        <w:id w:val="1736892024"/>
        <w:lock w:val="sdtLocked"/>
        <w:placeholder>
          <w:docPart w:val="GBC22222222222222222222222222222"/>
        </w:placeholder>
      </w:sdtPr>
      <w:sdtEndPr>
        <w:rPr>
          <w:rFonts w:hint="default"/>
        </w:rPr>
      </w:sdtEndPr>
      <w:sdtContent>
        <w:p w:rsidR="008C041B" w:rsidRDefault="0000447C">
          <w:pPr>
            <w:pStyle w:val="3"/>
            <w:numPr>
              <w:ilvl w:val="0"/>
              <w:numId w:val="27"/>
            </w:numPr>
            <w:tabs>
              <w:tab w:val="left" w:pos="504"/>
            </w:tabs>
            <w:rPr>
              <w:rFonts w:ascii="宋体" w:hAnsi="宋体"/>
              <w:szCs w:val="21"/>
            </w:rPr>
          </w:pPr>
          <w:r>
            <w:rPr>
              <w:rFonts w:ascii="宋体" w:hAnsi="宋体" w:hint="eastAsia"/>
              <w:szCs w:val="21"/>
            </w:rPr>
            <w:t>工程物资</w:t>
          </w:r>
        </w:p>
        <w:p w:rsidR="008C041B" w:rsidRDefault="0000447C">
          <w:pPr>
            <w:snapToGrid w:val="0"/>
            <w:jc w:val="right"/>
            <w:rPr>
              <w:szCs w:val="21"/>
            </w:rPr>
          </w:pPr>
          <w:r>
            <w:rPr>
              <w:rFonts w:hint="eastAsia"/>
              <w:szCs w:val="21"/>
            </w:rPr>
            <w:t>单位：</w:t>
          </w:r>
          <w:sdt>
            <w:sdtPr>
              <w:rPr>
                <w:rFonts w:hint="eastAsia"/>
                <w:szCs w:val="21"/>
              </w:rPr>
              <w:alias w:val="单位：财务附注：工程物资"/>
              <w:tag w:val="_GBC_9e438118345a414ebb42540883d9d901"/>
              <w:id w:val="-8592725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工程物资"/>
              <w:tag w:val="_GBC_e98a8ba0f9c641038d6bc5d4e3b304b0"/>
              <w:id w:val="1248225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38" w:type="pct"/>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453"/>
            <w:gridCol w:w="3191"/>
            <w:gridCol w:w="3270"/>
          </w:tblGrid>
          <w:tr w:rsidR="008C041B" w:rsidTr="002C52E0">
            <w:tc>
              <w:tcPr>
                <w:tcW w:w="1376"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jc w:val="center"/>
                  <w:rPr>
                    <w:szCs w:val="21"/>
                  </w:rPr>
                </w:pPr>
                <w:r>
                  <w:rPr>
                    <w:rFonts w:hint="eastAsia"/>
                    <w:szCs w:val="21"/>
                  </w:rPr>
                  <w:t>项目</w:t>
                </w:r>
              </w:p>
            </w:tc>
            <w:tc>
              <w:tcPr>
                <w:tcW w:w="1790"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jc w:val="center"/>
                  <w:rPr>
                    <w:szCs w:val="21"/>
                  </w:rPr>
                </w:pPr>
                <w:r>
                  <w:rPr>
                    <w:rFonts w:hint="eastAsia"/>
                    <w:szCs w:val="21"/>
                  </w:rPr>
                  <w:t>期末余额</w:t>
                </w:r>
              </w:p>
            </w:tc>
            <w:tc>
              <w:tcPr>
                <w:tcW w:w="1834"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jc w:val="center"/>
                  <w:rPr>
                    <w:szCs w:val="21"/>
                  </w:rPr>
                </w:pPr>
                <w:r>
                  <w:rPr>
                    <w:rFonts w:hint="eastAsia"/>
                    <w:szCs w:val="21"/>
                  </w:rPr>
                  <w:t>期初余额</w:t>
                </w:r>
              </w:p>
            </w:tc>
          </w:tr>
          <w:sdt>
            <w:sdtPr>
              <w:rPr>
                <w:rFonts w:hint="eastAsia"/>
                <w:szCs w:val="21"/>
              </w:rPr>
              <w:alias w:val="工程物资明细"/>
              <w:tag w:val="_GBC_911e7a77647e4c9f9a58aa99fe4d9e47"/>
              <w:id w:val="247552202"/>
              <w:lock w:val="sdtLocked"/>
            </w:sdtPr>
            <w:sdtEndPr>
              <w:rPr>
                <w:rFonts w:hint="default"/>
              </w:rPr>
            </w:sdtEndPr>
            <w:sdtContent>
              <w:tr w:rsidR="004A74B7" w:rsidRPr="00BB2518" w:rsidTr="002C52E0">
                <w:sdt>
                  <w:sdtPr>
                    <w:rPr>
                      <w:rFonts w:hint="eastAsia"/>
                      <w:szCs w:val="21"/>
                    </w:rPr>
                    <w:alias w:val="工程物资项目"/>
                    <w:tag w:val="_GBC_6374a2c789b340639442f5f94f503765"/>
                    <w:id w:val="-1928565905"/>
                    <w:lock w:val="sdtLocked"/>
                    <w:placeholder>
                      <w:docPart w:val="GBC11111111111111111111111111111"/>
                    </w:placeholder>
                  </w:sdtPr>
                  <w:sdtContent>
                    <w:tc>
                      <w:tcPr>
                        <w:tcW w:w="1376" w:type="pct"/>
                        <w:tcBorders>
                          <w:top w:val="single" w:sz="6" w:space="0" w:color="auto"/>
                          <w:left w:val="single" w:sz="6" w:space="0" w:color="auto"/>
                          <w:bottom w:val="single" w:sz="6" w:space="0" w:color="auto"/>
                          <w:right w:val="single" w:sz="6" w:space="0" w:color="auto"/>
                        </w:tcBorders>
                      </w:tcPr>
                      <w:p w:rsidR="004A74B7" w:rsidRDefault="004A74B7" w:rsidP="00625E20">
                        <w:pPr>
                          <w:autoSpaceDE w:val="0"/>
                          <w:autoSpaceDN w:val="0"/>
                          <w:adjustRightInd w:val="0"/>
                          <w:snapToGrid w:val="0"/>
                          <w:spacing w:line="240" w:lineRule="atLeast"/>
                          <w:rPr>
                            <w:szCs w:val="21"/>
                          </w:rPr>
                        </w:pPr>
                        <w:r>
                          <w:rPr>
                            <w:rFonts w:hint="eastAsia"/>
                            <w:szCs w:val="21"/>
                          </w:rPr>
                          <w:t>专用材料</w:t>
                        </w:r>
                      </w:p>
                    </w:tc>
                  </w:sdtContent>
                </w:sdt>
                <w:sdt>
                  <w:sdtPr>
                    <w:rPr>
                      <w:szCs w:val="21"/>
                    </w:rPr>
                    <w:alias w:val="工程物资金额"/>
                    <w:tag w:val="_GBC_91a02985ca574c528f58f59e12f5a5d8"/>
                    <w:id w:val="-1977054779"/>
                    <w:lock w:val="sdtLocked"/>
                    <w:placeholder>
                      <w:docPart w:val="GBC11111111111111111111111111111"/>
                    </w:placeholder>
                  </w:sdtPr>
                  <w:sdtContent>
                    <w:tc>
                      <w:tcPr>
                        <w:tcW w:w="1790" w:type="pct"/>
                        <w:tcBorders>
                          <w:top w:val="single" w:sz="6" w:space="0" w:color="auto"/>
                          <w:left w:val="single" w:sz="6" w:space="0" w:color="auto"/>
                          <w:bottom w:val="single" w:sz="6" w:space="0" w:color="auto"/>
                          <w:right w:val="single" w:sz="6" w:space="0" w:color="auto"/>
                        </w:tcBorders>
                      </w:tcPr>
                      <w:p w:rsidR="004A74B7" w:rsidRDefault="004A74B7" w:rsidP="00625E20">
                        <w:pPr>
                          <w:jc w:val="right"/>
                          <w:rPr>
                            <w:szCs w:val="21"/>
                          </w:rPr>
                        </w:pPr>
                        <w:r>
                          <w:rPr>
                            <w:szCs w:val="21"/>
                          </w:rPr>
                          <w:t>519,078.40</w:t>
                        </w:r>
                      </w:p>
                    </w:tc>
                  </w:sdtContent>
                </w:sdt>
                <w:sdt>
                  <w:sdtPr>
                    <w:rPr>
                      <w:szCs w:val="21"/>
                    </w:rPr>
                    <w:alias w:val="工程物资金额"/>
                    <w:tag w:val="_GBC_b21678906cd34ebdbc720e500fc1647f"/>
                    <w:id w:val="2135283080"/>
                    <w:lock w:val="sdtLocked"/>
                    <w:placeholder>
                      <w:docPart w:val="GBC11111111111111111111111111111"/>
                    </w:placeholder>
                  </w:sdtPr>
                  <w:sdtContent>
                    <w:tc>
                      <w:tcPr>
                        <w:tcW w:w="1834" w:type="pct"/>
                        <w:tcBorders>
                          <w:top w:val="single" w:sz="6" w:space="0" w:color="auto"/>
                          <w:left w:val="single" w:sz="6" w:space="0" w:color="auto"/>
                          <w:bottom w:val="single" w:sz="6" w:space="0" w:color="auto"/>
                          <w:right w:val="single" w:sz="6" w:space="0" w:color="auto"/>
                        </w:tcBorders>
                      </w:tcPr>
                      <w:p w:rsidR="004A74B7" w:rsidRDefault="004A74B7" w:rsidP="004A74B7">
                        <w:pPr>
                          <w:jc w:val="right"/>
                          <w:rPr>
                            <w:szCs w:val="21"/>
                          </w:rPr>
                        </w:pPr>
                        <w:r>
                          <w:rPr>
                            <w:szCs w:val="21"/>
                          </w:rPr>
                          <w:t>1,180,380</w:t>
                        </w:r>
                        <w:r>
                          <w:rPr>
                            <w:rFonts w:hint="eastAsia"/>
                            <w:szCs w:val="21"/>
                          </w:rPr>
                          <w:t>.20</w:t>
                        </w:r>
                      </w:p>
                    </w:tc>
                  </w:sdtContent>
                </w:sdt>
              </w:tr>
            </w:sdtContent>
          </w:sdt>
          <w:sdt>
            <w:sdtPr>
              <w:rPr>
                <w:rFonts w:hint="eastAsia"/>
                <w:szCs w:val="21"/>
              </w:rPr>
              <w:alias w:val="工程物资明细"/>
              <w:tag w:val="_GBC_911e7a77647e4c9f9a58aa99fe4d9e47"/>
              <w:id w:val="-1437752393"/>
              <w:lock w:val="sdtLocked"/>
              <w:placeholder>
                <w:docPart w:val="GBC11111111111111111111111111111"/>
              </w:placeholder>
            </w:sdtPr>
            <w:sdtContent>
              <w:tr w:rsidR="008C041B" w:rsidRPr="00BB2518" w:rsidTr="002C52E0">
                <w:sdt>
                  <w:sdtPr>
                    <w:rPr>
                      <w:rFonts w:hint="eastAsia"/>
                      <w:szCs w:val="21"/>
                    </w:rPr>
                    <w:alias w:val="工程物资项目"/>
                    <w:tag w:val="_GBC_6374a2c789b340639442f5f94f503765"/>
                    <w:id w:val="-1853957297"/>
                    <w:lock w:val="sdtLocked"/>
                    <w:placeholder>
                      <w:docPart w:val="GBC11111111111111111111111111111"/>
                    </w:placeholder>
                  </w:sdtPr>
                  <w:sdtContent>
                    <w:tc>
                      <w:tcPr>
                        <w:tcW w:w="1376" w:type="pct"/>
                        <w:tcBorders>
                          <w:top w:val="single" w:sz="6" w:space="0" w:color="auto"/>
                          <w:left w:val="single" w:sz="6" w:space="0" w:color="auto"/>
                          <w:bottom w:val="single" w:sz="6" w:space="0" w:color="auto"/>
                          <w:right w:val="single" w:sz="6" w:space="0" w:color="auto"/>
                        </w:tcBorders>
                      </w:tcPr>
                      <w:p w:rsidR="008C041B" w:rsidRDefault="00841F4A" w:rsidP="00625E20">
                        <w:pPr>
                          <w:autoSpaceDE w:val="0"/>
                          <w:autoSpaceDN w:val="0"/>
                          <w:adjustRightInd w:val="0"/>
                          <w:snapToGrid w:val="0"/>
                          <w:spacing w:line="240" w:lineRule="atLeast"/>
                          <w:rPr>
                            <w:szCs w:val="21"/>
                          </w:rPr>
                        </w:pPr>
                        <w:r>
                          <w:rPr>
                            <w:rFonts w:hint="eastAsia"/>
                            <w:szCs w:val="21"/>
                          </w:rPr>
                          <w:t>专用设备</w:t>
                        </w:r>
                      </w:p>
                    </w:tc>
                  </w:sdtContent>
                </w:sdt>
                <w:sdt>
                  <w:sdtPr>
                    <w:rPr>
                      <w:szCs w:val="21"/>
                    </w:rPr>
                    <w:alias w:val="工程物资金额"/>
                    <w:tag w:val="_GBC_91a02985ca574c528f58f59e12f5a5d8"/>
                    <w:id w:val="-655231687"/>
                    <w:lock w:val="sdtLocked"/>
                    <w:placeholder>
                      <w:docPart w:val="GBC11111111111111111111111111111"/>
                    </w:placeholder>
                  </w:sdtPr>
                  <w:sdtContent>
                    <w:tc>
                      <w:tcPr>
                        <w:tcW w:w="1790"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21,312,797.79</w:t>
                        </w:r>
                      </w:p>
                    </w:tc>
                  </w:sdtContent>
                </w:sdt>
                <w:sdt>
                  <w:sdtPr>
                    <w:rPr>
                      <w:szCs w:val="21"/>
                    </w:rPr>
                    <w:alias w:val="工程物资金额"/>
                    <w:tag w:val="_GBC_b21678906cd34ebdbc720e500fc1647f"/>
                    <w:id w:val="-189612989"/>
                    <w:lock w:val="sdtLocked"/>
                    <w:placeholder>
                      <w:docPart w:val="GBC11111111111111111111111111111"/>
                    </w:placeholder>
                  </w:sdtPr>
                  <w:sdtContent>
                    <w:tc>
                      <w:tcPr>
                        <w:tcW w:w="1834" w:type="pct"/>
                        <w:tcBorders>
                          <w:top w:val="single" w:sz="6" w:space="0" w:color="auto"/>
                          <w:left w:val="single" w:sz="6" w:space="0" w:color="auto"/>
                          <w:bottom w:val="single" w:sz="6" w:space="0" w:color="auto"/>
                          <w:right w:val="single" w:sz="6" w:space="0" w:color="auto"/>
                        </w:tcBorders>
                      </w:tcPr>
                      <w:p w:rsidR="008C041B" w:rsidRPr="00BB2518" w:rsidRDefault="00841F4A" w:rsidP="00625E20">
                        <w:pPr>
                          <w:jc w:val="right"/>
                          <w:rPr>
                            <w:szCs w:val="21"/>
                          </w:rPr>
                        </w:pPr>
                        <w:r w:rsidRPr="00BB2518">
                          <w:rPr>
                            <w:szCs w:val="21"/>
                          </w:rPr>
                          <w:t>11,805,201.54</w:t>
                        </w:r>
                      </w:p>
                    </w:tc>
                  </w:sdtContent>
                </w:sdt>
              </w:tr>
            </w:sdtContent>
          </w:sdt>
          <w:tr w:rsidR="008C041B" w:rsidTr="002C52E0">
            <w:tc>
              <w:tcPr>
                <w:tcW w:w="1376"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jc w:val="center"/>
                  <w:rPr>
                    <w:szCs w:val="21"/>
                  </w:rPr>
                </w:pPr>
                <w:r>
                  <w:rPr>
                    <w:rFonts w:hint="eastAsia"/>
                    <w:szCs w:val="21"/>
                  </w:rPr>
                  <w:t>合计</w:t>
                </w:r>
              </w:p>
            </w:tc>
            <w:sdt>
              <w:sdtPr>
                <w:rPr>
                  <w:szCs w:val="21"/>
                </w:rPr>
                <w:alias w:val="工程物资"/>
                <w:tag w:val="_GBC_4c2d3a067ba34a299fa89ff8d12690a8"/>
                <w:id w:val="-191535269"/>
                <w:lock w:val="sdtLocked"/>
                <w:placeholder>
                  <w:docPart w:val="GBC11111111111111111111111111111"/>
                </w:placeholder>
              </w:sdtPr>
              <w:sdtContent>
                <w:tc>
                  <w:tcPr>
                    <w:tcW w:w="1790"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21,831,876.19</w:t>
                    </w:r>
                  </w:p>
                </w:tc>
              </w:sdtContent>
            </w:sdt>
            <w:sdt>
              <w:sdtPr>
                <w:rPr>
                  <w:szCs w:val="21"/>
                </w:rPr>
                <w:alias w:val="工程物资"/>
                <w:tag w:val="_GBC_38a7e7ca7c964b11b8fb93d8dbf7e9c0"/>
                <w:id w:val="1514256869"/>
                <w:lock w:val="sdtLocked"/>
                <w:placeholder>
                  <w:docPart w:val="GBC11111111111111111111111111111"/>
                </w:placeholder>
              </w:sdtPr>
              <w:sdtContent>
                <w:tc>
                  <w:tcPr>
                    <w:tcW w:w="1834"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12,985,581.74</w:t>
                    </w:r>
                  </w:p>
                </w:tc>
              </w:sdtContent>
            </w:sdt>
          </w:tr>
        </w:tbl>
        <w:p w:rsidR="008C041B" w:rsidRDefault="008A5A7F"/>
      </w:sdtContent>
    </w:sdt>
    <w:p w:rsidR="008C041B" w:rsidRDefault="002E7340">
      <w:pPr>
        <w:pStyle w:val="3"/>
        <w:numPr>
          <w:ilvl w:val="0"/>
          <w:numId w:val="27"/>
        </w:numPr>
        <w:tabs>
          <w:tab w:val="left" w:pos="504"/>
        </w:tabs>
        <w:rPr>
          <w:rFonts w:ascii="宋体" w:hAnsi="宋体"/>
          <w:szCs w:val="21"/>
        </w:rPr>
      </w:pPr>
      <w:r>
        <w:rPr>
          <w:rFonts w:ascii="宋体" w:hAnsi="宋体" w:hint="eastAsia"/>
          <w:szCs w:val="21"/>
        </w:rPr>
        <w:t>递</w:t>
      </w:r>
      <w:r w:rsidR="0000447C">
        <w:rPr>
          <w:rFonts w:ascii="宋体" w:hAnsi="宋体" w:hint="eastAsia"/>
          <w:szCs w:val="21"/>
        </w:rPr>
        <w:t>延所得税资产/ 递延所得税负债</w:t>
      </w:r>
    </w:p>
    <w:sdt>
      <w:sdtPr>
        <w:rPr>
          <w:rFonts w:ascii="宋体" w:hAnsi="宋体" w:cs="宋体" w:hint="eastAsia"/>
          <w:b w:val="0"/>
          <w:bCs w:val="0"/>
          <w:kern w:val="0"/>
          <w:szCs w:val="21"/>
        </w:rPr>
        <w:tag w:val="_GBC_8718dc518ab14b138505879106800781"/>
        <w:id w:val="-983703743"/>
        <w:lock w:val="sdtLocked"/>
        <w:placeholder>
          <w:docPart w:val="GBC22222222222222222222222222222"/>
        </w:placeholder>
      </w:sdtPr>
      <w:sdtEndPr>
        <w:rPr>
          <w:rFonts w:cstheme="minorBidi"/>
          <w:kern w:val="2"/>
        </w:rPr>
      </w:sdtEndPr>
      <w:sdtContent>
        <w:bookmarkStart w:id="78" w:name="_Toc215903151" w:displacedByCustomXml="prev"/>
        <w:p w:rsidR="008C041B" w:rsidRDefault="0000447C" w:rsidP="0030342C">
          <w:pPr>
            <w:pStyle w:val="4"/>
            <w:numPr>
              <w:ilvl w:val="0"/>
              <w:numId w:val="79"/>
            </w:numPr>
            <w:tabs>
              <w:tab w:val="left" w:pos="588"/>
              <w:tab w:val="left" w:pos="616"/>
            </w:tabs>
          </w:pPr>
          <w:r>
            <w:rPr>
              <w:rFonts w:hint="eastAsia"/>
            </w:rPr>
            <w:t>未经抵销的递延所得税资产</w:t>
          </w:r>
        </w:p>
        <w:p w:rsidR="008C041B" w:rsidRDefault="0000447C">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11815562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bookmarkEnd w:id="78"/>
          <w:sdt>
            <w:sdtPr>
              <w:rPr>
                <w:rFonts w:hint="eastAsia"/>
                <w:szCs w:val="21"/>
              </w:rPr>
              <w:alias w:val="币种：财务附注：已确认的递延所得税资产和递延所得税负债"/>
              <w:tag w:val="_GBC_a48237f045494aa9a0ea8c2cb35b1c0f"/>
              <w:id w:val="-21231398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6"/>
            <w:gridCol w:w="1686"/>
            <w:gridCol w:w="1614"/>
            <w:gridCol w:w="1686"/>
            <w:gridCol w:w="1613"/>
          </w:tblGrid>
          <w:tr w:rsidR="008C041B" w:rsidTr="004F78D8">
            <w:trPr>
              <w:trHeight w:val="285"/>
            </w:trPr>
            <w:tc>
              <w:tcPr>
                <w:tcW w:w="1350" w:type="pct"/>
                <w:vMerge w:val="restart"/>
                <w:shd w:val="clear" w:color="auto" w:fill="auto"/>
                <w:vAlign w:val="center"/>
              </w:tcPr>
              <w:p w:rsidR="008C041B" w:rsidRDefault="0000447C">
                <w:pPr>
                  <w:jc w:val="center"/>
                  <w:rPr>
                    <w:szCs w:val="21"/>
                  </w:rPr>
                </w:pPr>
                <w:r>
                  <w:rPr>
                    <w:rFonts w:hint="eastAsia"/>
                    <w:szCs w:val="21"/>
                  </w:rPr>
                  <w:t>项目</w:t>
                </w:r>
              </w:p>
            </w:tc>
            <w:tc>
              <w:tcPr>
                <w:tcW w:w="1822" w:type="pct"/>
                <w:gridSpan w:val="2"/>
                <w:shd w:val="clear" w:color="auto" w:fill="auto"/>
                <w:vAlign w:val="center"/>
              </w:tcPr>
              <w:p w:rsidR="008C041B" w:rsidRDefault="0000447C">
                <w:pPr>
                  <w:jc w:val="center"/>
                  <w:rPr>
                    <w:szCs w:val="21"/>
                  </w:rPr>
                </w:pPr>
                <w:r>
                  <w:rPr>
                    <w:rFonts w:hint="eastAsia"/>
                    <w:szCs w:val="21"/>
                  </w:rPr>
                  <w:t>期末余额</w:t>
                </w:r>
              </w:p>
            </w:tc>
            <w:tc>
              <w:tcPr>
                <w:tcW w:w="1828" w:type="pct"/>
                <w:gridSpan w:val="2"/>
                <w:shd w:val="clear" w:color="auto" w:fill="auto"/>
                <w:vAlign w:val="center"/>
              </w:tcPr>
              <w:p w:rsidR="008C041B" w:rsidRDefault="0000447C">
                <w:pPr>
                  <w:jc w:val="center"/>
                  <w:rPr>
                    <w:szCs w:val="21"/>
                  </w:rPr>
                </w:pPr>
                <w:r>
                  <w:rPr>
                    <w:rFonts w:hint="eastAsia"/>
                    <w:szCs w:val="21"/>
                  </w:rPr>
                  <w:t>期初余额</w:t>
                </w:r>
              </w:p>
            </w:tc>
          </w:tr>
          <w:tr w:rsidR="008C041B" w:rsidTr="004F78D8">
            <w:trPr>
              <w:trHeight w:val="285"/>
            </w:trPr>
            <w:tc>
              <w:tcPr>
                <w:tcW w:w="1350" w:type="pct"/>
                <w:vMerge/>
                <w:shd w:val="clear" w:color="auto" w:fill="auto"/>
                <w:vAlign w:val="center"/>
              </w:tcPr>
              <w:p w:rsidR="008C041B" w:rsidRDefault="008C041B">
                <w:pPr>
                  <w:jc w:val="center"/>
                  <w:rPr>
                    <w:b/>
                    <w:szCs w:val="21"/>
                  </w:rPr>
                </w:pPr>
              </w:p>
            </w:tc>
            <w:tc>
              <w:tcPr>
                <w:tcW w:w="912" w:type="pct"/>
                <w:shd w:val="clear" w:color="auto" w:fill="auto"/>
                <w:vAlign w:val="center"/>
              </w:tcPr>
              <w:p w:rsidR="008C041B" w:rsidRDefault="0000447C">
                <w:pPr>
                  <w:jc w:val="center"/>
                  <w:rPr>
                    <w:szCs w:val="21"/>
                  </w:rPr>
                </w:pPr>
                <w:r>
                  <w:rPr>
                    <w:rFonts w:hint="eastAsia"/>
                    <w:szCs w:val="21"/>
                  </w:rPr>
                  <w:t>可抵扣暂时性差异</w:t>
                </w:r>
              </w:p>
            </w:tc>
            <w:tc>
              <w:tcPr>
                <w:tcW w:w="910" w:type="pct"/>
                <w:shd w:val="clear" w:color="auto" w:fill="auto"/>
                <w:vAlign w:val="center"/>
              </w:tcPr>
              <w:p w:rsidR="008C041B" w:rsidRDefault="0000447C">
                <w:pPr>
                  <w:jc w:val="center"/>
                  <w:rPr>
                    <w:szCs w:val="21"/>
                  </w:rPr>
                </w:pPr>
                <w:r>
                  <w:rPr>
                    <w:rFonts w:hint="eastAsia"/>
                    <w:szCs w:val="21"/>
                  </w:rPr>
                  <w:t>递延所得税</w:t>
                </w:r>
              </w:p>
              <w:p w:rsidR="008C041B" w:rsidRDefault="0000447C">
                <w:pPr>
                  <w:jc w:val="center"/>
                  <w:rPr>
                    <w:szCs w:val="21"/>
                  </w:rPr>
                </w:pPr>
                <w:r>
                  <w:rPr>
                    <w:rFonts w:hint="eastAsia"/>
                    <w:szCs w:val="21"/>
                  </w:rPr>
                  <w:t>资产</w:t>
                </w:r>
              </w:p>
            </w:tc>
            <w:tc>
              <w:tcPr>
                <w:tcW w:w="919" w:type="pct"/>
                <w:shd w:val="clear" w:color="auto" w:fill="auto"/>
                <w:vAlign w:val="center"/>
              </w:tcPr>
              <w:p w:rsidR="008C041B" w:rsidRDefault="0000447C">
                <w:pPr>
                  <w:jc w:val="center"/>
                  <w:rPr>
                    <w:szCs w:val="21"/>
                  </w:rPr>
                </w:pPr>
                <w:r>
                  <w:rPr>
                    <w:rFonts w:hint="eastAsia"/>
                    <w:szCs w:val="21"/>
                  </w:rPr>
                  <w:t>可抵扣暂时性差异</w:t>
                </w:r>
              </w:p>
            </w:tc>
            <w:tc>
              <w:tcPr>
                <w:tcW w:w="909" w:type="pct"/>
                <w:shd w:val="clear" w:color="auto" w:fill="auto"/>
                <w:vAlign w:val="center"/>
              </w:tcPr>
              <w:p w:rsidR="008C041B" w:rsidRDefault="0000447C">
                <w:pPr>
                  <w:jc w:val="center"/>
                  <w:rPr>
                    <w:szCs w:val="21"/>
                  </w:rPr>
                </w:pPr>
                <w:r>
                  <w:rPr>
                    <w:rFonts w:hint="eastAsia"/>
                    <w:szCs w:val="21"/>
                  </w:rPr>
                  <w:t>递延所得税</w:t>
                </w:r>
              </w:p>
              <w:p w:rsidR="008C041B" w:rsidRDefault="0000447C">
                <w:pPr>
                  <w:jc w:val="center"/>
                  <w:rPr>
                    <w:szCs w:val="21"/>
                  </w:rPr>
                </w:pPr>
                <w:r>
                  <w:rPr>
                    <w:rFonts w:hint="eastAsia"/>
                    <w:szCs w:val="21"/>
                  </w:rPr>
                  <w:t>资产</w:t>
                </w:r>
              </w:p>
            </w:tc>
          </w:tr>
          <w:tr w:rsidR="008C041B" w:rsidTr="007B58BF">
            <w:trPr>
              <w:trHeight w:val="285"/>
            </w:trPr>
            <w:tc>
              <w:tcPr>
                <w:tcW w:w="1350" w:type="pct"/>
                <w:shd w:val="clear" w:color="auto" w:fill="auto"/>
                <w:vAlign w:val="center"/>
              </w:tcPr>
              <w:p w:rsidR="008C041B" w:rsidRDefault="0000447C">
                <w:pPr>
                  <w:ind w:firstLineChars="100" w:firstLine="210"/>
                  <w:rPr>
                    <w:szCs w:val="21"/>
                  </w:rPr>
                </w:pPr>
                <w:r>
                  <w:rPr>
                    <w:rFonts w:hint="eastAsia"/>
                    <w:szCs w:val="21"/>
                  </w:rPr>
                  <w:t>资产减值准备</w:t>
                </w:r>
              </w:p>
            </w:tc>
            <w:tc>
              <w:tcPr>
                <w:tcW w:w="912" w:type="pct"/>
                <w:shd w:val="clear" w:color="auto" w:fill="auto"/>
              </w:tcPr>
              <w:p w:rsidR="008C041B" w:rsidRDefault="008A5A7F">
                <w:pPr>
                  <w:jc w:val="right"/>
                  <w:rPr>
                    <w:szCs w:val="21"/>
                  </w:rPr>
                </w:pPr>
                <w:sdt>
                  <w:sdtPr>
                    <w:rPr>
                      <w:szCs w:val="21"/>
                    </w:rPr>
                    <w:alias w:val="可抵扣暂时性差异中资产减值准备"/>
                    <w:tag w:val="_GBC_6d51676b3ee84bfda41a839b4a7d22fc"/>
                    <w:id w:val="1678615606"/>
                    <w:lock w:val="sdtLocked"/>
                    <w:placeholder>
                      <w:docPart w:val="GBC11111111111111111111111111111"/>
                    </w:placeholder>
                  </w:sdtPr>
                  <w:sdtContent>
                    <w:r w:rsidR="00AC194A">
                      <w:rPr>
                        <w:szCs w:val="21"/>
                      </w:rPr>
                      <w:t>66,544,952.83</w:t>
                    </w:r>
                  </w:sdtContent>
                </w:sdt>
              </w:p>
            </w:tc>
            <w:sdt>
              <w:sdtPr>
                <w:rPr>
                  <w:szCs w:val="21"/>
                </w:rPr>
                <w:alias w:val="递延所得税资产中资产减值准备"/>
                <w:tag w:val="_GBC_618bf8272ee64687bf85fa7a7e475cde"/>
                <w:id w:val="185252534"/>
                <w:lock w:val="sdtLocked"/>
                <w:placeholder>
                  <w:docPart w:val="GBC11111111111111111111111111111"/>
                </w:placeholder>
              </w:sdtPr>
              <w:sdtContent>
                <w:tc>
                  <w:tcPr>
                    <w:tcW w:w="910" w:type="pct"/>
                    <w:shd w:val="clear" w:color="auto" w:fill="auto"/>
                  </w:tcPr>
                  <w:p w:rsidR="008C041B" w:rsidRDefault="00AC194A">
                    <w:pPr>
                      <w:jc w:val="right"/>
                      <w:rPr>
                        <w:szCs w:val="21"/>
                      </w:rPr>
                    </w:pPr>
                    <w:r>
                      <w:rPr>
                        <w:szCs w:val="21"/>
                      </w:rPr>
                      <w:t>9,981,742.92</w:t>
                    </w:r>
                  </w:p>
                </w:tc>
              </w:sdtContent>
            </w:sdt>
            <w:tc>
              <w:tcPr>
                <w:tcW w:w="919" w:type="pct"/>
                <w:shd w:val="clear" w:color="auto" w:fill="auto"/>
              </w:tcPr>
              <w:p w:rsidR="008C041B" w:rsidRDefault="008A5A7F">
                <w:pPr>
                  <w:jc w:val="right"/>
                  <w:rPr>
                    <w:szCs w:val="21"/>
                  </w:rPr>
                </w:pPr>
                <w:sdt>
                  <w:sdtPr>
                    <w:rPr>
                      <w:szCs w:val="21"/>
                    </w:rPr>
                    <w:alias w:val="可抵扣暂时性差异中资产减值准备"/>
                    <w:tag w:val="_GBC_a2ac6a6318af4f3a8b27ac077f0bc73e"/>
                    <w:id w:val="1286466249"/>
                    <w:lock w:val="sdtLocked"/>
                    <w:placeholder>
                      <w:docPart w:val="GBC11111111111111111111111111111"/>
                    </w:placeholder>
                  </w:sdtPr>
                  <w:sdtContent>
                    <w:r w:rsidR="00C16237">
                      <w:rPr>
                        <w:szCs w:val="21"/>
                      </w:rPr>
                      <w:t>38,184,305.90</w:t>
                    </w:r>
                  </w:sdtContent>
                </w:sdt>
              </w:p>
            </w:tc>
            <w:sdt>
              <w:sdtPr>
                <w:rPr>
                  <w:szCs w:val="21"/>
                </w:rPr>
                <w:alias w:val="递延所得税资产中资产减值准备"/>
                <w:tag w:val="_GBC_831e74e19af3424d98655c2082efd5b3"/>
                <w:id w:val="2146618806"/>
                <w:lock w:val="sdtLocked"/>
                <w:placeholder>
                  <w:docPart w:val="GBC11111111111111111111111111111"/>
                </w:placeholder>
              </w:sdtPr>
              <w:sdtContent>
                <w:tc>
                  <w:tcPr>
                    <w:tcW w:w="909" w:type="pct"/>
                    <w:shd w:val="clear" w:color="auto" w:fill="auto"/>
                  </w:tcPr>
                  <w:p w:rsidR="008C041B" w:rsidRDefault="00C16237">
                    <w:pPr>
                      <w:jc w:val="right"/>
                      <w:rPr>
                        <w:szCs w:val="21"/>
                      </w:rPr>
                    </w:pPr>
                    <w:r>
                      <w:rPr>
                        <w:szCs w:val="21"/>
                      </w:rPr>
                      <w:t>5,727,645.87</w:t>
                    </w:r>
                  </w:p>
                </w:tc>
              </w:sdtContent>
            </w:sdt>
          </w:tr>
          <w:tr w:rsidR="008C041B" w:rsidTr="007B58BF">
            <w:trPr>
              <w:trHeight w:val="285"/>
            </w:trPr>
            <w:tc>
              <w:tcPr>
                <w:tcW w:w="1350" w:type="pct"/>
                <w:shd w:val="clear" w:color="auto" w:fill="auto"/>
                <w:vAlign w:val="center"/>
              </w:tcPr>
              <w:p w:rsidR="008C041B" w:rsidRDefault="0000447C">
                <w:pPr>
                  <w:ind w:firstLineChars="100" w:firstLine="210"/>
                  <w:rPr>
                    <w:szCs w:val="21"/>
                  </w:rPr>
                </w:pPr>
                <w:r>
                  <w:rPr>
                    <w:rFonts w:hint="eastAsia"/>
                    <w:szCs w:val="21"/>
                  </w:rPr>
                  <w:t>内部交易未实现利润</w:t>
                </w:r>
              </w:p>
            </w:tc>
            <w:tc>
              <w:tcPr>
                <w:tcW w:w="912" w:type="pct"/>
                <w:shd w:val="clear" w:color="auto" w:fill="auto"/>
              </w:tcPr>
              <w:p w:rsidR="008C041B" w:rsidRDefault="008A5A7F">
                <w:pPr>
                  <w:jc w:val="right"/>
                  <w:rPr>
                    <w:szCs w:val="21"/>
                  </w:rPr>
                </w:pPr>
                <w:sdt>
                  <w:sdtPr>
                    <w:rPr>
                      <w:szCs w:val="21"/>
                    </w:rPr>
                    <w:alias w:val="可抵扣暂时性差异中内部交易未实现利润"/>
                    <w:tag w:val="_GBC_6d37dbee31df4815859fb8a03c0ee68c"/>
                    <w:id w:val="403345488"/>
                    <w:lock w:val="sdtLocked"/>
                    <w:placeholder>
                      <w:docPart w:val="GBC11111111111111111111111111111"/>
                    </w:placeholder>
                    <w:showingPlcHdr/>
                  </w:sdtPr>
                  <w:sdtContent>
                    <w:r w:rsidR="00AC194A" w:rsidRPr="001852D3">
                      <w:rPr>
                        <w:rStyle w:val="af5"/>
                        <w:rFonts w:hint="eastAsia"/>
                      </w:rPr>
                      <w:t xml:space="preserve">　</w:t>
                    </w:r>
                  </w:sdtContent>
                </w:sdt>
              </w:p>
            </w:tc>
            <w:tc>
              <w:tcPr>
                <w:tcW w:w="910" w:type="pct"/>
                <w:shd w:val="clear" w:color="auto" w:fill="auto"/>
              </w:tcPr>
              <w:p w:rsidR="008C041B" w:rsidRDefault="008A5A7F">
                <w:pPr>
                  <w:jc w:val="right"/>
                  <w:rPr>
                    <w:szCs w:val="21"/>
                  </w:rPr>
                </w:pPr>
                <w:sdt>
                  <w:sdtPr>
                    <w:rPr>
                      <w:szCs w:val="21"/>
                    </w:rPr>
                    <w:alias w:val="递延所得税资产中内部交易未实现利润"/>
                    <w:tag w:val="_GBC_b804bdfeef894d3c8f7e8fbcd1373230"/>
                    <w:id w:val="-1516682904"/>
                    <w:lock w:val="sdtLocked"/>
                    <w:placeholder>
                      <w:docPart w:val="GBC11111111111111111111111111111"/>
                    </w:placeholder>
                    <w:showingPlcHdr/>
                  </w:sdtPr>
                  <w:sdtContent>
                    <w:r w:rsidR="00AC194A" w:rsidRPr="001852D3">
                      <w:rPr>
                        <w:rStyle w:val="af5"/>
                        <w:rFonts w:hint="eastAsia"/>
                      </w:rPr>
                      <w:t xml:space="preserve">　</w:t>
                    </w:r>
                  </w:sdtContent>
                </w:sdt>
              </w:p>
            </w:tc>
            <w:tc>
              <w:tcPr>
                <w:tcW w:w="919" w:type="pct"/>
                <w:shd w:val="clear" w:color="auto" w:fill="auto"/>
              </w:tcPr>
              <w:p w:rsidR="008C041B" w:rsidRDefault="008A5A7F">
                <w:pPr>
                  <w:jc w:val="right"/>
                  <w:rPr>
                    <w:szCs w:val="21"/>
                  </w:rPr>
                </w:pPr>
                <w:sdt>
                  <w:sdtPr>
                    <w:rPr>
                      <w:szCs w:val="21"/>
                    </w:rPr>
                    <w:alias w:val="可抵扣暂时性差异中内部交易未实现利润"/>
                    <w:tag w:val="_GBC_6e08b6595d144b63a97fdc8af54c972b"/>
                    <w:id w:val="-2010967428"/>
                    <w:lock w:val="sdtLocked"/>
                    <w:placeholder>
                      <w:docPart w:val="GBC11111111111111111111111111111"/>
                    </w:placeholder>
                    <w:showingPlcHdr/>
                  </w:sdtPr>
                  <w:sdtContent>
                    <w:r w:rsidR="00C16237" w:rsidRPr="001852D3">
                      <w:rPr>
                        <w:rStyle w:val="af5"/>
                        <w:rFonts w:hint="eastAsia"/>
                      </w:rPr>
                      <w:t xml:space="preserve">　</w:t>
                    </w:r>
                  </w:sdtContent>
                </w:sdt>
              </w:p>
            </w:tc>
            <w:tc>
              <w:tcPr>
                <w:tcW w:w="909" w:type="pct"/>
                <w:shd w:val="clear" w:color="auto" w:fill="auto"/>
              </w:tcPr>
              <w:p w:rsidR="008C041B" w:rsidRDefault="008A5A7F">
                <w:pPr>
                  <w:jc w:val="right"/>
                  <w:rPr>
                    <w:szCs w:val="21"/>
                  </w:rPr>
                </w:pPr>
                <w:sdt>
                  <w:sdtPr>
                    <w:rPr>
                      <w:szCs w:val="21"/>
                    </w:rPr>
                    <w:alias w:val="递延所得税资产中内部交易未实现利润"/>
                    <w:tag w:val="_GBC_19c5d7aca0004fb4a648e67e157a5f46"/>
                    <w:id w:val="1990128185"/>
                    <w:lock w:val="sdtLocked"/>
                    <w:placeholder>
                      <w:docPart w:val="GBC11111111111111111111111111111"/>
                    </w:placeholder>
                    <w:showingPlcHdr/>
                  </w:sdtPr>
                  <w:sdtContent>
                    <w:r w:rsidR="00C16237" w:rsidRPr="001852D3">
                      <w:rPr>
                        <w:rStyle w:val="af5"/>
                        <w:rFonts w:hint="eastAsia"/>
                      </w:rPr>
                      <w:t xml:space="preserve">　</w:t>
                    </w:r>
                  </w:sdtContent>
                </w:sdt>
              </w:p>
            </w:tc>
          </w:tr>
          <w:tr w:rsidR="008C041B" w:rsidTr="007B58BF">
            <w:trPr>
              <w:trHeight w:val="285"/>
            </w:trPr>
            <w:tc>
              <w:tcPr>
                <w:tcW w:w="1350" w:type="pct"/>
                <w:tcBorders>
                  <w:bottom w:val="single" w:sz="4" w:space="0" w:color="auto"/>
                </w:tcBorders>
                <w:shd w:val="clear" w:color="auto" w:fill="auto"/>
                <w:vAlign w:val="center"/>
              </w:tcPr>
              <w:p w:rsidR="008C041B" w:rsidRDefault="0000447C">
                <w:pPr>
                  <w:ind w:firstLineChars="100" w:firstLine="210"/>
                  <w:rPr>
                    <w:szCs w:val="21"/>
                  </w:rPr>
                </w:pPr>
                <w:r>
                  <w:rPr>
                    <w:rFonts w:hint="eastAsia"/>
                    <w:szCs w:val="21"/>
                  </w:rPr>
                  <w:lastRenderedPageBreak/>
                  <w:t>可抵扣亏损</w:t>
                </w:r>
              </w:p>
            </w:tc>
            <w:tc>
              <w:tcPr>
                <w:tcW w:w="912" w:type="pct"/>
                <w:shd w:val="clear" w:color="auto" w:fill="auto"/>
              </w:tcPr>
              <w:p w:rsidR="008C041B" w:rsidRDefault="008A5A7F">
                <w:pPr>
                  <w:jc w:val="right"/>
                  <w:rPr>
                    <w:szCs w:val="21"/>
                  </w:rPr>
                </w:pPr>
                <w:sdt>
                  <w:sdtPr>
                    <w:rPr>
                      <w:szCs w:val="21"/>
                    </w:rPr>
                    <w:alias w:val="可抵扣暂时性差异中可抵扣亏损"/>
                    <w:tag w:val="_GBC_68ae027995004ea68395dd1d13a50ab5"/>
                    <w:id w:val="-814251788"/>
                    <w:lock w:val="sdtLocked"/>
                    <w:placeholder>
                      <w:docPart w:val="GBC11111111111111111111111111111"/>
                    </w:placeholder>
                    <w:showingPlcHdr/>
                  </w:sdtPr>
                  <w:sdtContent>
                    <w:r w:rsidR="00AC194A" w:rsidRPr="001852D3">
                      <w:rPr>
                        <w:rStyle w:val="af5"/>
                        <w:rFonts w:hint="eastAsia"/>
                      </w:rPr>
                      <w:t xml:space="preserve">　</w:t>
                    </w:r>
                  </w:sdtContent>
                </w:sdt>
              </w:p>
            </w:tc>
            <w:sdt>
              <w:sdtPr>
                <w:rPr>
                  <w:szCs w:val="21"/>
                </w:rPr>
                <w:alias w:val="递延所得税资产中可抵扣亏损"/>
                <w:tag w:val="_GBC_1956d7e8d7ca4ee7aaade35bc13e2a64"/>
                <w:id w:val="1983735750"/>
                <w:lock w:val="sdtLocked"/>
                <w:placeholder>
                  <w:docPart w:val="GBC11111111111111111111111111111"/>
                </w:placeholder>
                <w:showingPlcHdr/>
              </w:sdtPr>
              <w:sdtContent>
                <w:tc>
                  <w:tcPr>
                    <w:tcW w:w="910" w:type="pct"/>
                    <w:shd w:val="clear" w:color="auto" w:fill="auto"/>
                  </w:tcPr>
                  <w:p w:rsidR="008C041B" w:rsidRDefault="00AC194A">
                    <w:pPr>
                      <w:jc w:val="right"/>
                      <w:rPr>
                        <w:szCs w:val="21"/>
                      </w:rPr>
                    </w:pPr>
                    <w:r w:rsidRPr="001852D3">
                      <w:rPr>
                        <w:rStyle w:val="af5"/>
                        <w:rFonts w:hint="eastAsia"/>
                      </w:rPr>
                      <w:t xml:space="preserve">　</w:t>
                    </w:r>
                  </w:p>
                </w:tc>
              </w:sdtContent>
            </w:sdt>
            <w:tc>
              <w:tcPr>
                <w:tcW w:w="919" w:type="pct"/>
                <w:shd w:val="clear" w:color="auto" w:fill="auto"/>
              </w:tcPr>
              <w:p w:rsidR="008C041B" w:rsidRDefault="008A5A7F">
                <w:pPr>
                  <w:jc w:val="right"/>
                  <w:rPr>
                    <w:szCs w:val="21"/>
                  </w:rPr>
                </w:pPr>
                <w:sdt>
                  <w:sdtPr>
                    <w:rPr>
                      <w:szCs w:val="21"/>
                    </w:rPr>
                    <w:alias w:val="可抵扣暂时性差异中可抵扣亏损"/>
                    <w:tag w:val="_GBC_eda0508b03304f029c5f8003aacce666"/>
                    <w:id w:val="1910878834"/>
                    <w:lock w:val="sdtLocked"/>
                    <w:placeholder>
                      <w:docPart w:val="GBC11111111111111111111111111111"/>
                    </w:placeholder>
                    <w:showingPlcHdr/>
                  </w:sdtPr>
                  <w:sdtContent>
                    <w:r w:rsidR="00C16237" w:rsidRPr="001852D3">
                      <w:rPr>
                        <w:rStyle w:val="af5"/>
                        <w:rFonts w:hint="eastAsia"/>
                      </w:rPr>
                      <w:t xml:space="preserve">　</w:t>
                    </w:r>
                  </w:sdtContent>
                </w:sdt>
              </w:p>
            </w:tc>
            <w:sdt>
              <w:sdtPr>
                <w:rPr>
                  <w:szCs w:val="21"/>
                </w:rPr>
                <w:alias w:val="递延所得税资产中可抵扣亏损"/>
                <w:tag w:val="_GBC_db539460030b4f53bcf14c2114948827"/>
                <w:id w:val="725886565"/>
                <w:lock w:val="sdtLocked"/>
                <w:placeholder>
                  <w:docPart w:val="GBC11111111111111111111111111111"/>
                </w:placeholder>
                <w:showingPlcHdr/>
              </w:sdtPr>
              <w:sdtContent>
                <w:tc>
                  <w:tcPr>
                    <w:tcW w:w="909" w:type="pct"/>
                    <w:shd w:val="clear" w:color="auto" w:fill="auto"/>
                  </w:tcPr>
                  <w:p w:rsidR="008C041B" w:rsidRDefault="00C16237">
                    <w:pPr>
                      <w:jc w:val="right"/>
                      <w:rPr>
                        <w:szCs w:val="21"/>
                      </w:rPr>
                    </w:pPr>
                    <w:r w:rsidRPr="001852D3">
                      <w:rPr>
                        <w:rStyle w:val="af5"/>
                        <w:rFonts w:hint="eastAsia"/>
                      </w:rPr>
                      <w:t xml:space="preserve">　</w:t>
                    </w:r>
                  </w:p>
                </w:tc>
              </w:sdtContent>
            </w:sdt>
          </w:tr>
          <w:sdt>
            <w:sdtPr>
              <w:rPr>
                <w:szCs w:val="21"/>
              </w:rPr>
              <w:alias w:val="递延所得税资产明细"/>
              <w:tag w:val="_GBC_78d44848a87d4473a54948d3e2adbb46"/>
              <w:id w:val="-1746879316"/>
              <w:lock w:val="sdtLocked"/>
              <w:placeholder>
                <w:docPart w:val="GBC11111111111111111111111111111"/>
              </w:placeholder>
            </w:sdtPr>
            <w:sdtContent>
              <w:tr w:rsidR="008C041B" w:rsidTr="007B58BF">
                <w:trPr>
                  <w:trHeight w:val="285"/>
                </w:trPr>
                <w:sdt>
                  <w:sdtPr>
                    <w:rPr>
                      <w:szCs w:val="21"/>
                    </w:rPr>
                    <w:alias w:val="递延所得税资产明细－项目"/>
                    <w:tag w:val="_GBC_bd8030a345ae42bf95c7e8b40d82722c"/>
                    <w:id w:val="852916660"/>
                    <w:lock w:val="sdtLocked"/>
                    <w:placeholder>
                      <w:docPart w:val="GBC11111111111111111111111111111"/>
                    </w:placeholder>
                  </w:sdtPr>
                  <w:sdtContent>
                    <w:tc>
                      <w:tcPr>
                        <w:tcW w:w="1350" w:type="pct"/>
                        <w:shd w:val="clear" w:color="auto" w:fill="auto"/>
                        <w:vAlign w:val="center"/>
                      </w:tcPr>
                      <w:p w:rsidR="008C041B" w:rsidRDefault="006475B1">
                        <w:pPr>
                          <w:rPr>
                            <w:szCs w:val="21"/>
                          </w:rPr>
                        </w:pPr>
                        <w:r>
                          <w:rPr>
                            <w:rFonts w:hint="eastAsia"/>
                            <w:szCs w:val="21"/>
                          </w:rPr>
                          <w:t>政府补助递延收益</w:t>
                        </w:r>
                      </w:p>
                    </w:tc>
                  </w:sdtContent>
                </w:sdt>
                <w:sdt>
                  <w:sdtPr>
                    <w:rPr>
                      <w:szCs w:val="21"/>
                    </w:rPr>
                    <w:alias w:val="递延所得税资产明细－可抵扣暂时性差异"/>
                    <w:tag w:val="_GBC_f1ae481d08c24bcda2206f50204eec7f"/>
                    <w:id w:val="1499385123"/>
                    <w:lock w:val="sdtLocked"/>
                    <w:placeholder>
                      <w:docPart w:val="GBC11111111111111111111111111111"/>
                    </w:placeholder>
                  </w:sdtPr>
                  <w:sdtContent>
                    <w:tc>
                      <w:tcPr>
                        <w:tcW w:w="912" w:type="pct"/>
                        <w:shd w:val="clear" w:color="auto" w:fill="auto"/>
                      </w:tcPr>
                      <w:p w:rsidR="008C041B" w:rsidRDefault="00AC194A">
                        <w:pPr>
                          <w:jc w:val="right"/>
                          <w:rPr>
                            <w:szCs w:val="21"/>
                          </w:rPr>
                        </w:pPr>
                        <w:r>
                          <w:rPr>
                            <w:szCs w:val="21"/>
                          </w:rPr>
                          <w:t>65,944,431.51</w:t>
                        </w:r>
                      </w:p>
                    </w:tc>
                  </w:sdtContent>
                </w:sdt>
                <w:sdt>
                  <w:sdtPr>
                    <w:rPr>
                      <w:szCs w:val="21"/>
                    </w:rPr>
                    <w:alias w:val="递延所得税资产明细－金额"/>
                    <w:tag w:val="_GBC_fb9c9e1857f2417fb6d01ea0bcc5953b"/>
                    <w:id w:val="614329369"/>
                    <w:lock w:val="sdtLocked"/>
                    <w:placeholder>
                      <w:docPart w:val="GBC11111111111111111111111111111"/>
                    </w:placeholder>
                  </w:sdtPr>
                  <w:sdtContent>
                    <w:tc>
                      <w:tcPr>
                        <w:tcW w:w="910" w:type="pct"/>
                        <w:shd w:val="clear" w:color="auto" w:fill="auto"/>
                      </w:tcPr>
                      <w:p w:rsidR="008C041B" w:rsidRDefault="00AC194A">
                        <w:pPr>
                          <w:jc w:val="right"/>
                          <w:rPr>
                            <w:szCs w:val="21"/>
                          </w:rPr>
                        </w:pPr>
                        <w:r>
                          <w:rPr>
                            <w:szCs w:val="21"/>
                          </w:rPr>
                          <w:t>9,891,664.73</w:t>
                        </w:r>
                      </w:p>
                    </w:tc>
                  </w:sdtContent>
                </w:sdt>
                <w:sdt>
                  <w:sdtPr>
                    <w:rPr>
                      <w:szCs w:val="21"/>
                    </w:rPr>
                    <w:alias w:val="递延所得税资产明细－可抵扣暂时性差异"/>
                    <w:tag w:val="_GBC_a4214b329d5b47f3a865f0a607a502a2"/>
                    <w:id w:val="-356809798"/>
                    <w:lock w:val="sdtLocked"/>
                    <w:placeholder>
                      <w:docPart w:val="GBC11111111111111111111111111111"/>
                    </w:placeholder>
                  </w:sdtPr>
                  <w:sdtContent>
                    <w:tc>
                      <w:tcPr>
                        <w:tcW w:w="919" w:type="pct"/>
                        <w:shd w:val="clear" w:color="auto" w:fill="auto"/>
                      </w:tcPr>
                      <w:p w:rsidR="008C041B" w:rsidRDefault="00C16237">
                        <w:pPr>
                          <w:jc w:val="right"/>
                          <w:rPr>
                            <w:szCs w:val="21"/>
                          </w:rPr>
                        </w:pPr>
                        <w:r>
                          <w:rPr>
                            <w:szCs w:val="21"/>
                          </w:rPr>
                          <w:t>64,731,169.06</w:t>
                        </w:r>
                      </w:p>
                    </w:tc>
                  </w:sdtContent>
                </w:sdt>
                <w:sdt>
                  <w:sdtPr>
                    <w:rPr>
                      <w:szCs w:val="21"/>
                    </w:rPr>
                    <w:alias w:val="递延所得税资产明细－金额"/>
                    <w:tag w:val="_GBC_7c846c51cea94f52ae95cd3b930b31a7"/>
                    <w:id w:val="-769158141"/>
                    <w:lock w:val="sdtLocked"/>
                    <w:placeholder>
                      <w:docPart w:val="GBC11111111111111111111111111111"/>
                    </w:placeholder>
                  </w:sdtPr>
                  <w:sdtContent>
                    <w:tc>
                      <w:tcPr>
                        <w:tcW w:w="909" w:type="pct"/>
                        <w:shd w:val="clear" w:color="auto" w:fill="auto"/>
                      </w:tcPr>
                      <w:p w:rsidR="008C041B" w:rsidRDefault="00C16237">
                        <w:pPr>
                          <w:jc w:val="right"/>
                          <w:rPr>
                            <w:szCs w:val="21"/>
                          </w:rPr>
                        </w:pPr>
                        <w:r>
                          <w:rPr>
                            <w:szCs w:val="21"/>
                          </w:rPr>
                          <w:t>9,709,675.36</w:t>
                        </w:r>
                      </w:p>
                    </w:tc>
                  </w:sdtContent>
                </w:sdt>
              </w:tr>
            </w:sdtContent>
          </w:sdt>
          <w:sdt>
            <w:sdtPr>
              <w:rPr>
                <w:szCs w:val="21"/>
              </w:rPr>
              <w:alias w:val="递延所得税资产明细"/>
              <w:tag w:val="_GBC_78d44848a87d4473a54948d3e2adbb46"/>
              <w:id w:val="-2124067788"/>
              <w:lock w:val="sdtLocked"/>
            </w:sdtPr>
            <w:sdtContent>
              <w:tr w:rsidR="006475B1" w:rsidTr="007B58BF">
                <w:trPr>
                  <w:trHeight w:val="285"/>
                </w:trPr>
                <w:sdt>
                  <w:sdtPr>
                    <w:rPr>
                      <w:szCs w:val="21"/>
                    </w:rPr>
                    <w:alias w:val="递延所得税资产明细－项目"/>
                    <w:tag w:val="_GBC_bd8030a345ae42bf95c7e8b40d82722c"/>
                    <w:id w:val="-1440903676"/>
                    <w:lock w:val="sdtLocked"/>
                    <w:placeholder>
                      <w:docPart w:val="GBC11111111111111111111111111111"/>
                    </w:placeholder>
                  </w:sdtPr>
                  <w:sdtContent>
                    <w:tc>
                      <w:tcPr>
                        <w:tcW w:w="1350" w:type="pct"/>
                        <w:shd w:val="clear" w:color="auto" w:fill="auto"/>
                        <w:vAlign w:val="center"/>
                      </w:tcPr>
                      <w:p w:rsidR="006475B1" w:rsidRDefault="006475B1">
                        <w:pPr>
                          <w:rPr>
                            <w:szCs w:val="21"/>
                          </w:rPr>
                        </w:pPr>
                        <w:r>
                          <w:rPr>
                            <w:rFonts w:hint="eastAsia"/>
                            <w:szCs w:val="21"/>
                          </w:rPr>
                          <w:t>职工教育经费</w:t>
                        </w:r>
                      </w:p>
                    </w:tc>
                  </w:sdtContent>
                </w:sdt>
                <w:sdt>
                  <w:sdtPr>
                    <w:rPr>
                      <w:szCs w:val="21"/>
                    </w:rPr>
                    <w:alias w:val="递延所得税资产明细－可抵扣暂时性差异"/>
                    <w:tag w:val="_GBC_f1ae481d08c24bcda2206f50204eec7f"/>
                    <w:id w:val="-89390513"/>
                    <w:lock w:val="sdtLocked"/>
                    <w:placeholder>
                      <w:docPart w:val="GBC11111111111111111111111111111"/>
                    </w:placeholder>
                  </w:sdtPr>
                  <w:sdtContent>
                    <w:tc>
                      <w:tcPr>
                        <w:tcW w:w="912" w:type="pct"/>
                        <w:shd w:val="clear" w:color="auto" w:fill="auto"/>
                      </w:tcPr>
                      <w:p w:rsidR="006475B1" w:rsidRDefault="00AC194A">
                        <w:pPr>
                          <w:jc w:val="right"/>
                          <w:rPr>
                            <w:szCs w:val="21"/>
                          </w:rPr>
                        </w:pPr>
                        <w:r>
                          <w:rPr>
                            <w:szCs w:val="21"/>
                          </w:rPr>
                          <w:t>46,498,148.06</w:t>
                        </w:r>
                      </w:p>
                    </w:tc>
                  </w:sdtContent>
                </w:sdt>
                <w:sdt>
                  <w:sdtPr>
                    <w:rPr>
                      <w:szCs w:val="21"/>
                    </w:rPr>
                    <w:alias w:val="递延所得税资产明细－金额"/>
                    <w:tag w:val="_GBC_fb9c9e1857f2417fb6d01ea0bcc5953b"/>
                    <w:id w:val="1197354943"/>
                    <w:lock w:val="sdtLocked"/>
                    <w:placeholder>
                      <w:docPart w:val="GBC11111111111111111111111111111"/>
                    </w:placeholder>
                  </w:sdtPr>
                  <w:sdtContent>
                    <w:tc>
                      <w:tcPr>
                        <w:tcW w:w="910" w:type="pct"/>
                        <w:shd w:val="clear" w:color="auto" w:fill="auto"/>
                      </w:tcPr>
                      <w:p w:rsidR="006475B1" w:rsidRDefault="00AC194A">
                        <w:pPr>
                          <w:jc w:val="right"/>
                          <w:rPr>
                            <w:szCs w:val="21"/>
                          </w:rPr>
                        </w:pPr>
                        <w:r>
                          <w:rPr>
                            <w:szCs w:val="21"/>
                          </w:rPr>
                          <w:t>6,974,722.21</w:t>
                        </w:r>
                      </w:p>
                    </w:tc>
                  </w:sdtContent>
                </w:sdt>
                <w:sdt>
                  <w:sdtPr>
                    <w:rPr>
                      <w:szCs w:val="21"/>
                    </w:rPr>
                    <w:alias w:val="递延所得税资产明细－可抵扣暂时性差异"/>
                    <w:tag w:val="_GBC_a4214b329d5b47f3a865f0a607a502a2"/>
                    <w:id w:val="-320889653"/>
                    <w:lock w:val="sdtLocked"/>
                    <w:placeholder>
                      <w:docPart w:val="GBC11111111111111111111111111111"/>
                    </w:placeholder>
                  </w:sdtPr>
                  <w:sdtContent>
                    <w:tc>
                      <w:tcPr>
                        <w:tcW w:w="919" w:type="pct"/>
                        <w:shd w:val="clear" w:color="auto" w:fill="auto"/>
                      </w:tcPr>
                      <w:p w:rsidR="006475B1" w:rsidRDefault="00C16237">
                        <w:pPr>
                          <w:jc w:val="right"/>
                          <w:rPr>
                            <w:szCs w:val="21"/>
                          </w:rPr>
                        </w:pPr>
                        <w:r>
                          <w:rPr>
                            <w:szCs w:val="21"/>
                          </w:rPr>
                          <w:t>37,183,390.45</w:t>
                        </w:r>
                      </w:p>
                    </w:tc>
                  </w:sdtContent>
                </w:sdt>
                <w:sdt>
                  <w:sdtPr>
                    <w:rPr>
                      <w:szCs w:val="21"/>
                    </w:rPr>
                    <w:alias w:val="递延所得税资产明细－金额"/>
                    <w:tag w:val="_GBC_7c846c51cea94f52ae95cd3b930b31a7"/>
                    <w:id w:val="364487375"/>
                    <w:lock w:val="sdtLocked"/>
                    <w:placeholder>
                      <w:docPart w:val="GBC11111111111111111111111111111"/>
                    </w:placeholder>
                  </w:sdtPr>
                  <w:sdtContent>
                    <w:tc>
                      <w:tcPr>
                        <w:tcW w:w="909" w:type="pct"/>
                        <w:shd w:val="clear" w:color="auto" w:fill="auto"/>
                      </w:tcPr>
                      <w:p w:rsidR="006475B1" w:rsidRDefault="00C16237">
                        <w:pPr>
                          <w:jc w:val="right"/>
                          <w:rPr>
                            <w:szCs w:val="21"/>
                          </w:rPr>
                        </w:pPr>
                        <w:r>
                          <w:rPr>
                            <w:szCs w:val="21"/>
                          </w:rPr>
                          <w:t>5,577,508.56</w:t>
                        </w:r>
                      </w:p>
                    </w:tc>
                  </w:sdtContent>
                </w:sdt>
              </w:tr>
            </w:sdtContent>
          </w:sdt>
          <w:sdt>
            <w:sdtPr>
              <w:rPr>
                <w:szCs w:val="21"/>
              </w:rPr>
              <w:alias w:val="递延所得税资产明细"/>
              <w:tag w:val="_GBC_78d44848a87d4473a54948d3e2adbb46"/>
              <w:id w:val="-1651823609"/>
              <w:lock w:val="sdtLocked"/>
              <w:placeholder>
                <w:docPart w:val="GBC11111111111111111111111111111"/>
              </w:placeholder>
            </w:sdtPr>
            <w:sdtContent>
              <w:tr w:rsidR="008C041B" w:rsidTr="007B58BF">
                <w:trPr>
                  <w:trHeight w:val="285"/>
                </w:trPr>
                <w:sdt>
                  <w:sdtPr>
                    <w:rPr>
                      <w:szCs w:val="21"/>
                    </w:rPr>
                    <w:alias w:val="递延所得税资产明细－项目"/>
                    <w:tag w:val="_GBC_bd8030a345ae42bf95c7e8b40d82722c"/>
                    <w:id w:val="1923298802"/>
                    <w:lock w:val="sdtLocked"/>
                    <w:placeholder>
                      <w:docPart w:val="GBC11111111111111111111111111111"/>
                    </w:placeholder>
                  </w:sdtPr>
                  <w:sdtContent>
                    <w:tc>
                      <w:tcPr>
                        <w:tcW w:w="1350" w:type="pct"/>
                        <w:shd w:val="clear" w:color="auto" w:fill="auto"/>
                        <w:vAlign w:val="center"/>
                      </w:tcPr>
                      <w:p w:rsidR="008C041B" w:rsidRDefault="006475B1">
                        <w:pPr>
                          <w:rPr>
                            <w:szCs w:val="21"/>
                          </w:rPr>
                        </w:pPr>
                        <w:r>
                          <w:rPr>
                            <w:rFonts w:hint="eastAsia"/>
                            <w:szCs w:val="21"/>
                          </w:rPr>
                          <w:t>水利建设基金</w:t>
                        </w:r>
                      </w:p>
                    </w:tc>
                  </w:sdtContent>
                </w:sdt>
                <w:sdt>
                  <w:sdtPr>
                    <w:rPr>
                      <w:szCs w:val="21"/>
                    </w:rPr>
                    <w:alias w:val="递延所得税资产明细－可抵扣暂时性差异"/>
                    <w:tag w:val="_GBC_f1ae481d08c24bcda2206f50204eec7f"/>
                    <w:id w:val="-798146670"/>
                    <w:lock w:val="sdtLocked"/>
                    <w:placeholder>
                      <w:docPart w:val="GBC11111111111111111111111111111"/>
                    </w:placeholder>
                  </w:sdtPr>
                  <w:sdtContent>
                    <w:tc>
                      <w:tcPr>
                        <w:tcW w:w="912" w:type="pct"/>
                        <w:shd w:val="clear" w:color="auto" w:fill="auto"/>
                      </w:tcPr>
                      <w:p w:rsidR="008C041B" w:rsidRDefault="00AC194A">
                        <w:pPr>
                          <w:jc w:val="right"/>
                          <w:rPr>
                            <w:szCs w:val="21"/>
                          </w:rPr>
                        </w:pPr>
                        <w:r>
                          <w:rPr>
                            <w:szCs w:val="21"/>
                          </w:rPr>
                          <w:t>72,467,459.45</w:t>
                        </w:r>
                      </w:p>
                    </w:tc>
                  </w:sdtContent>
                </w:sdt>
                <w:sdt>
                  <w:sdtPr>
                    <w:rPr>
                      <w:szCs w:val="21"/>
                    </w:rPr>
                    <w:alias w:val="递延所得税资产明细－金额"/>
                    <w:tag w:val="_GBC_fb9c9e1857f2417fb6d01ea0bcc5953b"/>
                    <w:id w:val="179405194"/>
                    <w:lock w:val="sdtLocked"/>
                    <w:placeholder>
                      <w:docPart w:val="GBC11111111111111111111111111111"/>
                    </w:placeholder>
                  </w:sdtPr>
                  <w:sdtContent>
                    <w:tc>
                      <w:tcPr>
                        <w:tcW w:w="910" w:type="pct"/>
                        <w:shd w:val="clear" w:color="auto" w:fill="auto"/>
                      </w:tcPr>
                      <w:p w:rsidR="008C041B" w:rsidRDefault="00AC194A">
                        <w:pPr>
                          <w:jc w:val="right"/>
                          <w:rPr>
                            <w:szCs w:val="21"/>
                          </w:rPr>
                        </w:pPr>
                        <w:r>
                          <w:rPr>
                            <w:szCs w:val="21"/>
                          </w:rPr>
                          <w:t>10,870,118.92</w:t>
                        </w:r>
                      </w:p>
                    </w:tc>
                  </w:sdtContent>
                </w:sdt>
                <w:sdt>
                  <w:sdtPr>
                    <w:rPr>
                      <w:szCs w:val="21"/>
                    </w:rPr>
                    <w:alias w:val="递延所得税资产明细－可抵扣暂时性差异"/>
                    <w:tag w:val="_GBC_a4214b329d5b47f3a865f0a607a502a2"/>
                    <w:id w:val="-343469292"/>
                    <w:lock w:val="sdtLocked"/>
                    <w:placeholder>
                      <w:docPart w:val="GBC11111111111111111111111111111"/>
                    </w:placeholder>
                  </w:sdtPr>
                  <w:sdtContent>
                    <w:tc>
                      <w:tcPr>
                        <w:tcW w:w="919" w:type="pct"/>
                        <w:shd w:val="clear" w:color="auto" w:fill="auto"/>
                      </w:tcPr>
                      <w:p w:rsidR="008C041B" w:rsidRDefault="00C16237">
                        <w:pPr>
                          <w:jc w:val="right"/>
                          <w:rPr>
                            <w:szCs w:val="21"/>
                          </w:rPr>
                        </w:pPr>
                        <w:r>
                          <w:rPr>
                            <w:szCs w:val="21"/>
                          </w:rPr>
                          <w:t>36,848,878.69</w:t>
                        </w:r>
                      </w:p>
                    </w:tc>
                  </w:sdtContent>
                </w:sdt>
                <w:sdt>
                  <w:sdtPr>
                    <w:rPr>
                      <w:szCs w:val="21"/>
                    </w:rPr>
                    <w:alias w:val="递延所得税资产明细－金额"/>
                    <w:tag w:val="_GBC_7c846c51cea94f52ae95cd3b930b31a7"/>
                    <w:id w:val="1031308090"/>
                    <w:lock w:val="sdtLocked"/>
                    <w:placeholder>
                      <w:docPart w:val="GBC11111111111111111111111111111"/>
                    </w:placeholder>
                  </w:sdtPr>
                  <w:sdtContent>
                    <w:tc>
                      <w:tcPr>
                        <w:tcW w:w="909" w:type="pct"/>
                        <w:shd w:val="clear" w:color="auto" w:fill="auto"/>
                      </w:tcPr>
                      <w:p w:rsidR="008C041B" w:rsidRDefault="00C16237">
                        <w:pPr>
                          <w:jc w:val="right"/>
                          <w:rPr>
                            <w:szCs w:val="21"/>
                          </w:rPr>
                        </w:pPr>
                        <w:r>
                          <w:rPr>
                            <w:szCs w:val="21"/>
                          </w:rPr>
                          <w:t>5,527,331.80</w:t>
                        </w:r>
                      </w:p>
                    </w:tc>
                  </w:sdtContent>
                </w:sdt>
              </w:tr>
            </w:sdtContent>
          </w:sdt>
          <w:tr w:rsidR="008C041B" w:rsidTr="004F78D8">
            <w:trPr>
              <w:trHeight w:val="285"/>
            </w:trPr>
            <w:tc>
              <w:tcPr>
                <w:tcW w:w="1350" w:type="pct"/>
                <w:shd w:val="clear" w:color="auto" w:fill="auto"/>
                <w:vAlign w:val="center"/>
              </w:tcPr>
              <w:p w:rsidR="008C041B" w:rsidRDefault="0000447C">
                <w:pPr>
                  <w:jc w:val="center"/>
                  <w:rPr>
                    <w:szCs w:val="21"/>
                  </w:rPr>
                </w:pPr>
                <w:r>
                  <w:rPr>
                    <w:rFonts w:hint="eastAsia"/>
                    <w:szCs w:val="21"/>
                  </w:rPr>
                  <w:t>合计</w:t>
                </w:r>
              </w:p>
            </w:tc>
            <w:tc>
              <w:tcPr>
                <w:tcW w:w="912" w:type="pct"/>
                <w:shd w:val="clear" w:color="auto" w:fill="auto"/>
              </w:tcPr>
              <w:p w:rsidR="008C041B" w:rsidRDefault="008A5A7F">
                <w:pPr>
                  <w:jc w:val="right"/>
                  <w:rPr>
                    <w:szCs w:val="21"/>
                  </w:rPr>
                </w:pPr>
                <w:sdt>
                  <w:sdtPr>
                    <w:rPr>
                      <w:szCs w:val="21"/>
                    </w:rPr>
                    <w:alias w:val="已确认的可抵扣暂时性差异合计"/>
                    <w:tag w:val="_GBC_e228e103fd09470fac76e5feb0968db6"/>
                    <w:id w:val="1474568435"/>
                    <w:lock w:val="sdtLocked"/>
                    <w:placeholder>
                      <w:docPart w:val="GBC11111111111111111111111111111"/>
                    </w:placeholder>
                  </w:sdtPr>
                  <w:sdtContent>
                    <w:r w:rsidR="00AC194A">
                      <w:rPr>
                        <w:szCs w:val="21"/>
                      </w:rPr>
                      <w:t>251,454,991.85</w:t>
                    </w:r>
                  </w:sdtContent>
                </w:sdt>
              </w:p>
            </w:tc>
            <w:sdt>
              <w:sdtPr>
                <w:rPr>
                  <w:szCs w:val="21"/>
                </w:rPr>
                <w:alias w:val="已确认的递延所得税资产小计"/>
                <w:tag w:val="_GBC_2d6926921f6c4ac384eb4906735a38be"/>
                <w:id w:val="1693031926"/>
                <w:lock w:val="sdtLocked"/>
                <w:placeholder>
                  <w:docPart w:val="GBC11111111111111111111111111111"/>
                </w:placeholder>
              </w:sdtPr>
              <w:sdtContent>
                <w:tc>
                  <w:tcPr>
                    <w:tcW w:w="910" w:type="pct"/>
                    <w:shd w:val="clear" w:color="auto" w:fill="auto"/>
                  </w:tcPr>
                  <w:p w:rsidR="008C041B" w:rsidRDefault="00AC194A">
                    <w:pPr>
                      <w:jc w:val="right"/>
                      <w:rPr>
                        <w:szCs w:val="21"/>
                      </w:rPr>
                    </w:pPr>
                    <w:r>
                      <w:rPr>
                        <w:szCs w:val="21"/>
                      </w:rPr>
                      <w:t>37,718,248.78</w:t>
                    </w:r>
                  </w:p>
                </w:tc>
              </w:sdtContent>
            </w:sdt>
            <w:tc>
              <w:tcPr>
                <w:tcW w:w="919" w:type="pct"/>
                <w:shd w:val="clear" w:color="auto" w:fill="auto"/>
              </w:tcPr>
              <w:p w:rsidR="008C041B" w:rsidRDefault="008A5A7F">
                <w:pPr>
                  <w:jc w:val="right"/>
                  <w:rPr>
                    <w:szCs w:val="21"/>
                  </w:rPr>
                </w:pPr>
                <w:sdt>
                  <w:sdtPr>
                    <w:rPr>
                      <w:szCs w:val="21"/>
                    </w:rPr>
                    <w:alias w:val="已确认的可抵扣暂时性差异合计"/>
                    <w:tag w:val="_GBC_aef89081a1b6463db592e54d6f165f64"/>
                    <w:id w:val="1033155478"/>
                    <w:lock w:val="sdtLocked"/>
                    <w:placeholder>
                      <w:docPart w:val="GBC11111111111111111111111111111"/>
                    </w:placeholder>
                  </w:sdtPr>
                  <w:sdtContent>
                    <w:r w:rsidR="00C16237">
                      <w:rPr>
                        <w:szCs w:val="21"/>
                      </w:rPr>
                      <w:t>176,947,744.10</w:t>
                    </w:r>
                  </w:sdtContent>
                </w:sdt>
              </w:p>
            </w:tc>
            <w:sdt>
              <w:sdtPr>
                <w:rPr>
                  <w:szCs w:val="21"/>
                </w:rPr>
                <w:alias w:val="已确认的递延所得税资产小计"/>
                <w:tag w:val="_GBC_6682a9b2fb9448aaa0e75bcdc165a3c3"/>
                <w:id w:val="-283348621"/>
                <w:lock w:val="sdtLocked"/>
                <w:placeholder>
                  <w:docPart w:val="GBC11111111111111111111111111111"/>
                </w:placeholder>
              </w:sdtPr>
              <w:sdtContent>
                <w:tc>
                  <w:tcPr>
                    <w:tcW w:w="909" w:type="pct"/>
                    <w:shd w:val="clear" w:color="auto" w:fill="auto"/>
                  </w:tcPr>
                  <w:p w:rsidR="008C041B" w:rsidRDefault="00C16237">
                    <w:pPr>
                      <w:jc w:val="right"/>
                      <w:rPr>
                        <w:szCs w:val="21"/>
                      </w:rPr>
                    </w:pPr>
                    <w:r>
                      <w:rPr>
                        <w:szCs w:val="21"/>
                      </w:rPr>
                      <w:t>26,542,161.59</w:t>
                    </w:r>
                  </w:p>
                </w:tc>
              </w:sdtContent>
            </w:sdt>
          </w:tr>
        </w:tbl>
        <w:p w:rsidR="008C041B" w:rsidRDefault="008C041B"/>
        <w:p w:rsidR="008C041B" w:rsidRDefault="0000447C" w:rsidP="0030342C">
          <w:pPr>
            <w:pStyle w:val="4"/>
            <w:numPr>
              <w:ilvl w:val="0"/>
              <w:numId w:val="79"/>
            </w:numPr>
            <w:tabs>
              <w:tab w:val="left" w:pos="588"/>
              <w:tab w:val="left" w:pos="616"/>
            </w:tabs>
            <w:rPr>
              <w:rFonts w:asciiTheme="minorHAnsi" w:hAnsiTheme="minorHAnsi"/>
              <w:szCs w:val="22"/>
            </w:rPr>
          </w:pPr>
          <w:r>
            <w:rPr>
              <w:rFonts w:hint="eastAsia"/>
            </w:rPr>
            <w:t>未经抵销的递延所得税负债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3"/>
            <w:gridCol w:w="1667"/>
            <w:gridCol w:w="1657"/>
            <w:gridCol w:w="1649"/>
            <w:gridCol w:w="1667"/>
          </w:tblGrid>
          <w:tr w:rsidR="008C041B" w:rsidTr="004F78D8">
            <w:trPr>
              <w:trHeight w:val="285"/>
            </w:trPr>
            <w:tc>
              <w:tcPr>
                <w:tcW w:w="1312" w:type="pct"/>
                <w:vMerge w:val="restart"/>
                <w:shd w:val="clear" w:color="auto" w:fill="auto"/>
                <w:vAlign w:val="center"/>
              </w:tcPr>
              <w:p w:rsidR="008C041B" w:rsidRDefault="0000447C">
                <w:pPr>
                  <w:jc w:val="center"/>
                  <w:rPr>
                    <w:szCs w:val="21"/>
                  </w:rPr>
                </w:pPr>
                <w:r>
                  <w:rPr>
                    <w:rFonts w:hint="eastAsia"/>
                    <w:szCs w:val="21"/>
                  </w:rPr>
                  <w:t>项目</w:t>
                </w:r>
              </w:p>
              <w:p w:rsidR="008C041B" w:rsidRDefault="008C041B">
                <w:pPr>
                  <w:jc w:val="center"/>
                  <w:rPr>
                    <w:szCs w:val="21"/>
                  </w:rPr>
                </w:pPr>
              </w:p>
            </w:tc>
            <w:tc>
              <w:tcPr>
                <w:tcW w:w="1846" w:type="pct"/>
                <w:gridSpan w:val="2"/>
                <w:shd w:val="clear" w:color="auto" w:fill="auto"/>
                <w:vAlign w:val="center"/>
              </w:tcPr>
              <w:p w:rsidR="008C041B" w:rsidRDefault="0000447C">
                <w:pPr>
                  <w:jc w:val="center"/>
                  <w:rPr>
                    <w:szCs w:val="21"/>
                  </w:rPr>
                </w:pPr>
                <w:r>
                  <w:rPr>
                    <w:rFonts w:hint="eastAsia"/>
                    <w:szCs w:val="21"/>
                  </w:rPr>
                  <w:t>期末余额</w:t>
                </w:r>
              </w:p>
            </w:tc>
            <w:tc>
              <w:tcPr>
                <w:tcW w:w="1842" w:type="pct"/>
                <w:gridSpan w:val="2"/>
                <w:shd w:val="clear" w:color="auto" w:fill="auto"/>
                <w:vAlign w:val="center"/>
              </w:tcPr>
              <w:p w:rsidR="008C041B" w:rsidRDefault="0000447C">
                <w:pPr>
                  <w:jc w:val="center"/>
                  <w:rPr>
                    <w:szCs w:val="21"/>
                  </w:rPr>
                </w:pPr>
                <w:r>
                  <w:rPr>
                    <w:rFonts w:hint="eastAsia"/>
                    <w:szCs w:val="21"/>
                  </w:rPr>
                  <w:t>期初余额</w:t>
                </w:r>
              </w:p>
            </w:tc>
          </w:tr>
          <w:tr w:rsidR="008C041B" w:rsidTr="004F78D8">
            <w:trPr>
              <w:trHeight w:val="285"/>
            </w:trPr>
            <w:tc>
              <w:tcPr>
                <w:tcW w:w="1312" w:type="pct"/>
                <w:vMerge/>
                <w:shd w:val="clear" w:color="auto" w:fill="auto"/>
                <w:vAlign w:val="center"/>
              </w:tcPr>
              <w:p w:rsidR="008C041B" w:rsidRDefault="008C041B">
                <w:pPr>
                  <w:jc w:val="center"/>
                  <w:rPr>
                    <w:b/>
                    <w:szCs w:val="21"/>
                  </w:rPr>
                </w:pPr>
              </w:p>
            </w:tc>
            <w:tc>
              <w:tcPr>
                <w:tcW w:w="926" w:type="pct"/>
                <w:shd w:val="clear" w:color="auto" w:fill="auto"/>
                <w:vAlign w:val="center"/>
              </w:tcPr>
              <w:p w:rsidR="008C041B" w:rsidRDefault="0000447C">
                <w:pPr>
                  <w:jc w:val="center"/>
                  <w:rPr>
                    <w:szCs w:val="21"/>
                  </w:rPr>
                </w:pPr>
                <w:r>
                  <w:rPr>
                    <w:rFonts w:ascii="Arial" w:hAnsi="Arial" w:hint="eastAsia"/>
                    <w:szCs w:val="21"/>
                  </w:rPr>
                  <w:t>应纳税暂时性差异</w:t>
                </w:r>
              </w:p>
            </w:tc>
            <w:tc>
              <w:tcPr>
                <w:tcW w:w="920" w:type="pct"/>
                <w:shd w:val="clear" w:color="auto" w:fill="auto"/>
                <w:vAlign w:val="center"/>
              </w:tcPr>
              <w:p w:rsidR="008C041B" w:rsidRDefault="0000447C">
                <w:pPr>
                  <w:jc w:val="center"/>
                  <w:rPr>
                    <w:szCs w:val="21"/>
                  </w:rPr>
                </w:pPr>
                <w:r>
                  <w:rPr>
                    <w:rFonts w:hint="eastAsia"/>
                    <w:szCs w:val="21"/>
                  </w:rPr>
                  <w:t>递延所得税</w:t>
                </w:r>
              </w:p>
              <w:p w:rsidR="008C041B" w:rsidRDefault="0000447C">
                <w:pPr>
                  <w:jc w:val="center"/>
                  <w:rPr>
                    <w:szCs w:val="21"/>
                  </w:rPr>
                </w:pPr>
                <w:r>
                  <w:rPr>
                    <w:rFonts w:hint="eastAsia"/>
                    <w:szCs w:val="21"/>
                  </w:rPr>
                  <w:t>负债</w:t>
                </w:r>
              </w:p>
            </w:tc>
            <w:tc>
              <w:tcPr>
                <w:tcW w:w="916" w:type="pct"/>
                <w:shd w:val="clear" w:color="auto" w:fill="auto"/>
                <w:vAlign w:val="center"/>
              </w:tcPr>
              <w:p w:rsidR="008C041B" w:rsidRDefault="0000447C">
                <w:pPr>
                  <w:jc w:val="center"/>
                  <w:rPr>
                    <w:szCs w:val="21"/>
                  </w:rPr>
                </w:pPr>
                <w:r>
                  <w:rPr>
                    <w:rFonts w:ascii="Arial" w:hAnsi="Arial" w:hint="eastAsia"/>
                    <w:szCs w:val="21"/>
                  </w:rPr>
                  <w:t>应纳税暂时性差异</w:t>
                </w:r>
              </w:p>
            </w:tc>
            <w:tc>
              <w:tcPr>
                <w:tcW w:w="926" w:type="pct"/>
                <w:shd w:val="clear" w:color="auto" w:fill="auto"/>
                <w:vAlign w:val="center"/>
              </w:tcPr>
              <w:p w:rsidR="008C041B" w:rsidRDefault="0000447C">
                <w:pPr>
                  <w:jc w:val="center"/>
                  <w:rPr>
                    <w:szCs w:val="21"/>
                  </w:rPr>
                </w:pPr>
                <w:r>
                  <w:rPr>
                    <w:rFonts w:hint="eastAsia"/>
                    <w:szCs w:val="21"/>
                  </w:rPr>
                  <w:t>递延所得税</w:t>
                </w:r>
              </w:p>
              <w:p w:rsidR="008C041B" w:rsidRDefault="0000447C">
                <w:pPr>
                  <w:jc w:val="center"/>
                  <w:rPr>
                    <w:szCs w:val="21"/>
                  </w:rPr>
                </w:pPr>
                <w:r>
                  <w:rPr>
                    <w:rFonts w:hint="eastAsia"/>
                    <w:szCs w:val="21"/>
                  </w:rPr>
                  <w:t>负债</w:t>
                </w:r>
              </w:p>
            </w:tc>
          </w:tr>
          <w:tr w:rsidR="008C041B" w:rsidTr="007B58BF">
            <w:trPr>
              <w:trHeight w:val="285"/>
            </w:trPr>
            <w:tc>
              <w:tcPr>
                <w:tcW w:w="1312" w:type="pct"/>
                <w:shd w:val="clear" w:color="auto" w:fill="auto"/>
              </w:tcPr>
              <w:p w:rsidR="008C041B" w:rsidRDefault="0000447C">
                <w:pPr>
                  <w:rPr>
                    <w:szCs w:val="21"/>
                  </w:rPr>
                </w:pPr>
                <w:r>
                  <w:rPr>
                    <w:rFonts w:hint="eastAsia"/>
                    <w:szCs w:val="21"/>
                  </w:rPr>
                  <w:t>非同一控制企业合并资产评估增值</w:t>
                </w:r>
              </w:p>
            </w:tc>
            <w:tc>
              <w:tcPr>
                <w:tcW w:w="926" w:type="pct"/>
                <w:shd w:val="clear" w:color="auto" w:fill="auto"/>
              </w:tcPr>
              <w:p w:rsidR="008C041B" w:rsidRDefault="008A5A7F">
                <w:pPr>
                  <w:jc w:val="right"/>
                  <w:rPr>
                    <w:szCs w:val="21"/>
                  </w:rPr>
                </w:pPr>
                <w:sdt>
                  <w:sdtPr>
                    <w:rPr>
                      <w:szCs w:val="21"/>
                    </w:rPr>
                    <w:alias w:val="应纳税暂时性差异中非同一控制企业合并资产评估增值"/>
                    <w:tag w:val="_GBC_85ea063ba98f47679c77e58c15e843a6"/>
                    <w:id w:val="-1559545291"/>
                    <w:lock w:val="sdtLocked"/>
                    <w:placeholder>
                      <w:docPart w:val="GBC11111111111111111111111111111"/>
                    </w:placeholder>
                    <w:showingPlcHdr/>
                  </w:sdtPr>
                  <w:sdtContent>
                    <w:r w:rsidR="0000447C">
                      <w:rPr>
                        <w:rFonts w:hint="eastAsia"/>
                        <w:color w:val="333399"/>
                        <w:szCs w:val="21"/>
                      </w:rPr>
                      <w:t xml:space="preserve">　</w:t>
                    </w:r>
                  </w:sdtContent>
                </w:sdt>
              </w:p>
            </w:tc>
            <w:tc>
              <w:tcPr>
                <w:tcW w:w="920" w:type="pct"/>
                <w:shd w:val="clear" w:color="auto" w:fill="auto"/>
              </w:tcPr>
              <w:p w:rsidR="008C041B" w:rsidRDefault="008A5A7F">
                <w:pPr>
                  <w:jc w:val="right"/>
                  <w:rPr>
                    <w:szCs w:val="21"/>
                  </w:rPr>
                </w:pPr>
                <w:sdt>
                  <w:sdtPr>
                    <w:rPr>
                      <w:szCs w:val="21"/>
                    </w:rPr>
                    <w:alias w:val="递延所得税负债中非同一控制企业合并资产评估增值"/>
                    <w:tag w:val="_GBC_39f712024ca0472f94c46cbfc4aa32a7"/>
                    <w:id w:val="1413738146"/>
                    <w:lock w:val="sdtLocked"/>
                    <w:placeholder>
                      <w:docPart w:val="GBC11111111111111111111111111111"/>
                    </w:placeholder>
                    <w:showingPlcHdr/>
                  </w:sdtPr>
                  <w:sdtContent>
                    <w:r w:rsidR="0000447C">
                      <w:rPr>
                        <w:rFonts w:hint="eastAsia"/>
                        <w:color w:val="333399"/>
                        <w:szCs w:val="21"/>
                      </w:rPr>
                      <w:t xml:space="preserve">　</w:t>
                    </w:r>
                  </w:sdtContent>
                </w:sdt>
              </w:p>
            </w:tc>
            <w:tc>
              <w:tcPr>
                <w:tcW w:w="916" w:type="pct"/>
                <w:shd w:val="clear" w:color="auto" w:fill="auto"/>
              </w:tcPr>
              <w:p w:rsidR="008C041B" w:rsidRDefault="008A5A7F">
                <w:pPr>
                  <w:jc w:val="right"/>
                  <w:rPr>
                    <w:szCs w:val="21"/>
                  </w:rPr>
                </w:pPr>
                <w:sdt>
                  <w:sdtPr>
                    <w:rPr>
                      <w:szCs w:val="21"/>
                    </w:rPr>
                    <w:alias w:val="应纳税暂时性差异中非同一控制企业合并资产评估增值"/>
                    <w:tag w:val="_GBC_e5421bf9172a481694b094e3fdb42f54"/>
                    <w:id w:val="856932553"/>
                    <w:lock w:val="sdtLocked"/>
                    <w:placeholder>
                      <w:docPart w:val="GBC11111111111111111111111111111"/>
                    </w:placeholder>
                    <w:showingPlcHdr/>
                  </w:sdtPr>
                  <w:sdtContent>
                    <w:r w:rsidR="0000447C">
                      <w:rPr>
                        <w:rFonts w:hint="eastAsia"/>
                        <w:color w:val="333399"/>
                        <w:szCs w:val="21"/>
                      </w:rPr>
                      <w:t xml:space="preserve">　</w:t>
                    </w:r>
                  </w:sdtContent>
                </w:sdt>
              </w:p>
            </w:tc>
            <w:tc>
              <w:tcPr>
                <w:tcW w:w="926" w:type="pct"/>
                <w:shd w:val="clear" w:color="auto" w:fill="auto"/>
              </w:tcPr>
              <w:p w:rsidR="008C041B" w:rsidRDefault="008A5A7F">
                <w:pPr>
                  <w:jc w:val="right"/>
                  <w:rPr>
                    <w:szCs w:val="21"/>
                  </w:rPr>
                </w:pPr>
                <w:sdt>
                  <w:sdtPr>
                    <w:rPr>
                      <w:szCs w:val="21"/>
                    </w:rPr>
                    <w:alias w:val="递延所得税负债中非同一控制企业合并资产评估增值"/>
                    <w:tag w:val="_GBC_3fe09e7a905d4886b26a031226441850"/>
                    <w:id w:val="1376579165"/>
                    <w:lock w:val="sdtLocked"/>
                    <w:placeholder>
                      <w:docPart w:val="GBC11111111111111111111111111111"/>
                    </w:placeholder>
                    <w:showingPlcHdr/>
                  </w:sdtPr>
                  <w:sdtContent>
                    <w:r w:rsidR="0000447C">
                      <w:rPr>
                        <w:rFonts w:hint="eastAsia"/>
                        <w:color w:val="333399"/>
                        <w:szCs w:val="21"/>
                      </w:rPr>
                      <w:t xml:space="preserve">　</w:t>
                    </w:r>
                  </w:sdtContent>
                </w:sdt>
              </w:p>
            </w:tc>
          </w:tr>
          <w:tr w:rsidR="008C041B" w:rsidTr="007B58BF">
            <w:trPr>
              <w:trHeight w:val="285"/>
            </w:trPr>
            <w:tc>
              <w:tcPr>
                <w:tcW w:w="1312" w:type="pct"/>
                <w:shd w:val="clear" w:color="auto" w:fill="auto"/>
              </w:tcPr>
              <w:p w:rsidR="008C041B" w:rsidRDefault="0000447C">
                <w:pPr>
                  <w:rPr>
                    <w:szCs w:val="21"/>
                  </w:rPr>
                </w:pPr>
                <w:r>
                  <w:rPr>
                    <w:szCs w:val="21"/>
                  </w:rPr>
                  <w:t>可供出售金融资产公允价值变动</w:t>
                </w:r>
              </w:p>
            </w:tc>
            <w:tc>
              <w:tcPr>
                <w:tcW w:w="926" w:type="pct"/>
                <w:shd w:val="clear" w:color="auto" w:fill="auto"/>
              </w:tcPr>
              <w:p w:rsidR="008C041B" w:rsidRDefault="008A5A7F">
                <w:pPr>
                  <w:jc w:val="right"/>
                  <w:rPr>
                    <w:szCs w:val="21"/>
                  </w:rPr>
                </w:pPr>
                <w:sdt>
                  <w:sdtPr>
                    <w:rPr>
                      <w:szCs w:val="21"/>
                    </w:rPr>
                    <w:alias w:val="应纳税暂时性差异中可供出售金融资产公允价值变动"/>
                    <w:tag w:val="_GBC_e80c91c70a9a4516b15c4e17cdfd92b5"/>
                    <w:id w:val="-970820967"/>
                    <w:lock w:val="sdtLocked"/>
                    <w:placeholder>
                      <w:docPart w:val="GBC11111111111111111111111111111"/>
                    </w:placeholder>
                    <w:showingPlcHdr/>
                  </w:sdtPr>
                  <w:sdtContent>
                    <w:r w:rsidR="0000447C">
                      <w:rPr>
                        <w:rFonts w:hint="eastAsia"/>
                        <w:color w:val="333399"/>
                        <w:szCs w:val="21"/>
                      </w:rPr>
                      <w:t xml:space="preserve">　</w:t>
                    </w:r>
                  </w:sdtContent>
                </w:sdt>
              </w:p>
            </w:tc>
            <w:tc>
              <w:tcPr>
                <w:tcW w:w="920" w:type="pct"/>
                <w:shd w:val="clear" w:color="auto" w:fill="auto"/>
              </w:tcPr>
              <w:p w:rsidR="008C041B" w:rsidRDefault="008A5A7F">
                <w:pPr>
                  <w:jc w:val="right"/>
                  <w:rPr>
                    <w:szCs w:val="21"/>
                  </w:rPr>
                </w:pPr>
                <w:sdt>
                  <w:sdtPr>
                    <w:rPr>
                      <w:szCs w:val="21"/>
                    </w:rPr>
                    <w:alias w:val="递延所得税负债中可供出售金融资产公允价值变动"/>
                    <w:tag w:val="_GBC_2224a87de44d4e26835f483e5acf5aa5"/>
                    <w:id w:val="-1016766157"/>
                    <w:lock w:val="sdtLocked"/>
                    <w:placeholder>
                      <w:docPart w:val="GBC11111111111111111111111111111"/>
                    </w:placeholder>
                    <w:showingPlcHdr/>
                  </w:sdtPr>
                  <w:sdtContent>
                    <w:r w:rsidR="0000447C">
                      <w:rPr>
                        <w:rFonts w:hint="eastAsia"/>
                        <w:color w:val="333399"/>
                        <w:szCs w:val="21"/>
                      </w:rPr>
                      <w:t xml:space="preserve">　</w:t>
                    </w:r>
                  </w:sdtContent>
                </w:sdt>
              </w:p>
            </w:tc>
            <w:tc>
              <w:tcPr>
                <w:tcW w:w="916" w:type="pct"/>
                <w:shd w:val="clear" w:color="auto" w:fill="auto"/>
              </w:tcPr>
              <w:p w:rsidR="008C041B" w:rsidRDefault="008A5A7F">
                <w:pPr>
                  <w:jc w:val="right"/>
                  <w:rPr>
                    <w:szCs w:val="21"/>
                  </w:rPr>
                </w:pPr>
                <w:sdt>
                  <w:sdtPr>
                    <w:rPr>
                      <w:szCs w:val="21"/>
                    </w:rPr>
                    <w:alias w:val="应纳税暂时性差异中可供出售金融资产公允价值变动"/>
                    <w:tag w:val="_GBC_fe68a1f5ab70403da223bc2292835546"/>
                    <w:id w:val="1244146753"/>
                    <w:lock w:val="sdtLocked"/>
                    <w:placeholder>
                      <w:docPart w:val="GBC11111111111111111111111111111"/>
                    </w:placeholder>
                    <w:showingPlcHdr/>
                  </w:sdtPr>
                  <w:sdtContent>
                    <w:r w:rsidR="0000447C">
                      <w:rPr>
                        <w:rFonts w:hint="eastAsia"/>
                        <w:color w:val="333399"/>
                        <w:szCs w:val="21"/>
                      </w:rPr>
                      <w:t xml:space="preserve">　</w:t>
                    </w:r>
                  </w:sdtContent>
                </w:sdt>
              </w:p>
            </w:tc>
            <w:tc>
              <w:tcPr>
                <w:tcW w:w="926" w:type="pct"/>
                <w:shd w:val="clear" w:color="auto" w:fill="auto"/>
              </w:tcPr>
              <w:p w:rsidR="008C041B" w:rsidRDefault="008A5A7F">
                <w:pPr>
                  <w:jc w:val="right"/>
                  <w:rPr>
                    <w:szCs w:val="21"/>
                  </w:rPr>
                </w:pPr>
                <w:sdt>
                  <w:sdtPr>
                    <w:rPr>
                      <w:szCs w:val="21"/>
                    </w:rPr>
                    <w:alias w:val="递延所得税负债中可供出售金融资产公允价值变动"/>
                    <w:tag w:val="_GBC_0191959588d04fc8836cb360cc13dee5"/>
                    <w:id w:val="211707761"/>
                    <w:lock w:val="sdtLocked"/>
                    <w:placeholder>
                      <w:docPart w:val="GBC11111111111111111111111111111"/>
                    </w:placeholder>
                    <w:showingPlcHdr/>
                  </w:sdtPr>
                  <w:sdtContent>
                    <w:r w:rsidR="0000447C">
                      <w:rPr>
                        <w:rFonts w:hint="eastAsia"/>
                        <w:color w:val="333399"/>
                        <w:szCs w:val="21"/>
                      </w:rPr>
                      <w:t xml:space="preserve">　</w:t>
                    </w:r>
                  </w:sdtContent>
                </w:sdt>
              </w:p>
            </w:tc>
          </w:tr>
          <w:sdt>
            <w:sdtPr>
              <w:rPr>
                <w:szCs w:val="21"/>
              </w:rPr>
              <w:alias w:val="递延所得税负债明细"/>
              <w:tag w:val="_GBC_b1614c80d1bd478fbd0f56aa84238e04"/>
              <w:id w:val="-786894834"/>
              <w:lock w:val="sdtLocked"/>
              <w:placeholder>
                <w:docPart w:val="GBC11111111111111111111111111111"/>
              </w:placeholder>
            </w:sdtPr>
            <w:sdtContent>
              <w:tr w:rsidR="008C041B" w:rsidTr="007B58BF">
                <w:trPr>
                  <w:trHeight w:val="285"/>
                </w:trPr>
                <w:sdt>
                  <w:sdtPr>
                    <w:rPr>
                      <w:szCs w:val="21"/>
                    </w:rPr>
                    <w:alias w:val="递延所得税负债明细－项目"/>
                    <w:tag w:val="_GBC_081810a3e27043bc8137d50d7e759fe1"/>
                    <w:id w:val="-1529403318"/>
                    <w:lock w:val="sdtLocked"/>
                    <w:placeholder>
                      <w:docPart w:val="GBC11111111111111111111111111111"/>
                    </w:placeholder>
                  </w:sdtPr>
                  <w:sdtContent>
                    <w:tc>
                      <w:tcPr>
                        <w:tcW w:w="1312" w:type="pct"/>
                        <w:shd w:val="clear" w:color="auto" w:fill="auto"/>
                        <w:vAlign w:val="center"/>
                      </w:tcPr>
                      <w:p w:rsidR="008C041B" w:rsidRDefault="006475B1">
                        <w:pPr>
                          <w:rPr>
                            <w:szCs w:val="21"/>
                          </w:rPr>
                        </w:pPr>
                        <w:r>
                          <w:rPr>
                            <w:rFonts w:hint="eastAsia"/>
                            <w:szCs w:val="21"/>
                          </w:rPr>
                          <w:t>交易性金融资产</w:t>
                        </w:r>
                      </w:p>
                    </w:tc>
                  </w:sdtContent>
                </w:sdt>
                <w:sdt>
                  <w:sdtPr>
                    <w:rPr>
                      <w:szCs w:val="21"/>
                    </w:rPr>
                    <w:alias w:val="递延所得税负债明细－应纳税暂时性差异"/>
                    <w:tag w:val="_GBC_e59513f17d184405ba2dfe384dc43e95"/>
                    <w:id w:val="-148212648"/>
                    <w:lock w:val="sdtLocked"/>
                    <w:placeholder>
                      <w:docPart w:val="GBC11111111111111111111111111111"/>
                    </w:placeholder>
                  </w:sdtPr>
                  <w:sdtContent>
                    <w:tc>
                      <w:tcPr>
                        <w:tcW w:w="926" w:type="pct"/>
                        <w:shd w:val="clear" w:color="auto" w:fill="auto"/>
                      </w:tcPr>
                      <w:p w:rsidR="008C041B" w:rsidRDefault="006475B1">
                        <w:pPr>
                          <w:jc w:val="right"/>
                          <w:rPr>
                            <w:szCs w:val="21"/>
                          </w:rPr>
                        </w:pPr>
                        <w:r>
                          <w:rPr>
                            <w:szCs w:val="21"/>
                          </w:rPr>
                          <w:t>341,447.88</w:t>
                        </w:r>
                      </w:p>
                    </w:tc>
                  </w:sdtContent>
                </w:sdt>
                <w:sdt>
                  <w:sdtPr>
                    <w:rPr>
                      <w:szCs w:val="21"/>
                    </w:rPr>
                    <w:alias w:val="递延所得税负债明细－金额"/>
                    <w:tag w:val="_GBC_c2031652f8a04ae89c31168b0d5c8505"/>
                    <w:id w:val="-1336372962"/>
                    <w:lock w:val="sdtLocked"/>
                    <w:placeholder>
                      <w:docPart w:val="GBC11111111111111111111111111111"/>
                    </w:placeholder>
                  </w:sdtPr>
                  <w:sdtContent>
                    <w:tc>
                      <w:tcPr>
                        <w:tcW w:w="920" w:type="pct"/>
                        <w:shd w:val="clear" w:color="auto" w:fill="auto"/>
                      </w:tcPr>
                      <w:p w:rsidR="008C041B" w:rsidRDefault="006475B1">
                        <w:pPr>
                          <w:jc w:val="right"/>
                          <w:rPr>
                            <w:szCs w:val="21"/>
                          </w:rPr>
                        </w:pPr>
                        <w:r>
                          <w:rPr>
                            <w:szCs w:val="21"/>
                          </w:rPr>
                          <w:t>51,217.18</w:t>
                        </w:r>
                      </w:p>
                    </w:tc>
                  </w:sdtContent>
                </w:sdt>
                <w:sdt>
                  <w:sdtPr>
                    <w:rPr>
                      <w:szCs w:val="21"/>
                    </w:rPr>
                    <w:alias w:val="递延所得税负债明细－应纳税暂时性差异"/>
                    <w:tag w:val="_GBC_cd6e82a115ba4d05bce019eaf43826b3"/>
                    <w:id w:val="-1835443823"/>
                    <w:lock w:val="sdtLocked"/>
                    <w:placeholder>
                      <w:docPart w:val="GBC11111111111111111111111111111"/>
                    </w:placeholder>
                  </w:sdtPr>
                  <w:sdtContent>
                    <w:tc>
                      <w:tcPr>
                        <w:tcW w:w="916" w:type="pct"/>
                        <w:shd w:val="clear" w:color="auto" w:fill="auto"/>
                      </w:tcPr>
                      <w:p w:rsidR="008C041B" w:rsidRDefault="006475B1">
                        <w:pPr>
                          <w:jc w:val="right"/>
                          <w:rPr>
                            <w:szCs w:val="21"/>
                          </w:rPr>
                        </w:pPr>
                        <w:r>
                          <w:rPr>
                            <w:szCs w:val="21"/>
                          </w:rPr>
                          <w:t>301,775</w:t>
                        </w:r>
                        <w:r w:rsidR="00987FFC">
                          <w:rPr>
                            <w:rFonts w:hint="eastAsia"/>
                            <w:szCs w:val="21"/>
                          </w:rPr>
                          <w:t>.00</w:t>
                        </w:r>
                      </w:p>
                    </w:tc>
                  </w:sdtContent>
                </w:sdt>
                <w:sdt>
                  <w:sdtPr>
                    <w:rPr>
                      <w:szCs w:val="21"/>
                    </w:rPr>
                    <w:alias w:val="递延所得税负债明细－金额"/>
                    <w:tag w:val="_GBC_08fb571357d14c349ed3d30218d59470"/>
                    <w:id w:val="1584879866"/>
                    <w:lock w:val="sdtLocked"/>
                    <w:placeholder>
                      <w:docPart w:val="GBC11111111111111111111111111111"/>
                    </w:placeholder>
                  </w:sdtPr>
                  <w:sdtContent>
                    <w:tc>
                      <w:tcPr>
                        <w:tcW w:w="926" w:type="pct"/>
                        <w:shd w:val="clear" w:color="auto" w:fill="auto"/>
                      </w:tcPr>
                      <w:p w:rsidR="008C041B" w:rsidRDefault="006475B1">
                        <w:pPr>
                          <w:jc w:val="right"/>
                          <w:rPr>
                            <w:szCs w:val="21"/>
                          </w:rPr>
                        </w:pPr>
                        <w:r>
                          <w:rPr>
                            <w:szCs w:val="21"/>
                          </w:rPr>
                          <w:t>45,266.25</w:t>
                        </w:r>
                      </w:p>
                    </w:tc>
                  </w:sdtContent>
                </w:sdt>
              </w:tr>
            </w:sdtContent>
          </w:sdt>
          <w:sdt>
            <w:sdtPr>
              <w:rPr>
                <w:szCs w:val="21"/>
              </w:rPr>
              <w:alias w:val="递延所得税负债明细"/>
              <w:tag w:val="_GBC_b1614c80d1bd478fbd0f56aa84238e04"/>
              <w:id w:val="-2047822702"/>
              <w:lock w:val="sdtLocked"/>
              <w:placeholder>
                <w:docPart w:val="GBC11111111111111111111111111111"/>
              </w:placeholder>
            </w:sdtPr>
            <w:sdtContent>
              <w:tr w:rsidR="008C041B" w:rsidTr="007B58BF">
                <w:trPr>
                  <w:trHeight w:val="285"/>
                </w:trPr>
                <w:sdt>
                  <w:sdtPr>
                    <w:rPr>
                      <w:szCs w:val="21"/>
                    </w:rPr>
                    <w:alias w:val="递延所得税负债明细－项目"/>
                    <w:tag w:val="_GBC_081810a3e27043bc8137d50d7e759fe1"/>
                    <w:id w:val="-989485429"/>
                    <w:lock w:val="sdtLocked"/>
                    <w:placeholder>
                      <w:docPart w:val="GBC11111111111111111111111111111"/>
                    </w:placeholder>
                  </w:sdtPr>
                  <w:sdtContent>
                    <w:tc>
                      <w:tcPr>
                        <w:tcW w:w="1312" w:type="pct"/>
                        <w:shd w:val="clear" w:color="auto" w:fill="auto"/>
                        <w:vAlign w:val="center"/>
                      </w:tcPr>
                      <w:p w:rsidR="008C041B" w:rsidRDefault="006475B1">
                        <w:pPr>
                          <w:rPr>
                            <w:szCs w:val="21"/>
                          </w:rPr>
                        </w:pPr>
                        <w:r>
                          <w:rPr>
                            <w:rFonts w:hint="eastAsia"/>
                            <w:szCs w:val="21"/>
                          </w:rPr>
                          <w:t>未实现售后租回损益递延收益</w:t>
                        </w:r>
                      </w:p>
                    </w:tc>
                  </w:sdtContent>
                </w:sdt>
                <w:sdt>
                  <w:sdtPr>
                    <w:rPr>
                      <w:szCs w:val="21"/>
                    </w:rPr>
                    <w:alias w:val="递延所得税负债明细－应纳税暂时性差异"/>
                    <w:tag w:val="_GBC_e59513f17d184405ba2dfe384dc43e95"/>
                    <w:id w:val="-2045888618"/>
                    <w:lock w:val="sdtLocked"/>
                    <w:placeholder>
                      <w:docPart w:val="GBC11111111111111111111111111111"/>
                    </w:placeholder>
                  </w:sdtPr>
                  <w:sdtContent>
                    <w:tc>
                      <w:tcPr>
                        <w:tcW w:w="926" w:type="pct"/>
                        <w:shd w:val="clear" w:color="auto" w:fill="auto"/>
                      </w:tcPr>
                      <w:p w:rsidR="008C041B" w:rsidRDefault="006475B1">
                        <w:pPr>
                          <w:jc w:val="right"/>
                          <w:rPr>
                            <w:szCs w:val="21"/>
                          </w:rPr>
                        </w:pPr>
                        <w:r>
                          <w:rPr>
                            <w:szCs w:val="21"/>
                          </w:rPr>
                          <w:t>29,805,441.60</w:t>
                        </w:r>
                      </w:p>
                    </w:tc>
                  </w:sdtContent>
                </w:sdt>
                <w:sdt>
                  <w:sdtPr>
                    <w:rPr>
                      <w:szCs w:val="21"/>
                    </w:rPr>
                    <w:alias w:val="递延所得税负债明细－金额"/>
                    <w:tag w:val="_GBC_c2031652f8a04ae89c31168b0d5c8505"/>
                    <w:id w:val="-1132403761"/>
                    <w:lock w:val="sdtLocked"/>
                    <w:placeholder>
                      <w:docPart w:val="GBC11111111111111111111111111111"/>
                    </w:placeholder>
                  </w:sdtPr>
                  <w:sdtContent>
                    <w:tc>
                      <w:tcPr>
                        <w:tcW w:w="920" w:type="pct"/>
                        <w:shd w:val="clear" w:color="auto" w:fill="auto"/>
                      </w:tcPr>
                      <w:p w:rsidR="008C041B" w:rsidRDefault="006475B1">
                        <w:pPr>
                          <w:jc w:val="right"/>
                          <w:rPr>
                            <w:szCs w:val="21"/>
                          </w:rPr>
                        </w:pPr>
                        <w:r>
                          <w:rPr>
                            <w:szCs w:val="21"/>
                          </w:rPr>
                          <w:t>4,470,816.24</w:t>
                        </w:r>
                      </w:p>
                    </w:tc>
                  </w:sdtContent>
                </w:sdt>
                <w:sdt>
                  <w:sdtPr>
                    <w:rPr>
                      <w:szCs w:val="21"/>
                    </w:rPr>
                    <w:alias w:val="递延所得税负债明细－应纳税暂时性差异"/>
                    <w:tag w:val="_GBC_cd6e82a115ba4d05bce019eaf43826b3"/>
                    <w:id w:val="-297066209"/>
                    <w:lock w:val="sdtLocked"/>
                    <w:placeholder>
                      <w:docPart w:val="GBC11111111111111111111111111111"/>
                    </w:placeholder>
                    <w:showingPlcHdr/>
                  </w:sdtPr>
                  <w:sdtContent>
                    <w:tc>
                      <w:tcPr>
                        <w:tcW w:w="916" w:type="pct"/>
                        <w:shd w:val="clear" w:color="auto" w:fill="auto"/>
                      </w:tcPr>
                      <w:p w:rsidR="008C041B" w:rsidRDefault="006475B1">
                        <w:pPr>
                          <w:jc w:val="right"/>
                          <w:rPr>
                            <w:szCs w:val="21"/>
                          </w:rPr>
                        </w:pPr>
                        <w:r w:rsidRPr="001852D3">
                          <w:rPr>
                            <w:rStyle w:val="af5"/>
                            <w:rFonts w:hint="eastAsia"/>
                          </w:rPr>
                          <w:t xml:space="preserve">　</w:t>
                        </w:r>
                      </w:p>
                    </w:tc>
                  </w:sdtContent>
                </w:sdt>
                <w:sdt>
                  <w:sdtPr>
                    <w:rPr>
                      <w:szCs w:val="21"/>
                    </w:rPr>
                    <w:alias w:val="递延所得税负债明细－金额"/>
                    <w:tag w:val="_GBC_08fb571357d14c349ed3d30218d59470"/>
                    <w:id w:val="-581137593"/>
                    <w:lock w:val="sdtLocked"/>
                    <w:placeholder>
                      <w:docPart w:val="GBC11111111111111111111111111111"/>
                    </w:placeholder>
                    <w:showingPlcHdr/>
                  </w:sdtPr>
                  <w:sdtContent>
                    <w:tc>
                      <w:tcPr>
                        <w:tcW w:w="926" w:type="pct"/>
                        <w:shd w:val="clear" w:color="auto" w:fill="auto"/>
                      </w:tcPr>
                      <w:p w:rsidR="008C041B" w:rsidRDefault="006475B1">
                        <w:pPr>
                          <w:jc w:val="right"/>
                          <w:rPr>
                            <w:szCs w:val="21"/>
                          </w:rPr>
                        </w:pPr>
                        <w:r w:rsidRPr="001852D3">
                          <w:rPr>
                            <w:rStyle w:val="af5"/>
                            <w:rFonts w:hint="eastAsia"/>
                          </w:rPr>
                          <w:t xml:space="preserve">　</w:t>
                        </w:r>
                      </w:p>
                    </w:tc>
                  </w:sdtContent>
                </w:sdt>
              </w:tr>
            </w:sdtContent>
          </w:sdt>
          <w:tr w:rsidR="008C041B" w:rsidTr="004F78D8">
            <w:trPr>
              <w:trHeight w:val="285"/>
            </w:trPr>
            <w:tc>
              <w:tcPr>
                <w:tcW w:w="1312" w:type="pct"/>
                <w:shd w:val="clear" w:color="auto" w:fill="auto"/>
                <w:vAlign w:val="center"/>
              </w:tcPr>
              <w:p w:rsidR="008C041B" w:rsidRDefault="0000447C">
                <w:pPr>
                  <w:jc w:val="center"/>
                  <w:rPr>
                    <w:szCs w:val="21"/>
                  </w:rPr>
                </w:pPr>
                <w:r>
                  <w:rPr>
                    <w:rFonts w:hint="eastAsia"/>
                    <w:szCs w:val="21"/>
                  </w:rPr>
                  <w:t>合计</w:t>
                </w:r>
              </w:p>
            </w:tc>
            <w:tc>
              <w:tcPr>
                <w:tcW w:w="926" w:type="pct"/>
                <w:shd w:val="clear" w:color="auto" w:fill="auto"/>
              </w:tcPr>
              <w:p w:rsidR="008C041B" w:rsidRDefault="008A5A7F">
                <w:pPr>
                  <w:jc w:val="right"/>
                  <w:rPr>
                    <w:szCs w:val="21"/>
                  </w:rPr>
                </w:pPr>
                <w:sdt>
                  <w:sdtPr>
                    <w:rPr>
                      <w:szCs w:val="21"/>
                    </w:rPr>
                    <w:alias w:val="已确认的应纳税暂时性差异合计"/>
                    <w:tag w:val="_GBC_fb4ebf8740334460b3e2c6e879c5881a"/>
                    <w:id w:val="-1372076357"/>
                    <w:lock w:val="sdtLocked"/>
                    <w:placeholder>
                      <w:docPart w:val="GBC11111111111111111111111111111"/>
                    </w:placeholder>
                  </w:sdtPr>
                  <w:sdtContent>
                    <w:r w:rsidR="006475B1">
                      <w:rPr>
                        <w:szCs w:val="21"/>
                      </w:rPr>
                      <w:t>30,146,889.48</w:t>
                    </w:r>
                  </w:sdtContent>
                </w:sdt>
              </w:p>
            </w:tc>
            <w:sdt>
              <w:sdtPr>
                <w:rPr>
                  <w:szCs w:val="21"/>
                </w:rPr>
                <w:alias w:val="已确认的递延所得税负债小计"/>
                <w:tag w:val="_GBC_b6d412a1d8384ee8ac43a6e057a69333"/>
                <w:id w:val="1379670379"/>
                <w:lock w:val="sdtLocked"/>
                <w:placeholder>
                  <w:docPart w:val="GBC11111111111111111111111111111"/>
                </w:placeholder>
              </w:sdtPr>
              <w:sdtContent>
                <w:tc>
                  <w:tcPr>
                    <w:tcW w:w="920" w:type="pct"/>
                    <w:shd w:val="clear" w:color="auto" w:fill="auto"/>
                  </w:tcPr>
                  <w:p w:rsidR="008C041B" w:rsidRDefault="006475B1">
                    <w:pPr>
                      <w:jc w:val="right"/>
                      <w:rPr>
                        <w:szCs w:val="21"/>
                      </w:rPr>
                    </w:pPr>
                    <w:r>
                      <w:rPr>
                        <w:szCs w:val="21"/>
                      </w:rPr>
                      <w:t>4,522,033.42</w:t>
                    </w:r>
                  </w:p>
                </w:tc>
              </w:sdtContent>
            </w:sdt>
            <w:tc>
              <w:tcPr>
                <w:tcW w:w="916" w:type="pct"/>
                <w:shd w:val="clear" w:color="auto" w:fill="auto"/>
              </w:tcPr>
              <w:p w:rsidR="008C041B" w:rsidRDefault="008A5A7F">
                <w:pPr>
                  <w:jc w:val="right"/>
                  <w:rPr>
                    <w:szCs w:val="21"/>
                  </w:rPr>
                </w:pPr>
                <w:sdt>
                  <w:sdtPr>
                    <w:rPr>
                      <w:szCs w:val="21"/>
                    </w:rPr>
                    <w:alias w:val="已确认的应纳税暂时性差异合计"/>
                    <w:tag w:val="_GBC_ca3dc13830ec4677b29dc31016921171"/>
                    <w:id w:val="1904248108"/>
                    <w:lock w:val="sdtLocked"/>
                    <w:placeholder>
                      <w:docPart w:val="GBC11111111111111111111111111111"/>
                    </w:placeholder>
                  </w:sdtPr>
                  <w:sdtContent>
                    <w:r w:rsidR="006475B1">
                      <w:rPr>
                        <w:szCs w:val="21"/>
                      </w:rPr>
                      <w:t>301,775</w:t>
                    </w:r>
                    <w:r w:rsidR="00987FFC">
                      <w:rPr>
                        <w:rFonts w:hint="eastAsia"/>
                        <w:szCs w:val="21"/>
                      </w:rPr>
                      <w:t>.00</w:t>
                    </w:r>
                  </w:sdtContent>
                </w:sdt>
              </w:p>
            </w:tc>
            <w:sdt>
              <w:sdtPr>
                <w:rPr>
                  <w:szCs w:val="21"/>
                </w:rPr>
                <w:alias w:val="已确认的递延所得税负债小计"/>
                <w:tag w:val="_GBC_a7274a68a2c94b77b79a8c15ff0ecebe"/>
                <w:id w:val="1195113554"/>
                <w:lock w:val="sdtLocked"/>
                <w:placeholder>
                  <w:docPart w:val="GBC11111111111111111111111111111"/>
                </w:placeholder>
              </w:sdtPr>
              <w:sdtContent>
                <w:tc>
                  <w:tcPr>
                    <w:tcW w:w="926" w:type="pct"/>
                    <w:shd w:val="clear" w:color="auto" w:fill="auto"/>
                  </w:tcPr>
                  <w:p w:rsidR="008C041B" w:rsidRDefault="006475B1">
                    <w:pPr>
                      <w:jc w:val="right"/>
                      <w:rPr>
                        <w:szCs w:val="21"/>
                      </w:rPr>
                    </w:pPr>
                    <w:r>
                      <w:rPr>
                        <w:szCs w:val="21"/>
                      </w:rPr>
                      <w:t>45,266.25</w:t>
                    </w:r>
                  </w:p>
                </w:tc>
              </w:sdtContent>
            </w:sdt>
          </w:tr>
        </w:tbl>
        <w:p w:rsidR="008C041B" w:rsidRDefault="008A5A7F"/>
      </w:sdtContent>
    </w:sdt>
    <w:p w:rsidR="008C041B" w:rsidRDefault="008C041B">
      <w:pPr>
        <w:rPr>
          <w:szCs w:val="21"/>
        </w:rPr>
      </w:pPr>
    </w:p>
    <w:p w:rsidR="008C041B" w:rsidRDefault="0000447C">
      <w:pPr>
        <w:pStyle w:val="3"/>
        <w:numPr>
          <w:ilvl w:val="0"/>
          <w:numId w:val="27"/>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tag w:val="_GBC_7bd2428d8b3140c1a80e7a88bb928c1f"/>
        <w:id w:val="393859894"/>
        <w:lock w:val="sdtLocked"/>
        <w:placeholder>
          <w:docPart w:val="GBC22222222222222222222222222222"/>
        </w:placeholder>
      </w:sdtPr>
      <w:sdtEndPr>
        <w:rPr>
          <w:rFonts w:cstheme="minorBidi" w:hint="default"/>
          <w:color w:val="000000" w:themeColor="text1"/>
          <w:kern w:val="2"/>
        </w:rPr>
      </w:sdtEndPr>
      <w:sdtContent>
        <w:p w:rsidR="008C041B" w:rsidRDefault="0000447C" w:rsidP="00E52FD2">
          <w:pPr>
            <w:pStyle w:val="4"/>
            <w:tabs>
              <w:tab w:val="left" w:pos="630"/>
            </w:tabs>
            <w:rPr>
              <w:rFonts w:ascii="宋体" w:hAnsi="宋体"/>
              <w:szCs w:val="21"/>
            </w:rPr>
          </w:pPr>
          <w:r>
            <w:rPr>
              <w:rFonts w:ascii="宋体" w:hAnsi="宋体" w:hint="eastAsia"/>
              <w:szCs w:val="21"/>
            </w:rPr>
            <w:t>短期借款分类</w:t>
          </w:r>
        </w:p>
        <w:p w:rsidR="008C041B" w:rsidRDefault="0000447C">
          <w:pPr>
            <w:jc w:val="right"/>
            <w:rPr>
              <w:szCs w:val="21"/>
            </w:rPr>
          </w:pPr>
          <w:r>
            <w:rPr>
              <w:rFonts w:hint="eastAsia"/>
              <w:szCs w:val="21"/>
            </w:rPr>
            <w:t>单位：</w:t>
          </w:r>
          <w:sdt>
            <w:sdtPr>
              <w:rPr>
                <w:rFonts w:hint="eastAsia"/>
                <w:szCs w:val="21"/>
              </w:rPr>
              <w:alias w:val="单位：财务附注：短期借款分类"/>
              <w:tag w:val="_GBC_f3353209b65c4921b63143340e11aac9"/>
              <w:id w:val="-16703128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16175945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6"/>
            <w:gridCol w:w="2987"/>
            <w:gridCol w:w="3004"/>
          </w:tblGrid>
          <w:tr w:rsidR="008C041B" w:rsidTr="0063701A">
            <w:trPr>
              <w:cantSplit/>
            </w:trPr>
            <w:tc>
              <w:tcPr>
                <w:tcW w:w="1614"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tc>
              <w:tcPr>
                <w:tcW w:w="1688" w:type="pct"/>
                <w:tcBorders>
                  <w:top w:val="single" w:sz="6" w:space="0" w:color="auto"/>
                  <w:left w:val="single" w:sz="6" w:space="0" w:color="auto"/>
                  <w:bottom w:val="single" w:sz="6" w:space="0" w:color="auto"/>
                  <w:right w:val="single" w:sz="6" w:space="0" w:color="auto"/>
                </w:tcBorders>
                <w:vAlign w:val="center"/>
              </w:tcPr>
              <w:p w:rsidR="008C041B" w:rsidRDefault="0000447C">
                <w:pPr>
                  <w:jc w:val="center"/>
                  <w:rPr>
                    <w:color w:val="000000" w:themeColor="text1"/>
                    <w:szCs w:val="21"/>
                  </w:rPr>
                </w:pPr>
                <w:r>
                  <w:rPr>
                    <w:rFonts w:hint="eastAsia"/>
                    <w:color w:val="000000" w:themeColor="text1"/>
                    <w:szCs w:val="21"/>
                  </w:rPr>
                  <w:t>期末余额</w:t>
                </w:r>
              </w:p>
            </w:tc>
            <w:tc>
              <w:tcPr>
                <w:tcW w:w="1698" w:type="pct"/>
                <w:tcBorders>
                  <w:top w:val="single" w:sz="6" w:space="0" w:color="auto"/>
                  <w:left w:val="single" w:sz="6" w:space="0" w:color="auto"/>
                  <w:bottom w:val="single" w:sz="6" w:space="0" w:color="auto"/>
                  <w:right w:val="single" w:sz="6" w:space="0" w:color="auto"/>
                </w:tcBorders>
                <w:vAlign w:val="center"/>
              </w:tcPr>
              <w:p w:rsidR="008C041B" w:rsidRDefault="0000447C">
                <w:pPr>
                  <w:jc w:val="center"/>
                  <w:rPr>
                    <w:color w:val="000000" w:themeColor="text1"/>
                    <w:szCs w:val="21"/>
                  </w:rPr>
                </w:pPr>
                <w:r>
                  <w:rPr>
                    <w:rFonts w:hint="eastAsia"/>
                    <w:color w:val="000000" w:themeColor="text1"/>
                    <w:szCs w:val="21"/>
                  </w:rPr>
                  <w:t>期初余额</w:t>
                </w:r>
              </w:p>
            </w:tc>
          </w:tr>
          <w:tr w:rsidR="008C041B" w:rsidTr="0063701A">
            <w:trPr>
              <w:cantSplit/>
            </w:trPr>
            <w:tc>
              <w:tcPr>
                <w:tcW w:w="1614"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sdt>
              <w:sdtPr>
                <w:rPr>
                  <w:szCs w:val="21"/>
                </w:rPr>
                <w:alias w:val="短期借款中的质押借款金额"/>
                <w:tag w:val="_GBC_c5a40cae7303449c9b9987a3f59fe53e"/>
                <w:id w:val="-1175265478"/>
                <w:lock w:val="sdtLocked"/>
                <w:placeholder>
                  <w:docPart w:val="GBC11111111111111111111111111111"/>
                </w:placeholder>
                <w:showingPlcHdr/>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ind w:right="180"/>
                      <w:jc w:val="right"/>
                      <w:rPr>
                        <w:color w:val="000000" w:themeColor="text1"/>
                        <w:szCs w:val="21"/>
                      </w:rPr>
                    </w:pPr>
                    <w:r w:rsidRPr="001852D3">
                      <w:rPr>
                        <w:rStyle w:val="af5"/>
                        <w:rFonts w:hint="eastAsia"/>
                      </w:rPr>
                      <w:t xml:space="preserve">　</w:t>
                    </w:r>
                  </w:p>
                </w:tc>
              </w:sdtContent>
            </w:sdt>
            <w:sdt>
              <w:sdtPr>
                <w:rPr>
                  <w:szCs w:val="21"/>
                </w:rPr>
                <w:alias w:val="短期借款中的质押借款金额"/>
                <w:tag w:val="_GBC_736ea85d58344e97ade3f28fd3ac53e1"/>
                <w:id w:val="369192548"/>
                <w:lock w:val="sdtLocked"/>
                <w:placeholder>
                  <w:docPart w:val="GBC11111111111111111111111111111"/>
                </w:placeholder>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ind w:right="180"/>
                      <w:jc w:val="right"/>
                      <w:rPr>
                        <w:color w:val="000000" w:themeColor="text1"/>
                        <w:szCs w:val="21"/>
                      </w:rPr>
                    </w:pPr>
                    <w:r>
                      <w:rPr>
                        <w:szCs w:val="21"/>
                      </w:rPr>
                      <w:t>313,780,000</w:t>
                    </w:r>
                    <w:r w:rsidR="00A92F1B">
                      <w:rPr>
                        <w:rFonts w:hint="eastAsia"/>
                        <w:szCs w:val="21"/>
                      </w:rPr>
                      <w:t>.00</w:t>
                    </w:r>
                  </w:p>
                </w:tc>
              </w:sdtContent>
            </w:sdt>
          </w:tr>
          <w:tr w:rsidR="008C041B" w:rsidTr="0063701A">
            <w:trPr>
              <w:cantSplit/>
            </w:trPr>
            <w:tc>
              <w:tcPr>
                <w:tcW w:w="1614"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sdt>
              <w:sdtPr>
                <w:rPr>
                  <w:szCs w:val="21"/>
                </w:rPr>
                <w:alias w:val="短期借款中的抵押借款金额"/>
                <w:tag w:val="_GBC_abf77ce187004c66881f44e9b55ecb43"/>
                <w:id w:val="1119647945"/>
                <w:lock w:val="sdtLocked"/>
                <w:placeholder>
                  <w:docPart w:val="GBC11111111111111111111111111111"/>
                </w:placeholder>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ind w:right="180"/>
                      <w:jc w:val="right"/>
                      <w:rPr>
                        <w:color w:val="000000" w:themeColor="text1"/>
                        <w:szCs w:val="21"/>
                      </w:rPr>
                    </w:pPr>
                    <w:r>
                      <w:rPr>
                        <w:szCs w:val="21"/>
                      </w:rPr>
                      <w:t>214,042,620</w:t>
                    </w:r>
                    <w:r w:rsidR="00B24ED2">
                      <w:rPr>
                        <w:rFonts w:hint="eastAsia"/>
                        <w:szCs w:val="21"/>
                      </w:rPr>
                      <w:t>.00</w:t>
                    </w:r>
                  </w:p>
                </w:tc>
              </w:sdtContent>
            </w:sdt>
            <w:sdt>
              <w:sdtPr>
                <w:rPr>
                  <w:szCs w:val="21"/>
                </w:rPr>
                <w:alias w:val="短期借款中的抵押借款金额"/>
                <w:tag w:val="_GBC_03ed3c0164e1467baae9d9cf13dad016"/>
                <w:id w:val="549574918"/>
                <w:lock w:val="sdtLocked"/>
                <w:placeholder>
                  <w:docPart w:val="GBC11111111111111111111111111111"/>
                </w:placeholder>
                <w:showingPlcHdr/>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ind w:right="180"/>
                      <w:jc w:val="right"/>
                      <w:rPr>
                        <w:color w:val="000000" w:themeColor="text1"/>
                        <w:szCs w:val="21"/>
                      </w:rPr>
                    </w:pPr>
                    <w:r w:rsidRPr="001852D3">
                      <w:rPr>
                        <w:rStyle w:val="af5"/>
                        <w:rFonts w:hint="eastAsia"/>
                      </w:rPr>
                      <w:t xml:space="preserve">　</w:t>
                    </w:r>
                  </w:p>
                </w:tc>
              </w:sdtContent>
            </w:sdt>
          </w:tr>
          <w:tr w:rsidR="008C041B" w:rsidTr="0063701A">
            <w:trPr>
              <w:cantSplit/>
            </w:trPr>
            <w:tc>
              <w:tcPr>
                <w:tcW w:w="1614"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sdt>
              <w:sdtPr>
                <w:rPr>
                  <w:szCs w:val="21"/>
                </w:rPr>
                <w:alias w:val="短期借款中的担保借款金额"/>
                <w:tag w:val="_GBC_d083a663d10c4f6abcc1725ba665ace2"/>
                <w:id w:val="874978722"/>
                <w:lock w:val="sdtLocked"/>
                <w:placeholder>
                  <w:docPart w:val="GBC11111111111111111111111111111"/>
                </w:placeholder>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ind w:right="180"/>
                      <w:jc w:val="right"/>
                      <w:rPr>
                        <w:color w:val="000000" w:themeColor="text1"/>
                        <w:szCs w:val="21"/>
                      </w:rPr>
                    </w:pPr>
                    <w:r>
                      <w:rPr>
                        <w:szCs w:val="21"/>
                      </w:rPr>
                      <w:t>6,024,270,396.47</w:t>
                    </w:r>
                  </w:p>
                </w:tc>
              </w:sdtContent>
            </w:sdt>
            <w:sdt>
              <w:sdtPr>
                <w:rPr>
                  <w:szCs w:val="21"/>
                </w:rPr>
                <w:alias w:val="短期借款中的担保借款金额"/>
                <w:tag w:val="_GBC_738784d505b74f349dad8f3a01cfd860"/>
                <w:id w:val="235674578"/>
                <w:lock w:val="sdtLocked"/>
                <w:placeholder>
                  <w:docPart w:val="GBC11111111111111111111111111111"/>
                </w:placeholder>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ind w:right="180"/>
                      <w:jc w:val="right"/>
                      <w:rPr>
                        <w:color w:val="000000" w:themeColor="text1"/>
                        <w:szCs w:val="21"/>
                      </w:rPr>
                    </w:pPr>
                    <w:r>
                      <w:rPr>
                        <w:szCs w:val="21"/>
                      </w:rPr>
                      <w:t>5,491,324,954.44</w:t>
                    </w:r>
                  </w:p>
                </w:tc>
              </w:sdtContent>
            </w:sdt>
          </w:tr>
          <w:tr w:rsidR="008C041B" w:rsidTr="0063701A">
            <w:trPr>
              <w:cantSplit/>
              <w:trHeight w:val="237"/>
            </w:trPr>
            <w:tc>
              <w:tcPr>
                <w:tcW w:w="1614"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sdt>
              <w:sdtPr>
                <w:rPr>
                  <w:szCs w:val="21"/>
                </w:rPr>
                <w:alias w:val="短期借款中的信用借款金额"/>
                <w:tag w:val="_GBC_e637a7b6e76d4f24a85bc88dcc649ff3"/>
                <w:id w:val="-1829430885"/>
                <w:lock w:val="sdtLocked"/>
                <w:placeholder>
                  <w:docPart w:val="GBC11111111111111111111111111111"/>
                </w:placeholder>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ind w:right="180"/>
                      <w:jc w:val="right"/>
                      <w:rPr>
                        <w:color w:val="000000" w:themeColor="text1"/>
                        <w:szCs w:val="21"/>
                      </w:rPr>
                    </w:pPr>
                    <w:r>
                      <w:rPr>
                        <w:szCs w:val="21"/>
                      </w:rPr>
                      <w:t>2,876,082,307.19</w:t>
                    </w:r>
                  </w:p>
                </w:tc>
              </w:sdtContent>
            </w:sdt>
            <w:sdt>
              <w:sdtPr>
                <w:rPr>
                  <w:szCs w:val="21"/>
                </w:rPr>
                <w:alias w:val="短期借款中的信用借款金额"/>
                <w:tag w:val="_GBC_48bfc7183ced41c8b31fbd0bf439ff9b"/>
                <w:id w:val="-1604098452"/>
                <w:lock w:val="sdtLocked"/>
                <w:placeholder>
                  <w:docPart w:val="GBC11111111111111111111111111111"/>
                </w:placeholder>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spacing w:line="240" w:lineRule="atLeast"/>
                      <w:ind w:right="180"/>
                      <w:jc w:val="right"/>
                      <w:rPr>
                        <w:color w:val="000000" w:themeColor="text1"/>
                        <w:szCs w:val="21"/>
                      </w:rPr>
                    </w:pPr>
                    <w:r>
                      <w:rPr>
                        <w:szCs w:val="21"/>
                      </w:rPr>
                      <w:t>3,580,841,784.91</w:t>
                    </w:r>
                  </w:p>
                </w:tc>
              </w:sdtContent>
            </w:sdt>
          </w:tr>
          <w:tr w:rsidR="008C041B" w:rsidTr="0063701A">
            <w:trPr>
              <w:cantSplit/>
            </w:trPr>
            <w:tc>
              <w:tcPr>
                <w:tcW w:w="1614"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
              <w:sdtPr>
                <w:rPr>
                  <w:szCs w:val="21"/>
                </w:rPr>
                <w:alias w:val="短期借款"/>
                <w:tag w:val="_GBC_5eb472958e814414bc4920ab10d0406f"/>
                <w:id w:val="1290482691"/>
                <w:lock w:val="sdtLocked"/>
                <w:placeholder>
                  <w:docPart w:val="GBC11111111111111111111111111111"/>
                </w:placeholder>
              </w:sdtPr>
              <w:sdtContent>
                <w:tc>
                  <w:tcPr>
                    <w:tcW w:w="1688" w:type="pct"/>
                    <w:tcBorders>
                      <w:top w:val="single" w:sz="6" w:space="0" w:color="auto"/>
                      <w:left w:val="single" w:sz="6" w:space="0" w:color="auto"/>
                      <w:bottom w:val="single" w:sz="6" w:space="0" w:color="auto"/>
                      <w:right w:val="single" w:sz="6" w:space="0" w:color="auto"/>
                    </w:tcBorders>
                  </w:tcPr>
                  <w:p w:rsidR="008C041B" w:rsidRDefault="00841F4A">
                    <w:pPr>
                      <w:autoSpaceDE w:val="0"/>
                      <w:autoSpaceDN w:val="0"/>
                      <w:adjustRightInd w:val="0"/>
                      <w:snapToGrid w:val="0"/>
                      <w:spacing w:line="240" w:lineRule="atLeast"/>
                      <w:ind w:right="180"/>
                      <w:jc w:val="right"/>
                      <w:rPr>
                        <w:color w:val="000000" w:themeColor="text1"/>
                        <w:szCs w:val="21"/>
                      </w:rPr>
                    </w:pPr>
                    <w:r>
                      <w:rPr>
                        <w:szCs w:val="21"/>
                      </w:rPr>
                      <w:t>9,114,395,323.66</w:t>
                    </w:r>
                  </w:p>
                </w:tc>
              </w:sdtContent>
            </w:sdt>
            <w:sdt>
              <w:sdtPr>
                <w:rPr>
                  <w:szCs w:val="21"/>
                </w:rPr>
                <w:alias w:val="短期借款"/>
                <w:tag w:val="_GBC_c626e59e1d454982b8822a88245af715"/>
                <w:id w:val="-1202548899"/>
                <w:lock w:val="sdtLocked"/>
                <w:placeholder>
                  <w:docPart w:val="GBC11111111111111111111111111111"/>
                </w:placeholder>
              </w:sdtPr>
              <w:sdtContent>
                <w:tc>
                  <w:tcPr>
                    <w:tcW w:w="1698" w:type="pct"/>
                    <w:tcBorders>
                      <w:top w:val="single" w:sz="6" w:space="0" w:color="auto"/>
                      <w:left w:val="single" w:sz="6" w:space="0" w:color="auto"/>
                      <w:bottom w:val="single" w:sz="6" w:space="0" w:color="auto"/>
                      <w:right w:val="single" w:sz="6" w:space="0" w:color="auto"/>
                    </w:tcBorders>
                  </w:tcPr>
                  <w:p w:rsidR="008C041B" w:rsidRDefault="00841F4A">
                    <w:pPr>
                      <w:autoSpaceDE w:val="0"/>
                      <w:autoSpaceDN w:val="0"/>
                      <w:adjustRightInd w:val="0"/>
                      <w:snapToGrid w:val="0"/>
                      <w:spacing w:line="240" w:lineRule="atLeast"/>
                      <w:ind w:right="180"/>
                      <w:jc w:val="right"/>
                      <w:rPr>
                        <w:color w:val="000000" w:themeColor="text1"/>
                        <w:szCs w:val="21"/>
                      </w:rPr>
                    </w:pPr>
                    <w:r>
                      <w:rPr>
                        <w:szCs w:val="21"/>
                      </w:rPr>
                      <w:t>9,385,946,739.35</w:t>
                    </w:r>
                  </w:p>
                </w:tc>
              </w:sdtContent>
            </w:sdt>
          </w:tr>
        </w:tbl>
        <w:sdt>
          <w:sdtPr>
            <w:rPr>
              <w:szCs w:val="21"/>
            </w:rPr>
            <w:alias w:val="短期借款分类的说明"/>
            <w:tag w:val="_GBC_fc19e133dd4f4dbdb9d583e76175b714"/>
            <w:id w:val="1392924284"/>
            <w:lock w:val="sdtLocked"/>
            <w:placeholder>
              <w:docPart w:val="GBC22222222222222222222222222222"/>
            </w:placeholder>
          </w:sdtPr>
          <w:sdtContent>
            <w:p w:rsidR="008C041B" w:rsidRDefault="00B24ED2" w:rsidP="00B24ED2">
              <w:pPr>
                <w:widowControl w:val="0"/>
                <w:autoSpaceDE w:val="0"/>
                <w:autoSpaceDN w:val="0"/>
                <w:adjustRightInd w:val="0"/>
                <w:rPr>
                  <w:color w:val="000000" w:themeColor="text1"/>
                  <w:szCs w:val="21"/>
                </w:rPr>
              </w:pPr>
              <w:r>
                <w:rPr>
                  <w:rFonts w:hAnsi="Calibri" w:hint="eastAsia"/>
                  <w:szCs w:val="21"/>
                </w:rPr>
                <w:t>本公司按照取得</w:t>
              </w:r>
              <w:r w:rsidR="00A92F1B">
                <w:rPr>
                  <w:rFonts w:hAnsi="Calibri" w:hint="eastAsia"/>
                  <w:szCs w:val="21"/>
                </w:rPr>
                <w:t>短期</w:t>
              </w:r>
              <w:r>
                <w:rPr>
                  <w:rFonts w:hAnsi="Calibri" w:hint="eastAsia"/>
                  <w:szCs w:val="21"/>
                </w:rPr>
                <w:t>借款的方式或条件确定借款类别</w:t>
              </w:r>
            </w:p>
          </w:sdtContent>
        </w:sdt>
      </w:sdtContent>
    </w:sdt>
    <w:p w:rsidR="008C041B" w:rsidRDefault="00B24ED2">
      <w:pPr>
        <w:rPr>
          <w:szCs w:val="21"/>
        </w:rPr>
      </w:pPr>
      <w:r>
        <w:rPr>
          <w:rFonts w:hint="eastAsia"/>
          <w:szCs w:val="21"/>
        </w:rPr>
        <w:t>截止报告期末，公司无已逾期未偿还的短期借款。</w:t>
      </w:r>
    </w:p>
    <w:p w:rsidR="008C041B" w:rsidRPr="00AC194A" w:rsidRDefault="008C041B">
      <w:pPr>
        <w:rPr>
          <w:szCs w:val="21"/>
        </w:rPr>
      </w:pPr>
    </w:p>
    <w:sdt>
      <w:sdtPr>
        <w:rPr>
          <w:rFonts w:ascii="宋体" w:hAnsi="宋体" w:cs="宋体" w:hint="eastAsia"/>
          <w:b w:val="0"/>
          <w:bCs w:val="0"/>
          <w:kern w:val="0"/>
          <w:szCs w:val="24"/>
        </w:rPr>
        <w:tag w:val="_GBC_f775232a0064490db4bc153f66e9f48e"/>
        <w:id w:val="-1900655143"/>
        <w:lock w:val="sdtLocked"/>
        <w:placeholder>
          <w:docPart w:val="GBC22222222222222222222222222222"/>
        </w:placeholder>
      </w:sdtPr>
      <w:sdtEndPr>
        <w:rPr>
          <w:rFonts w:cstheme="minorBidi" w:hint="default"/>
          <w:szCs w:val="21"/>
        </w:rPr>
      </w:sdtEndPr>
      <w:sdtContent>
        <w:p w:rsidR="008C041B" w:rsidRDefault="0000447C">
          <w:pPr>
            <w:pStyle w:val="3"/>
            <w:numPr>
              <w:ilvl w:val="0"/>
              <w:numId w:val="27"/>
            </w:numPr>
            <w:tabs>
              <w:tab w:val="left" w:pos="504"/>
            </w:tabs>
            <w:rPr>
              <w:rFonts w:ascii="宋体" w:hAnsi="宋体"/>
              <w:szCs w:val="21"/>
            </w:rPr>
          </w:pPr>
          <w:r>
            <w:rPr>
              <w:rFonts w:hint="eastAsia"/>
            </w:rPr>
            <w:t>应付票据</w:t>
          </w:r>
        </w:p>
        <w:p w:rsidR="008C041B" w:rsidRDefault="0000447C">
          <w:pPr>
            <w:jc w:val="right"/>
            <w:rPr>
              <w:szCs w:val="21"/>
            </w:rPr>
          </w:pPr>
          <w:r>
            <w:rPr>
              <w:rFonts w:hint="eastAsia"/>
              <w:szCs w:val="21"/>
            </w:rPr>
            <w:t>单位：</w:t>
          </w:r>
          <w:sdt>
            <w:sdtPr>
              <w:rPr>
                <w:rFonts w:hint="eastAsia"/>
                <w:szCs w:val="21"/>
              </w:rPr>
              <w:alias w:val="单位：财务附注：应付票据"/>
              <w:tag w:val="_GBC_db69c246a0d14735805df636930e34ba"/>
              <w:id w:val="-172890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应付票据"/>
              <w:tag w:val="_GBC_f734b21fc72c43feb20eaf84762dfd7f"/>
              <w:id w:val="-8192671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299"/>
            <w:gridCol w:w="3321"/>
            <w:gridCol w:w="3227"/>
          </w:tblGrid>
          <w:tr w:rsidR="008C041B" w:rsidTr="004F78D8">
            <w:trPr>
              <w:cantSplit/>
            </w:trPr>
            <w:tc>
              <w:tcPr>
                <w:tcW w:w="1299"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jc w:val="center"/>
                  <w:rPr>
                    <w:szCs w:val="21"/>
                  </w:rPr>
                </w:pPr>
                <w:r>
                  <w:rPr>
                    <w:rFonts w:hint="eastAsia"/>
                    <w:szCs w:val="21"/>
                  </w:rPr>
                  <w:t>种类</w:t>
                </w:r>
              </w:p>
            </w:tc>
            <w:tc>
              <w:tcPr>
                <w:tcW w:w="1877"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jc w:val="center"/>
                  <w:rPr>
                    <w:szCs w:val="21"/>
                  </w:rPr>
                </w:pPr>
                <w:r>
                  <w:rPr>
                    <w:rFonts w:hint="eastAsia"/>
                    <w:szCs w:val="21"/>
                  </w:rPr>
                  <w:t>期末余额</w:t>
                </w:r>
              </w:p>
            </w:tc>
            <w:tc>
              <w:tcPr>
                <w:tcW w:w="1824"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jc w:val="center"/>
                  <w:rPr>
                    <w:szCs w:val="21"/>
                  </w:rPr>
                </w:pPr>
                <w:r>
                  <w:rPr>
                    <w:rFonts w:hint="eastAsia"/>
                    <w:szCs w:val="21"/>
                  </w:rPr>
                  <w:t>期初余额</w:t>
                </w:r>
              </w:p>
            </w:tc>
          </w:tr>
          <w:tr w:rsidR="008C041B" w:rsidTr="00C70082">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spacing w:line="240" w:lineRule="atLeast"/>
                  <w:rPr>
                    <w:szCs w:val="21"/>
                  </w:rPr>
                </w:pPr>
                <w:r>
                  <w:rPr>
                    <w:rFonts w:hint="eastAsia"/>
                    <w:szCs w:val="21"/>
                  </w:rPr>
                  <w:t>商业承兑汇票</w:t>
                </w:r>
              </w:p>
            </w:tc>
            <w:sdt>
              <w:sdtPr>
                <w:rPr>
                  <w:szCs w:val="21"/>
                </w:rPr>
                <w:alias w:val="商业承兑汇票"/>
                <w:tag w:val="_GBC_122c50c67f1649a18e3711b4a93b7730"/>
                <w:id w:val="1641146173"/>
                <w:lock w:val="sdtLocked"/>
                <w:placeholder>
                  <w:docPart w:val="GBC11111111111111111111111111111"/>
                </w:placeholder>
              </w:sdtPr>
              <w:sdtContent>
                <w:tc>
                  <w:tcPr>
                    <w:tcW w:w="1877" w:type="pct"/>
                    <w:tcBorders>
                      <w:top w:val="single" w:sz="6" w:space="0" w:color="auto"/>
                      <w:left w:val="single" w:sz="6" w:space="0" w:color="auto"/>
                      <w:bottom w:val="single" w:sz="6" w:space="0" w:color="auto"/>
                      <w:right w:val="single" w:sz="6" w:space="0" w:color="auto"/>
                    </w:tcBorders>
                    <w:shd w:val="clear" w:color="auto" w:fill="auto"/>
                  </w:tcPr>
                  <w:p w:rsidR="008C041B" w:rsidRDefault="00B2591F">
                    <w:pPr>
                      <w:ind w:right="13"/>
                      <w:jc w:val="right"/>
                      <w:rPr>
                        <w:color w:val="000000" w:themeColor="text1"/>
                        <w:szCs w:val="21"/>
                      </w:rPr>
                    </w:pPr>
                    <w:r>
                      <w:rPr>
                        <w:szCs w:val="21"/>
                      </w:rPr>
                      <w:t>1,145,370,390.53</w:t>
                    </w:r>
                  </w:p>
                </w:tc>
              </w:sdtContent>
            </w:sdt>
            <w:sdt>
              <w:sdtPr>
                <w:rPr>
                  <w:szCs w:val="21"/>
                </w:rPr>
                <w:alias w:val="商业承兑汇票"/>
                <w:tag w:val="_GBC_7849a59f75fa44ffa258666040824cdd"/>
                <w:id w:val="1875497017"/>
                <w:lock w:val="sdtLocked"/>
                <w:placeholder>
                  <w:docPart w:val="GBC11111111111111111111111111111"/>
                </w:placeholder>
              </w:sdtPr>
              <w:sdtContent>
                <w:tc>
                  <w:tcPr>
                    <w:tcW w:w="1824"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jc w:val="right"/>
                      <w:rPr>
                        <w:color w:val="000000" w:themeColor="text1"/>
                        <w:szCs w:val="21"/>
                      </w:rPr>
                    </w:pPr>
                    <w:r>
                      <w:rPr>
                        <w:szCs w:val="21"/>
                      </w:rPr>
                      <w:t>680,000,000</w:t>
                    </w:r>
                    <w:r w:rsidR="005B06A9">
                      <w:rPr>
                        <w:rFonts w:hint="eastAsia"/>
                        <w:szCs w:val="21"/>
                      </w:rPr>
                      <w:t>.00</w:t>
                    </w:r>
                  </w:p>
                </w:tc>
              </w:sdtContent>
            </w:sdt>
          </w:tr>
          <w:tr w:rsidR="008C041B" w:rsidTr="00C70082">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spacing w:line="240" w:lineRule="atLeast"/>
                  <w:rPr>
                    <w:szCs w:val="21"/>
                  </w:rPr>
                </w:pPr>
                <w:r>
                  <w:rPr>
                    <w:rFonts w:hint="eastAsia"/>
                    <w:szCs w:val="21"/>
                  </w:rPr>
                  <w:t>银行承兑汇票</w:t>
                </w:r>
              </w:p>
            </w:tc>
            <w:sdt>
              <w:sdtPr>
                <w:rPr>
                  <w:szCs w:val="21"/>
                </w:rPr>
                <w:alias w:val="银行承兑汇票"/>
                <w:tag w:val="_GBC_c5ec7eae32c542a28a0840d4979ad029"/>
                <w:id w:val="-1982610519"/>
                <w:lock w:val="sdtLocked"/>
                <w:placeholder>
                  <w:docPart w:val="GBC11111111111111111111111111111"/>
                </w:placeholder>
              </w:sdtPr>
              <w:sdtContent>
                <w:tc>
                  <w:tcPr>
                    <w:tcW w:w="1877" w:type="pct"/>
                    <w:tcBorders>
                      <w:top w:val="single" w:sz="6" w:space="0" w:color="auto"/>
                      <w:left w:val="single" w:sz="6" w:space="0" w:color="auto"/>
                      <w:bottom w:val="single" w:sz="6" w:space="0" w:color="auto"/>
                      <w:right w:val="single" w:sz="6" w:space="0" w:color="auto"/>
                    </w:tcBorders>
                    <w:shd w:val="clear" w:color="auto" w:fill="auto"/>
                  </w:tcPr>
                  <w:p w:rsidR="008C041B" w:rsidRDefault="00B2591F">
                    <w:pPr>
                      <w:ind w:right="13"/>
                      <w:jc w:val="right"/>
                      <w:rPr>
                        <w:color w:val="000000" w:themeColor="text1"/>
                        <w:szCs w:val="21"/>
                      </w:rPr>
                    </w:pPr>
                    <w:r>
                      <w:rPr>
                        <w:szCs w:val="21"/>
                      </w:rPr>
                      <w:t>1,506,342,747.60</w:t>
                    </w:r>
                  </w:p>
                </w:tc>
              </w:sdtContent>
            </w:sdt>
            <w:sdt>
              <w:sdtPr>
                <w:rPr>
                  <w:szCs w:val="21"/>
                </w:rPr>
                <w:alias w:val="银行承兑汇票"/>
                <w:tag w:val="_GBC_5122f1303dc54020be0903edc9f641f3"/>
                <w:id w:val="-1734767967"/>
                <w:lock w:val="sdtLocked"/>
                <w:placeholder>
                  <w:docPart w:val="GBC11111111111111111111111111111"/>
                </w:placeholder>
              </w:sdtPr>
              <w:sdtContent>
                <w:tc>
                  <w:tcPr>
                    <w:tcW w:w="1824"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jc w:val="right"/>
                      <w:rPr>
                        <w:color w:val="000000" w:themeColor="text1"/>
                        <w:szCs w:val="21"/>
                      </w:rPr>
                    </w:pPr>
                    <w:r>
                      <w:rPr>
                        <w:szCs w:val="21"/>
                      </w:rPr>
                      <w:t>1,918,079,496.8</w:t>
                    </w:r>
                    <w:r w:rsidR="005B06A9">
                      <w:rPr>
                        <w:rFonts w:hint="eastAsia"/>
                        <w:szCs w:val="21"/>
                      </w:rPr>
                      <w:t>0</w:t>
                    </w:r>
                  </w:p>
                </w:tc>
              </w:sdtContent>
            </w:sdt>
          </w:tr>
          <w:tr w:rsidR="008C041B" w:rsidTr="004F78D8">
            <w:trPr>
              <w:cantSplit/>
            </w:trPr>
            <w:tc>
              <w:tcPr>
                <w:tcW w:w="1299"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jc w:val="center"/>
                  <w:rPr>
                    <w:szCs w:val="21"/>
                  </w:rPr>
                </w:pPr>
                <w:r>
                  <w:rPr>
                    <w:rFonts w:hint="eastAsia"/>
                    <w:szCs w:val="21"/>
                  </w:rPr>
                  <w:t>合计</w:t>
                </w:r>
              </w:p>
            </w:tc>
            <w:sdt>
              <w:sdtPr>
                <w:rPr>
                  <w:szCs w:val="21"/>
                </w:rPr>
                <w:alias w:val="应付票据"/>
                <w:tag w:val="_GBC_a8c1459a3cf84611b62330a576328107"/>
                <w:id w:val="-1873529499"/>
                <w:lock w:val="sdtLocked"/>
                <w:placeholder>
                  <w:docPart w:val="GBC11111111111111111111111111111"/>
                </w:placeholder>
              </w:sdtPr>
              <w:sdtContent>
                <w:tc>
                  <w:tcPr>
                    <w:tcW w:w="1877" w:type="pct"/>
                    <w:tcBorders>
                      <w:top w:val="single" w:sz="6" w:space="0" w:color="auto"/>
                      <w:left w:val="single" w:sz="6" w:space="0" w:color="auto"/>
                      <w:bottom w:val="single" w:sz="6" w:space="0" w:color="auto"/>
                      <w:right w:val="single" w:sz="6" w:space="0" w:color="auto"/>
                    </w:tcBorders>
                  </w:tcPr>
                  <w:p w:rsidR="008C041B" w:rsidRDefault="00B2591F">
                    <w:pPr>
                      <w:jc w:val="right"/>
                      <w:rPr>
                        <w:color w:val="000000" w:themeColor="text1"/>
                        <w:szCs w:val="21"/>
                      </w:rPr>
                    </w:pPr>
                    <w:r>
                      <w:rPr>
                        <w:szCs w:val="21"/>
                      </w:rPr>
                      <w:t>2,651,713,138.13</w:t>
                    </w:r>
                  </w:p>
                </w:tc>
              </w:sdtContent>
            </w:sdt>
            <w:sdt>
              <w:sdtPr>
                <w:rPr>
                  <w:szCs w:val="21"/>
                </w:rPr>
                <w:alias w:val="应付票据"/>
                <w:tag w:val="_GBC_b7f448a95a9a488e84070a8ba1c903b9"/>
                <w:id w:val="-1079358033"/>
                <w:lock w:val="sdtLocked"/>
                <w:placeholder>
                  <w:docPart w:val="GBC11111111111111111111111111111"/>
                </w:placeholder>
              </w:sdtPr>
              <w:sdtContent>
                <w:tc>
                  <w:tcPr>
                    <w:tcW w:w="1824" w:type="pct"/>
                    <w:tcBorders>
                      <w:top w:val="single" w:sz="6" w:space="0" w:color="auto"/>
                      <w:left w:val="single" w:sz="6" w:space="0" w:color="auto"/>
                      <w:bottom w:val="single" w:sz="6" w:space="0" w:color="auto"/>
                      <w:right w:val="single" w:sz="6" w:space="0" w:color="auto"/>
                    </w:tcBorders>
                  </w:tcPr>
                  <w:p w:rsidR="008C041B" w:rsidRDefault="00841F4A">
                    <w:pPr>
                      <w:jc w:val="right"/>
                      <w:rPr>
                        <w:color w:val="000000" w:themeColor="text1"/>
                        <w:szCs w:val="21"/>
                      </w:rPr>
                    </w:pPr>
                    <w:r>
                      <w:rPr>
                        <w:szCs w:val="21"/>
                      </w:rPr>
                      <w:t>2,598,079,496.8</w:t>
                    </w:r>
                    <w:r w:rsidR="005B06A9">
                      <w:rPr>
                        <w:rFonts w:hint="eastAsia"/>
                        <w:szCs w:val="21"/>
                      </w:rPr>
                      <w:t>0</w:t>
                    </w:r>
                  </w:p>
                </w:tc>
              </w:sdtContent>
            </w:sdt>
          </w:tr>
        </w:tbl>
        <w:p w:rsidR="008C041B" w:rsidRDefault="00B24ED2">
          <w:pPr>
            <w:snapToGrid w:val="0"/>
            <w:spacing w:line="240" w:lineRule="atLeast"/>
            <w:rPr>
              <w:szCs w:val="21"/>
            </w:rPr>
          </w:pPr>
          <w:r>
            <w:rPr>
              <w:rFonts w:hint="eastAsia"/>
              <w:szCs w:val="21"/>
            </w:rPr>
            <w:t>截止报告期末，公司无已到期未支付的应付票据。</w:t>
          </w:r>
        </w:p>
      </w:sdtContent>
    </w:sdt>
    <w:p w:rsidR="008C041B" w:rsidRDefault="008C041B">
      <w:pPr>
        <w:rPr>
          <w:szCs w:val="21"/>
        </w:rPr>
      </w:pPr>
    </w:p>
    <w:p w:rsidR="008C041B" w:rsidRDefault="0000447C">
      <w:pPr>
        <w:pStyle w:val="3"/>
        <w:numPr>
          <w:ilvl w:val="0"/>
          <w:numId w:val="27"/>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tag w:val="_GBC_0f1b98b90c3845e1a1ad65786460f84b"/>
        <w:id w:val="-696397408"/>
        <w:lock w:val="sdtLocked"/>
        <w:placeholder>
          <w:docPart w:val="GBC22222222222222222222222222222"/>
        </w:placeholder>
      </w:sdtPr>
      <w:sdtEndPr>
        <w:rPr>
          <w:rFonts w:cstheme="minorBidi" w:hint="default"/>
          <w:color w:val="000000" w:themeColor="text1"/>
          <w:kern w:val="2"/>
        </w:rPr>
      </w:sdtEndPr>
      <w:sdtContent>
        <w:p w:rsidR="008C041B" w:rsidRDefault="0000447C" w:rsidP="00E52FD2">
          <w:pPr>
            <w:pStyle w:val="4"/>
            <w:numPr>
              <w:ilvl w:val="0"/>
              <w:numId w:val="81"/>
            </w:numPr>
            <w:tabs>
              <w:tab w:val="left" w:pos="588"/>
            </w:tabs>
            <w:rPr>
              <w:rFonts w:ascii="宋体" w:hAnsi="宋体"/>
              <w:szCs w:val="21"/>
            </w:rPr>
          </w:pPr>
          <w:r>
            <w:rPr>
              <w:rFonts w:ascii="宋体" w:hAnsi="宋体" w:hint="eastAsia"/>
              <w:szCs w:val="21"/>
            </w:rPr>
            <w:t>应付账款列示</w:t>
          </w:r>
        </w:p>
        <w:p w:rsidR="008C041B" w:rsidRDefault="0000447C">
          <w:pPr>
            <w:jc w:val="right"/>
            <w:rPr>
              <w:szCs w:val="21"/>
            </w:rPr>
          </w:pPr>
          <w:r>
            <w:rPr>
              <w:rFonts w:hint="eastAsia"/>
              <w:szCs w:val="21"/>
            </w:rPr>
            <w:t>单位：</w:t>
          </w:r>
          <w:sdt>
            <w:sdtPr>
              <w:rPr>
                <w:rFonts w:hint="eastAsia"/>
                <w:szCs w:val="21"/>
              </w:rPr>
              <w:alias w:val="单位：财务附注：应付账款情况"/>
              <w:tag w:val="_GBC_53c05e3ea1bb4f08bbe5cf204a0947b9"/>
              <w:id w:val="-5745116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19378613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7"/>
            <w:gridCol w:w="2852"/>
            <w:gridCol w:w="3324"/>
          </w:tblGrid>
          <w:tr w:rsidR="008C041B" w:rsidTr="00C70082">
            <w:tc>
              <w:tcPr>
                <w:tcW w:w="1570" w:type="pct"/>
                <w:shd w:val="clear" w:color="auto" w:fill="auto"/>
              </w:tcPr>
              <w:p w:rsidR="008C041B" w:rsidRDefault="0000447C">
                <w:pPr>
                  <w:jc w:val="center"/>
                  <w:rPr>
                    <w:szCs w:val="21"/>
                  </w:rPr>
                </w:pPr>
                <w:r>
                  <w:rPr>
                    <w:rFonts w:hint="eastAsia"/>
                    <w:szCs w:val="21"/>
                  </w:rPr>
                  <w:t>项目</w:t>
                </w:r>
              </w:p>
            </w:tc>
            <w:tc>
              <w:tcPr>
                <w:tcW w:w="1584" w:type="pct"/>
                <w:shd w:val="clear" w:color="auto" w:fill="auto"/>
              </w:tcPr>
              <w:p w:rsidR="008C041B" w:rsidRDefault="0000447C">
                <w:pPr>
                  <w:jc w:val="center"/>
                  <w:rPr>
                    <w:szCs w:val="21"/>
                  </w:rPr>
                </w:pPr>
                <w:r>
                  <w:rPr>
                    <w:rFonts w:hint="eastAsia"/>
                    <w:szCs w:val="21"/>
                  </w:rPr>
                  <w:t>期末余额</w:t>
                </w:r>
              </w:p>
            </w:tc>
            <w:tc>
              <w:tcPr>
                <w:tcW w:w="1846" w:type="pct"/>
                <w:shd w:val="clear" w:color="auto" w:fill="auto"/>
              </w:tcPr>
              <w:p w:rsidR="008C041B" w:rsidRDefault="0000447C">
                <w:pPr>
                  <w:jc w:val="center"/>
                  <w:rPr>
                    <w:szCs w:val="21"/>
                  </w:rPr>
                </w:pPr>
                <w:r>
                  <w:rPr>
                    <w:rFonts w:hint="eastAsia"/>
                    <w:szCs w:val="21"/>
                  </w:rPr>
                  <w:t>期初余额</w:t>
                </w:r>
              </w:p>
            </w:tc>
          </w:tr>
          <w:sdt>
            <w:sdtPr>
              <w:rPr>
                <w:rFonts w:hint="eastAsia"/>
                <w:szCs w:val="21"/>
              </w:rPr>
              <w:alias w:val="应付账款情况明细"/>
              <w:tag w:val="_GBC_6a9eb940fbe64774bcca168078c6adaa"/>
              <w:id w:val="37088000"/>
              <w:lock w:val="sdtLocked"/>
              <w:placeholder>
                <w:docPart w:val="GBC11111111111111111111111111111"/>
              </w:placeholder>
            </w:sdtPr>
            <w:sdtContent>
              <w:tr w:rsidR="008C041B" w:rsidTr="00C70082">
                <w:sdt>
                  <w:sdtPr>
                    <w:rPr>
                      <w:rFonts w:hint="eastAsia"/>
                      <w:szCs w:val="21"/>
                    </w:rPr>
                    <w:alias w:val="应付账款情况明细-项目"/>
                    <w:tag w:val="_GBC_2a5ca7d6b8ce4779bf0cc64e60d7eb11"/>
                    <w:id w:val="1567762289"/>
                    <w:lock w:val="sdtLocked"/>
                    <w:placeholder>
                      <w:docPart w:val="GBC11111111111111111111111111111"/>
                    </w:placeholder>
                  </w:sdtPr>
                  <w:sdtContent>
                    <w:tc>
                      <w:tcPr>
                        <w:tcW w:w="1570" w:type="pct"/>
                        <w:shd w:val="clear" w:color="auto" w:fill="auto"/>
                      </w:tcPr>
                      <w:p w:rsidR="008C041B" w:rsidRDefault="00841F4A" w:rsidP="00625E20">
                        <w:pPr>
                          <w:rPr>
                            <w:color w:val="000000" w:themeColor="text1"/>
                            <w:szCs w:val="21"/>
                          </w:rPr>
                        </w:pPr>
                        <w:r>
                          <w:rPr>
                            <w:rFonts w:hint="eastAsia"/>
                            <w:szCs w:val="21"/>
                          </w:rPr>
                          <w:t>1年以内</w:t>
                        </w:r>
                      </w:p>
                    </w:tc>
                  </w:sdtContent>
                </w:sdt>
                <w:sdt>
                  <w:sdtPr>
                    <w:rPr>
                      <w:szCs w:val="21"/>
                    </w:rPr>
                    <w:alias w:val="应付账款情况明细-金额"/>
                    <w:tag w:val="_GBC_53a813ae89824f53924534b614cd8aed"/>
                    <w:id w:val="1815375249"/>
                    <w:lock w:val="sdtLocked"/>
                    <w:placeholder>
                      <w:docPart w:val="GBC11111111111111111111111111111"/>
                    </w:placeholder>
                  </w:sdtPr>
                  <w:sdtContent>
                    <w:tc>
                      <w:tcPr>
                        <w:tcW w:w="1584" w:type="pct"/>
                        <w:shd w:val="clear" w:color="auto" w:fill="auto"/>
                      </w:tcPr>
                      <w:p w:rsidR="008C041B" w:rsidRDefault="00516F6C">
                        <w:pPr>
                          <w:jc w:val="right"/>
                          <w:rPr>
                            <w:color w:val="000000" w:themeColor="text1"/>
                            <w:szCs w:val="21"/>
                          </w:rPr>
                        </w:pPr>
                        <w:r>
                          <w:rPr>
                            <w:szCs w:val="21"/>
                          </w:rPr>
                          <w:t>2,810,747,077.23</w:t>
                        </w:r>
                      </w:p>
                    </w:tc>
                  </w:sdtContent>
                </w:sdt>
                <w:sdt>
                  <w:sdtPr>
                    <w:rPr>
                      <w:szCs w:val="21"/>
                    </w:rPr>
                    <w:alias w:val="应付账款情况明细-金额"/>
                    <w:tag w:val="_GBC_e193f0720fe448129a597233119eee2c"/>
                    <w:id w:val="-1553609711"/>
                    <w:lock w:val="sdtLocked"/>
                    <w:placeholder>
                      <w:docPart w:val="GBC11111111111111111111111111111"/>
                    </w:placeholder>
                  </w:sdtPr>
                  <w:sdtContent>
                    <w:tc>
                      <w:tcPr>
                        <w:tcW w:w="1846" w:type="pct"/>
                        <w:shd w:val="clear" w:color="auto" w:fill="auto"/>
                      </w:tcPr>
                      <w:p w:rsidR="008C041B" w:rsidRDefault="00516F6C" w:rsidP="00625E20">
                        <w:pPr>
                          <w:jc w:val="right"/>
                          <w:rPr>
                            <w:color w:val="000000" w:themeColor="text1"/>
                            <w:szCs w:val="21"/>
                          </w:rPr>
                        </w:pPr>
                        <w:r>
                          <w:rPr>
                            <w:szCs w:val="21"/>
                          </w:rPr>
                          <w:t>2,079,276,395.01</w:t>
                        </w:r>
                      </w:p>
                    </w:tc>
                  </w:sdtContent>
                </w:sdt>
              </w:tr>
            </w:sdtContent>
          </w:sdt>
          <w:sdt>
            <w:sdtPr>
              <w:rPr>
                <w:rFonts w:hint="eastAsia"/>
                <w:szCs w:val="21"/>
              </w:rPr>
              <w:alias w:val="应付账款情况明细"/>
              <w:tag w:val="_GBC_6a9eb940fbe64774bcca168078c6adaa"/>
              <w:id w:val="-1418016578"/>
              <w:lock w:val="sdtLocked"/>
            </w:sdtPr>
            <w:sdtEndPr>
              <w:rPr>
                <w:rFonts w:hint="default"/>
              </w:rPr>
            </w:sdtEndPr>
            <w:sdtContent>
              <w:tr w:rsidR="00625E20" w:rsidTr="00C70082">
                <w:sdt>
                  <w:sdtPr>
                    <w:rPr>
                      <w:rFonts w:hint="eastAsia"/>
                      <w:szCs w:val="21"/>
                    </w:rPr>
                    <w:alias w:val="应付账款情况明细-项目"/>
                    <w:tag w:val="_GBC_2a5ca7d6b8ce4779bf0cc64e60d7eb11"/>
                    <w:id w:val="-1094013861"/>
                    <w:lock w:val="sdtLocked"/>
                    <w:placeholder>
                      <w:docPart w:val="GBC11111111111111111111111111111"/>
                    </w:placeholder>
                  </w:sdtPr>
                  <w:sdtContent>
                    <w:tc>
                      <w:tcPr>
                        <w:tcW w:w="1570" w:type="pct"/>
                        <w:shd w:val="clear" w:color="auto" w:fill="auto"/>
                      </w:tcPr>
                      <w:p w:rsidR="00625E20" w:rsidRDefault="00841F4A" w:rsidP="00625E20">
                        <w:pPr>
                          <w:rPr>
                            <w:szCs w:val="21"/>
                          </w:rPr>
                        </w:pPr>
                        <w:r>
                          <w:rPr>
                            <w:rFonts w:hint="eastAsia"/>
                            <w:szCs w:val="21"/>
                          </w:rPr>
                          <w:t>1至2年</w:t>
                        </w:r>
                      </w:p>
                    </w:tc>
                  </w:sdtContent>
                </w:sdt>
                <w:sdt>
                  <w:sdtPr>
                    <w:rPr>
                      <w:szCs w:val="21"/>
                    </w:rPr>
                    <w:alias w:val="应付账款情况明细-金额"/>
                    <w:tag w:val="_GBC_53a813ae89824f53924534b614cd8aed"/>
                    <w:id w:val="2113778388"/>
                    <w:lock w:val="sdtLocked"/>
                    <w:placeholder>
                      <w:docPart w:val="GBC11111111111111111111111111111"/>
                    </w:placeholder>
                  </w:sdtPr>
                  <w:sdtContent>
                    <w:tc>
                      <w:tcPr>
                        <w:tcW w:w="1584" w:type="pct"/>
                        <w:shd w:val="clear" w:color="auto" w:fill="auto"/>
                      </w:tcPr>
                      <w:p w:rsidR="00625E20" w:rsidRDefault="00516F6C">
                        <w:pPr>
                          <w:jc w:val="right"/>
                          <w:rPr>
                            <w:szCs w:val="21"/>
                          </w:rPr>
                        </w:pPr>
                        <w:r>
                          <w:rPr>
                            <w:szCs w:val="21"/>
                          </w:rPr>
                          <w:t>21,701,060.77</w:t>
                        </w:r>
                      </w:p>
                    </w:tc>
                  </w:sdtContent>
                </w:sdt>
                <w:sdt>
                  <w:sdtPr>
                    <w:rPr>
                      <w:szCs w:val="21"/>
                    </w:rPr>
                    <w:alias w:val="应付账款情况明细-金额"/>
                    <w:tag w:val="_GBC_e193f0720fe448129a597233119eee2c"/>
                    <w:id w:val="-886868384"/>
                    <w:lock w:val="sdtLocked"/>
                    <w:placeholder>
                      <w:docPart w:val="GBC11111111111111111111111111111"/>
                    </w:placeholder>
                  </w:sdtPr>
                  <w:sdtContent>
                    <w:tc>
                      <w:tcPr>
                        <w:tcW w:w="1846" w:type="pct"/>
                        <w:shd w:val="clear" w:color="auto" w:fill="auto"/>
                      </w:tcPr>
                      <w:p w:rsidR="00625E20" w:rsidRDefault="00516F6C" w:rsidP="00625E20">
                        <w:pPr>
                          <w:jc w:val="right"/>
                          <w:rPr>
                            <w:szCs w:val="21"/>
                          </w:rPr>
                        </w:pPr>
                        <w:r>
                          <w:rPr>
                            <w:szCs w:val="21"/>
                          </w:rPr>
                          <w:t>21,947,288.78</w:t>
                        </w:r>
                      </w:p>
                    </w:tc>
                  </w:sdtContent>
                </w:sdt>
              </w:tr>
            </w:sdtContent>
          </w:sdt>
          <w:sdt>
            <w:sdtPr>
              <w:rPr>
                <w:rFonts w:hint="eastAsia"/>
                <w:szCs w:val="21"/>
              </w:rPr>
              <w:alias w:val="应付账款情况明细"/>
              <w:tag w:val="_GBC_6a9eb940fbe64774bcca168078c6adaa"/>
              <w:id w:val="440115646"/>
              <w:lock w:val="sdtLocked"/>
              <w:placeholder>
                <w:docPart w:val="GBC11111111111111111111111111111"/>
              </w:placeholder>
            </w:sdtPr>
            <w:sdtContent>
              <w:tr w:rsidR="008C041B" w:rsidTr="00C70082">
                <w:sdt>
                  <w:sdtPr>
                    <w:rPr>
                      <w:rFonts w:hint="eastAsia"/>
                      <w:szCs w:val="21"/>
                    </w:rPr>
                    <w:alias w:val="应付账款情况明细-项目"/>
                    <w:tag w:val="_GBC_2a5ca7d6b8ce4779bf0cc64e60d7eb11"/>
                    <w:id w:val="-1771690240"/>
                    <w:lock w:val="sdtLocked"/>
                    <w:placeholder>
                      <w:docPart w:val="GBC11111111111111111111111111111"/>
                    </w:placeholder>
                  </w:sdtPr>
                  <w:sdtContent>
                    <w:tc>
                      <w:tcPr>
                        <w:tcW w:w="1570" w:type="pct"/>
                        <w:shd w:val="clear" w:color="auto" w:fill="auto"/>
                      </w:tcPr>
                      <w:p w:rsidR="008C041B" w:rsidRDefault="00841F4A" w:rsidP="00625E20">
                        <w:pPr>
                          <w:rPr>
                            <w:color w:val="000000" w:themeColor="text1"/>
                            <w:szCs w:val="21"/>
                          </w:rPr>
                        </w:pPr>
                        <w:r>
                          <w:rPr>
                            <w:rFonts w:hint="eastAsia"/>
                            <w:szCs w:val="21"/>
                          </w:rPr>
                          <w:t>2至3年</w:t>
                        </w:r>
                      </w:p>
                    </w:tc>
                  </w:sdtContent>
                </w:sdt>
                <w:sdt>
                  <w:sdtPr>
                    <w:rPr>
                      <w:szCs w:val="21"/>
                    </w:rPr>
                    <w:alias w:val="应付账款情况明细-金额"/>
                    <w:tag w:val="_GBC_53a813ae89824f53924534b614cd8aed"/>
                    <w:id w:val="-2073186154"/>
                    <w:lock w:val="sdtLocked"/>
                    <w:placeholder>
                      <w:docPart w:val="GBC11111111111111111111111111111"/>
                    </w:placeholder>
                  </w:sdtPr>
                  <w:sdtContent>
                    <w:tc>
                      <w:tcPr>
                        <w:tcW w:w="1584" w:type="pct"/>
                        <w:shd w:val="clear" w:color="auto" w:fill="auto"/>
                      </w:tcPr>
                      <w:p w:rsidR="008C041B" w:rsidRDefault="00516F6C">
                        <w:pPr>
                          <w:jc w:val="right"/>
                          <w:rPr>
                            <w:color w:val="000000" w:themeColor="text1"/>
                            <w:szCs w:val="21"/>
                          </w:rPr>
                        </w:pPr>
                        <w:r>
                          <w:rPr>
                            <w:szCs w:val="21"/>
                          </w:rPr>
                          <w:t>2,253,300.53</w:t>
                        </w:r>
                      </w:p>
                    </w:tc>
                  </w:sdtContent>
                </w:sdt>
                <w:sdt>
                  <w:sdtPr>
                    <w:rPr>
                      <w:szCs w:val="21"/>
                    </w:rPr>
                    <w:alias w:val="应付账款情况明细-金额"/>
                    <w:tag w:val="_GBC_e193f0720fe448129a597233119eee2c"/>
                    <w:id w:val="-570654398"/>
                    <w:lock w:val="sdtLocked"/>
                    <w:placeholder>
                      <w:docPart w:val="GBC11111111111111111111111111111"/>
                    </w:placeholder>
                  </w:sdtPr>
                  <w:sdtContent>
                    <w:tc>
                      <w:tcPr>
                        <w:tcW w:w="1846" w:type="pct"/>
                        <w:shd w:val="clear" w:color="auto" w:fill="auto"/>
                      </w:tcPr>
                      <w:p w:rsidR="008C041B" w:rsidRDefault="00516F6C" w:rsidP="00625E20">
                        <w:pPr>
                          <w:jc w:val="right"/>
                          <w:rPr>
                            <w:color w:val="000000" w:themeColor="text1"/>
                            <w:szCs w:val="21"/>
                          </w:rPr>
                        </w:pPr>
                        <w:r>
                          <w:rPr>
                            <w:szCs w:val="21"/>
                          </w:rPr>
                          <w:t>3,756,654.53</w:t>
                        </w:r>
                      </w:p>
                    </w:tc>
                  </w:sdtContent>
                </w:sdt>
              </w:tr>
            </w:sdtContent>
          </w:sdt>
          <w:sdt>
            <w:sdtPr>
              <w:rPr>
                <w:rFonts w:hint="eastAsia"/>
                <w:szCs w:val="21"/>
              </w:rPr>
              <w:alias w:val="应付账款情况明细"/>
              <w:tag w:val="_GBC_6a9eb940fbe64774bcca168078c6adaa"/>
              <w:id w:val="664603309"/>
              <w:lock w:val="sdtLocked"/>
            </w:sdtPr>
            <w:sdtEndPr>
              <w:rPr>
                <w:rFonts w:hint="default"/>
              </w:rPr>
            </w:sdtEndPr>
            <w:sdtContent>
              <w:tr w:rsidR="00625E20" w:rsidTr="00C70082">
                <w:sdt>
                  <w:sdtPr>
                    <w:rPr>
                      <w:rFonts w:hint="eastAsia"/>
                      <w:szCs w:val="21"/>
                    </w:rPr>
                    <w:alias w:val="应付账款情况明细-项目"/>
                    <w:tag w:val="_GBC_2a5ca7d6b8ce4779bf0cc64e60d7eb11"/>
                    <w:id w:val="1354770953"/>
                    <w:lock w:val="sdtLocked"/>
                    <w:placeholder>
                      <w:docPart w:val="GBC11111111111111111111111111111"/>
                    </w:placeholder>
                  </w:sdtPr>
                  <w:sdtContent>
                    <w:tc>
                      <w:tcPr>
                        <w:tcW w:w="1570" w:type="pct"/>
                        <w:shd w:val="clear" w:color="auto" w:fill="auto"/>
                      </w:tcPr>
                      <w:p w:rsidR="00625E20" w:rsidRDefault="00841F4A" w:rsidP="00625E20">
                        <w:pPr>
                          <w:rPr>
                            <w:szCs w:val="21"/>
                          </w:rPr>
                        </w:pPr>
                        <w:r>
                          <w:rPr>
                            <w:rFonts w:hint="eastAsia"/>
                            <w:szCs w:val="21"/>
                          </w:rPr>
                          <w:t>3年以上</w:t>
                        </w:r>
                      </w:p>
                    </w:tc>
                  </w:sdtContent>
                </w:sdt>
                <w:sdt>
                  <w:sdtPr>
                    <w:rPr>
                      <w:szCs w:val="21"/>
                    </w:rPr>
                    <w:alias w:val="应付账款情况明细-金额"/>
                    <w:tag w:val="_GBC_53a813ae89824f53924534b614cd8aed"/>
                    <w:id w:val="-180206313"/>
                    <w:lock w:val="sdtLocked"/>
                    <w:placeholder>
                      <w:docPart w:val="GBC11111111111111111111111111111"/>
                    </w:placeholder>
                  </w:sdtPr>
                  <w:sdtContent>
                    <w:tc>
                      <w:tcPr>
                        <w:tcW w:w="1584" w:type="pct"/>
                        <w:shd w:val="clear" w:color="auto" w:fill="auto"/>
                      </w:tcPr>
                      <w:p w:rsidR="00625E20" w:rsidRDefault="00516F6C">
                        <w:pPr>
                          <w:jc w:val="right"/>
                          <w:rPr>
                            <w:szCs w:val="21"/>
                          </w:rPr>
                        </w:pPr>
                        <w:r>
                          <w:rPr>
                            <w:szCs w:val="21"/>
                          </w:rPr>
                          <w:t>5,176,691.93</w:t>
                        </w:r>
                      </w:p>
                    </w:tc>
                  </w:sdtContent>
                </w:sdt>
                <w:sdt>
                  <w:sdtPr>
                    <w:rPr>
                      <w:szCs w:val="21"/>
                    </w:rPr>
                    <w:alias w:val="应付账款情况明细-金额"/>
                    <w:tag w:val="_GBC_e193f0720fe448129a597233119eee2c"/>
                    <w:id w:val="-464969780"/>
                    <w:lock w:val="sdtLocked"/>
                    <w:placeholder>
                      <w:docPart w:val="GBC11111111111111111111111111111"/>
                    </w:placeholder>
                  </w:sdtPr>
                  <w:sdtContent>
                    <w:tc>
                      <w:tcPr>
                        <w:tcW w:w="1846" w:type="pct"/>
                        <w:shd w:val="clear" w:color="auto" w:fill="auto"/>
                      </w:tcPr>
                      <w:p w:rsidR="00625E20" w:rsidRDefault="00516F6C" w:rsidP="00625E20">
                        <w:pPr>
                          <w:jc w:val="right"/>
                          <w:rPr>
                            <w:szCs w:val="21"/>
                          </w:rPr>
                        </w:pPr>
                        <w:r>
                          <w:rPr>
                            <w:szCs w:val="21"/>
                          </w:rPr>
                          <w:t>3,980,342.48</w:t>
                        </w:r>
                      </w:p>
                    </w:tc>
                  </w:sdtContent>
                </w:sdt>
              </w:tr>
            </w:sdtContent>
          </w:sdt>
          <w:tr w:rsidR="008C041B" w:rsidTr="00C70082">
            <w:tc>
              <w:tcPr>
                <w:tcW w:w="1570" w:type="pct"/>
                <w:shd w:val="clear" w:color="auto" w:fill="auto"/>
              </w:tcPr>
              <w:p w:rsidR="008C041B" w:rsidRDefault="0000447C">
                <w:pPr>
                  <w:jc w:val="center"/>
                  <w:rPr>
                    <w:color w:val="000000" w:themeColor="text1"/>
                    <w:szCs w:val="21"/>
                  </w:rPr>
                </w:pPr>
                <w:r>
                  <w:rPr>
                    <w:rFonts w:hint="eastAsia"/>
                    <w:color w:val="000000" w:themeColor="text1"/>
                    <w:szCs w:val="21"/>
                  </w:rPr>
                  <w:t>合计</w:t>
                </w:r>
              </w:p>
            </w:tc>
            <w:sdt>
              <w:sdtPr>
                <w:rPr>
                  <w:szCs w:val="21"/>
                </w:rPr>
                <w:alias w:val="应付帐款"/>
                <w:tag w:val="_GBC_cefa0b9aa50840dfb31c319757043efd"/>
                <w:id w:val="-694775212"/>
                <w:lock w:val="sdtLocked"/>
                <w:placeholder>
                  <w:docPart w:val="GBC11111111111111111111111111111"/>
                </w:placeholder>
              </w:sdtPr>
              <w:sdtContent>
                <w:tc>
                  <w:tcPr>
                    <w:tcW w:w="1584" w:type="pct"/>
                    <w:shd w:val="clear" w:color="auto" w:fill="auto"/>
                  </w:tcPr>
                  <w:p w:rsidR="008C041B" w:rsidRDefault="00516F6C">
                    <w:pPr>
                      <w:jc w:val="right"/>
                      <w:rPr>
                        <w:color w:val="000000" w:themeColor="text1"/>
                        <w:szCs w:val="21"/>
                      </w:rPr>
                    </w:pPr>
                    <w:r>
                      <w:rPr>
                        <w:szCs w:val="21"/>
                      </w:rPr>
                      <w:t>2,839,878,130.46</w:t>
                    </w:r>
                  </w:p>
                </w:tc>
              </w:sdtContent>
            </w:sdt>
            <w:sdt>
              <w:sdtPr>
                <w:rPr>
                  <w:szCs w:val="21"/>
                </w:rPr>
                <w:alias w:val="应付帐款"/>
                <w:tag w:val="_GBC_00bb4f8f38914c7ab69df9aed6c35ae2"/>
                <w:id w:val="-212265055"/>
                <w:lock w:val="sdtLocked"/>
                <w:placeholder>
                  <w:docPart w:val="GBC11111111111111111111111111111"/>
                </w:placeholder>
              </w:sdtPr>
              <w:sdtContent>
                <w:tc>
                  <w:tcPr>
                    <w:tcW w:w="1846" w:type="pct"/>
                    <w:shd w:val="clear" w:color="auto" w:fill="auto"/>
                  </w:tcPr>
                  <w:p w:rsidR="008C041B" w:rsidRDefault="00516F6C" w:rsidP="00625E20">
                    <w:pPr>
                      <w:jc w:val="right"/>
                      <w:rPr>
                        <w:color w:val="000000" w:themeColor="text1"/>
                        <w:szCs w:val="21"/>
                      </w:rPr>
                    </w:pPr>
                    <w:r>
                      <w:rPr>
                        <w:szCs w:val="21"/>
                      </w:rPr>
                      <w:t>2,108,960,680.80</w:t>
                    </w:r>
                  </w:p>
                </w:tc>
              </w:sdtContent>
            </w:sdt>
          </w:tr>
        </w:tbl>
      </w:sdtContent>
    </w:sdt>
    <w:p w:rsidR="008C041B" w:rsidRDefault="008C041B">
      <w:pPr>
        <w:rPr>
          <w:b/>
          <w:szCs w:val="21"/>
        </w:rPr>
      </w:pPr>
    </w:p>
    <w:sdt>
      <w:sdtPr>
        <w:rPr>
          <w:rFonts w:asciiTheme="minorHAnsi" w:hAnsiTheme="minorHAnsi" w:cstheme="minorBidi" w:hint="eastAsia"/>
          <w:b w:val="0"/>
          <w:bCs w:val="0"/>
          <w:color w:val="FF0000"/>
          <w:kern w:val="0"/>
          <w:szCs w:val="22"/>
        </w:rPr>
        <w:tag w:val="_GBC_5fffbd1416eb408d959645d37f190cf5"/>
        <w:id w:val="197283738"/>
        <w:lock w:val="sdtLocked"/>
        <w:placeholder>
          <w:docPart w:val="GBC22222222222222222222222222222"/>
        </w:placeholder>
      </w:sdtPr>
      <w:sdtEndPr>
        <w:rPr>
          <w:color w:val="auto"/>
          <w:kern w:val="2"/>
        </w:rPr>
      </w:sdtEndPr>
      <w:sdtContent>
        <w:p w:rsidR="008C041B" w:rsidRPr="000D52BB" w:rsidRDefault="0000447C" w:rsidP="0030342C">
          <w:pPr>
            <w:pStyle w:val="4"/>
            <w:numPr>
              <w:ilvl w:val="0"/>
              <w:numId w:val="81"/>
            </w:numPr>
            <w:tabs>
              <w:tab w:val="left" w:pos="588"/>
            </w:tabs>
          </w:pPr>
          <w:r w:rsidRPr="000D52BB">
            <w:rPr>
              <w:rFonts w:hint="eastAsia"/>
              <w:kern w:val="0"/>
            </w:rPr>
            <w:t>账龄超过</w:t>
          </w:r>
          <w:r w:rsidRPr="000D52BB">
            <w:rPr>
              <w:kern w:val="0"/>
            </w:rPr>
            <w:t>1</w:t>
          </w:r>
          <w:r w:rsidRPr="000D52BB">
            <w:rPr>
              <w:kern w:val="0"/>
            </w:rPr>
            <w:t>年的重要应付账款</w:t>
          </w:r>
        </w:p>
        <w:p w:rsidR="008C041B" w:rsidRDefault="0000447C">
          <w:pPr>
            <w:jc w:val="right"/>
          </w:pPr>
          <w:r>
            <w:rPr>
              <w:rFonts w:hint="eastAsia"/>
            </w:rPr>
            <w:t>单位：</w:t>
          </w:r>
          <w:sdt>
            <w:sdtPr>
              <w:rPr>
                <w:rFonts w:hint="eastAsia"/>
              </w:rPr>
              <w:alias w:val="单位：财务附注：重要的账龄超过1年的应付账款"/>
              <w:tag w:val="_GBC_4828fbb06386477f83dfc0c7b55875e7"/>
              <w:id w:val="109474781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4956195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97"/>
            <w:gridCol w:w="1835"/>
            <w:gridCol w:w="2971"/>
          </w:tblGrid>
          <w:tr w:rsidR="008C041B" w:rsidTr="005B06A9">
            <w:tc>
              <w:tcPr>
                <w:tcW w:w="2331" w:type="pct"/>
                <w:shd w:val="clear" w:color="auto" w:fill="auto"/>
                <w:vAlign w:val="center"/>
              </w:tcPr>
              <w:p w:rsidR="008C041B" w:rsidRDefault="0000447C">
                <w:pPr>
                  <w:jc w:val="center"/>
                  <w:rPr>
                    <w:szCs w:val="21"/>
                  </w:rPr>
                </w:pPr>
                <w:r>
                  <w:rPr>
                    <w:rFonts w:hint="eastAsia"/>
                    <w:szCs w:val="21"/>
                  </w:rPr>
                  <w:t>项目</w:t>
                </w:r>
              </w:p>
            </w:tc>
            <w:tc>
              <w:tcPr>
                <w:tcW w:w="1019" w:type="pct"/>
                <w:shd w:val="clear" w:color="auto" w:fill="auto"/>
                <w:vAlign w:val="center"/>
              </w:tcPr>
              <w:p w:rsidR="008C041B" w:rsidRDefault="0000447C">
                <w:pPr>
                  <w:jc w:val="center"/>
                  <w:rPr>
                    <w:szCs w:val="21"/>
                  </w:rPr>
                </w:pPr>
                <w:r>
                  <w:rPr>
                    <w:rFonts w:hint="eastAsia"/>
                    <w:szCs w:val="21"/>
                  </w:rPr>
                  <w:t>期末余额</w:t>
                </w:r>
              </w:p>
            </w:tc>
            <w:tc>
              <w:tcPr>
                <w:tcW w:w="1650" w:type="pct"/>
                <w:shd w:val="clear" w:color="auto" w:fill="auto"/>
                <w:vAlign w:val="center"/>
              </w:tcPr>
              <w:p w:rsidR="008C041B" w:rsidRDefault="0000447C">
                <w:pPr>
                  <w:jc w:val="center"/>
                  <w:rPr>
                    <w:szCs w:val="21"/>
                  </w:rPr>
                </w:pPr>
                <w:r>
                  <w:rPr>
                    <w:rFonts w:hint="eastAsia"/>
                    <w:szCs w:val="21"/>
                  </w:rPr>
                  <w:t>未偿还或结转的原因</w:t>
                </w:r>
              </w:p>
            </w:tc>
          </w:tr>
          <w:sdt>
            <w:sdtPr>
              <w:rPr>
                <w:szCs w:val="21"/>
              </w:rPr>
              <w:alias w:val="重要的账龄超过1年的应付账款明细"/>
              <w:tag w:val="_GBC_3c24b8450a0a47bd8859f88e883aa952"/>
              <w:id w:val="-124313166"/>
              <w:lock w:val="sdtLocked"/>
              <w:placeholder>
                <w:docPart w:val="GBC11111111111111111111111111111"/>
              </w:placeholder>
            </w:sdtPr>
            <w:sdtContent>
              <w:tr w:rsidR="008C041B" w:rsidTr="005B06A9">
                <w:sdt>
                  <w:sdtPr>
                    <w:rPr>
                      <w:szCs w:val="21"/>
                    </w:rPr>
                    <w:alias w:val="重要的账龄超过1年的应付账款明细-项目名称"/>
                    <w:tag w:val="_GBC_141773d28dd34c8295b18c94cc85ece4"/>
                    <w:id w:val="-1101100975"/>
                    <w:lock w:val="sdtLocked"/>
                    <w:placeholder>
                      <w:docPart w:val="GBC11111111111111111111111111111"/>
                    </w:placeholder>
                  </w:sdtPr>
                  <w:sdtContent>
                    <w:tc>
                      <w:tcPr>
                        <w:tcW w:w="2331" w:type="pct"/>
                        <w:tcBorders>
                          <w:bottom w:val="single" w:sz="4" w:space="0" w:color="auto"/>
                        </w:tcBorders>
                        <w:shd w:val="clear" w:color="auto" w:fill="auto"/>
                      </w:tcPr>
                      <w:p w:rsidR="008C041B" w:rsidRDefault="00841F4A">
                        <w:pPr>
                          <w:rPr>
                            <w:szCs w:val="21"/>
                          </w:rPr>
                        </w:pPr>
                        <w:r w:rsidRPr="00B1687C">
                          <w:rPr>
                            <w:rFonts w:hint="eastAsia"/>
                            <w:szCs w:val="21"/>
                          </w:rPr>
                          <w:t>柳州市环源利环境资源技术开发有限公司</w:t>
                        </w:r>
                      </w:p>
                    </w:tc>
                  </w:sdtContent>
                </w:sdt>
                <w:sdt>
                  <w:sdtPr>
                    <w:rPr>
                      <w:szCs w:val="21"/>
                    </w:rPr>
                    <w:alias w:val="重要的账龄超过1年的应付账款明细-余额"/>
                    <w:tag w:val="_GBC_32e43573b68c4a82aab17146178f18f2"/>
                    <w:id w:val="-253593663"/>
                    <w:lock w:val="sdtLocked"/>
                    <w:placeholder>
                      <w:docPart w:val="GBC11111111111111111111111111111"/>
                    </w:placeholder>
                  </w:sdtPr>
                  <w:sdtContent>
                    <w:tc>
                      <w:tcPr>
                        <w:tcW w:w="1019" w:type="pct"/>
                        <w:shd w:val="clear" w:color="auto" w:fill="auto"/>
                      </w:tcPr>
                      <w:p w:rsidR="008C041B" w:rsidRDefault="00841F4A">
                        <w:pPr>
                          <w:jc w:val="right"/>
                          <w:rPr>
                            <w:szCs w:val="21"/>
                          </w:rPr>
                        </w:pPr>
                        <w:r>
                          <w:rPr>
                            <w:szCs w:val="21"/>
                          </w:rPr>
                          <w:t>7,161,040.33</w:t>
                        </w:r>
                      </w:p>
                    </w:tc>
                  </w:sdtContent>
                </w:sdt>
                <w:sdt>
                  <w:sdtPr>
                    <w:rPr>
                      <w:szCs w:val="21"/>
                    </w:rPr>
                    <w:alias w:val="重要的账龄超过1年的应付账款明细-未偿还或结转的原因"/>
                    <w:tag w:val="_GBC_113967d4dd114818b559c2795509b2fb"/>
                    <w:id w:val="1991911458"/>
                    <w:lock w:val="sdtLocked"/>
                    <w:placeholder>
                      <w:docPart w:val="GBC11111111111111111111111111111"/>
                    </w:placeholder>
                  </w:sdtPr>
                  <w:sdtContent>
                    <w:tc>
                      <w:tcPr>
                        <w:tcW w:w="1650" w:type="pct"/>
                        <w:shd w:val="clear" w:color="auto" w:fill="auto"/>
                      </w:tcPr>
                      <w:p w:rsidR="008C041B" w:rsidRDefault="000D52BB" w:rsidP="000D52BB">
                        <w:pPr>
                          <w:rPr>
                            <w:szCs w:val="21"/>
                          </w:rPr>
                        </w:pPr>
                        <w:r>
                          <w:rPr>
                            <w:rFonts w:hint="eastAsia"/>
                            <w:szCs w:val="21"/>
                          </w:rPr>
                          <w:t>未到结算期</w:t>
                        </w:r>
                      </w:p>
                    </w:tc>
                  </w:sdtContent>
                </w:sdt>
              </w:tr>
            </w:sdtContent>
          </w:sdt>
          <w:sdt>
            <w:sdtPr>
              <w:rPr>
                <w:szCs w:val="21"/>
              </w:rPr>
              <w:alias w:val="重要的账龄超过1年的应付账款明细"/>
              <w:tag w:val="_GBC_3c24b8450a0a47bd8859f88e883aa952"/>
              <w:id w:val="-348955036"/>
              <w:lock w:val="sdtLocked"/>
            </w:sdtPr>
            <w:sdtContent>
              <w:tr w:rsidR="00625E20" w:rsidTr="005B06A9">
                <w:sdt>
                  <w:sdtPr>
                    <w:rPr>
                      <w:szCs w:val="21"/>
                    </w:rPr>
                    <w:alias w:val="重要的账龄超过1年的应付账款明细-项目名称"/>
                    <w:tag w:val="_GBC_141773d28dd34c8295b18c94cc85ece4"/>
                    <w:id w:val="-238476344"/>
                    <w:lock w:val="sdtLocked"/>
                    <w:placeholder>
                      <w:docPart w:val="GBC11111111111111111111111111111"/>
                    </w:placeholder>
                  </w:sdtPr>
                  <w:sdtContent>
                    <w:tc>
                      <w:tcPr>
                        <w:tcW w:w="2331" w:type="pct"/>
                        <w:tcBorders>
                          <w:bottom w:val="single" w:sz="4" w:space="0" w:color="auto"/>
                        </w:tcBorders>
                        <w:shd w:val="clear" w:color="auto" w:fill="auto"/>
                      </w:tcPr>
                      <w:p w:rsidR="00625E20" w:rsidRDefault="00BD5372">
                        <w:pPr>
                          <w:rPr>
                            <w:szCs w:val="21"/>
                          </w:rPr>
                        </w:pPr>
                        <w:r>
                          <w:rPr>
                            <w:rFonts w:hint="eastAsia"/>
                            <w:szCs w:val="21"/>
                          </w:rPr>
                          <w:t>单位二</w:t>
                        </w:r>
                      </w:p>
                    </w:tc>
                  </w:sdtContent>
                </w:sdt>
                <w:sdt>
                  <w:sdtPr>
                    <w:rPr>
                      <w:szCs w:val="21"/>
                    </w:rPr>
                    <w:alias w:val="重要的账龄超过1年的应付账款明细-余额"/>
                    <w:tag w:val="_GBC_32e43573b68c4a82aab17146178f18f2"/>
                    <w:id w:val="45801387"/>
                    <w:lock w:val="sdtLocked"/>
                    <w:placeholder>
                      <w:docPart w:val="GBC11111111111111111111111111111"/>
                    </w:placeholder>
                  </w:sdtPr>
                  <w:sdtContent>
                    <w:tc>
                      <w:tcPr>
                        <w:tcW w:w="1019" w:type="pct"/>
                        <w:shd w:val="clear" w:color="auto" w:fill="auto"/>
                      </w:tcPr>
                      <w:p w:rsidR="00625E20" w:rsidRDefault="00841F4A">
                        <w:pPr>
                          <w:jc w:val="right"/>
                          <w:rPr>
                            <w:szCs w:val="21"/>
                          </w:rPr>
                        </w:pPr>
                        <w:r>
                          <w:rPr>
                            <w:szCs w:val="21"/>
                          </w:rPr>
                          <w:t>1,125,425.03</w:t>
                        </w:r>
                      </w:p>
                    </w:tc>
                  </w:sdtContent>
                </w:sdt>
                <w:sdt>
                  <w:sdtPr>
                    <w:rPr>
                      <w:szCs w:val="21"/>
                    </w:rPr>
                    <w:alias w:val="重要的账龄超过1年的应付账款明细-未偿还或结转的原因"/>
                    <w:tag w:val="_GBC_113967d4dd114818b559c2795509b2fb"/>
                    <w:id w:val="330653474"/>
                    <w:lock w:val="sdtLocked"/>
                    <w:placeholder>
                      <w:docPart w:val="GBC11111111111111111111111111111"/>
                    </w:placeholder>
                  </w:sdtPr>
                  <w:sdtContent>
                    <w:tc>
                      <w:tcPr>
                        <w:tcW w:w="1650" w:type="pct"/>
                        <w:shd w:val="clear" w:color="auto" w:fill="auto"/>
                      </w:tcPr>
                      <w:p w:rsidR="00625E20" w:rsidRDefault="000D52BB">
                        <w:pPr>
                          <w:rPr>
                            <w:szCs w:val="21"/>
                          </w:rPr>
                        </w:pPr>
                        <w:r>
                          <w:rPr>
                            <w:rFonts w:hint="eastAsia"/>
                            <w:szCs w:val="21"/>
                          </w:rPr>
                          <w:t>未到结算期</w:t>
                        </w:r>
                      </w:p>
                    </w:tc>
                  </w:sdtContent>
                </w:sdt>
              </w:tr>
            </w:sdtContent>
          </w:sdt>
          <w:sdt>
            <w:sdtPr>
              <w:rPr>
                <w:szCs w:val="21"/>
              </w:rPr>
              <w:alias w:val="重要的账龄超过1年的应付账款明细"/>
              <w:tag w:val="_GBC_3c24b8450a0a47bd8859f88e883aa952"/>
              <w:id w:val="-2043973632"/>
              <w:lock w:val="sdtLocked"/>
            </w:sdtPr>
            <w:sdtContent>
              <w:tr w:rsidR="00625E20" w:rsidTr="005B06A9">
                <w:sdt>
                  <w:sdtPr>
                    <w:rPr>
                      <w:szCs w:val="21"/>
                    </w:rPr>
                    <w:alias w:val="重要的账龄超过1年的应付账款明细-项目名称"/>
                    <w:tag w:val="_GBC_141773d28dd34c8295b18c94cc85ece4"/>
                    <w:id w:val="-1983378118"/>
                    <w:lock w:val="sdtLocked"/>
                    <w:placeholder>
                      <w:docPart w:val="GBC11111111111111111111111111111"/>
                    </w:placeholder>
                  </w:sdtPr>
                  <w:sdtContent>
                    <w:tc>
                      <w:tcPr>
                        <w:tcW w:w="2331" w:type="pct"/>
                        <w:tcBorders>
                          <w:bottom w:val="single" w:sz="4" w:space="0" w:color="auto"/>
                        </w:tcBorders>
                        <w:shd w:val="clear" w:color="auto" w:fill="auto"/>
                      </w:tcPr>
                      <w:p w:rsidR="00625E20" w:rsidRDefault="00BD5372">
                        <w:pPr>
                          <w:rPr>
                            <w:szCs w:val="21"/>
                          </w:rPr>
                        </w:pPr>
                        <w:r>
                          <w:rPr>
                            <w:rFonts w:hint="eastAsia"/>
                            <w:szCs w:val="21"/>
                          </w:rPr>
                          <w:t>单位三</w:t>
                        </w:r>
                      </w:p>
                    </w:tc>
                  </w:sdtContent>
                </w:sdt>
                <w:sdt>
                  <w:sdtPr>
                    <w:rPr>
                      <w:szCs w:val="21"/>
                    </w:rPr>
                    <w:alias w:val="重要的账龄超过1年的应付账款明细-余额"/>
                    <w:tag w:val="_GBC_32e43573b68c4a82aab17146178f18f2"/>
                    <w:id w:val="-1057541175"/>
                    <w:lock w:val="sdtLocked"/>
                    <w:placeholder>
                      <w:docPart w:val="GBC11111111111111111111111111111"/>
                    </w:placeholder>
                  </w:sdtPr>
                  <w:sdtContent>
                    <w:tc>
                      <w:tcPr>
                        <w:tcW w:w="1019" w:type="pct"/>
                        <w:shd w:val="clear" w:color="auto" w:fill="auto"/>
                      </w:tcPr>
                      <w:p w:rsidR="00625E20" w:rsidRDefault="00841F4A">
                        <w:pPr>
                          <w:jc w:val="right"/>
                          <w:rPr>
                            <w:szCs w:val="21"/>
                          </w:rPr>
                        </w:pPr>
                        <w:r>
                          <w:rPr>
                            <w:szCs w:val="21"/>
                          </w:rPr>
                          <w:t>1,679,247.33</w:t>
                        </w:r>
                      </w:p>
                    </w:tc>
                  </w:sdtContent>
                </w:sdt>
                <w:sdt>
                  <w:sdtPr>
                    <w:rPr>
                      <w:szCs w:val="21"/>
                    </w:rPr>
                    <w:alias w:val="重要的账龄超过1年的应付账款明细-未偿还或结转的原因"/>
                    <w:tag w:val="_GBC_113967d4dd114818b559c2795509b2fb"/>
                    <w:id w:val="-352495294"/>
                    <w:lock w:val="sdtLocked"/>
                    <w:placeholder>
                      <w:docPart w:val="GBC11111111111111111111111111111"/>
                    </w:placeholder>
                  </w:sdtPr>
                  <w:sdtContent>
                    <w:tc>
                      <w:tcPr>
                        <w:tcW w:w="1650" w:type="pct"/>
                        <w:shd w:val="clear" w:color="auto" w:fill="auto"/>
                      </w:tcPr>
                      <w:p w:rsidR="00625E20" w:rsidRDefault="000D52BB">
                        <w:pPr>
                          <w:rPr>
                            <w:szCs w:val="21"/>
                          </w:rPr>
                        </w:pPr>
                        <w:r>
                          <w:rPr>
                            <w:rFonts w:hint="eastAsia"/>
                            <w:szCs w:val="21"/>
                          </w:rPr>
                          <w:t>未到结算期</w:t>
                        </w:r>
                      </w:p>
                    </w:tc>
                  </w:sdtContent>
                </w:sdt>
              </w:tr>
            </w:sdtContent>
          </w:sdt>
          <w:sdt>
            <w:sdtPr>
              <w:rPr>
                <w:szCs w:val="21"/>
              </w:rPr>
              <w:alias w:val="重要的账龄超过1年的应付账款明细"/>
              <w:tag w:val="_GBC_3c24b8450a0a47bd8859f88e883aa952"/>
              <w:id w:val="1218312200"/>
              <w:lock w:val="sdtLocked"/>
            </w:sdtPr>
            <w:sdtContent>
              <w:tr w:rsidR="00625E20" w:rsidTr="005B06A9">
                <w:sdt>
                  <w:sdtPr>
                    <w:rPr>
                      <w:szCs w:val="21"/>
                    </w:rPr>
                    <w:alias w:val="重要的账龄超过1年的应付账款明细-项目名称"/>
                    <w:tag w:val="_GBC_141773d28dd34c8295b18c94cc85ece4"/>
                    <w:id w:val="328251276"/>
                    <w:lock w:val="sdtLocked"/>
                    <w:placeholder>
                      <w:docPart w:val="GBC11111111111111111111111111111"/>
                    </w:placeholder>
                  </w:sdtPr>
                  <w:sdtContent>
                    <w:tc>
                      <w:tcPr>
                        <w:tcW w:w="2331" w:type="pct"/>
                        <w:tcBorders>
                          <w:bottom w:val="single" w:sz="4" w:space="0" w:color="auto"/>
                        </w:tcBorders>
                        <w:shd w:val="clear" w:color="auto" w:fill="auto"/>
                      </w:tcPr>
                      <w:p w:rsidR="00625E20" w:rsidRDefault="00BD5372" w:rsidP="00625E20">
                        <w:pPr>
                          <w:rPr>
                            <w:szCs w:val="21"/>
                          </w:rPr>
                        </w:pPr>
                        <w:r>
                          <w:rPr>
                            <w:rFonts w:hint="eastAsia"/>
                            <w:szCs w:val="21"/>
                          </w:rPr>
                          <w:t>单位四</w:t>
                        </w:r>
                      </w:p>
                    </w:tc>
                  </w:sdtContent>
                </w:sdt>
                <w:sdt>
                  <w:sdtPr>
                    <w:rPr>
                      <w:szCs w:val="21"/>
                    </w:rPr>
                    <w:alias w:val="重要的账龄超过1年的应付账款明细-余额"/>
                    <w:tag w:val="_GBC_32e43573b68c4a82aab17146178f18f2"/>
                    <w:id w:val="-884638647"/>
                    <w:lock w:val="sdtLocked"/>
                    <w:placeholder>
                      <w:docPart w:val="GBC11111111111111111111111111111"/>
                    </w:placeholder>
                  </w:sdtPr>
                  <w:sdtContent>
                    <w:tc>
                      <w:tcPr>
                        <w:tcW w:w="1019" w:type="pct"/>
                        <w:shd w:val="clear" w:color="auto" w:fill="auto"/>
                      </w:tcPr>
                      <w:p w:rsidR="00625E20" w:rsidRDefault="00841F4A">
                        <w:pPr>
                          <w:jc w:val="right"/>
                          <w:rPr>
                            <w:szCs w:val="21"/>
                          </w:rPr>
                        </w:pPr>
                        <w:r>
                          <w:rPr>
                            <w:szCs w:val="21"/>
                          </w:rPr>
                          <w:t>2,073,652.64</w:t>
                        </w:r>
                      </w:p>
                    </w:tc>
                  </w:sdtContent>
                </w:sdt>
                <w:sdt>
                  <w:sdtPr>
                    <w:rPr>
                      <w:szCs w:val="21"/>
                    </w:rPr>
                    <w:alias w:val="重要的账龄超过1年的应付账款明细-未偿还或结转的原因"/>
                    <w:tag w:val="_GBC_113967d4dd114818b559c2795509b2fb"/>
                    <w:id w:val="1305198339"/>
                    <w:lock w:val="sdtLocked"/>
                    <w:placeholder>
                      <w:docPart w:val="GBC11111111111111111111111111111"/>
                    </w:placeholder>
                  </w:sdtPr>
                  <w:sdtContent>
                    <w:tc>
                      <w:tcPr>
                        <w:tcW w:w="1650" w:type="pct"/>
                        <w:shd w:val="clear" w:color="auto" w:fill="auto"/>
                      </w:tcPr>
                      <w:p w:rsidR="00625E20" w:rsidRDefault="000D52BB">
                        <w:pPr>
                          <w:rPr>
                            <w:szCs w:val="21"/>
                          </w:rPr>
                        </w:pPr>
                        <w:r>
                          <w:rPr>
                            <w:rFonts w:hint="eastAsia"/>
                            <w:szCs w:val="21"/>
                          </w:rPr>
                          <w:t>未到结算期</w:t>
                        </w:r>
                      </w:p>
                    </w:tc>
                  </w:sdtContent>
                </w:sdt>
              </w:tr>
            </w:sdtContent>
          </w:sdt>
          <w:sdt>
            <w:sdtPr>
              <w:rPr>
                <w:szCs w:val="21"/>
              </w:rPr>
              <w:alias w:val="重要的账龄超过1年的应付账款明细"/>
              <w:tag w:val="_GBC_3c24b8450a0a47bd8859f88e883aa952"/>
              <w:id w:val="-1177113556"/>
              <w:lock w:val="sdtLocked"/>
              <w:placeholder>
                <w:docPart w:val="GBC11111111111111111111111111111"/>
              </w:placeholder>
            </w:sdtPr>
            <w:sdtContent>
              <w:tr w:rsidR="008C041B" w:rsidTr="005B06A9">
                <w:sdt>
                  <w:sdtPr>
                    <w:rPr>
                      <w:szCs w:val="21"/>
                    </w:rPr>
                    <w:alias w:val="重要的账龄超过1年的应付账款明细-项目名称"/>
                    <w:tag w:val="_GBC_141773d28dd34c8295b18c94cc85ece4"/>
                    <w:id w:val="-1371147001"/>
                    <w:lock w:val="sdtLocked"/>
                    <w:placeholder>
                      <w:docPart w:val="GBC11111111111111111111111111111"/>
                    </w:placeholder>
                    <w:showingPlcHdr/>
                  </w:sdtPr>
                  <w:sdtContent>
                    <w:tc>
                      <w:tcPr>
                        <w:tcW w:w="2331" w:type="pct"/>
                        <w:tcBorders>
                          <w:bottom w:val="single" w:sz="4" w:space="0" w:color="auto"/>
                        </w:tcBorders>
                        <w:shd w:val="clear" w:color="auto" w:fill="auto"/>
                      </w:tcPr>
                      <w:p w:rsidR="008C041B" w:rsidRDefault="0000447C">
                        <w:pPr>
                          <w:rPr>
                            <w:szCs w:val="21"/>
                          </w:rPr>
                        </w:pPr>
                        <w:r>
                          <w:rPr>
                            <w:rFonts w:hint="eastAsia"/>
                            <w:color w:val="333399"/>
                          </w:rPr>
                          <w:t xml:space="preserve">　</w:t>
                        </w:r>
                      </w:p>
                    </w:tc>
                  </w:sdtContent>
                </w:sdt>
                <w:sdt>
                  <w:sdtPr>
                    <w:rPr>
                      <w:szCs w:val="21"/>
                    </w:rPr>
                    <w:alias w:val="重要的账龄超过1年的应付账款明细-余额"/>
                    <w:tag w:val="_GBC_32e43573b68c4a82aab17146178f18f2"/>
                    <w:id w:val="-1953238621"/>
                    <w:lock w:val="sdtLocked"/>
                    <w:placeholder>
                      <w:docPart w:val="GBC11111111111111111111111111111"/>
                    </w:placeholder>
                    <w:showingPlcHdr/>
                  </w:sdtPr>
                  <w:sdtContent>
                    <w:tc>
                      <w:tcPr>
                        <w:tcW w:w="1019" w:type="pct"/>
                        <w:shd w:val="clear" w:color="auto" w:fill="auto"/>
                      </w:tcPr>
                      <w:p w:rsidR="008C041B" w:rsidRDefault="0000447C">
                        <w:pPr>
                          <w:jc w:val="right"/>
                          <w:rPr>
                            <w:szCs w:val="21"/>
                          </w:rPr>
                        </w:pPr>
                        <w:r>
                          <w:rPr>
                            <w:rFonts w:hint="eastAsia"/>
                            <w:color w:val="333399"/>
                          </w:rPr>
                          <w:t xml:space="preserve">　</w:t>
                        </w:r>
                      </w:p>
                    </w:tc>
                  </w:sdtContent>
                </w:sdt>
                <w:sdt>
                  <w:sdtPr>
                    <w:rPr>
                      <w:szCs w:val="21"/>
                    </w:rPr>
                    <w:alias w:val="重要的账龄超过1年的应付账款明细-未偿还或结转的原因"/>
                    <w:tag w:val="_GBC_113967d4dd114818b559c2795509b2fb"/>
                    <w:id w:val="1845052547"/>
                    <w:lock w:val="sdtLocked"/>
                    <w:placeholder>
                      <w:docPart w:val="GBC11111111111111111111111111111"/>
                    </w:placeholder>
                    <w:showingPlcHdr/>
                  </w:sdtPr>
                  <w:sdtContent>
                    <w:tc>
                      <w:tcPr>
                        <w:tcW w:w="1650" w:type="pct"/>
                        <w:shd w:val="clear" w:color="auto" w:fill="auto"/>
                      </w:tcPr>
                      <w:p w:rsidR="008C041B" w:rsidRDefault="0000447C">
                        <w:pPr>
                          <w:rPr>
                            <w:szCs w:val="21"/>
                          </w:rPr>
                        </w:pPr>
                        <w:r>
                          <w:rPr>
                            <w:rFonts w:hint="eastAsia"/>
                            <w:color w:val="333399"/>
                          </w:rPr>
                          <w:t xml:space="preserve">　</w:t>
                        </w:r>
                      </w:p>
                    </w:tc>
                  </w:sdtContent>
                </w:sdt>
              </w:tr>
            </w:sdtContent>
          </w:sdt>
          <w:tr w:rsidR="008C041B" w:rsidTr="005B06A9">
            <w:tc>
              <w:tcPr>
                <w:tcW w:w="2331" w:type="pct"/>
                <w:shd w:val="clear" w:color="auto" w:fill="auto"/>
                <w:vAlign w:val="center"/>
              </w:tcPr>
              <w:p w:rsidR="008C041B" w:rsidRDefault="0000447C">
                <w:pPr>
                  <w:jc w:val="center"/>
                  <w:rPr>
                    <w:szCs w:val="21"/>
                  </w:rPr>
                </w:pPr>
                <w:r>
                  <w:rPr>
                    <w:rFonts w:hint="eastAsia"/>
                    <w:szCs w:val="21"/>
                  </w:rPr>
                  <w:t>合计</w:t>
                </w:r>
              </w:p>
            </w:tc>
            <w:tc>
              <w:tcPr>
                <w:tcW w:w="1019" w:type="pct"/>
                <w:shd w:val="clear" w:color="auto" w:fill="auto"/>
              </w:tcPr>
              <w:p w:rsidR="008C041B" w:rsidRDefault="008A5A7F">
                <w:pPr>
                  <w:jc w:val="right"/>
                  <w:rPr>
                    <w:szCs w:val="21"/>
                  </w:rPr>
                </w:pPr>
                <w:sdt>
                  <w:sdtPr>
                    <w:rPr>
                      <w:szCs w:val="21"/>
                    </w:rPr>
                    <w:alias w:val="重要的账龄超过1年的应付账款金额合计"/>
                    <w:tag w:val="_GBC_2fe395320f8f4b3fa28841324e8271ff"/>
                    <w:id w:val="1991893688"/>
                    <w:lock w:val="sdtLocked"/>
                    <w:placeholder>
                      <w:docPart w:val="GBC11111111111111111111111111111"/>
                    </w:placeholder>
                  </w:sdtPr>
                  <w:sdtContent>
                    <w:r w:rsidR="005B06A9">
                      <w:rPr>
                        <w:szCs w:val="21"/>
                      </w:rPr>
                      <w:t>12,039,365.33</w:t>
                    </w:r>
                  </w:sdtContent>
                </w:sdt>
              </w:p>
            </w:tc>
            <w:tc>
              <w:tcPr>
                <w:tcW w:w="1650" w:type="pct"/>
                <w:shd w:val="clear" w:color="auto" w:fill="auto"/>
              </w:tcPr>
              <w:p w:rsidR="008C041B" w:rsidRDefault="0000447C">
                <w:pPr>
                  <w:jc w:val="center"/>
                  <w:rPr>
                    <w:szCs w:val="21"/>
                  </w:rPr>
                </w:pPr>
                <w:r>
                  <w:rPr>
                    <w:rFonts w:hint="eastAsia"/>
                    <w:szCs w:val="21"/>
                  </w:rPr>
                  <w:t>/</w:t>
                </w:r>
              </w:p>
            </w:tc>
          </w:tr>
        </w:tbl>
        <w:p w:rsidR="008C041B" w:rsidRDefault="008A5A7F"/>
      </w:sdtContent>
    </w:sdt>
    <w:p w:rsidR="008C041B" w:rsidRDefault="008C041B">
      <w:pPr>
        <w:snapToGrid w:val="0"/>
        <w:spacing w:line="240" w:lineRule="atLeast"/>
        <w:rPr>
          <w:szCs w:val="21"/>
        </w:rPr>
      </w:pPr>
    </w:p>
    <w:p w:rsidR="008C041B" w:rsidRDefault="0000447C">
      <w:pPr>
        <w:pStyle w:val="3"/>
        <w:numPr>
          <w:ilvl w:val="0"/>
          <w:numId w:val="27"/>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tag w:val="_GBC_d7dac18f0444439d83469555857c3195"/>
        <w:id w:val="475648640"/>
        <w:lock w:val="sdtLocked"/>
        <w:placeholder>
          <w:docPart w:val="GBC22222222222222222222222222222"/>
        </w:placeholder>
      </w:sdtPr>
      <w:sdtEndPr>
        <w:rPr>
          <w:rFonts w:cstheme="minorBidi" w:hint="default"/>
          <w:color w:val="000000" w:themeColor="text1"/>
          <w:kern w:val="2"/>
        </w:rPr>
      </w:sdtEndPr>
      <w:sdtContent>
        <w:p w:rsidR="008C041B" w:rsidRDefault="0000447C" w:rsidP="00E52FD2">
          <w:pPr>
            <w:pStyle w:val="4"/>
            <w:rPr>
              <w:rFonts w:ascii="宋体" w:hAnsi="宋体"/>
              <w:szCs w:val="21"/>
            </w:rPr>
          </w:pPr>
          <w:r>
            <w:rPr>
              <w:rFonts w:ascii="宋体" w:hAnsi="宋体" w:hint="eastAsia"/>
              <w:szCs w:val="21"/>
            </w:rPr>
            <w:t>预收账款项列示</w:t>
          </w:r>
        </w:p>
        <w:p w:rsidR="008C041B" w:rsidRDefault="0000447C">
          <w:pPr>
            <w:jc w:val="right"/>
            <w:rPr>
              <w:szCs w:val="21"/>
            </w:rPr>
          </w:pPr>
          <w:r>
            <w:rPr>
              <w:rFonts w:hint="eastAsia"/>
              <w:szCs w:val="21"/>
            </w:rPr>
            <w:t>单位：</w:t>
          </w:r>
          <w:sdt>
            <w:sdtPr>
              <w:rPr>
                <w:rFonts w:hint="eastAsia"/>
                <w:szCs w:val="21"/>
              </w:rPr>
              <w:alias w:val="单位：财务附注：预收账款情况"/>
              <w:tag w:val="_GBC_f4564e0d7a8a4a9589aae9168c4c8fdb"/>
              <w:id w:val="7268122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1480212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3"/>
            <w:gridCol w:w="3063"/>
            <w:gridCol w:w="3057"/>
          </w:tblGrid>
          <w:tr w:rsidR="008C041B" w:rsidTr="00C70082">
            <w:tc>
              <w:tcPr>
                <w:tcW w:w="1601" w:type="pct"/>
                <w:shd w:val="clear" w:color="auto" w:fill="auto"/>
              </w:tcPr>
              <w:p w:rsidR="008C041B" w:rsidRDefault="0000447C">
                <w:pPr>
                  <w:jc w:val="center"/>
                  <w:rPr>
                    <w:szCs w:val="21"/>
                  </w:rPr>
                </w:pPr>
                <w:r>
                  <w:rPr>
                    <w:rFonts w:hint="eastAsia"/>
                    <w:szCs w:val="21"/>
                  </w:rPr>
                  <w:t>项目</w:t>
                </w:r>
              </w:p>
            </w:tc>
            <w:tc>
              <w:tcPr>
                <w:tcW w:w="1701" w:type="pct"/>
                <w:shd w:val="clear" w:color="auto" w:fill="auto"/>
              </w:tcPr>
              <w:p w:rsidR="008C041B" w:rsidRDefault="0000447C">
                <w:pPr>
                  <w:jc w:val="center"/>
                  <w:rPr>
                    <w:szCs w:val="21"/>
                  </w:rPr>
                </w:pPr>
                <w:r>
                  <w:rPr>
                    <w:rFonts w:hint="eastAsia"/>
                    <w:szCs w:val="21"/>
                  </w:rPr>
                  <w:t>期末余额</w:t>
                </w:r>
              </w:p>
            </w:tc>
            <w:tc>
              <w:tcPr>
                <w:tcW w:w="1698" w:type="pct"/>
                <w:shd w:val="clear" w:color="auto" w:fill="auto"/>
              </w:tcPr>
              <w:p w:rsidR="008C041B" w:rsidRDefault="0000447C">
                <w:pPr>
                  <w:jc w:val="center"/>
                  <w:rPr>
                    <w:szCs w:val="21"/>
                  </w:rPr>
                </w:pPr>
                <w:r>
                  <w:rPr>
                    <w:rFonts w:hint="eastAsia"/>
                    <w:szCs w:val="21"/>
                  </w:rPr>
                  <w:t>期初余额</w:t>
                </w:r>
              </w:p>
            </w:tc>
          </w:tr>
          <w:sdt>
            <w:sdtPr>
              <w:rPr>
                <w:rFonts w:hint="eastAsia"/>
                <w:szCs w:val="21"/>
              </w:rPr>
              <w:alias w:val="预收账款情况明细"/>
              <w:tag w:val="_GBC_230853c1febc415e90da55e0c713ce54"/>
              <w:id w:val="1404488009"/>
              <w:lock w:val="sdtLocked"/>
              <w:placeholder>
                <w:docPart w:val="GBC11111111111111111111111111111"/>
              </w:placeholder>
            </w:sdtPr>
            <w:sdtContent>
              <w:tr w:rsidR="008C041B" w:rsidTr="00C70082">
                <w:sdt>
                  <w:sdtPr>
                    <w:rPr>
                      <w:rFonts w:hint="eastAsia"/>
                      <w:szCs w:val="21"/>
                    </w:rPr>
                    <w:alias w:val="预收账款情况明细-项目"/>
                    <w:tag w:val="_GBC_761e1f97d6a9400c8bf77837fd5e54ca"/>
                    <w:id w:val="1134299457"/>
                    <w:lock w:val="sdtLocked"/>
                    <w:placeholder>
                      <w:docPart w:val="GBC11111111111111111111111111111"/>
                    </w:placeholder>
                  </w:sdtPr>
                  <w:sdtContent>
                    <w:tc>
                      <w:tcPr>
                        <w:tcW w:w="1601" w:type="pct"/>
                        <w:shd w:val="clear" w:color="auto" w:fill="auto"/>
                      </w:tcPr>
                      <w:p w:rsidR="008C041B" w:rsidRDefault="00841F4A" w:rsidP="00625E20">
                        <w:pPr>
                          <w:rPr>
                            <w:color w:val="000000" w:themeColor="text1"/>
                            <w:szCs w:val="21"/>
                          </w:rPr>
                        </w:pPr>
                        <w:r>
                          <w:rPr>
                            <w:rFonts w:hint="eastAsia"/>
                            <w:szCs w:val="21"/>
                          </w:rPr>
                          <w:t>1年以内</w:t>
                        </w:r>
                      </w:p>
                    </w:tc>
                  </w:sdtContent>
                </w:sdt>
                <w:sdt>
                  <w:sdtPr>
                    <w:rPr>
                      <w:szCs w:val="21"/>
                    </w:rPr>
                    <w:alias w:val="预收账款情况明细-金额"/>
                    <w:tag w:val="_GBC_7396c58eea384244964498ccbc83cfde"/>
                    <w:id w:val="1504233009"/>
                    <w:lock w:val="sdtLocked"/>
                    <w:placeholder>
                      <w:docPart w:val="GBC11111111111111111111111111111"/>
                    </w:placeholder>
                  </w:sdtPr>
                  <w:sdtContent>
                    <w:tc>
                      <w:tcPr>
                        <w:tcW w:w="1701" w:type="pct"/>
                        <w:shd w:val="clear" w:color="auto" w:fill="auto"/>
                      </w:tcPr>
                      <w:p w:rsidR="008C041B" w:rsidRDefault="00841F4A">
                        <w:pPr>
                          <w:jc w:val="right"/>
                          <w:rPr>
                            <w:color w:val="000000" w:themeColor="text1"/>
                            <w:szCs w:val="21"/>
                          </w:rPr>
                        </w:pPr>
                        <w:r>
                          <w:rPr>
                            <w:szCs w:val="21"/>
                          </w:rPr>
                          <w:t>550,926,111.79</w:t>
                        </w:r>
                      </w:p>
                    </w:tc>
                  </w:sdtContent>
                </w:sdt>
                <w:sdt>
                  <w:sdtPr>
                    <w:rPr>
                      <w:szCs w:val="21"/>
                    </w:rPr>
                    <w:alias w:val="预收账款情况明细-金额"/>
                    <w:tag w:val="_GBC_fe2b16a0aeac49a2a1b8710bf9023453"/>
                    <w:id w:val="-1235078357"/>
                    <w:lock w:val="sdtLocked"/>
                    <w:placeholder>
                      <w:docPart w:val="GBC11111111111111111111111111111"/>
                    </w:placeholder>
                  </w:sdtPr>
                  <w:sdtContent>
                    <w:tc>
                      <w:tcPr>
                        <w:tcW w:w="1698" w:type="pct"/>
                        <w:shd w:val="clear" w:color="auto" w:fill="auto"/>
                      </w:tcPr>
                      <w:p w:rsidR="008C041B" w:rsidRDefault="00841F4A" w:rsidP="00625E20">
                        <w:pPr>
                          <w:jc w:val="right"/>
                          <w:rPr>
                            <w:color w:val="000000" w:themeColor="text1"/>
                            <w:szCs w:val="21"/>
                          </w:rPr>
                        </w:pPr>
                        <w:r>
                          <w:rPr>
                            <w:szCs w:val="21"/>
                          </w:rPr>
                          <w:t>275,565,447.79</w:t>
                        </w:r>
                      </w:p>
                    </w:tc>
                  </w:sdtContent>
                </w:sdt>
              </w:tr>
            </w:sdtContent>
          </w:sdt>
          <w:sdt>
            <w:sdtPr>
              <w:rPr>
                <w:rFonts w:hint="eastAsia"/>
                <w:szCs w:val="21"/>
              </w:rPr>
              <w:alias w:val="预收账款情况明细"/>
              <w:tag w:val="_GBC_230853c1febc415e90da55e0c713ce54"/>
              <w:id w:val="1190346554"/>
              <w:lock w:val="sdtLocked"/>
            </w:sdtPr>
            <w:sdtEndPr>
              <w:rPr>
                <w:rFonts w:hint="default"/>
              </w:rPr>
            </w:sdtEndPr>
            <w:sdtContent>
              <w:tr w:rsidR="00625E20" w:rsidTr="00C70082">
                <w:sdt>
                  <w:sdtPr>
                    <w:rPr>
                      <w:rFonts w:hint="eastAsia"/>
                      <w:szCs w:val="21"/>
                    </w:rPr>
                    <w:alias w:val="预收账款情况明细-项目"/>
                    <w:tag w:val="_GBC_761e1f97d6a9400c8bf77837fd5e54ca"/>
                    <w:id w:val="1577088115"/>
                    <w:lock w:val="sdtLocked"/>
                    <w:placeholder>
                      <w:docPart w:val="GBC11111111111111111111111111111"/>
                    </w:placeholder>
                  </w:sdtPr>
                  <w:sdtContent>
                    <w:tc>
                      <w:tcPr>
                        <w:tcW w:w="1601" w:type="pct"/>
                        <w:shd w:val="clear" w:color="auto" w:fill="auto"/>
                      </w:tcPr>
                      <w:p w:rsidR="00625E20" w:rsidRDefault="00841F4A" w:rsidP="00625E20">
                        <w:pPr>
                          <w:rPr>
                            <w:szCs w:val="21"/>
                          </w:rPr>
                        </w:pPr>
                        <w:r>
                          <w:rPr>
                            <w:rFonts w:hint="eastAsia"/>
                            <w:szCs w:val="21"/>
                          </w:rPr>
                          <w:t>1至2年</w:t>
                        </w:r>
                      </w:p>
                    </w:tc>
                  </w:sdtContent>
                </w:sdt>
                <w:sdt>
                  <w:sdtPr>
                    <w:rPr>
                      <w:szCs w:val="21"/>
                    </w:rPr>
                    <w:alias w:val="预收账款情况明细-金额"/>
                    <w:tag w:val="_GBC_7396c58eea384244964498ccbc83cfde"/>
                    <w:id w:val="-1317881505"/>
                    <w:lock w:val="sdtLocked"/>
                    <w:placeholder>
                      <w:docPart w:val="GBC11111111111111111111111111111"/>
                    </w:placeholder>
                  </w:sdtPr>
                  <w:sdtContent>
                    <w:tc>
                      <w:tcPr>
                        <w:tcW w:w="1701" w:type="pct"/>
                        <w:shd w:val="clear" w:color="auto" w:fill="auto"/>
                      </w:tcPr>
                      <w:p w:rsidR="00625E20" w:rsidRDefault="00841F4A">
                        <w:pPr>
                          <w:jc w:val="right"/>
                          <w:rPr>
                            <w:szCs w:val="21"/>
                          </w:rPr>
                        </w:pPr>
                        <w:r>
                          <w:rPr>
                            <w:szCs w:val="21"/>
                          </w:rPr>
                          <w:t>18,125.00</w:t>
                        </w:r>
                      </w:p>
                    </w:tc>
                  </w:sdtContent>
                </w:sdt>
                <w:sdt>
                  <w:sdtPr>
                    <w:rPr>
                      <w:szCs w:val="21"/>
                    </w:rPr>
                    <w:alias w:val="预收账款情况明细-金额"/>
                    <w:tag w:val="_GBC_fe2b16a0aeac49a2a1b8710bf9023453"/>
                    <w:id w:val="-422027924"/>
                    <w:lock w:val="sdtLocked"/>
                    <w:placeholder>
                      <w:docPart w:val="GBC11111111111111111111111111111"/>
                    </w:placeholder>
                    <w:showingPlcHdr/>
                  </w:sdtPr>
                  <w:sdtContent>
                    <w:tc>
                      <w:tcPr>
                        <w:tcW w:w="1698" w:type="pct"/>
                        <w:shd w:val="clear" w:color="auto" w:fill="auto"/>
                      </w:tcPr>
                      <w:p w:rsidR="00625E20" w:rsidRDefault="00841F4A">
                        <w:pPr>
                          <w:jc w:val="right"/>
                          <w:rPr>
                            <w:szCs w:val="21"/>
                          </w:rPr>
                        </w:pPr>
                        <w:r w:rsidRPr="001852D3">
                          <w:rPr>
                            <w:rStyle w:val="af5"/>
                            <w:rFonts w:hint="eastAsia"/>
                          </w:rPr>
                          <w:t xml:space="preserve">　</w:t>
                        </w:r>
                      </w:p>
                    </w:tc>
                  </w:sdtContent>
                </w:sdt>
              </w:tr>
            </w:sdtContent>
          </w:sdt>
          <w:sdt>
            <w:sdtPr>
              <w:rPr>
                <w:rFonts w:hint="eastAsia"/>
                <w:szCs w:val="21"/>
              </w:rPr>
              <w:alias w:val="预收账款情况明细"/>
              <w:tag w:val="_GBC_230853c1febc415e90da55e0c713ce54"/>
              <w:id w:val="-996339501"/>
              <w:lock w:val="sdtLocked"/>
            </w:sdtPr>
            <w:sdtEndPr>
              <w:rPr>
                <w:rFonts w:hint="default"/>
              </w:rPr>
            </w:sdtEndPr>
            <w:sdtContent>
              <w:tr w:rsidR="00625E20" w:rsidTr="00C70082">
                <w:sdt>
                  <w:sdtPr>
                    <w:rPr>
                      <w:rFonts w:hint="eastAsia"/>
                      <w:szCs w:val="21"/>
                    </w:rPr>
                    <w:alias w:val="预收账款情况明细-项目"/>
                    <w:tag w:val="_GBC_761e1f97d6a9400c8bf77837fd5e54ca"/>
                    <w:id w:val="-561025047"/>
                    <w:lock w:val="sdtLocked"/>
                    <w:placeholder>
                      <w:docPart w:val="GBC11111111111111111111111111111"/>
                    </w:placeholder>
                  </w:sdtPr>
                  <w:sdtContent>
                    <w:tc>
                      <w:tcPr>
                        <w:tcW w:w="1601" w:type="pct"/>
                        <w:shd w:val="clear" w:color="auto" w:fill="auto"/>
                      </w:tcPr>
                      <w:p w:rsidR="00625E20" w:rsidRDefault="00841F4A" w:rsidP="00625E20">
                        <w:pPr>
                          <w:rPr>
                            <w:szCs w:val="21"/>
                          </w:rPr>
                        </w:pPr>
                        <w:r>
                          <w:rPr>
                            <w:rFonts w:hint="eastAsia"/>
                            <w:szCs w:val="21"/>
                          </w:rPr>
                          <w:t>2至3年</w:t>
                        </w:r>
                      </w:p>
                    </w:tc>
                  </w:sdtContent>
                </w:sdt>
                <w:sdt>
                  <w:sdtPr>
                    <w:rPr>
                      <w:szCs w:val="21"/>
                    </w:rPr>
                    <w:alias w:val="预收账款情况明细-金额"/>
                    <w:tag w:val="_GBC_7396c58eea384244964498ccbc83cfde"/>
                    <w:id w:val="-1675496642"/>
                    <w:lock w:val="sdtLocked"/>
                    <w:placeholder>
                      <w:docPart w:val="GBC11111111111111111111111111111"/>
                    </w:placeholder>
                    <w:showingPlcHdr/>
                  </w:sdtPr>
                  <w:sdtContent>
                    <w:tc>
                      <w:tcPr>
                        <w:tcW w:w="1701" w:type="pct"/>
                        <w:shd w:val="clear" w:color="auto" w:fill="auto"/>
                      </w:tcPr>
                      <w:p w:rsidR="00625E20" w:rsidRDefault="00841F4A">
                        <w:pPr>
                          <w:jc w:val="right"/>
                          <w:rPr>
                            <w:szCs w:val="21"/>
                          </w:rPr>
                        </w:pPr>
                        <w:r w:rsidRPr="001852D3">
                          <w:rPr>
                            <w:rStyle w:val="af5"/>
                            <w:rFonts w:hint="eastAsia"/>
                          </w:rPr>
                          <w:t xml:space="preserve">　</w:t>
                        </w:r>
                      </w:p>
                    </w:tc>
                  </w:sdtContent>
                </w:sdt>
                <w:sdt>
                  <w:sdtPr>
                    <w:rPr>
                      <w:szCs w:val="21"/>
                    </w:rPr>
                    <w:alias w:val="预收账款情况明细-金额"/>
                    <w:tag w:val="_GBC_fe2b16a0aeac49a2a1b8710bf9023453"/>
                    <w:id w:val="9575172"/>
                    <w:lock w:val="sdtLocked"/>
                    <w:placeholder>
                      <w:docPart w:val="GBC11111111111111111111111111111"/>
                    </w:placeholder>
                    <w:showingPlcHdr/>
                  </w:sdtPr>
                  <w:sdtContent>
                    <w:tc>
                      <w:tcPr>
                        <w:tcW w:w="1698" w:type="pct"/>
                        <w:shd w:val="clear" w:color="auto" w:fill="auto"/>
                      </w:tcPr>
                      <w:p w:rsidR="00625E20" w:rsidRDefault="00841F4A">
                        <w:pPr>
                          <w:jc w:val="right"/>
                          <w:rPr>
                            <w:szCs w:val="21"/>
                          </w:rPr>
                        </w:pPr>
                        <w:r w:rsidRPr="001852D3">
                          <w:rPr>
                            <w:rStyle w:val="af5"/>
                            <w:rFonts w:hint="eastAsia"/>
                          </w:rPr>
                          <w:t xml:space="preserve">　</w:t>
                        </w:r>
                      </w:p>
                    </w:tc>
                  </w:sdtContent>
                </w:sdt>
              </w:tr>
            </w:sdtContent>
          </w:sdt>
          <w:sdt>
            <w:sdtPr>
              <w:rPr>
                <w:rFonts w:hint="eastAsia"/>
                <w:szCs w:val="21"/>
              </w:rPr>
              <w:alias w:val="预收账款情况明细"/>
              <w:tag w:val="_GBC_230853c1febc415e90da55e0c713ce54"/>
              <w:id w:val="336353641"/>
              <w:lock w:val="sdtLocked"/>
              <w:placeholder>
                <w:docPart w:val="GBC11111111111111111111111111111"/>
              </w:placeholder>
            </w:sdtPr>
            <w:sdtContent>
              <w:tr w:rsidR="008C041B" w:rsidTr="00C70082">
                <w:sdt>
                  <w:sdtPr>
                    <w:rPr>
                      <w:rFonts w:hint="eastAsia"/>
                      <w:szCs w:val="21"/>
                    </w:rPr>
                    <w:alias w:val="预收账款情况明细-项目"/>
                    <w:tag w:val="_GBC_761e1f97d6a9400c8bf77837fd5e54ca"/>
                    <w:id w:val="-1344241313"/>
                    <w:lock w:val="sdtLocked"/>
                    <w:placeholder>
                      <w:docPart w:val="GBC11111111111111111111111111111"/>
                    </w:placeholder>
                  </w:sdtPr>
                  <w:sdtContent>
                    <w:tc>
                      <w:tcPr>
                        <w:tcW w:w="1601" w:type="pct"/>
                        <w:shd w:val="clear" w:color="auto" w:fill="auto"/>
                      </w:tcPr>
                      <w:p w:rsidR="008C041B" w:rsidRDefault="00841F4A" w:rsidP="00625E20">
                        <w:pPr>
                          <w:rPr>
                            <w:color w:val="000000" w:themeColor="text1"/>
                            <w:szCs w:val="21"/>
                          </w:rPr>
                        </w:pPr>
                        <w:r>
                          <w:rPr>
                            <w:rFonts w:hint="eastAsia"/>
                            <w:szCs w:val="21"/>
                          </w:rPr>
                          <w:t>3年以上</w:t>
                        </w:r>
                      </w:p>
                    </w:tc>
                  </w:sdtContent>
                </w:sdt>
                <w:sdt>
                  <w:sdtPr>
                    <w:rPr>
                      <w:szCs w:val="21"/>
                    </w:rPr>
                    <w:alias w:val="预收账款情况明细-金额"/>
                    <w:tag w:val="_GBC_7396c58eea384244964498ccbc83cfde"/>
                    <w:id w:val="1700665975"/>
                    <w:lock w:val="sdtLocked"/>
                    <w:placeholder>
                      <w:docPart w:val="GBC11111111111111111111111111111"/>
                    </w:placeholder>
                    <w:showingPlcHdr/>
                  </w:sdtPr>
                  <w:sdtContent>
                    <w:tc>
                      <w:tcPr>
                        <w:tcW w:w="1701" w:type="pct"/>
                        <w:shd w:val="clear" w:color="auto" w:fill="auto"/>
                      </w:tcPr>
                      <w:p w:rsidR="008C041B" w:rsidRDefault="0000447C">
                        <w:pPr>
                          <w:jc w:val="right"/>
                          <w:rPr>
                            <w:color w:val="000000" w:themeColor="text1"/>
                            <w:szCs w:val="21"/>
                          </w:rPr>
                        </w:pPr>
                        <w:r>
                          <w:rPr>
                            <w:rFonts w:hint="eastAsia"/>
                            <w:color w:val="333399"/>
                            <w:szCs w:val="21"/>
                          </w:rPr>
                          <w:t xml:space="preserve">　</w:t>
                        </w:r>
                      </w:p>
                    </w:tc>
                  </w:sdtContent>
                </w:sdt>
                <w:sdt>
                  <w:sdtPr>
                    <w:rPr>
                      <w:szCs w:val="21"/>
                    </w:rPr>
                    <w:alias w:val="预收账款情况明细-金额"/>
                    <w:tag w:val="_GBC_fe2b16a0aeac49a2a1b8710bf9023453"/>
                    <w:id w:val="-1971206544"/>
                    <w:lock w:val="sdtLocked"/>
                    <w:placeholder>
                      <w:docPart w:val="GBC11111111111111111111111111111"/>
                    </w:placeholder>
                    <w:showingPlcHdr/>
                  </w:sdtPr>
                  <w:sdtContent>
                    <w:tc>
                      <w:tcPr>
                        <w:tcW w:w="1698" w:type="pct"/>
                        <w:shd w:val="clear" w:color="auto" w:fill="auto"/>
                      </w:tcPr>
                      <w:p w:rsidR="008C041B" w:rsidRDefault="0000447C">
                        <w:pPr>
                          <w:jc w:val="right"/>
                          <w:rPr>
                            <w:color w:val="000000" w:themeColor="text1"/>
                            <w:szCs w:val="21"/>
                          </w:rPr>
                        </w:pPr>
                        <w:r>
                          <w:rPr>
                            <w:rFonts w:hint="eastAsia"/>
                            <w:color w:val="333399"/>
                            <w:szCs w:val="21"/>
                          </w:rPr>
                          <w:t xml:space="preserve">　</w:t>
                        </w:r>
                      </w:p>
                    </w:tc>
                  </w:sdtContent>
                </w:sdt>
              </w:tr>
            </w:sdtContent>
          </w:sdt>
          <w:tr w:rsidR="008C041B" w:rsidTr="00C70082">
            <w:tc>
              <w:tcPr>
                <w:tcW w:w="1601" w:type="pct"/>
                <w:shd w:val="clear" w:color="auto" w:fill="auto"/>
              </w:tcPr>
              <w:p w:rsidR="008C041B" w:rsidRDefault="0000447C">
                <w:pPr>
                  <w:jc w:val="center"/>
                  <w:rPr>
                    <w:color w:val="000000" w:themeColor="text1"/>
                    <w:szCs w:val="21"/>
                  </w:rPr>
                </w:pPr>
                <w:r>
                  <w:rPr>
                    <w:rFonts w:hint="eastAsia"/>
                    <w:color w:val="000000" w:themeColor="text1"/>
                    <w:szCs w:val="21"/>
                  </w:rPr>
                  <w:t>合计</w:t>
                </w:r>
              </w:p>
            </w:tc>
            <w:sdt>
              <w:sdtPr>
                <w:rPr>
                  <w:szCs w:val="21"/>
                </w:rPr>
                <w:alias w:val="预收帐款"/>
                <w:tag w:val="_GBC_4ad518083c254dc292b5cadbe2bc550c"/>
                <w:id w:val="1594440869"/>
                <w:lock w:val="sdtLocked"/>
                <w:placeholder>
                  <w:docPart w:val="GBC11111111111111111111111111111"/>
                </w:placeholder>
              </w:sdtPr>
              <w:sdtContent>
                <w:tc>
                  <w:tcPr>
                    <w:tcW w:w="1701" w:type="pct"/>
                    <w:shd w:val="clear" w:color="auto" w:fill="auto"/>
                  </w:tcPr>
                  <w:p w:rsidR="008C041B" w:rsidRDefault="005B06A9">
                    <w:pPr>
                      <w:jc w:val="right"/>
                      <w:rPr>
                        <w:color w:val="000000" w:themeColor="text1"/>
                        <w:szCs w:val="21"/>
                      </w:rPr>
                    </w:pPr>
                    <w:r>
                      <w:rPr>
                        <w:szCs w:val="21"/>
                      </w:rPr>
                      <w:t>550,944,236.79</w:t>
                    </w:r>
                  </w:p>
                </w:tc>
              </w:sdtContent>
            </w:sdt>
            <w:sdt>
              <w:sdtPr>
                <w:rPr>
                  <w:szCs w:val="21"/>
                </w:rPr>
                <w:alias w:val="预收帐款"/>
                <w:tag w:val="_GBC_04d89426e20b4bf09fca0e90c932358a"/>
                <w:id w:val="-488644159"/>
                <w:lock w:val="sdtLocked"/>
                <w:placeholder>
                  <w:docPart w:val="GBC11111111111111111111111111111"/>
                </w:placeholder>
              </w:sdtPr>
              <w:sdtContent>
                <w:tc>
                  <w:tcPr>
                    <w:tcW w:w="1698" w:type="pct"/>
                    <w:shd w:val="clear" w:color="auto" w:fill="auto"/>
                  </w:tcPr>
                  <w:p w:rsidR="008C041B" w:rsidRDefault="00841F4A" w:rsidP="00625E20">
                    <w:pPr>
                      <w:jc w:val="right"/>
                      <w:rPr>
                        <w:color w:val="000000" w:themeColor="text1"/>
                        <w:szCs w:val="21"/>
                      </w:rPr>
                    </w:pPr>
                    <w:r>
                      <w:rPr>
                        <w:szCs w:val="21"/>
                      </w:rPr>
                      <w:t>275,565,447.79</w:t>
                    </w:r>
                  </w:p>
                </w:tc>
              </w:sdtContent>
            </w:sdt>
          </w:tr>
        </w:tbl>
      </w:sdtContent>
    </w:sdt>
    <w:p w:rsidR="008C041B" w:rsidRDefault="008C041B">
      <w:pPr>
        <w:tabs>
          <w:tab w:val="left" w:pos="8280"/>
          <w:tab w:val="left" w:pos="9720"/>
        </w:tabs>
        <w:ind w:rightChars="12" w:right="25"/>
        <w:rPr>
          <w:szCs w:val="21"/>
        </w:rPr>
      </w:pPr>
    </w:p>
    <w:p w:rsidR="008C041B" w:rsidRDefault="0000447C">
      <w:pPr>
        <w:pStyle w:val="3"/>
        <w:numPr>
          <w:ilvl w:val="0"/>
          <w:numId w:val="27"/>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tag w:val="_GBC_fa609950067149f1a5c0a6c3ba353431"/>
        <w:id w:val="-2045508937"/>
        <w:lock w:val="sdtLocked"/>
        <w:placeholder>
          <w:docPart w:val="GBC22222222222222222222222222222"/>
        </w:placeholder>
      </w:sdtPr>
      <w:sdtContent>
        <w:p w:rsidR="008C041B" w:rsidRDefault="0000447C" w:rsidP="0030342C">
          <w:pPr>
            <w:pStyle w:val="4"/>
            <w:numPr>
              <w:ilvl w:val="0"/>
              <w:numId w:val="98"/>
            </w:numPr>
          </w:pPr>
          <w:r>
            <w:rPr>
              <w:rFonts w:hint="eastAsia"/>
            </w:rPr>
            <w:t>应付职工薪酬列示：</w:t>
          </w:r>
        </w:p>
        <w:p w:rsidR="008C041B" w:rsidRDefault="0000447C">
          <w:pPr>
            <w:jc w:val="right"/>
          </w:pPr>
          <w:r>
            <w:rPr>
              <w:rFonts w:hint="eastAsia"/>
            </w:rPr>
            <w:t>单位：</w:t>
          </w:r>
          <w:sdt>
            <w:sdtPr>
              <w:rPr>
                <w:rFonts w:hint="eastAsia"/>
              </w:rPr>
              <w:alias w:val="单位：财务附注：应付职工薪酬"/>
              <w:tag w:val="_GBC_5c4cdcd7cd924c4ca8e87f806bc459b0"/>
              <w:id w:val="-2579626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rPr>
                <w:t>元</w:t>
              </w:r>
            </w:sdtContent>
          </w:sdt>
          <w:r>
            <w:rPr>
              <w:rFonts w:hint="eastAsia"/>
            </w:rPr>
            <w:t xml:space="preserve">  币种：</w:t>
          </w:r>
          <w:sdt>
            <w:sdtPr>
              <w:rPr>
                <w:rFonts w:hint="eastAsia"/>
              </w:rPr>
              <w:alias w:val="币种：财务附注：应付职工薪酬"/>
              <w:tag w:val="_GBC_1b7f0fd0ca54470ca12f1037c092be9a"/>
              <w:id w:val="-160065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8"/>
            <w:gridCol w:w="1469"/>
            <w:gridCol w:w="1732"/>
            <w:gridCol w:w="1793"/>
            <w:gridCol w:w="1421"/>
          </w:tblGrid>
          <w:tr w:rsidR="008C041B" w:rsidRPr="005B06A9" w:rsidTr="005B06A9">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5B06A9" w:rsidRDefault="0000447C">
                <w:pPr>
                  <w:jc w:val="center"/>
                  <w:rPr>
                    <w:sz w:val="18"/>
                    <w:szCs w:val="18"/>
                  </w:rPr>
                </w:pPr>
                <w:r w:rsidRPr="005B06A9">
                  <w:rPr>
                    <w:rFonts w:hint="eastAsia"/>
                    <w:sz w:val="18"/>
                    <w:szCs w:val="18"/>
                  </w:rPr>
                  <w:t>项目</w:t>
                </w:r>
              </w:p>
            </w:tc>
            <w:tc>
              <w:tcPr>
                <w:tcW w:w="816"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5B06A9" w:rsidRDefault="0000447C">
                <w:pPr>
                  <w:jc w:val="center"/>
                  <w:rPr>
                    <w:sz w:val="18"/>
                    <w:szCs w:val="18"/>
                  </w:rPr>
                </w:pPr>
                <w:r w:rsidRPr="005B06A9">
                  <w:rPr>
                    <w:rFonts w:hint="eastAsia"/>
                    <w:sz w:val="18"/>
                    <w:szCs w:val="18"/>
                  </w:rPr>
                  <w:t>期初余额</w:t>
                </w:r>
              </w:p>
            </w:tc>
            <w:tc>
              <w:tcPr>
                <w:tcW w:w="962"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5B06A9" w:rsidRDefault="0000447C">
                <w:pPr>
                  <w:jc w:val="center"/>
                  <w:rPr>
                    <w:sz w:val="18"/>
                    <w:szCs w:val="18"/>
                  </w:rPr>
                </w:pPr>
                <w:r w:rsidRPr="005B06A9">
                  <w:rPr>
                    <w:rFonts w:hint="eastAsia"/>
                    <w:sz w:val="18"/>
                    <w:szCs w:val="18"/>
                  </w:rPr>
                  <w:t>本期增加</w:t>
                </w:r>
              </w:p>
            </w:tc>
            <w:tc>
              <w:tcPr>
                <w:tcW w:w="996"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5B06A9" w:rsidRDefault="0000447C">
                <w:pPr>
                  <w:jc w:val="center"/>
                  <w:rPr>
                    <w:sz w:val="18"/>
                    <w:szCs w:val="18"/>
                  </w:rPr>
                </w:pPr>
                <w:r w:rsidRPr="005B06A9">
                  <w:rPr>
                    <w:rFonts w:hint="eastAsia"/>
                    <w:sz w:val="18"/>
                    <w:szCs w:val="18"/>
                  </w:rPr>
                  <w:t>本期减少</w:t>
                </w:r>
              </w:p>
            </w:tc>
            <w:tc>
              <w:tcPr>
                <w:tcW w:w="789"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5B06A9" w:rsidRDefault="0000447C">
                <w:pPr>
                  <w:jc w:val="center"/>
                  <w:rPr>
                    <w:sz w:val="18"/>
                    <w:szCs w:val="18"/>
                  </w:rPr>
                </w:pPr>
                <w:r w:rsidRPr="005B06A9">
                  <w:rPr>
                    <w:rFonts w:hint="eastAsia"/>
                    <w:sz w:val="18"/>
                    <w:szCs w:val="18"/>
                  </w:rPr>
                  <w:t>期末余额</w:t>
                </w:r>
              </w:p>
            </w:tc>
          </w:tr>
          <w:tr w:rsidR="008C041B" w:rsidRPr="005B06A9" w:rsidTr="005B06A9">
            <w:tc>
              <w:tcPr>
                <w:tcW w:w="1437" w:type="pct"/>
                <w:tcBorders>
                  <w:top w:val="single" w:sz="6" w:space="0" w:color="auto"/>
                  <w:left w:val="single" w:sz="6" w:space="0" w:color="auto"/>
                  <w:bottom w:val="single" w:sz="6" w:space="0" w:color="auto"/>
                  <w:right w:val="single" w:sz="6" w:space="0" w:color="auto"/>
                </w:tcBorders>
                <w:shd w:val="clear" w:color="auto" w:fill="auto"/>
              </w:tcPr>
              <w:p w:rsidR="008C041B" w:rsidRPr="005B06A9" w:rsidRDefault="0000447C">
                <w:pPr>
                  <w:rPr>
                    <w:sz w:val="18"/>
                    <w:szCs w:val="18"/>
                  </w:rPr>
                </w:pPr>
                <w:r w:rsidRPr="005B06A9">
                  <w:rPr>
                    <w:rFonts w:hint="eastAsia"/>
                    <w:sz w:val="18"/>
                    <w:szCs w:val="18"/>
                  </w:rPr>
                  <w:t>一、短期薪酬</w:t>
                </w:r>
              </w:p>
            </w:tc>
            <w:tc>
              <w:tcPr>
                <w:tcW w:w="816" w:type="pct"/>
                <w:tcBorders>
                  <w:top w:val="single" w:sz="6" w:space="0" w:color="auto"/>
                  <w:left w:val="single" w:sz="6" w:space="0" w:color="auto"/>
                  <w:bottom w:val="single" w:sz="6" w:space="0" w:color="auto"/>
                  <w:right w:val="single" w:sz="6" w:space="0" w:color="auto"/>
                </w:tcBorders>
                <w:shd w:val="clear" w:color="auto" w:fill="auto"/>
              </w:tcPr>
              <w:sdt>
                <w:sdtPr>
                  <w:rPr>
                    <w:sz w:val="18"/>
                    <w:szCs w:val="18"/>
                  </w:rPr>
                  <w:alias w:val="应付短期薪酬"/>
                  <w:tag w:val="_GBC_e330b62b4bd247cd917e2f0ee3ae0991"/>
                  <w:id w:val="424620758"/>
                  <w:lock w:val="sdtLocked"/>
                  <w:placeholder>
                    <w:docPart w:val="GBC11111111111111111111111111111"/>
                  </w:placeholder>
                </w:sdtPr>
                <w:sdtContent>
                  <w:p w:rsidR="008C041B" w:rsidRPr="005B06A9" w:rsidRDefault="00841F4A" w:rsidP="00625E20">
                    <w:pPr>
                      <w:jc w:val="right"/>
                      <w:rPr>
                        <w:sz w:val="18"/>
                        <w:szCs w:val="18"/>
                      </w:rPr>
                    </w:pPr>
                    <w:r w:rsidRPr="005B06A9">
                      <w:rPr>
                        <w:sz w:val="18"/>
                        <w:szCs w:val="18"/>
                      </w:rPr>
                      <w:t>37,183,390.45</w:t>
                    </w:r>
                  </w:p>
                </w:sdtContent>
              </w:sdt>
            </w:tc>
            <w:tc>
              <w:tcPr>
                <w:tcW w:w="962" w:type="pct"/>
                <w:tcBorders>
                  <w:top w:val="single" w:sz="6" w:space="0" w:color="auto"/>
                  <w:left w:val="single" w:sz="6" w:space="0" w:color="auto"/>
                  <w:bottom w:val="single" w:sz="6" w:space="0" w:color="auto"/>
                  <w:right w:val="single" w:sz="6" w:space="0" w:color="auto"/>
                </w:tcBorders>
                <w:shd w:val="clear" w:color="auto" w:fill="auto"/>
              </w:tcPr>
              <w:p w:rsidR="008C041B" w:rsidRPr="005B06A9" w:rsidRDefault="008A5A7F">
                <w:pPr>
                  <w:jc w:val="right"/>
                  <w:rPr>
                    <w:sz w:val="18"/>
                    <w:szCs w:val="18"/>
                    <w:highlight w:val="yellow"/>
                  </w:rPr>
                </w:pPr>
                <w:sdt>
                  <w:sdtPr>
                    <w:rPr>
                      <w:sz w:val="18"/>
                      <w:szCs w:val="18"/>
                    </w:rPr>
                    <w:alias w:val="应付短期薪酬增加额"/>
                    <w:tag w:val="_GBC_861a3218b6024b5cbfcd8719a063d82c"/>
                    <w:id w:val="-2103716160"/>
                    <w:lock w:val="sdtLocked"/>
                    <w:placeholder>
                      <w:docPart w:val="GBC11111111111111111111111111111"/>
                    </w:placeholder>
                  </w:sdtPr>
                  <w:sdtContent>
                    <w:r w:rsidR="00B1595A">
                      <w:rPr>
                        <w:sz w:val="18"/>
                        <w:szCs w:val="18"/>
                      </w:rPr>
                      <w:t>1,060,751,322.33</w:t>
                    </w:r>
                  </w:sdtContent>
                </w:sdt>
              </w:p>
            </w:tc>
            <w:tc>
              <w:tcPr>
                <w:tcW w:w="996" w:type="pct"/>
                <w:tcBorders>
                  <w:top w:val="single" w:sz="6" w:space="0" w:color="auto"/>
                  <w:left w:val="single" w:sz="6" w:space="0" w:color="auto"/>
                  <w:bottom w:val="single" w:sz="6" w:space="0" w:color="auto"/>
                  <w:right w:val="single" w:sz="6" w:space="0" w:color="auto"/>
                </w:tcBorders>
                <w:shd w:val="clear" w:color="auto" w:fill="auto"/>
              </w:tcPr>
              <w:p w:rsidR="008C041B" w:rsidRPr="005B06A9" w:rsidRDefault="008A5A7F">
                <w:pPr>
                  <w:jc w:val="right"/>
                  <w:rPr>
                    <w:sz w:val="18"/>
                    <w:szCs w:val="18"/>
                    <w:highlight w:val="yellow"/>
                  </w:rPr>
                </w:pPr>
                <w:sdt>
                  <w:sdtPr>
                    <w:rPr>
                      <w:sz w:val="18"/>
                      <w:szCs w:val="18"/>
                    </w:rPr>
                    <w:alias w:val="应付短期薪酬减少额"/>
                    <w:tag w:val="_GBC_d9e2ce417b824d24b2b16dd48c833632"/>
                    <w:id w:val="-543064046"/>
                    <w:lock w:val="sdtLocked"/>
                    <w:placeholder>
                      <w:docPart w:val="GBC11111111111111111111111111111"/>
                    </w:placeholder>
                  </w:sdtPr>
                  <w:sdtContent>
                    <w:r w:rsidR="00B1595A">
                      <w:rPr>
                        <w:sz w:val="18"/>
                        <w:szCs w:val="18"/>
                      </w:rPr>
                      <w:t>1,051,436,564.72</w:t>
                    </w:r>
                  </w:sdtContent>
                </w:sdt>
              </w:p>
            </w:tc>
            <w:sdt>
              <w:sdtPr>
                <w:rPr>
                  <w:rFonts w:hint="eastAsia"/>
                  <w:sz w:val="18"/>
                  <w:szCs w:val="18"/>
                </w:rPr>
                <w:alias w:val="应付短期薪酬"/>
                <w:tag w:val="_GBC_da586680297045feb248fcd4c0478616"/>
                <w:id w:val="-1963873415"/>
                <w:lock w:val="sdtLocked"/>
                <w:placeholder>
                  <w:docPart w:val="GBC11111111111111111111111111111"/>
                </w:placeholder>
              </w:sdtPr>
              <w:sdtContent>
                <w:tc>
                  <w:tcPr>
                    <w:tcW w:w="789" w:type="pct"/>
                    <w:tcBorders>
                      <w:top w:val="single" w:sz="6" w:space="0" w:color="auto"/>
                      <w:left w:val="single" w:sz="6" w:space="0" w:color="auto"/>
                      <w:bottom w:val="single" w:sz="6" w:space="0" w:color="auto"/>
                      <w:right w:val="single" w:sz="6" w:space="0" w:color="auto"/>
                    </w:tcBorders>
                    <w:shd w:val="clear" w:color="auto" w:fill="auto"/>
                  </w:tcPr>
                  <w:p w:rsidR="008C041B" w:rsidRPr="005B06A9" w:rsidDel="0038014A" w:rsidRDefault="00841F4A">
                    <w:pPr>
                      <w:jc w:val="right"/>
                      <w:rPr>
                        <w:sz w:val="18"/>
                        <w:szCs w:val="18"/>
                        <w:highlight w:val="yellow"/>
                      </w:rPr>
                    </w:pPr>
                    <w:r w:rsidRPr="005B06A9">
                      <w:rPr>
                        <w:sz w:val="18"/>
                        <w:szCs w:val="18"/>
                      </w:rPr>
                      <w:t>46,498,148.06</w:t>
                    </w:r>
                  </w:p>
                </w:tc>
              </w:sdtContent>
            </w:sdt>
          </w:tr>
          <w:tr w:rsidR="008C041B" w:rsidRPr="005B06A9" w:rsidTr="005B06A9">
            <w:tc>
              <w:tcPr>
                <w:tcW w:w="1437" w:type="pct"/>
                <w:tcBorders>
                  <w:top w:val="single" w:sz="6" w:space="0" w:color="auto"/>
                  <w:left w:val="single" w:sz="6" w:space="0" w:color="auto"/>
                  <w:bottom w:val="single" w:sz="6" w:space="0" w:color="auto"/>
                  <w:right w:val="single" w:sz="6" w:space="0" w:color="auto"/>
                </w:tcBorders>
                <w:shd w:val="clear" w:color="auto" w:fill="auto"/>
              </w:tcPr>
              <w:p w:rsidR="008C041B" w:rsidRPr="005B06A9" w:rsidRDefault="0000447C">
                <w:pPr>
                  <w:rPr>
                    <w:sz w:val="18"/>
                    <w:szCs w:val="18"/>
                  </w:rPr>
                </w:pPr>
                <w:r w:rsidRPr="005B06A9">
                  <w:rPr>
                    <w:rFonts w:hint="eastAsia"/>
                    <w:sz w:val="18"/>
                    <w:szCs w:val="18"/>
                  </w:rPr>
                  <w:t>二、离职后福利-设定提存计划</w:t>
                </w:r>
              </w:p>
            </w:tc>
            <w:sdt>
              <w:sdtPr>
                <w:rPr>
                  <w:sz w:val="18"/>
                  <w:szCs w:val="18"/>
                </w:rPr>
                <w:alias w:val="应付设定提存计划"/>
                <w:tag w:val="_GBC_40a882ee6871408d8be50b2d6759bbf6"/>
                <w:id w:val="-1435517702"/>
                <w:lock w:val="sdtLocked"/>
                <w:placeholder>
                  <w:docPart w:val="GBC11111111111111111111111111111"/>
                </w:placeholder>
                <w:showingPlcHdr/>
              </w:sdtPr>
              <w:sdtEndPr>
                <w:rPr>
                  <w:rFonts w:hint="eastAsia"/>
                </w:rPr>
              </w:sdtEndPr>
              <w:sdtContent>
                <w:tc>
                  <w:tcPr>
                    <w:tcW w:w="816" w:type="pct"/>
                    <w:tcBorders>
                      <w:top w:val="single" w:sz="4" w:space="0" w:color="auto"/>
                      <w:left w:val="single" w:sz="6" w:space="0" w:color="auto"/>
                      <w:bottom w:val="single" w:sz="4" w:space="0" w:color="auto"/>
                      <w:right w:val="single" w:sz="4" w:space="0" w:color="auto"/>
                    </w:tcBorders>
                    <w:shd w:val="clear" w:color="auto" w:fill="auto"/>
                  </w:tcPr>
                  <w:p w:rsidR="008C041B" w:rsidRPr="005B06A9" w:rsidRDefault="0000447C">
                    <w:pPr>
                      <w:jc w:val="right"/>
                      <w:rPr>
                        <w:sz w:val="18"/>
                        <w:szCs w:val="18"/>
                      </w:rPr>
                    </w:pPr>
                    <w:r w:rsidRPr="005B06A9">
                      <w:rPr>
                        <w:rFonts w:hint="eastAsia"/>
                        <w:color w:val="333399"/>
                        <w:sz w:val="18"/>
                        <w:szCs w:val="18"/>
                      </w:rPr>
                      <w:t xml:space="preserve">　</w:t>
                    </w:r>
                  </w:p>
                </w:tc>
              </w:sdtContent>
            </w:sdt>
            <w:sdt>
              <w:sdtPr>
                <w:rPr>
                  <w:sz w:val="18"/>
                  <w:szCs w:val="18"/>
                </w:rPr>
                <w:alias w:val="应付设定提存计划增加额"/>
                <w:tag w:val="_GBC_068ff01b53d8443dae8b28850ef6b430"/>
                <w:id w:val="769895691"/>
                <w:lock w:val="sdtLocked"/>
                <w:placeholder>
                  <w:docPart w:val="GBC11111111111111111111111111111"/>
                </w:placeholder>
              </w:sdtPr>
              <w:sdtEndPr>
                <w:rPr>
                  <w:rFonts w:hint="eastAsia"/>
                </w:rPr>
              </w:sdtEndPr>
              <w:sdtContent>
                <w:tc>
                  <w:tcPr>
                    <w:tcW w:w="962" w:type="pct"/>
                    <w:tcBorders>
                      <w:top w:val="single" w:sz="4" w:space="0" w:color="auto"/>
                      <w:left w:val="single" w:sz="4" w:space="0" w:color="auto"/>
                      <w:bottom w:val="single" w:sz="4" w:space="0" w:color="auto"/>
                      <w:right w:val="single" w:sz="4" w:space="0" w:color="auto"/>
                    </w:tcBorders>
                    <w:shd w:val="clear" w:color="auto" w:fill="auto"/>
                  </w:tcPr>
                  <w:p w:rsidR="008C041B" w:rsidRPr="005B06A9" w:rsidRDefault="005D7DA8">
                    <w:pPr>
                      <w:jc w:val="right"/>
                      <w:rPr>
                        <w:sz w:val="18"/>
                        <w:szCs w:val="18"/>
                      </w:rPr>
                    </w:pPr>
                    <w:r>
                      <w:rPr>
                        <w:sz w:val="18"/>
                        <w:szCs w:val="18"/>
                      </w:rPr>
                      <w:t>179,504,686.21</w:t>
                    </w:r>
                  </w:p>
                </w:tc>
              </w:sdtContent>
            </w:sdt>
            <w:sdt>
              <w:sdtPr>
                <w:rPr>
                  <w:sz w:val="18"/>
                  <w:szCs w:val="18"/>
                </w:rPr>
                <w:alias w:val="应付设定提存计划减少额"/>
                <w:tag w:val="_GBC_30fc80f0d84b4736b6b6fe0b5e930b1a"/>
                <w:id w:val="-736082799"/>
                <w:lock w:val="sdtLocked"/>
                <w:placeholder>
                  <w:docPart w:val="GBC11111111111111111111111111111"/>
                </w:placeholder>
              </w:sdtPr>
              <w:sdtEndPr>
                <w:rPr>
                  <w:rFonts w:hint="eastAsia"/>
                </w:rPr>
              </w:sdtEndPr>
              <w:sdtContent>
                <w:tc>
                  <w:tcPr>
                    <w:tcW w:w="996" w:type="pct"/>
                    <w:tcBorders>
                      <w:top w:val="single" w:sz="4" w:space="0" w:color="auto"/>
                      <w:left w:val="single" w:sz="4" w:space="0" w:color="auto"/>
                      <w:bottom w:val="single" w:sz="4" w:space="0" w:color="auto"/>
                      <w:right w:val="single" w:sz="4" w:space="0" w:color="auto"/>
                    </w:tcBorders>
                    <w:shd w:val="clear" w:color="auto" w:fill="auto"/>
                  </w:tcPr>
                  <w:p w:rsidR="008C041B" w:rsidRPr="005B06A9" w:rsidRDefault="005D7DA8">
                    <w:pPr>
                      <w:jc w:val="right"/>
                      <w:rPr>
                        <w:sz w:val="18"/>
                        <w:szCs w:val="18"/>
                      </w:rPr>
                    </w:pPr>
                    <w:r>
                      <w:rPr>
                        <w:sz w:val="18"/>
                        <w:szCs w:val="18"/>
                      </w:rPr>
                      <w:t>179,504,686.21</w:t>
                    </w:r>
                  </w:p>
                </w:tc>
              </w:sdtContent>
            </w:sdt>
            <w:sdt>
              <w:sdtPr>
                <w:rPr>
                  <w:sz w:val="18"/>
                  <w:szCs w:val="18"/>
                </w:rPr>
                <w:alias w:val="应付设定提存计划"/>
                <w:tag w:val="_GBC_d9860664b6b54929914d1dcaeb98166a"/>
                <w:id w:val="-1004211023"/>
                <w:lock w:val="sdtLocked"/>
                <w:placeholder>
                  <w:docPart w:val="GBC11111111111111111111111111111"/>
                </w:placeholder>
                <w:showingPlcHdr/>
              </w:sdtPr>
              <w:sdtEndPr>
                <w:rPr>
                  <w:rFonts w:hint="eastAsia"/>
                </w:rPr>
              </w:sdtEndPr>
              <w:sdtContent>
                <w:tc>
                  <w:tcPr>
                    <w:tcW w:w="789" w:type="pct"/>
                    <w:tcBorders>
                      <w:top w:val="single" w:sz="4" w:space="0" w:color="auto"/>
                      <w:left w:val="single" w:sz="4" w:space="0" w:color="auto"/>
                      <w:bottom w:val="single" w:sz="4" w:space="0" w:color="auto"/>
                      <w:right w:val="single" w:sz="4" w:space="0" w:color="auto"/>
                    </w:tcBorders>
                    <w:shd w:val="clear" w:color="auto" w:fill="auto"/>
                  </w:tcPr>
                  <w:p w:rsidR="008C041B" w:rsidRPr="005B06A9" w:rsidRDefault="0000447C">
                    <w:pPr>
                      <w:jc w:val="right"/>
                      <w:rPr>
                        <w:sz w:val="18"/>
                        <w:szCs w:val="18"/>
                      </w:rPr>
                    </w:pPr>
                    <w:r w:rsidRPr="005B06A9">
                      <w:rPr>
                        <w:rFonts w:hint="eastAsia"/>
                        <w:color w:val="333399"/>
                        <w:sz w:val="18"/>
                        <w:szCs w:val="18"/>
                      </w:rPr>
                      <w:t xml:space="preserve">　</w:t>
                    </w:r>
                  </w:p>
                </w:tc>
              </w:sdtContent>
            </w:sdt>
          </w:tr>
          <w:tr w:rsidR="008C041B" w:rsidRPr="005B06A9" w:rsidTr="005B06A9">
            <w:tc>
              <w:tcPr>
                <w:tcW w:w="1437" w:type="pct"/>
                <w:tcBorders>
                  <w:top w:val="single" w:sz="6" w:space="0" w:color="auto"/>
                  <w:left w:val="single" w:sz="6" w:space="0" w:color="auto"/>
                  <w:bottom w:val="single" w:sz="6" w:space="0" w:color="auto"/>
                  <w:right w:val="single" w:sz="6" w:space="0" w:color="auto"/>
                </w:tcBorders>
                <w:shd w:val="clear" w:color="auto" w:fill="auto"/>
              </w:tcPr>
              <w:p w:rsidR="008C041B" w:rsidRPr="005B06A9" w:rsidRDefault="0000447C">
                <w:pPr>
                  <w:rPr>
                    <w:sz w:val="18"/>
                    <w:szCs w:val="18"/>
                  </w:rPr>
                </w:pPr>
                <w:r w:rsidRPr="005B06A9">
                  <w:rPr>
                    <w:rFonts w:hint="eastAsia"/>
                    <w:sz w:val="18"/>
                    <w:szCs w:val="18"/>
                  </w:rPr>
                  <w:t>三、辞退福利</w:t>
                </w:r>
              </w:p>
            </w:tc>
            <w:sdt>
              <w:sdtPr>
                <w:rPr>
                  <w:sz w:val="18"/>
                  <w:szCs w:val="18"/>
                </w:rPr>
                <w:alias w:val="应付辞退福利账面余额"/>
                <w:tag w:val="_GBC_0b26633471de4a1c9b48136041099a2d"/>
                <w:id w:val="-2020150182"/>
                <w:lock w:val="sdtLocked"/>
                <w:placeholder>
                  <w:docPart w:val="GBC11111111111111111111111111111"/>
                </w:placeholder>
                <w:showingPlcHdr/>
              </w:sdtPr>
              <w:sdtContent>
                <w:tc>
                  <w:tcPr>
                    <w:tcW w:w="816" w:type="pct"/>
                    <w:tcBorders>
                      <w:top w:val="single" w:sz="4" w:space="0" w:color="auto"/>
                      <w:left w:val="single" w:sz="6" w:space="0" w:color="auto"/>
                      <w:bottom w:val="single" w:sz="4" w:space="0" w:color="auto"/>
                      <w:right w:val="single" w:sz="4" w:space="0" w:color="auto"/>
                    </w:tcBorders>
                    <w:shd w:val="clear" w:color="auto" w:fill="auto"/>
                  </w:tcPr>
                  <w:p w:rsidR="008C041B" w:rsidRPr="005B06A9" w:rsidRDefault="0000447C">
                    <w:pPr>
                      <w:jc w:val="right"/>
                      <w:rPr>
                        <w:sz w:val="18"/>
                        <w:szCs w:val="18"/>
                      </w:rPr>
                    </w:pPr>
                    <w:r w:rsidRPr="005B06A9">
                      <w:rPr>
                        <w:rFonts w:hint="eastAsia"/>
                        <w:color w:val="333399"/>
                        <w:sz w:val="18"/>
                        <w:szCs w:val="18"/>
                      </w:rPr>
                      <w:t xml:space="preserve">　</w:t>
                    </w:r>
                  </w:p>
                </w:tc>
              </w:sdtContent>
            </w:sdt>
            <w:sdt>
              <w:sdtPr>
                <w:rPr>
                  <w:rFonts w:hint="eastAsia"/>
                  <w:sz w:val="18"/>
                  <w:szCs w:val="18"/>
                </w:rPr>
                <w:alias w:val="应付辞退福利增加额"/>
                <w:tag w:val="_GBC_6e52320981cd413db959d1b9788a1871"/>
                <w:id w:val="-2057759775"/>
                <w:lock w:val="sdtLocked"/>
                <w:placeholder>
                  <w:docPart w:val="GBC11111111111111111111111111111"/>
                </w:placeholder>
                <w:showingPlcHdr/>
              </w:sdtPr>
              <w:sdtContent>
                <w:tc>
                  <w:tcPr>
                    <w:tcW w:w="962" w:type="pct"/>
                    <w:tcBorders>
                      <w:top w:val="single" w:sz="4" w:space="0" w:color="auto"/>
                      <w:left w:val="single" w:sz="4" w:space="0" w:color="auto"/>
                      <w:bottom w:val="single" w:sz="4" w:space="0" w:color="auto"/>
                      <w:right w:val="single" w:sz="4" w:space="0" w:color="auto"/>
                    </w:tcBorders>
                    <w:shd w:val="clear" w:color="auto" w:fill="auto"/>
                  </w:tcPr>
                  <w:p w:rsidR="008C041B" w:rsidRPr="005B06A9" w:rsidRDefault="005D7DA8">
                    <w:pPr>
                      <w:jc w:val="right"/>
                      <w:rPr>
                        <w:sz w:val="18"/>
                        <w:szCs w:val="18"/>
                      </w:rPr>
                    </w:pPr>
                    <w:r w:rsidRPr="001852D3">
                      <w:rPr>
                        <w:rStyle w:val="af5"/>
                        <w:rFonts w:hint="eastAsia"/>
                      </w:rPr>
                      <w:t xml:space="preserve">　</w:t>
                    </w:r>
                  </w:p>
                </w:tc>
              </w:sdtContent>
            </w:sdt>
            <w:sdt>
              <w:sdtPr>
                <w:rPr>
                  <w:sz w:val="18"/>
                  <w:szCs w:val="18"/>
                </w:rPr>
                <w:alias w:val="应付辞退福利支付额"/>
                <w:tag w:val="_GBC_c014046b0dec4d5a9ef6db8bcaf20263"/>
                <w:id w:val="-505292418"/>
                <w:lock w:val="sdtLocked"/>
                <w:placeholder>
                  <w:docPart w:val="GBC11111111111111111111111111111"/>
                </w:placeholder>
                <w:showingPlcHdr/>
              </w:sdtPr>
              <w:sdtContent>
                <w:tc>
                  <w:tcPr>
                    <w:tcW w:w="996" w:type="pct"/>
                    <w:tcBorders>
                      <w:top w:val="single" w:sz="4" w:space="0" w:color="auto"/>
                      <w:left w:val="single" w:sz="4" w:space="0" w:color="auto"/>
                      <w:bottom w:val="single" w:sz="4" w:space="0" w:color="auto"/>
                      <w:right w:val="single" w:sz="4" w:space="0" w:color="auto"/>
                    </w:tcBorders>
                    <w:shd w:val="clear" w:color="auto" w:fill="auto"/>
                  </w:tcPr>
                  <w:p w:rsidR="008C041B" w:rsidRPr="005B06A9" w:rsidRDefault="005D7DA8">
                    <w:pPr>
                      <w:jc w:val="right"/>
                      <w:rPr>
                        <w:sz w:val="18"/>
                        <w:szCs w:val="18"/>
                      </w:rPr>
                    </w:pPr>
                    <w:r w:rsidRPr="001852D3">
                      <w:rPr>
                        <w:rStyle w:val="af5"/>
                        <w:rFonts w:hint="eastAsia"/>
                      </w:rPr>
                      <w:t xml:space="preserve">　</w:t>
                    </w:r>
                  </w:p>
                </w:tc>
              </w:sdtContent>
            </w:sdt>
            <w:sdt>
              <w:sdtPr>
                <w:rPr>
                  <w:sz w:val="18"/>
                  <w:szCs w:val="18"/>
                </w:rPr>
                <w:alias w:val="应付辞退福利账面余额"/>
                <w:tag w:val="_GBC_3fc5f78530484e79b1ab4bcafff14a57"/>
                <w:id w:val="647256790"/>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shd w:val="clear" w:color="auto" w:fill="auto"/>
                  </w:tcPr>
                  <w:p w:rsidR="008C041B" w:rsidRPr="005B06A9" w:rsidRDefault="0000447C">
                    <w:pPr>
                      <w:jc w:val="right"/>
                      <w:rPr>
                        <w:sz w:val="18"/>
                        <w:szCs w:val="18"/>
                      </w:rPr>
                    </w:pPr>
                    <w:r w:rsidRPr="005B06A9">
                      <w:rPr>
                        <w:rFonts w:hint="eastAsia"/>
                        <w:color w:val="333399"/>
                        <w:sz w:val="18"/>
                        <w:szCs w:val="18"/>
                      </w:rPr>
                      <w:t xml:space="preserve">　</w:t>
                    </w:r>
                  </w:p>
                </w:tc>
              </w:sdtContent>
            </w:sdt>
          </w:tr>
          <w:tr w:rsidR="008C041B" w:rsidRPr="005B06A9" w:rsidTr="005B06A9">
            <w:tc>
              <w:tcPr>
                <w:tcW w:w="1437" w:type="pct"/>
                <w:tcBorders>
                  <w:top w:val="single" w:sz="6" w:space="0" w:color="auto"/>
                  <w:left w:val="single" w:sz="6" w:space="0" w:color="auto"/>
                  <w:bottom w:val="single" w:sz="6" w:space="0" w:color="auto"/>
                  <w:right w:val="single" w:sz="6" w:space="0" w:color="auto"/>
                </w:tcBorders>
                <w:shd w:val="clear" w:color="auto" w:fill="auto"/>
              </w:tcPr>
              <w:p w:rsidR="008C041B" w:rsidRPr="005B06A9" w:rsidRDefault="0000447C">
                <w:pPr>
                  <w:rPr>
                    <w:sz w:val="18"/>
                    <w:szCs w:val="18"/>
                  </w:rPr>
                </w:pPr>
                <w:r w:rsidRPr="005B06A9">
                  <w:rPr>
                    <w:rFonts w:hint="eastAsia"/>
                    <w:sz w:val="18"/>
                    <w:szCs w:val="18"/>
                  </w:rPr>
                  <w:t>四、一年内到期的其他福利</w:t>
                </w:r>
              </w:p>
            </w:tc>
            <w:sdt>
              <w:sdtPr>
                <w:rPr>
                  <w:sz w:val="18"/>
                  <w:szCs w:val="18"/>
                </w:rPr>
                <w:alias w:val="一年内到期的其他福利"/>
                <w:tag w:val="_GBC_c67e2c3cc62d4954ab00bc79a7e030fe"/>
                <w:id w:val="527604181"/>
                <w:lock w:val="sdtLocked"/>
                <w:placeholder>
                  <w:docPart w:val="GBC11111111111111111111111111111"/>
                </w:placeholder>
                <w:showingPlcHdr/>
              </w:sdtPr>
              <w:sdtEndPr>
                <w:rPr>
                  <w:rFonts w:hint="eastAsia"/>
                </w:rPr>
              </w:sdtEndPr>
              <w:sdtContent>
                <w:tc>
                  <w:tcPr>
                    <w:tcW w:w="816" w:type="pct"/>
                    <w:tcBorders>
                      <w:top w:val="single" w:sz="4" w:space="0" w:color="auto"/>
                      <w:left w:val="single" w:sz="6" w:space="0" w:color="auto"/>
                      <w:bottom w:val="single" w:sz="4" w:space="0" w:color="auto"/>
                      <w:right w:val="single" w:sz="4" w:space="0" w:color="auto"/>
                    </w:tcBorders>
                    <w:shd w:val="clear" w:color="auto" w:fill="auto"/>
                  </w:tcPr>
                  <w:p w:rsidR="008C041B" w:rsidRPr="005B06A9" w:rsidRDefault="0000447C">
                    <w:pPr>
                      <w:jc w:val="right"/>
                      <w:rPr>
                        <w:sz w:val="18"/>
                        <w:szCs w:val="18"/>
                      </w:rPr>
                    </w:pPr>
                    <w:r w:rsidRPr="005B06A9">
                      <w:rPr>
                        <w:rFonts w:hint="eastAsia"/>
                        <w:color w:val="333399"/>
                        <w:sz w:val="18"/>
                        <w:szCs w:val="18"/>
                      </w:rPr>
                      <w:t xml:space="preserve">　</w:t>
                    </w:r>
                  </w:p>
                </w:tc>
              </w:sdtContent>
            </w:sdt>
            <w:sdt>
              <w:sdtPr>
                <w:rPr>
                  <w:sz w:val="18"/>
                  <w:szCs w:val="18"/>
                </w:rPr>
                <w:alias w:val="一年内到期的其他福利增加额"/>
                <w:tag w:val="_GBC_fbdfeac6519041ff891ea7ae79da984d"/>
                <w:id w:val="-245263369"/>
                <w:lock w:val="sdtLocked"/>
                <w:placeholder>
                  <w:docPart w:val="GBC11111111111111111111111111111"/>
                </w:placeholder>
                <w:showingPlcHdr/>
              </w:sdtPr>
              <w:sdtEndPr>
                <w:rPr>
                  <w:rFonts w:hint="eastAsia"/>
                </w:rPr>
              </w:sdtEndPr>
              <w:sdtContent>
                <w:tc>
                  <w:tcPr>
                    <w:tcW w:w="962" w:type="pct"/>
                    <w:tcBorders>
                      <w:top w:val="single" w:sz="4" w:space="0" w:color="auto"/>
                      <w:left w:val="single" w:sz="4" w:space="0" w:color="auto"/>
                      <w:bottom w:val="single" w:sz="4" w:space="0" w:color="auto"/>
                      <w:right w:val="single" w:sz="4" w:space="0" w:color="auto"/>
                    </w:tcBorders>
                    <w:shd w:val="clear" w:color="auto" w:fill="auto"/>
                  </w:tcPr>
                  <w:p w:rsidR="008C041B" w:rsidRPr="005B06A9" w:rsidRDefault="005D7DA8">
                    <w:pPr>
                      <w:jc w:val="right"/>
                      <w:rPr>
                        <w:sz w:val="18"/>
                        <w:szCs w:val="18"/>
                      </w:rPr>
                    </w:pPr>
                    <w:r w:rsidRPr="001852D3">
                      <w:rPr>
                        <w:rStyle w:val="af5"/>
                        <w:rFonts w:hint="eastAsia"/>
                      </w:rPr>
                      <w:t xml:space="preserve">　</w:t>
                    </w:r>
                  </w:p>
                </w:tc>
              </w:sdtContent>
            </w:sdt>
            <w:sdt>
              <w:sdtPr>
                <w:rPr>
                  <w:sz w:val="18"/>
                  <w:szCs w:val="18"/>
                </w:rPr>
                <w:alias w:val="一年内到期的其他福利减少额"/>
                <w:tag w:val="_GBC_d5f526e560d547399f71c9c429951d0e"/>
                <w:id w:val="-827125382"/>
                <w:lock w:val="sdtLocked"/>
                <w:placeholder>
                  <w:docPart w:val="GBC11111111111111111111111111111"/>
                </w:placeholder>
                <w:showingPlcHdr/>
              </w:sdtPr>
              <w:sdtEndPr>
                <w:rPr>
                  <w:rFonts w:hint="eastAsia"/>
                </w:rPr>
              </w:sdtEndPr>
              <w:sdtContent>
                <w:tc>
                  <w:tcPr>
                    <w:tcW w:w="996" w:type="pct"/>
                    <w:tcBorders>
                      <w:top w:val="single" w:sz="4" w:space="0" w:color="auto"/>
                      <w:left w:val="single" w:sz="4" w:space="0" w:color="auto"/>
                      <w:bottom w:val="single" w:sz="4" w:space="0" w:color="auto"/>
                      <w:right w:val="single" w:sz="4" w:space="0" w:color="auto"/>
                    </w:tcBorders>
                    <w:shd w:val="clear" w:color="auto" w:fill="auto"/>
                  </w:tcPr>
                  <w:p w:rsidR="008C041B" w:rsidRPr="005B06A9" w:rsidRDefault="005D7DA8">
                    <w:pPr>
                      <w:jc w:val="right"/>
                      <w:rPr>
                        <w:sz w:val="18"/>
                        <w:szCs w:val="18"/>
                      </w:rPr>
                    </w:pPr>
                    <w:r w:rsidRPr="001852D3">
                      <w:rPr>
                        <w:rStyle w:val="af5"/>
                        <w:rFonts w:hint="eastAsia"/>
                      </w:rPr>
                      <w:t xml:space="preserve">　</w:t>
                    </w:r>
                  </w:p>
                </w:tc>
              </w:sdtContent>
            </w:sdt>
            <w:sdt>
              <w:sdtPr>
                <w:rPr>
                  <w:sz w:val="18"/>
                  <w:szCs w:val="18"/>
                </w:rPr>
                <w:alias w:val="一年内到期的其他福利"/>
                <w:tag w:val="_GBC_ca57e48609f541b4949f0e6776cc3be4"/>
                <w:id w:val="-1210797542"/>
                <w:lock w:val="sdtLocked"/>
                <w:placeholder>
                  <w:docPart w:val="GBC11111111111111111111111111111"/>
                </w:placeholder>
                <w:showingPlcHdr/>
              </w:sdtPr>
              <w:sdtEndPr>
                <w:rPr>
                  <w:rFonts w:hint="eastAsia"/>
                </w:rPr>
              </w:sdtEndPr>
              <w:sdtContent>
                <w:tc>
                  <w:tcPr>
                    <w:tcW w:w="789" w:type="pct"/>
                    <w:tcBorders>
                      <w:top w:val="single" w:sz="4" w:space="0" w:color="auto"/>
                      <w:left w:val="single" w:sz="4" w:space="0" w:color="auto"/>
                      <w:bottom w:val="single" w:sz="4" w:space="0" w:color="auto"/>
                      <w:right w:val="single" w:sz="4" w:space="0" w:color="auto"/>
                    </w:tcBorders>
                    <w:shd w:val="clear" w:color="auto" w:fill="auto"/>
                  </w:tcPr>
                  <w:p w:rsidR="008C041B" w:rsidRPr="005B06A9" w:rsidRDefault="0000447C">
                    <w:pPr>
                      <w:jc w:val="right"/>
                      <w:rPr>
                        <w:sz w:val="18"/>
                        <w:szCs w:val="18"/>
                      </w:rPr>
                    </w:pPr>
                    <w:r w:rsidRPr="005B06A9">
                      <w:rPr>
                        <w:rFonts w:hint="eastAsia"/>
                        <w:color w:val="333399"/>
                        <w:sz w:val="18"/>
                        <w:szCs w:val="18"/>
                      </w:rPr>
                      <w:t xml:space="preserve">　</w:t>
                    </w:r>
                  </w:p>
                </w:tc>
              </w:sdtContent>
            </w:sdt>
          </w:tr>
          <w:tr w:rsidR="008C041B" w:rsidRPr="005B06A9" w:rsidTr="005B06A9">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5B06A9" w:rsidRDefault="0000447C">
                <w:pPr>
                  <w:jc w:val="center"/>
                  <w:rPr>
                    <w:sz w:val="18"/>
                    <w:szCs w:val="18"/>
                  </w:rPr>
                </w:pPr>
                <w:r w:rsidRPr="005B06A9">
                  <w:rPr>
                    <w:rFonts w:hint="eastAsia"/>
                    <w:sz w:val="18"/>
                    <w:szCs w:val="18"/>
                  </w:rPr>
                  <w:t>合计</w:t>
                </w:r>
              </w:p>
            </w:tc>
            <w:sdt>
              <w:sdtPr>
                <w:rPr>
                  <w:sz w:val="18"/>
                  <w:szCs w:val="18"/>
                </w:rPr>
                <w:alias w:val="应付职工薪酬"/>
                <w:tag w:val="_GBC_f6cba87c07f3429db6a05e9b4c470ea9"/>
                <w:id w:val="1722712960"/>
                <w:lock w:val="sdtLocked"/>
                <w:placeholder>
                  <w:docPart w:val="GBC11111111111111111111111111111"/>
                </w:placeholder>
              </w:sdtPr>
              <w:sdtContent>
                <w:tc>
                  <w:tcPr>
                    <w:tcW w:w="816" w:type="pct"/>
                    <w:tcBorders>
                      <w:top w:val="single" w:sz="4" w:space="0" w:color="auto"/>
                      <w:left w:val="single" w:sz="6" w:space="0" w:color="auto"/>
                      <w:bottom w:val="single" w:sz="4" w:space="0" w:color="auto"/>
                      <w:right w:val="single" w:sz="4" w:space="0" w:color="auto"/>
                    </w:tcBorders>
                    <w:shd w:val="clear" w:color="auto" w:fill="auto"/>
                  </w:tcPr>
                  <w:p w:rsidR="008C041B" w:rsidRPr="005B06A9" w:rsidRDefault="00841F4A">
                    <w:pPr>
                      <w:jc w:val="right"/>
                      <w:rPr>
                        <w:sz w:val="18"/>
                        <w:szCs w:val="18"/>
                      </w:rPr>
                    </w:pPr>
                    <w:r w:rsidRPr="005B06A9">
                      <w:rPr>
                        <w:sz w:val="18"/>
                        <w:szCs w:val="18"/>
                      </w:rPr>
                      <w:t>37,183,390.45</w:t>
                    </w:r>
                  </w:p>
                </w:tc>
              </w:sdtContent>
            </w:sdt>
            <w:sdt>
              <w:sdtPr>
                <w:rPr>
                  <w:rFonts w:hint="eastAsia"/>
                  <w:sz w:val="18"/>
                  <w:szCs w:val="18"/>
                </w:rPr>
                <w:alias w:val="应付职工薪酬增加额"/>
                <w:tag w:val="_GBC_16690e9a41be42d1bdd086d5a7d96c32"/>
                <w:id w:val="502705799"/>
                <w:lock w:val="sdtLocked"/>
                <w:placeholder>
                  <w:docPart w:val="GBC11111111111111111111111111111"/>
                </w:placeholder>
              </w:sdtPr>
              <w:sdtContent>
                <w:tc>
                  <w:tcPr>
                    <w:tcW w:w="962" w:type="pct"/>
                    <w:tcBorders>
                      <w:top w:val="single" w:sz="4" w:space="0" w:color="auto"/>
                      <w:left w:val="single" w:sz="4" w:space="0" w:color="auto"/>
                      <w:bottom w:val="single" w:sz="4" w:space="0" w:color="auto"/>
                      <w:right w:val="single" w:sz="4" w:space="0" w:color="auto"/>
                    </w:tcBorders>
                    <w:shd w:val="clear" w:color="auto" w:fill="auto"/>
                  </w:tcPr>
                  <w:p w:rsidR="008C041B" w:rsidRPr="005B06A9" w:rsidRDefault="00B1595A">
                    <w:pPr>
                      <w:jc w:val="right"/>
                      <w:rPr>
                        <w:sz w:val="18"/>
                        <w:szCs w:val="18"/>
                      </w:rPr>
                    </w:pPr>
                    <w:r>
                      <w:rPr>
                        <w:sz w:val="18"/>
                        <w:szCs w:val="18"/>
                      </w:rPr>
                      <w:t>1,240,256,008.54</w:t>
                    </w:r>
                  </w:p>
                </w:tc>
              </w:sdtContent>
            </w:sdt>
            <w:sdt>
              <w:sdtPr>
                <w:rPr>
                  <w:sz w:val="18"/>
                  <w:szCs w:val="18"/>
                </w:rPr>
                <w:alias w:val="应付职工薪酬减少额"/>
                <w:tag w:val="_GBC_1204491c87e5433fbe78d8d95c7015c8"/>
                <w:id w:val="-809630821"/>
                <w:lock w:val="sdtLocked"/>
                <w:placeholder>
                  <w:docPart w:val="GBC11111111111111111111111111111"/>
                </w:placeholder>
              </w:sdtPr>
              <w:sdtContent>
                <w:tc>
                  <w:tcPr>
                    <w:tcW w:w="996" w:type="pct"/>
                    <w:tcBorders>
                      <w:top w:val="single" w:sz="4" w:space="0" w:color="auto"/>
                      <w:left w:val="single" w:sz="4" w:space="0" w:color="auto"/>
                      <w:bottom w:val="single" w:sz="4" w:space="0" w:color="auto"/>
                      <w:right w:val="single" w:sz="4" w:space="0" w:color="auto"/>
                    </w:tcBorders>
                    <w:shd w:val="clear" w:color="auto" w:fill="auto"/>
                  </w:tcPr>
                  <w:p w:rsidR="008C041B" w:rsidRPr="005B06A9" w:rsidRDefault="00B1595A">
                    <w:pPr>
                      <w:jc w:val="right"/>
                      <w:rPr>
                        <w:sz w:val="18"/>
                        <w:szCs w:val="18"/>
                      </w:rPr>
                    </w:pPr>
                    <w:r>
                      <w:rPr>
                        <w:sz w:val="18"/>
                        <w:szCs w:val="18"/>
                      </w:rPr>
                      <w:t>1,230,941,250.93</w:t>
                    </w:r>
                  </w:p>
                </w:tc>
              </w:sdtContent>
            </w:sdt>
            <w:sdt>
              <w:sdtPr>
                <w:rPr>
                  <w:sz w:val="18"/>
                  <w:szCs w:val="18"/>
                </w:rPr>
                <w:alias w:val="应付职工薪酬"/>
                <w:tag w:val="_GBC_7dd3254db2d941febf038603922e4457"/>
                <w:id w:val="-1733533093"/>
                <w:lock w:val="sdtLocked"/>
                <w:placeholder>
                  <w:docPart w:val="GBC11111111111111111111111111111"/>
                </w:placeholder>
              </w:sdtPr>
              <w:sdtContent>
                <w:tc>
                  <w:tcPr>
                    <w:tcW w:w="789" w:type="pct"/>
                    <w:tcBorders>
                      <w:top w:val="single" w:sz="4" w:space="0" w:color="auto"/>
                      <w:left w:val="single" w:sz="4" w:space="0" w:color="auto"/>
                      <w:bottom w:val="single" w:sz="4" w:space="0" w:color="auto"/>
                      <w:right w:val="single" w:sz="4" w:space="0" w:color="auto"/>
                    </w:tcBorders>
                    <w:shd w:val="clear" w:color="auto" w:fill="auto"/>
                  </w:tcPr>
                  <w:p w:rsidR="008C041B" w:rsidRPr="005B06A9" w:rsidRDefault="00841F4A">
                    <w:pPr>
                      <w:jc w:val="right"/>
                      <w:rPr>
                        <w:sz w:val="18"/>
                        <w:szCs w:val="18"/>
                      </w:rPr>
                    </w:pPr>
                    <w:r w:rsidRPr="005B06A9">
                      <w:rPr>
                        <w:sz w:val="18"/>
                        <w:szCs w:val="18"/>
                      </w:rPr>
                      <w:t>46,498,148.06</w:t>
                    </w:r>
                  </w:p>
                </w:tc>
              </w:sdtContent>
            </w:sdt>
          </w:tr>
        </w:tbl>
        <w:p w:rsidR="008C041B" w:rsidRDefault="008A5A7F"/>
      </w:sdtContent>
    </w:sdt>
    <w:sdt>
      <w:sdtPr>
        <w:rPr>
          <w:rFonts w:ascii="宋体" w:hAnsi="宋体" w:cs="宋体" w:hint="eastAsia"/>
          <w:b w:val="0"/>
          <w:bCs w:val="0"/>
          <w:kern w:val="0"/>
          <w:szCs w:val="24"/>
        </w:rPr>
        <w:tag w:val="_GBC_8889528627cf49dfa80ba4d972a53405"/>
        <w:id w:val="-2004502044"/>
        <w:lock w:val="sdtLocked"/>
        <w:placeholder>
          <w:docPart w:val="GBC22222222222222222222222222222"/>
        </w:placeholder>
      </w:sdtPr>
      <w:sdtEndPr>
        <w:rPr>
          <w:rFonts w:hint="default"/>
          <w:szCs w:val="21"/>
        </w:rPr>
      </w:sdtEndPr>
      <w:sdtContent>
        <w:p w:rsidR="008C041B" w:rsidRDefault="0000447C" w:rsidP="0030342C">
          <w:pPr>
            <w:pStyle w:val="4"/>
            <w:numPr>
              <w:ilvl w:val="0"/>
              <w:numId w:val="98"/>
            </w:numPr>
          </w:pPr>
          <w:r>
            <w:rPr>
              <w:rFonts w:hint="eastAsia"/>
            </w:rPr>
            <w:t>短期薪酬列示：</w:t>
          </w:r>
        </w:p>
        <w:p w:rsidR="008C041B" w:rsidRDefault="0000447C">
          <w:pPr>
            <w:jc w:val="right"/>
            <w:rPr>
              <w:szCs w:val="21"/>
            </w:rPr>
          </w:pPr>
          <w:r>
            <w:rPr>
              <w:rFonts w:hint="eastAsia"/>
              <w:szCs w:val="21"/>
            </w:rPr>
            <w:t>单位：</w:t>
          </w:r>
          <w:sdt>
            <w:sdtPr>
              <w:rPr>
                <w:rFonts w:hint="eastAsia"/>
                <w:szCs w:val="21"/>
              </w:rPr>
              <w:alias w:val="单位：财务附注：短期薪酬"/>
              <w:tag w:val="_GBC_f5a2a934147944d68f11ca2bcce4d80f"/>
              <w:id w:val="159836647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5164390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9"/>
            <w:gridCol w:w="1457"/>
            <w:gridCol w:w="1734"/>
            <w:gridCol w:w="1792"/>
            <w:gridCol w:w="1421"/>
          </w:tblGrid>
          <w:tr w:rsidR="008C041B" w:rsidRPr="005B06A9" w:rsidTr="005B06A9">
            <w:tc>
              <w:tcPr>
                <w:tcW w:w="1444" w:type="pct"/>
                <w:tcBorders>
                  <w:top w:val="single" w:sz="4" w:space="0" w:color="auto"/>
                  <w:left w:val="single" w:sz="4" w:space="0" w:color="auto"/>
                  <w:bottom w:val="single" w:sz="4" w:space="0" w:color="auto"/>
                  <w:right w:val="single" w:sz="4" w:space="0" w:color="auto"/>
                </w:tcBorders>
                <w:vAlign w:val="center"/>
              </w:tcPr>
              <w:p w:rsidR="008C041B" w:rsidRPr="005B06A9" w:rsidRDefault="0000447C">
                <w:pPr>
                  <w:autoSpaceDE w:val="0"/>
                  <w:autoSpaceDN w:val="0"/>
                  <w:adjustRightInd w:val="0"/>
                  <w:jc w:val="center"/>
                  <w:rPr>
                    <w:sz w:val="18"/>
                    <w:szCs w:val="18"/>
                  </w:rPr>
                </w:pPr>
                <w:r w:rsidRPr="005B06A9">
                  <w:rPr>
                    <w:rFonts w:hint="eastAsia"/>
                    <w:sz w:val="18"/>
                    <w:szCs w:val="18"/>
                  </w:rPr>
                  <w:t>项目</w:t>
                </w:r>
              </w:p>
            </w:tc>
            <w:tc>
              <w:tcPr>
                <w:tcW w:w="809" w:type="pct"/>
                <w:tcBorders>
                  <w:top w:val="single" w:sz="4" w:space="0" w:color="auto"/>
                  <w:left w:val="single" w:sz="4" w:space="0" w:color="auto"/>
                  <w:bottom w:val="single" w:sz="4" w:space="0" w:color="auto"/>
                  <w:right w:val="single" w:sz="4" w:space="0" w:color="auto"/>
                </w:tcBorders>
                <w:vAlign w:val="center"/>
              </w:tcPr>
              <w:p w:rsidR="008C041B" w:rsidRPr="005B06A9" w:rsidRDefault="0000447C">
                <w:pPr>
                  <w:autoSpaceDE w:val="0"/>
                  <w:autoSpaceDN w:val="0"/>
                  <w:adjustRightInd w:val="0"/>
                  <w:jc w:val="center"/>
                  <w:rPr>
                    <w:sz w:val="18"/>
                    <w:szCs w:val="18"/>
                  </w:rPr>
                </w:pPr>
                <w:r w:rsidRPr="005B06A9">
                  <w:rPr>
                    <w:rFonts w:hint="eastAsia"/>
                    <w:sz w:val="18"/>
                    <w:szCs w:val="18"/>
                  </w:rPr>
                  <w:t>期初余额</w:t>
                </w:r>
              </w:p>
            </w:tc>
            <w:tc>
              <w:tcPr>
                <w:tcW w:w="963" w:type="pct"/>
                <w:tcBorders>
                  <w:top w:val="single" w:sz="4" w:space="0" w:color="auto"/>
                  <w:left w:val="single" w:sz="4" w:space="0" w:color="auto"/>
                  <w:bottom w:val="single" w:sz="4" w:space="0" w:color="auto"/>
                  <w:right w:val="single" w:sz="4" w:space="0" w:color="auto"/>
                </w:tcBorders>
                <w:vAlign w:val="center"/>
              </w:tcPr>
              <w:p w:rsidR="008C041B" w:rsidRPr="005B06A9" w:rsidRDefault="0000447C">
                <w:pPr>
                  <w:jc w:val="center"/>
                  <w:rPr>
                    <w:sz w:val="18"/>
                    <w:szCs w:val="18"/>
                  </w:rPr>
                </w:pPr>
                <w:r w:rsidRPr="005B06A9">
                  <w:rPr>
                    <w:rFonts w:hint="eastAsia"/>
                    <w:sz w:val="18"/>
                    <w:szCs w:val="18"/>
                  </w:rPr>
                  <w:t>本期增加</w:t>
                </w:r>
              </w:p>
            </w:tc>
            <w:tc>
              <w:tcPr>
                <w:tcW w:w="995" w:type="pct"/>
                <w:tcBorders>
                  <w:top w:val="single" w:sz="4" w:space="0" w:color="auto"/>
                  <w:left w:val="single" w:sz="4" w:space="0" w:color="auto"/>
                  <w:bottom w:val="single" w:sz="4" w:space="0" w:color="auto"/>
                  <w:right w:val="single" w:sz="4" w:space="0" w:color="auto"/>
                </w:tcBorders>
                <w:vAlign w:val="center"/>
              </w:tcPr>
              <w:p w:rsidR="008C041B" w:rsidRPr="005B06A9" w:rsidRDefault="0000447C">
                <w:pPr>
                  <w:jc w:val="center"/>
                  <w:rPr>
                    <w:sz w:val="18"/>
                    <w:szCs w:val="18"/>
                  </w:rPr>
                </w:pPr>
                <w:r w:rsidRPr="005B06A9">
                  <w:rPr>
                    <w:sz w:val="18"/>
                    <w:szCs w:val="18"/>
                  </w:rPr>
                  <w:t>本期减少</w:t>
                </w:r>
              </w:p>
            </w:tc>
            <w:tc>
              <w:tcPr>
                <w:tcW w:w="789" w:type="pct"/>
                <w:tcBorders>
                  <w:top w:val="single" w:sz="4" w:space="0" w:color="auto"/>
                  <w:left w:val="single" w:sz="4" w:space="0" w:color="auto"/>
                  <w:bottom w:val="single" w:sz="4" w:space="0" w:color="auto"/>
                  <w:right w:val="single" w:sz="4" w:space="0" w:color="auto"/>
                </w:tcBorders>
                <w:vAlign w:val="center"/>
              </w:tcPr>
              <w:p w:rsidR="008C041B" w:rsidRPr="005B06A9" w:rsidRDefault="0000447C">
                <w:pPr>
                  <w:autoSpaceDE w:val="0"/>
                  <w:autoSpaceDN w:val="0"/>
                  <w:adjustRightInd w:val="0"/>
                  <w:jc w:val="center"/>
                  <w:rPr>
                    <w:sz w:val="18"/>
                    <w:szCs w:val="18"/>
                  </w:rPr>
                </w:pPr>
                <w:r w:rsidRPr="005B06A9">
                  <w:rPr>
                    <w:rFonts w:hint="eastAsia"/>
                    <w:sz w:val="18"/>
                    <w:szCs w:val="18"/>
                  </w:rPr>
                  <w:t>期末余额</w:t>
                </w:r>
              </w:p>
            </w:tc>
          </w:tr>
          <w:tr w:rsidR="008C041B" w:rsidRPr="005B06A9" w:rsidTr="005B06A9">
            <w:tc>
              <w:tcPr>
                <w:tcW w:w="1444" w:type="pct"/>
                <w:tcBorders>
                  <w:top w:val="single" w:sz="4" w:space="0" w:color="auto"/>
                  <w:left w:val="single" w:sz="4" w:space="0" w:color="auto"/>
                  <w:bottom w:val="single" w:sz="4" w:space="0" w:color="auto"/>
                  <w:right w:val="single" w:sz="4" w:space="0" w:color="auto"/>
                </w:tcBorders>
              </w:tcPr>
              <w:p w:rsidR="008C041B" w:rsidRPr="005B06A9" w:rsidRDefault="0000447C">
                <w:pPr>
                  <w:autoSpaceDE w:val="0"/>
                  <w:autoSpaceDN w:val="0"/>
                  <w:adjustRightInd w:val="0"/>
                  <w:rPr>
                    <w:sz w:val="18"/>
                    <w:szCs w:val="18"/>
                  </w:rPr>
                </w:pPr>
                <w:r w:rsidRPr="005B06A9">
                  <w:rPr>
                    <w:rFonts w:hint="eastAsia"/>
                    <w:sz w:val="18"/>
                    <w:szCs w:val="18"/>
                  </w:rPr>
                  <w:t>一、工资、奖金、津贴和补贴</w:t>
                </w:r>
              </w:p>
            </w:tc>
            <w:sdt>
              <w:sdtPr>
                <w:rPr>
                  <w:sz w:val="18"/>
                  <w:szCs w:val="18"/>
                </w:rPr>
                <w:alias w:val="应付工资、奖金、津贴和补贴账面余额"/>
                <w:tag w:val="_GBC_b1143a92285c4eaea88052e80c078319"/>
                <w:id w:val="561073506"/>
                <w:lock w:val="sdtLocked"/>
                <w:placeholder>
                  <w:docPart w:val="GBC11111111111111111111111111111"/>
                </w:placeholder>
                <w:showingPlcHdr/>
              </w:sdtPr>
              <w:sdtContent>
                <w:tc>
                  <w:tcPr>
                    <w:tcW w:w="80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sdt>
              <w:sdtPr>
                <w:rPr>
                  <w:sz w:val="18"/>
                  <w:szCs w:val="18"/>
                </w:rPr>
                <w:alias w:val="应付工资、奖金、津贴和补贴增加额"/>
                <w:tag w:val="_GBC_def6166209884878b4164c3adff90105"/>
                <w:id w:val="-138188651"/>
                <w:lock w:val="sdtLocked"/>
                <w:placeholder>
                  <w:docPart w:val="GBC11111111111111111111111111111"/>
                </w:placeholder>
              </w:sdtPr>
              <w:sdtContent>
                <w:tc>
                  <w:tcPr>
                    <w:tcW w:w="963"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Pr>
                        <w:sz w:val="18"/>
                        <w:szCs w:val="18"/>
                      </w:rPr>
                      <w:t>815,905,916.49</w:t>
                    </w:r>
                  </w:p>
                </w:tc>
              </w:sdtContent>
            </w:sdt>
            <w:sdt>
              <w:sdtPr>
                <w:rPr>
                  <w:sz w:val="18"/>
                  <w:szCs w:val="18"/>
                </w:rPr>
                <w:alias w:val="应付工资、奖金、津贴和补贴减少额"/>
                <w:tag w:val="_GBC_743efb8171e94f57b13cfa02c4e17d78"/>
                <w:id w:val="2037616178"/>
                <w:lock w:val="sdtLocked"/>
                <w:placeholder>
                  <w:docPart w:val="GBC11111111111111111111111111111"/>
                </w:placeholder>
              </w:sdtPr>
              <w:sdtContent>
                <w:tc>
                  <w:tcPr>
                    <w:tcW w:w="995"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sz w:val="18"/>
                        <w:szCs w:val="18"/>
                      </w:rPr>
                    </w:pPr>
                    <w:r>
                      <w:rPr>
                        <w:sz w:val="18"/>
                        <w:szCs w:val="18"/>
                      </w:rPr>
                      <w:t>815,905,916.49</w:t>
                    </w:r>
                  </w:p>
                </w:tc>
              </w:sdtContent>
            </w:sdt>
            <w:sdt>
              <w:sdtPr>
                <w:rPr>
                  <w:sz w:val="18"/>
                  <w:szCs w:val="18"/>
                </w:rPr>
                <w:alias w:val="应付工资、奖金、津贴和补贴账面余额"/>
                <w:tag w:val="_GBC_b2b7d59d6adf4036bbbb84d1899290e5"/>
                <w:id w:val="1866249154"/>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tr>
          <w:tr w:rsidR="008C041B" w:rsidRPr="005B06A9" w:rsidTr="005B06A9">
            <w:tc>
              <w:tcPr>
                <w:tcW w:w="1444" w:type="pct"/>
                <w:tcBorders>
                  <w:top w:val="single" w:sz="4" w:space="0" w:color="auto"/>
                  <w:left w:val="single" w:sz="4" w:space="0" w:color="auto"/>
                  <w:bottom w:val="single" w:sz="4" w:space="0" w:color="auto"/>
                  <w:right w:val="single" w:sz="4" w:space="0" w:color="auto"/>
                </w:tcBorders>
              </w:tcPr>
              <w:p w:rsidR="008C041B" w:rsidRPr="005B06A9" w:rsidRDefault="0000447C">
                <w:pPr>
                  <w:autoSpaceDE w:val="0"/>
                  <w:autoSpaceDN w:val="0"/>
                  <w:adjustRightInd w:val="0"/>
                  <w:rPr>
                    <w:sz w:val="18"/>
                    <w:szCs w:val="18"/>
                  </w:rPr>
                </w:pPr>
                <w:r w:rsidRPr="005B06A9">
                  <w:rPr>
                    <w:rFonts w:hint="eastAsia"/>
                    <w:sz w:val="18"/>
                    <w:szCs w:val="18"/>
                  </w:rPr>
                  <w:t>二、职工福利费</w:t>
                </w:r>
              </w:p>
            </w:tc>
            <w:sdt>
              <w:sdtPr>
                <w:rPr>
                  <w:sz w:val="18"/>
                  <w:szCs w:val="18"/>
                </w:rPr>
                <w:alias w:val="应付职工福利费账面余额"/>
                <w:tag w:val="_GBC_56c61ae3fb924c8e865359046b3995ce"/>
                <w:id w:val="-2066789353"/>
                <w:lock w:val="sdtLocked"/>
                <w:placeholder>
                  <w:docPart w:val="GBC11111111111111111111111111111"/>
                </w:placeholder>
                <w:showingPlcHdr/>
              </w:sdtPr>
              <w:sdtContent>
                <w:tc>
                  <w:tcPr>
                    <w:tcW w:w="80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sdt>
              <w:sdtPr>
                <w:rPr>
                  <w:sz w:val="18"/>
                  <w:szCs w:val="18"/>
                </w:rPr>
                <w:alias w:val="应付职工福利费增加额"/>
                <w:tag w:val="_GBC_b1c60cca5c0d40cd8bc358cb35bb5d05"/>
                <w:id w:val="1980114632"/>
                <w:lock w:val="sdtLocked"/>
                <w:placeholder>
                  <w:docPart w:val="GBC11111111111111111111111111111"/>
                </w:placeholder>
              </w:sdtPr>
              <w:sdtContent>
                <w:tc>
                  <w:tcPr>
                    <w:tcW w:w="963"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Pr>
                        <w:sz w:val="18"/>
                        <w:szCs w:val="18"/>
                      </w:rPr>
                      <w:t>44,319,218.62</w:t>
                    </w:r>
                  </w:p>
                </w:tc>
              </w:sdtContent>
            </w:sdt>
            <w:sdt>
              <w:sdtPr>
                <w:rPr>
                  <w:sz w:val="18"/>
                  <w:szCs w:val="18"/>
                </w:rPr>
                <w:alias w:val="应付职工福利费减少额"/>
                <w:tag w:val="_GBC_673fa1b514fd4f5e9f7629d93dd5bd85"/>
                <w:id w:val="633539031"/>
                <w:lock w:val="sdtLocked"/>
                <w:placeholder>
                  <w:docPart w:val="GBC11111111111111111111111111111"/>
                </w:placeholder>
              </w:sdtPr>
              <w:sdtContent>
                <w:tc>
                  <w:tcPr>
                    <w:tcW w:w="995"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sz w:val="18"/>
                        <w:szCs w:val="18"/>
                      </w:rPr>
                    </w:pPr>
                    <w:r>
                      <w:rPr>
                        <w:sz w:val="18"/>
                        <w:szCs w:val="18"/>
                      </w:rPr>
                      <w:t>44,319,218.62</w:t>
                    </w:r>
                  </w:p>
                </w:tc>
              </w:sdtContent>
            </w:sdt>
            <w:sdt>
              <w:sdtPr>
                <w:rPr>
                  <w:sz w:val="18"/>
                  <w:szCs w:val="18"/>
                </w:rPr>
                <w:alias w:val="应付职工福利费账面余额"/>
                <w:tag w:val="_GBC_5fe822f30b594e7abd529e072f150998"/>
                <w:id w:val="-1244718016"/>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tr>
          <w:tr w:rsidR="008C041B" w:rsidRPr="005B06A9" w:rsidTr="005B06A9">
            <w:tc>
              <w:tcPr>
                <w:tcW w:w="1444" w:type="pct"/>
                <w:tcBorders>
                  <w:top w:val="single" w:sz="4" w:space="0" w:color="auto"/>
                  <w:left w:val="single" w:sz="4" w:space="0" w:color="auto"/>
                  <w:bottom w:val="single" w:sz="4" w:space="0" w:color="auto"/>
                  <w:right w:val="single" w:sz="4" w:space="0" w:color="auto"/>
                </w:tcBorders>
              </w:tcPr>
              <w:p w:rsidR="008C041B" w:rsidRPr="005B06A9" w:rsidRDefault="0000447C">
                <w:pPr>
                  <w:autoSpaceDE w:val="0"/>
                  <w:autoSpaceDN w:val="0"/>
                  <w:adjustRightInd w:val="0"/>
                  <w:rPr>
                    <w:sz w:val="18"/>
                    <w:szCs w:val="18"/>
                  </w:rPr>
                </w:pPr>
                <w:r w:rsidRPr="005B06A9">
                  <w:rPr>
                    <w:rFonts w:hint="eastAsia"/>
                    <w:sz w:val="18"/>
                    <w:szCs w:val="18"/>
                  </w:rPr>
                  <w:t>三、社会保险费</w:t>
                </w:r>
              </w:p>
            </w:tc>
            <w:sdt>
              <w:sdtPr>
                <w:rPr>
                  <w:sz w:val="18"/>
                  <w:szCs w:val="18"/>
                </w:rPr>
                <w:alias w:val="应付社会保险费账面余额"/>
                <w:tag w:val="_GBC_a0791472840248a183ac165e6a509317"/>
                <w:id w:val="65767352"/>
                <w:lock w:val="sdtLocked"/>
                <w:placeholder>
                  <w:docPart w:val="GBC11111111111111111111111111111"/>
                </w:placeholder>
                <w:showingPlcHdr/>
              </w:sdtPr>
              <w:sdtContent>
                <w:tc>
                  <w:tcPr>
                    <w:tcW w:w="80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sdt>
              <w:sdtPr>
                <w:rPr>
                  <w:sz w:val="18"/>
                  <w:szCs w:val="18"/>
                </w:rPr>
                <w:alias w:val="应付社会保险费增加额"/>
                <w:tag w:val="_GBC_f3dea0626fc24c55b9e261fb445c3645"/>
                <w:id w:val="-248577467"/>
                <w:lock w:val="sdtLocked"/>
                <w:placeholder>
                  <w:docPart w:val="GBC11111111111111111111111111111"/>
                </w:placeholder>
              </w:sdtPr>
              <w:sdtContent>
                <w:tc>
                  <w:tcPr>
                    <w:tcW w:w="963"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Pr>
                        <w:sz w:val="18"/>
                        <w:szCs w:val="18"/>
                      </w:rPr>
                      <w:t>67,736,049.25</w:t>
                    </w:r>
                  </w:p>
                </w:tc>
              </w:sdtContent>
            </w:sdt>
            <w:sdt>
              <w:sdtPr>
                <w:rPr>
                  <w:sz w:val="18"/>
                  <w:szCs w:val="18"/>
                </w:rPr>
                <w:alias w:val="应付社会保险费减少额"/>
                <w:tag w:val="_GBC_7f7caa8444b848ca8f2ba14fc258990c"/>
                <w:id w:val="1829016745"/>
                <w:lock w:val="sdtLocked"/>
                <w:placeholder>
                  <w:docPart w:val="GBC11111111111111111111111111111"/>
                </w:placeholder>
              </w:sdtPr>
              <w:sdtContent>
                <w:tc>
                  <w:tcPr>
                    <w:tcW w:w="995"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sz w:val="18"/>
                        <w:szCs w:val="18"/>
                      </w:rPr>
                    </w:pPr>
                    <w:r>
                      <w:rPr>
                        <w:sz w:val="18"/>
                        <w:szCs w:val="18"/>
                      </w:rPr>
                      <w:t>67,736,049.25</w:t>
                    </w:r>
                  </w:p>
                </w:tc>
              </w:sdtContent>
            </w:sdt>
            <w:sdt>
              <w:sdtPr>
                <w:rPr>
                  <w:sz w:val="18"/>
                  <w:szCs w:val="18"/>
                </w:rPr>
                <w:alias w:val="应付社会保险费账面余额"/>
                <w:tag w:val="_GBC_b9b9399246c448b583536d4509d825a3"/>
                <w:id w:val="-1982685429"/>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tr>
          <w:tr w:rsidR="008C041B" w:rsidRPr="005B06A9" w:rsidTr="005B06A9">
            <w:tc>
              <w:tcPr>
                <w:tcW w:w="1444" w:type="pct"/>
                <w:tcBorders>
                  <w:top w:val="single" w:sz="4" w:space="0" w:color="auto"/>
                  <w:left w:val="single" w:sz="4" w:space="0" w:color="auto"/>
                  <w:bottom w:val="single" w:sz="4" w:space="0" w:color="auto"/>
                  <w:right w:val="single" w:sz="4" w:space="0" w:color="auto"/>
                </w:tcBorders>
              </w:tcPr>
              <w:p w:rsidR="008C041B" w:rsidRPr="005B06A9" w:rsidRDefault="0000447C">
                <w:pPr>
                  <w:rPr>
                    <w:color w:val="008000"/>
                    <w:sz w:val="18"/>
                    <w:szCs w:val="18"/>
                  </w:rPr>
                </w:pPr>
                <w:r w:rsidRPr="005B06A9">
                  <w:rPr>
                    <w:rFonts w:hint="eastAsia"/>
                    <w:sz w:val="18"/>
                    <w:szCs w:val="18"/>
                  </w:rPr>
                  <w:t>其中：</w:t>
                </w:r>
                <w:r w:rsidRPr="005B06A9">
                  <w:rPr>
                    <w:sz w:val="18"/>
                    <w:szCs w:val="18"/>
                  </w:rPr>
                  <w:t>医疗保险费</w:t>
                </w:r>
              </w:p>
            </w:tc>
            <w:sdt>
              <w:sdtPr>
                <w:rPr>
                  <w:color w:val="000000" w:themeColor="text1"/>
                  <w:sz w:val="18"/>
                  <w:szCs w:val="18"/>
                </w:rPr>
                <w:alias w:val="应付医疗保险费账面余额"/>
                <w:tag w:val="_GBC_d60e62102cc9475d87937da798a3b56e"/>
                <w:id w:val="-682350399"/>
                <w:lock w:val="sdtLocked"/>
                <w:placeholder>
                  <w:docPart w:val="GBC11111111111111111111111111111"/>
                </w:placeholder>
                <w:showingPlcHdr/>
              </w:sdtPr>
              <w:sdtContent>
                <w:tc>
                  <w:tcPr>
                    <w:tcW w:w="80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sdt>
              <w:sdtPr>
                <w:rPr>
                  <w:color w:val="000000" w:themeColor="text1"/>
                  <w:sz w:val="18"/>
                  <w:szCs w:val="18"/>
                </w:rPr>
                <w:alias w:val="应付医疗保险费增加额"/>
                <w:tag w:val="_GBC_e117d238154f478fad9cd36abcc8534f"/>
                <w:id w:val="-897045660"/>
                <w:lock w:val="sdtLocked"/>
                <w:placeholder>
                  <w:docPart w:val="GBC11111111111111111111111111111"/>
                </w:placeholder>
              </w:sdtPr>
              <w:sdtContent>
                <w:tc>
                  <w:tcPr>
                    <w:tcW w:w="963"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Pr>
                        <w:color w:val="000000" w:themeColor="text1"/>
                        <w:sz w:val="18"/>
                        <w:szCs w:val="18"/>
                      </w:rPr>
                      <w:t>53,795,918.88</w:t>
                    </w:r>
                  </w:p>
                </w:tc>
              </w:sdtContent>
            </w:sdt>
            <w:sdt>
              <w:sdtPr>
                <w:rPr>
                  <w:color w:val="000000" w:themeColor="text1"/>
                  <w:sz w:val="18"/>
                  <w:szCs w:val="18"/>
                </w:rPr>
                <w:alias w:val="应付医疗保险费减少额"/>
                <w:tag w:val="_GBC_3c7d42d0eb164aabbefccbc324125c81"/>
                <w:id w:val="-573975013"/>
                <w:lock w:val="sdtLocked"/>
                <w:placeholder>
                  <w:docPart w:val="GBC11111111111111111111111111111"/>
                </w:placeholder>
              </w:sdtPr>
              <w:sdtContent>
                <w:tc>
                  <w:tcPr>
                    <w:tcW w:w="995"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Pr>
                        <w:color w:val="000000" w:themeColor="text1"/>
                        <w:sz w:val="18"/>
                        <w:szCs w:val="18"/>
                      </w:rPr>
                      <w:t>53,795,918.88</w:t>
                    </w:r>
                  </w:p>
                </w:tc>
              </w:sdtContent>
            </w:sdt>
            <w:sdt>
              <w:sdtPr>
                <w:rPr>
                  <w:color w:val="000000" w:themeColor="text1"/>
                  <w:sz w:val="18"/>
                  <w:szCs w:val="18"/>
                </w:rPr>
                <w:alias w:val="应付医疗保险费账面余额"/>
                <w:tag w:val="_GBC_090dcd7e70b649da901325d29ff5be51"/>
                <w:id w:val="888932537"/>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tr>
          <w:tr w:rsidR="008C041B" w:rsidRPr="005B06A9" w:rsidTr="005B06A9">
            <w:tc>
              <w:tcPr>
                <w:tcW w:w="1444" w:type="pct"/>
                <w:tcBorders>
                  <w:top w:val="single" w:sz="4" w:space="0" w:color="auto"/>
                  <w:left w:val="single" w:sz="4" w:space="0" w:color="auto"/>
                  <w:bottom w:val="single" w:sz="4" w:space="0" w:color="auto"/>
                  <w:right w:val="single" w:sz="4" w:space="0" w:color="auto"/>
                </w:tcBorders>
              </w:tcPr>
              <w:p w:rsidR="008C041B" w:rsidRPr="005B06A9" w:rsidRDefault="0000447C" w:rsidP="005B06A9">
                <w:pPr>
                  <w:ind w:firstLineChars="300" w:firstLine="540"/>
                  <w:rPr>
                    <w:sz w:val="18"/>
                    <w:szCs w:val="18"/>
                  </w:rPr>
                </w:pPr>
                <w:r w:rsidRPr="005B06A9">
                  <w:rPr>
                    <w:rFonts w:hint="eastAsia"/>
                    <w:sz w:val="18"/>
                    <w:szCs w:val="18"/>
                  </w:rPr>
                  <w:t>工伤保险费</w:t>
                </w:r>
              </w:p>
            </w:tc>
            <w:sdt>
              <w:sdtPr>
                <w:rPr>
                  <w:color w:val="000000" w:themeColor="text1"/>
                  <w:sz w:val="18"/>
                  <w:szCs w:val="18"/>
                </w:rPr>
                <w:alias w:val="应付工伤保险费账面余额"/>
                <w:tag w:val="_GBC_926ece33c9c54acb8aca21b8f9eda916"/>
                <w:id w:val="-238644019"/>
                <w:lock w:val="sdtLocked"/>
                <w:placeholder>
                  <w:docPart w:val="GBC11111111111111111111111111111"/>
                </w:placeholder>
                <w:showingPlcHdr/>
              </w:sdtPr>
              <w:sdtContent>
                <w:tc>
                  <w:tcPr>
                    <w:tcW w:w="80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sdt>
              <w:sdtPr>
                <w:rPr>
                  <w:color w:val="000000" w:themeColor="text1"/>
                  <w:sz w:val="18"/>
                  <w:szCs w:val="18"/>
                </w:rPr>
                <w:alias w:val="应付工伤保险费增加额"/>
                <w:tag w:val="_GBC_fd7253c5229f4f709828b1c8a333457f"/>
                <w:id w:val="-875463083"/>
                <w:lock w:val="sdtLocked"/>
                <w:placeholder>
                  <w:docPart w:val="GBC11111111111111111111111111111"/>
                </w:placeholder>
              </w:sdtPr>
              <w:sdtContent>
                <w:tc>
                  <w:tcPr>
                    <w:tcW w:w="963"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Pr>
                        <w:color w:val="000000" w:themeColor="text1"/>
                        <w:sz w:val="18"/>
                        <w:szCs w:val="18"/>
                      </w:rPr>
                      <w:t>6,975,642.59</w:t>
                    </w:r>
                  </w:p>
                </w:tc>
              </w:sdtContent>
            </w:sdt>
            <w:sdt>
              <w:sdtPr>
                <w:rPr>
                  <w:color w:val="000000" w:themeColor="text1"/>
                  <w:sz w:val="18"/>
                  <w:szCs w:val="18"/>
                </w:rPr>
                <w:alias w:val="应付工伤保险费减少额"/>
                <w:tag w:val="_GBC_0fde263eaa0f4e629f105039d640c427"/>
                <w:id w:val="-319043429"/>
                <w:lock w:val="sdtLocked"/>
                <w:placeholder>
                  <w:docPart w:val="GBC11111111111111111111111111111"/>
                </w:placeholder>
              </w:sdtPr>
              <w:sdtContent>
                <w:tc>
                  <w:tcPr>
                    <w:tcW w:w="995"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Pr>
                        <w:color w:val="000000" w:themeColor="text1"/>
                        <w:sz w:val="18"/>
                        <w:szCs w:val="18"/>
                      </w:rPr>
                      <w:t>6,975,642.59</w:t>
                    </w:r>
                  </w:p>
                </w:tc>
              </w:sdtContent>
            </w:sdt>
            <w:sdt>
              <w:sdtPr>
                <w:rPr>
                  <w:color w:val="000000" w:themeColor="text1"/>
                  <w:sz w:val="18"/>
                  <w:szCs w:val="18"/>
                </w:rPr>
                <w:alias w:val="应付工伤保险费账面余额"/>
                <w:tag w:val="_GBC_8d06786b8e254524a9bb764b15ab1bd0"/>
                <w:id w:val="1501701298"/>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tr>
          <w:tr w:rsidR="008C041B" w:rsidRPr="005B06A9" w:rsidTr="005B06A9">
            <w:tc>
              <w:tcPr>
                <w:tcW w:w="1444" w:type="pct"/>
                <w:tcBorders>
                  <w:top w:val="single" w:sz="4" w:space="0" w:color="auto"/>
                  <w:left w:val="single" w:sz="4" w:space="0" w:color="auto"/>
                  <w:bottom w:val="single" w:sz="4" w:space="0" w:color="auto"/>
                  <w:right w:val="single" w:sz="4" w:space="0" w:color="auto"/>
                </w:tcBorders>
              </w:tcPr>
              <w:p w:rsidR="008C041B" w:rsidRPr="005B06A9" w:rsidRDefault="0000447C" w:rsidP="005B06A9">
                <w:pPr>
                  <w:ind w:firstLineChars="300" w:firstLine="540"/>
                  <w:rPr>
                    <w:sz w:val="18"/>
                    <w:szCs w:val="18"/>
                  </w:rPr>
                </w:pPr>
                <w:r w:rsidRPr="005B06A9">
                  <w:rPr>
                    <w:rFonts w:hint="eastAsia"/>
                    <w:sz w:val="18"/>
                    <w:szCs w:val="18"/>
                  </w:rPr>
                  <w:t>生育保险费</w:t>
                </w:r>
              </w:p>
            </w:tc>
            <w:sdt>
              <w:sdtPr>
                <w:rPr>
                  <w:color w:val="000000" w:themeColor="text1"/>
                  <w:sz w:val="18"/>
                  <w:szCs w:val="18"/>
                </w:rPr>
                <w:alias w:val="应付生育保险费账面余额"/>
                <w:tag w:val="_GBC_a9063177816e4200a390209fe877ce6d"/>
                <w:id w:val="-60021634"/>
                <w:lock w:val="sdtLocked"/>
                <w:placeholder>
                  <w:docPart w:val="GBC11111111111111111111111111111"/>
                </w:placeholder>
                <w:showingPlcHdr/>
              </w:sdtPr>
              <w:sdtContent>
                <w:tc>
                  <w:tcPr>
                    <w:tcW w:w="80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sdt>
              <w:sdtPr>
                <w:rPr>
                  <w:color w:val="000000" w:themeColor="text1"/>
                  <w:sz w:val="18"/>
                  <w:szCs w:val="18"/>
                </w:rPr>
                <w:alias w:val="应付生育保险费增加额"/>
                <w:tag w:val="_GBC_f165777ae3e544bc9a171388de18e463"/>
                <w:id w:val="853848642"/>
                <w:lock w:val="sdtLocked"/>
                <w:placeholder>
                  <w:docPart w:val="GBC11111111111111111111111111111"/>
                </w:placeholder>
              </w:sdtPr>
              <w:sdtContent>
                <w:tc>
                  <w:tcPr>
                    <w:tcW w:w="963"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Pr>
                        <w:color w:val="000000" w:themeColor="text1"/>
                        <w:sz w:val="18"/>
                        <w:szCs w:val="18"/>
                      </w:rPr>
                      <w:t>6,964,487.78</w:t>
                    </w:r>
                  </w:p>
                </w:tc>
              </w:sdtContent>
            </w:sdt>
            <w:sdt>
              <w:sdtPr>
                <w:rPr>
                  <w:color w:val="000000" w:themeColor="text1"/>
                  <w:sz w:val="18"/>
                  <w:szCs w:val="18"/>
                </w:rPr>
                <w:alias w:val="应付生育保险费减少额"/>
                <w:tag w:val="_GBC_f2b27f5fb59445988c16e80670ae180e"/>
                <w:id w:val="4251269"/>
                <w:lock w:val="sdtLocked"/>
                <w:placeholder>
                  <w:docPart w:val="GBC11111111111111111111111111111"/>
                </w:placeholder>
              </w:sdtPr>
              <w:sdtContent>
                <w:tc>
                  <w:tcPr>
                    <w:tcW w:w="995"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Pr>
                        <w:color w:val="000000" w:themeColor="text1"/>
                        <w:sz w:val="18"/>
                        <w:szCs w:val="18"/>
                      </w:rPr>
                      <w:t>6,964,487.78</w:t>
                    </w:r>
                  </w:p>
                </w:tc>
              </w:sdtContent>
            </w:sdt>
            <w:sdt>
              <w:sdtPr>
                <w:rPr>
                  <w:color w:val="000000" w:themeColor="text1"/>
                  <w:sz w:val="18"/>
                  <w:szCs w:val="18"/>
                </w:rPr>
                <w:alias w:val="应付生育保险费账面余额"/>
                <w:tag w:val="_GBC_2e9764d3238e4430b8d383b080bd3fff"/>
                <w:id w:val="208918445"/>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tr>
          <w:tr w:rsidR="008C041B" w:rsidRPr="005B06A9" w:rsidTr="005B06A9">
            <w:tc>
              <w:tcPr>
                <w:tcW w:w="1444" w:type="pct"/>
                <w:tcBorders>
                  <w:top w:val="single" w:sz="4" w:space="0" w:color="auto"/>
                  <w:left w:val="single" w:sz="4" w:space="0" w:color="auto"/>
                  <w:bottom w:val="single" w:sz="4" w:space="0" w:color="auto"/>
                  <w:right w:val="single" w:sz="4" w:space="0" w:color="auto"/>
                </w:tcBorders>
              </w:tcPr>
              <w:p w:rsidR="008C041B" w:rsidRPr="005B06A9" w:rsidRDefault="0000447C">
                <w:pPr>
                  <w:autoSpaceDE w:val="0"/>
                  <w:autoSpaceDN w:val="0"/>
                  <w:adjustRightInd w:val="0"/>
                  <w:rPr>
                    <w:sz w:val="18"/>
                    <w:szCs w:val="18"/>
                  </w:rPr>
                </w:pPr>
                <w:r w:rsidRPr="005B06A9">
                  <w:rPr>
                    <w:rFonts w:hint="eastAsia"/>
                    <w:sz w:val="18"/>
                    <w:szCs w:val="18"/>
                  </w:rPr>
                  <w:t>四、住房公积金</w:t>
                </w:r>
              </w:p>
            </w:tc>
            <w:sdt>
              <w:sdtPr>
                <w:rPr>
                  <w:sz w:val="18"/>
                  <w:szCs w:val="18"/>
                </w:rPr>
                <w:alias w:val="应付住房公积金账面余额"/>
                <w:tag w:val="_GBC_6649c8659b91405c90b8e5045f3ac9fa"/>
                <w:id w:val="-1724050625"/>
                <w:lock w:val="sdtLocked"/>
                <w:placeholder>
                  <w:docPart w:val="GBC11111111111111111111111111111"/>
                </w:placeholder>
                <w:showingPlcHdr/>
              </w:sdtPr>
              <w:sdtContent>
                <w:tc>
                  <w:tcPr>
                    <w:tcW w:w="80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sdt>
              <w:sdtPr>
                <w:rPr>
                  <w:sz w:val="18"/>
                  <w:szCs w:val="18"/>
                </w:rPr>
                <w:alias w:val="应付住房公积金增加额"/>
                <w:tag w:val="_GBC_c06da4b976484d9eb20df9b07ef193a6"/>
                <w:id w:val="-1784951940"/>
                <w:lock w:val="sdtLocked"/>
                <w:placeholder>
                  <w:docPart w:val="GBC11111111111111111111111111111"/>
                </w:placeholder>
              </w:sdtPr>
              <w:sdtContent>
                <w:tc>
                  <w:tcPr>
                    <w:tcW w:w="963"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Pr>
                        <w:sz w:val="18"/>
                        <w:szCs w:val="18"/>
                      </w:rPr>
                      <w:t>104,238,238</w:t>
                    </w:r>
                  </w:p>
                </w:tc>
              </w:sdtContent>
            </w:sdt>
            <w:sdt>
              <w:sdtPr>
                <w:rPr>
                  <w:sz w:val="18"/>
                  <w:szCs w:val="18"/>
                </w:rPr>
                <w:alias w:val="应付住房公积金减少额"/>
                <w:tag w:val="_GBC_794153bbac4e49e99aca3db568d69000"/>
                <w:id w:val="-901216414"/>
                <w:lock w:val="sdtLocked"/>
                <w:placeholder>
                  <w:docPart w:val="GBC11111111111111111111111111111"/>
                </w:placeholder>
              </w:sdtPr>
              <w:sdtContent>
                <w:tc>
                  <w:tcPr>
                    <w:tcW w:w="995"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sz w:val="18"/>
                        <w:szCs w:val="18"/>
                      </w:rPr>
                    </w:pPr>
                    <w:r>
                      <w:rPr>
                        <w:sz w:val="18"/>
                        <w:szCs w:val="18"/>
                      </w:rPr>
                      <w:t>104,238,238</w:t>
                    </w:r>
                  </w:p>
                </w:tc>
              </w:sdtContent>
            </w:sdt>
            <w:sdt>
              <w:sdtPr>
                <w:rPr>
                  <w:sz w:val="18"/>
                  <w:szCs w:val="18"/>
                </w:rPr>
                <w:alias w:val="应付住房公积金账面余额"/>
                <w:tag w:val="_GBC_6383eb9d3e8a4e299b74ae27d79f0b2e"/>
                <w:id w:val="653567247"/>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tr>
          <w:tr w:rsidR="008C041B" w:rsidRPr="005B06A9" w:rsidTr="005B06A9">
            <w:tc>
              <w:tcPr>
                <w:tcW w:w="1444" w:type="pct"/>
                <w:tcBorders>
                  <w:top w:val="single" w:sz="4" w:space="0" w:color="auto"/>
                  <w:left w:val="single" w:sz="4" w:space="0" w:color="auto"/>
                  <w:bottom w:val="single" w:sz="4" w:space="0" w:color="auto"/>
                  <w:right w:val="single" w:sz="4" w:space="0" w:color="auto"/>
                </w:tcBorders>
              </w:tcPr>
              <w:p w:rsidR="008C041B" w:rsidRPr="005B06A9" w:rsidRDefault="0000447C">
                <w:pPr>
                  <w:autoSpaceDE w:val="0"/>
                  <w:autoSpaceDN w:val="0"/>
                  <w:adjustRightInd w:val="0"/>
                  <w:rPr>
                    <w:sz w:val="18"/>
                    <w:szCs w:val="18"/>
                  </w:rPr>
                </w:pPr>
                <w:r w:rsidRPr="005B06A9">
                  <w:rPr>
                    <w:rFonts w:hint="eastAsia"/>
                    <w:sz w:val="18"/>
                    <w:szCs w:val="18"/>
                  </w:rPr>
                  <w:t>五、工会经费和职工教育经费</w:t>
                </w:r>
              </w:p>
            </w:tc>
            <w:sdt>
              <w:sdtPr>
                <w:rPr>
                  <w:sz w:val="18"/>
                  <w:szCs w:val="18"/>
                </w:rPr>
                <w:alias w:val="应付工会经费和职工教育经费"/>
                <w:tag w:val="_GBC_0b4c270e773e4ad6a5b5402082a99854"/>
                <w:id w:val="-1532798015"/>
                <w:lock w:val="sdtLocked"/>
                <w:placeholder>
                  <w:docPart w:val="GBC11111111111111111111111111111"/>
                </w:placeholder>
              </w:sdtPr>
              <w:sdtContent>
                <w:tc>
                  <w:tcPr>
                    <w:tcW w:w="809" w:type="pct"/>
                    <w:tcBorders>
                      <w:top w:val="single" w:sz="4" w:space="0" w:color="auto"/>
                      <w:left w:val="single" w:sz="4" w:space="0" w:color="auto"/>
                      <w:bottom w:val="single" w:sz="4" w:space="0" w:color="auto"/>
                      <w:right w:val="single" w:sz="4" w:space="0" w:color="auto"/>
                    </w:tcBorders>
                  </w:tcPr>
                  <w:p w:rsidR="008C041B" w:rsidRPr="005B06A9" w:rsidRDefault="00841F4A">
                    <w:pPr>
                      <w:jc w:val="right"/>
                      <w:rPr>
                        <w:color w:val="000000" w:themeColor="text1"/>
                        <w:sz w:val="18"/>
                        <w:szCs w:val="18"/>
                      </w:rPr>
                    </w:pPr>
                    <w:r w:rsidRPr="005B06A9">
                      <w:rPr>
                        <w:sz w:val="18"/>
                        <w:szCs w:val="18"/>
                      </w:rPr>
                      <w:t>37,183,390.45</w:t>
                    </w:r>
                  </w:p>
                </w:tc>
              </w:sdtContent>
            </w:sdt>
            <w:sdt>
              <w:sdtPr>
                <w:rPr>
                  <w:sz w:val="18"/>
                  <w:szCs w:val="18"/>
                </w:rPr>
                <w:alias w:val="应付工会经费和职工教育经费增加额"/>
                <w:tag w:val="_GBC_40160aa03d164d03bcc05a9085c79703"/>
                <w:id w:val="1383521001"/>
                <w:lock w:val="sdtLocked"/>
                <w:placeholder>
                  <w:docPart w:val="GBC11111111111111111111111111111"/>
                </w:placeholder>
              </w:sdtPr>
              <w:sdtContent>
                <w:tc>
                  <w:tcPr>
                    <w:tcW w:w="963"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Pr>
                        <w:sz w:val="18"/>
                        <w:szCs w:val="18"/>
                      </w:rPr>
                      <w:t>28,551,899.97</w:t>
                    </w:r>
                  </w:p>
                </w:tc>
              </w:sdtContent>
            </w:sdt>
            <w:sdt>
              <w:sdtPr>
                <w:rPr>
                  <w:sz w:val="18"/>
                  <w:szCs w:val="18"/>
                </w:rPr>
                <w:alias w:val="应付工会经费和职工教育经费减少额"/>
                <w:tag w:val="_GBC_3e1d6f34a0244c7ab1f716f7c3d00c5b"/>
                <w:id w:val="2065671359"/>
                <w:lock w:val="sdtLocked"/>
                <w:placeholder>
                  <w:docPart w:val="GBC11111111111111111111111111111"/>
                </w:placeholder>
              </w:sdtPr>
              <w:sdtContent>
                <w:tc>
                  <w:tcPr>
                    <w:tcW w:w="995"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sz w:val="18"/>
                        <w:szCs w:val="18"/>
                      </w:rPr>
                    </w:pPr>
                    <w:r>
                      <w:rPr>
                        <w:sz w:val="18"/>
                        <w:szCs w:val="18"/>
                      </w:rPr>
                      <w:t>19,237,142.36</w:t>
                    </w:r>
                  </w:p>
                </w:tc>
              </w:sdtContent>
            </w:sdt>
            <w:sdt>
              <w:sdtPr>
                <w:rPr>
                  <w:sz w:val="18"/>
                  <w:szCs w:val="18"/>
                </w:rPr>
                <w:alias w:val="应付工会经费和职工教育经费"/>
                <w:tag w:val="_GBC_2060f240c23f443c8a406059b03de936"/>
                <w:id w:val="-1623460758"/>
                <w:lock w:val="sdtLocked"/>
                <w:placeholder>
                  <w:docPart w:val="GBC11111111111111111111111111111"/>
                </w:placeholder>
              </w:sdtPr>
              <w:sdtContent>
                <w:tc>
                  <w:tcPr>
                    <w:tcW w:w="789" w:type="pct"/>
                    <w:tcBorders>
                      <w:top w:val="single" w:sz="4" w:space="0" w:color="auto"/>
                      <w:left w:val="single" w:sz="4" w:space="0" w:color="auto"/>
                      <w:bottom w:val="single" w:sz="4" w:space="0" w:color="auto"/>
                      <w:right w:val="single" w:sz="4" w:space="0" w:color="auto"/>
                    </w:tcBorders>
                  </w:tcPr>
                  <w:p w:rsidR="008C041B" w:rsidRPr="005B06A9" w:rsidRDefault="00841F4A">
                    <w:pPr>
                      <w:jc w:val="right"/>
                      <w:rPr>
                        <w:color w:val="000000" w:themeColor="text1"/>
                        <w:sz w:val="18"/>
                        <w:szCs w:val="18"/>
                      </w:rPr>
                    </w:pPr>
                    <w:r w:rsidRPr="005B06A9">
                      <w:rPr>
                        <w:sz w:val="18"/>
                        <w:szCs w:val="18"/>
                      </w:rPr>
                      <w:t>46,498,148.06</w:t>
                    </w:r>
                  </w:p>
                </w:tc>
              </w:sdtContent>
            </w:sdt>
          </w:tr>
          <w:tr w:rsidR="008C041B" w:rsidRPr="005B06A9" w:rsidTr="005B06A9">
            <w:tc>
              <w:tcPr>
                <w:tcW w:w="1444" w:type="pct"/>
                <w:tcBorders>
                  <w:top w:val="single" w:sz="4" w:space="0" w:color="auto"/>
                  <w:left w:val="single" w:sz="4" w:space="0" w:color="auto"/>
                  <w:bottom w:val="single" w:sz="4" w:space="0" w:color="auto"/>
                  <w:right w:val="single" w:sz="4" w:space="0" w:color="auto"/>
                </w:tcBorders>
              </w:tcPr>
              <w:p w:rsidR="008C041B" w:rsidRPr="005B06A9" w:rsidRDefault="0000447C">
                <w:pPr>
                  <w:autoSpaceDE w:val="0"/>
                  <w:autoSpaceDN w:val="0"/>
                  <w:adjustRightInd w:val="0"/>
                  <w:rPr>
                    <w:sz w:val="18"/>
                    <w:szCs w:val="18"/>
                  </w:rPr>
                </w:pPr>
                <w:r w:rsidRPr="005B06A9">
                  <w:rPr>
                    <w:rFonts w:hint="eastAsia"/>
                    <w:sz w:val="18"/>
                    <w:szCs w:val="18"/>
                  </w:rPr>
                  <w:t>六、短期带薪缺勤</w:t>
                </w:r>
              </w:p>
            </w:tc>
            <w:sdt>
              <w:sdtPr>
                <w:rPr>
                  <w:sz w:val="18"/>
                  <w:szCs w:val="18"/>
                </w:rPr>
                <w:alias w:val="应付短期带薪缺勤"/>
                <w:tag w:val="_GBC_6ca4f421a8ad43e5a1ae357dd190c6b5"/>
                <w:id w:val="-411237375"/>
                <w:lock w:val="sdtLocked"/>
                <w:placeholder>
                  <w:docPart w:val="GBC11111111111111111111111111111"/>
                </w:placeholder>
                <w:showingPlcHdr/>
              </w:sdtPr>
              <w:sdtContent>
                <w:tc>
                  <w:tcPr>
                    <w:tcW w:w="80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sdt>
              <w:sdtPr>
                <w:rPr>
                  <w:color w:val="000000" w:themeColor="text1"/>
                  <w:sz w:val="18"/>
                  <w:szCs w:val="18"/>
                </w:rPr>
                <w:alias w:val="应付短期带薪缺勤本期增加额"/>
                <w:tag w:val="_GBC_235e681431274e6ba4642ce92c7cb93a"/>
                <w:id w:val="-508988871"/>
                <w:lock w:val="sdtLocked"/>
                <w:placeholder>
                  <w:docPart w:val="GBC11111111111111111111111111111"/>
                </w:placeholder>
                <w:showingPlcHdr/>
              </w:sdtPr>
              <w:sdtContent>
                <w:tc>
                  <w:tcPr>
                    <w:tcW w:w="963"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sidRPr="001852D3">
                      <w:rPr>
                        <w:rStyle w:val="af5"/>
                        <w:rFonts w:hint="eastAsia"/>
                      </w:rPr>
                      <w:t xml:space="preserve">　</w:t>
                    </w:r>
                  </w:p>
                </w:tc>
              </w:sdtContent>
            </w:sdt>
            <w:sdt>
              <w:sdtPr>
                <w:rPr>
                  <w:sz w:val="18"/>
                  <w:szCs w:val="18"/>
                </w:rPr>
                <w:alias w:val="应付短期带薪缺勤本期减少额"/>
                <w:tag w:val="_GBC_b765afb94dfc4a8ebaa12841d8e6ad41"/>
                <w:id w:val="1314832264"/>
                <w:lock w:val="sdtLocked"/>
                <w:placeholder>
                  <w:docPart w:val="GBC11111111111111111111111111111"/>
                </w:placeholder>
                <w:showingPlcHdr/>
              </w:sdtPr>
              <w:sdtContent>
                <w:tc>
                  <w:tcPr>
                    <w:tcW w:w="995"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sz w:val="18"/>
                        <w:szCs w:val="18"/>
                      </w:rPr>
                    </w:pPr>
                    <w:r w:rsidRPr="001852D3">
                      <w:rPr>
                        <w:rStyle w:val="af5"/>
                        <w:rFonts w:hint="eastAsia"/>
                      </w:rPr>
                      <w:t xml:space="preserve">　</w:t>
                    </w:r>
                  </w:p>
                </w:tc>
              </w:sdtContent>
            </w:sdt>
            <w:sdt>
              <w:sdtPr>
                <w:rPr>
                  <w:sz w:val="18"/>
                  <w:szCs w:val="18"/>
                </w:rPr>
                <w:alias w:val="应付短期带薪缺勤"/>
                <w:tag w:val="_GBC_2c04b46eeef2458eb604ccacfb9fc922"/>
                <w:id w:val="984439904"/>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tr>
          <w:tr w:rsidR="008C041B" w:rsidRPr="005B06A9" w:rsidTr="005B06A9">
            <w:tc>
              <w:tcPr>
                <w:tcW w:w="1444" w:type="pct"/>
                <w:tcBorders>
                  <w:top w:val="single" w:sz="4" w:space="0" w:color="auto"/>
                  <w:left w:val="single" w:sz="4" w:space="0" w:color="auto"/>
                  <w:bottom w:val="single" w:sz="4" w:space="0" w:color="auto"/>
                  <w:right w:val="single" w:sz="4" w:space="0" w:color="auto"/>
                </w:tcBorders>
              </w:tcPr>
              <w:p w:rsidR="008C041B" w:rsidRPr="005B06A9" w:rsidRDefault="0000447C">
                <w:pPr>
                  <w:autoSpaceDE w:val="0"/>
                  <w:autoSpaceDN w:val="0"/>
                  <w:adjustRightInd w:val="0"/>
                  <w:rPr>
                    <w:sz w:val="18"/>
                    <w:szCs w:val="18"/>
                  </w:rPr>
                </w:pPr>
                <w:r w:rsidRPr="005B06A9">
                  <w:rPr>
                    <w:rFonts w:hint="eastAsia"/>
                    <w:sz w:val="18"/>
                    <w:szCs w:val="18"/>
                  </w:rPr>
                  <w:t>七、短期利润分享计划</w:t>
                </w:r>
              </w:p>
            </w:tc>
            <w:sdt>
              <w:sdtPr>
                <w:rPr>
                  <w:sz w:val="18"/>
                  <w:szCs w:val="18"/>
                </w:rPr>
                <w:alias w:val="应付短期利润分享计划"/>
                <w:tag w:val="_GBC_df48f5fa375446e2b15ed6e64c57050b"/>
                <w:id w:val="422543413"/>
                <w:lock w:val="sdtLocked"/>
                <w:placeholder>
                  <w:docPart w:val="GBC11111111111111111111111111111"/>
                </w:placeholder>
                <w:showingPlcHdr/>
              </w:sdtPr>
              <w:sdtContent>
                <w:tc>
                  <w:tcPr>
                    <w:tcW w:w="80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sdt>
              <w:sdtPr>
                <w:rPr>
                  <w:color w:val="000000" w:themeColor="text1"/>
                  <w:sz w:val="18"/>
                  <w:szCs w:val="18"/>
                </w:rPr>
                <w:alias w:val="短期利润分享计划本期增加额"/>
                <w:tag w:val="_GBC_6568aa763cec419191baf1fd7139e20e"/>
                <w:id w:val="-675803709"/>
                <w:lock w:val="sdtLocked"/>
                <w:placeholder>
                  <w:docPart w:val="GBC11111111111111111111111111111"/>
                </w:placeholder>
                <w:showingPlcHdr/>
              </w:sdtPr>
              <w:sdtContent>
                <w:tc>
                  <w:tcPr>
                    <w:tcW w:w="963"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sidRPr="001852D3">
                      <w:rPr>
                        <w:rStyle w:val="af5"/>
                        <w:rFonts w:hint="eastAsia"/>
                      </w:rPr>
                      <w:t xml:space="preserve">　</w:t>
                    </w:r>
                  </w:p>
                </w:tc>
              </w:sdtContent>
            </w:sdt>
            <w:sdt>
              <w:sdtPr>
                <w:rPr>
                  <w:sz w:val="18"/>
                  <w:szCs w:val="18"/>
                </w:rPr>
                <w:alias w:val="短期利润分享计划本期减少额"/>
                <w:tag w:val="_GBC_45368c2c630e48eea149aade9cced42d"/>
                <w:id w:val="958536495"/>
                <w:lock w:val="sdtLocked"/>
                <w:placeholder>
                  <w:docPart w:val="GBC11111111111111111111111111111"/>
                </w:placeholder>
                <w:showingPlcHdr/>
              </w:sdtPr>
              <w:sdtContent>
                <w:tc>
                  <w:tcPr>
                    <w:tcW w:w="995"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sz w:val="18"/>
                        <w:szCs w:val="18"/>
                      </w:rPr>
                    </w:pPr>
                    <w:r w:rsidRPr="001852D3">
                      <w:rPr>
                        <w:rStyle w:val="af5"/>
                        <w:rFonts w:hint="eastAsia"/>
                      </w:rPr>
                      <w:t xml:space="preserve">　</w:t>
                    </w:r>
                  </w:p>
                </w:tc>
              </w:sdtContent>
            </w:sdt>
            <w:sdt>
              <w:sdtPr>
                <w:rPr>
                  <w:sz w:val="18"/>
                  <w:szCs w:val="18"/>
                </w:rPr>
                <w:alias w:val="应付短期利润分享计划"/>
                <w:tag w:val="_GBC_6dde6944ea5243baa339d456235e587b"/>
                <w:id w:val="352008046"/>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tcPr>
                  <w:p w:rsidR="008C041B" w:rsidRPr="005B06A9" w:rsidRDefault="0000447C">
                    <w:pPr>
                      <w:jc w:val="right"/>
                      <w:rPr>
                        <w:color w:val="000000" w:themeColor="text1"/>
                        <w:sz w:val="18"/>
                        <w:szCs w:val="18"/>
                      </w:rPr>
                    </w:pPr>
                    <w:r w:rsidRPr="005B06A9">
                      <w:rPr>
                        <w:rFonts w:hint="eastAsia"/>
                        <w:color w:val="333399"/>
                        <w:sz w:val="18"/>
                        <w:szCs w:val="18"/>
                      </w:rPr>
                      <w:t xml:space="preserve">　</w:t>
                    </w:r>
                  </w:p>
                </w:tc>
              </w:sdtContent>
            </w:sdt>
          </w:tr>
          <w:tr w:rsidR="008C041B" w:rsidRPr="005B06A9" w:rsidTr="005B06A9">
            <w:tc>
              <w:tcPr>
                <w:tcW w:w="1444" w:type="pct"/>
                <w:tcBorders>
                  <w:top w:val="single" w:sz="4" w:space="0" w:color="auto"/>
                  <w:left w:val="single" w:sz="4" w:space="0" w:color="auto"/>
                  <w:bottom w:val="single" w:sz="4" w:space="0" w:color="auto"/>
                  <w:right w:val="single" w:sz="4" w:space="0" w:color="auto"/>
                </w:tcBorders>
                <w:vAlign w:val="center"/>
              </w:tcPr>
              <w:p w:rsidR="008C041B" w:rsidRPr="005B06A9" w:rsidRDefault="0000447C">
                <w:pPr>
                  <w:autoSpaceDE w:val="0"/>
                  <w:autoSpaceDN w:val="0"/>
                  <w:adjustRightInd w:val="0"/>
                  <w:jc w:val="center"/>
                  <w:rPr>
                    <w:sz w:val="18"/>
                    <w:szCs w:val="18"/>
                  </w:rPr>
                </w:pPr>
                <w:r w:rsidRPr="005B06A9">
                  <w:rPr>
                    <w:rFonts w:hint="eastAsia"/>
                    <w:sz w:val="18"/>
                    <w:szCs w:val="18"/>
                  </w:rPr>
                  <w:t>合计</w:t>
                </w:r>
              </w:p>
            </w:tc>
            <w:sdt>
              <w:sdtPr>
                <w:rPr>
                  <w:sz w:val="18"/>
                  <w:szCs w:val="18"/>
                </w:rPr>
                <w:alias w:val="应付短期薪酬"/>
                <w:tag w:val="_GBC_414b577f55864b1ab2433e1337265869"/>
                <w:id w:val="-450101829"/>
                <w:lock w:val="sdtLocked"/>
                <w:placeholder>
                  <w:docPart w:val="GBC11111111111111111111111111111"/>
                </w:placeholder>
              </w:sdtPr>
              <w:sdtContent>
                <w:tc>
                  <w:tcPr>
                    <w:tcW w:w="809" w:type="pct"/>
                    <w:tcBorders>
                      <w:top w:val="single" w:sz="4" w:space="0" w:color="auto"/>
                      <w:left w:val="single" w:sz="4" w:space="0" w:color="auto"/>
                      <w:bottom w:val="single" w:sz="4" w:space="0" w:color="auto"/>
                      <w:right w:val="single" w:sz="4" w:space="0" w:color="auto"/>
                    </w:tcBorders>
                  </w:tcPr>
                  <w:p w:rsidR="008C041B" w:rsidRPr="005B06A9" w:rsidRDefault="00841F4A">
                    <w:pPr>
                      <w:jc w:val="right"/>
                      <w:rPr>
                        <w:color w:val="000000" w:themeColor="text1"/>
                        <w:sz w:val="18"/>
                        <w:szCs w:val="18"/>
                      </w:rPr>
                    </w:pPr>
                    <w:r w:rsidRPr="005B06A9">
                      <w:rPr>
                        <w:sz w:val="18"/>
                        <w:szCs w:val="18"/>
                      </w:rPr>
                      <w:t>37,183,390.45</w:t>
                    </w:r>
                  </w:p>
                </w:tc>
              </w:sdtContent>
            </w:sdt>
            <w:sdt>
              <w:sdtPr>
                <w:rPr>
                  <w:sz w:val="18"/>
                  <w:szCs w:val="18"/>
                </w:rPr>
                <w:alias w:val="应付短期薪酬增加额"/>
                <w:tag w:val="_GBC_1c84508e02e34fbcbc13c637cbb96743"/>
                <w:id w:val="1340889275"/>
                <w:lock w:val="sdtLocked"/>
                <w:placeholder>
                  <w:docPart w:val="GBC11111111111111111111111111111"/>
                </w:placeholder>
              </w:sdtPr>
              <w:sdtContent>
                <w:tc>
                  <w:tcPr>
                    <w:tcW w:w="963"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color w:val="000000" w:themeColor="text1"/>
                        <w:sz w:val="18"/>
                        <w:szCs w:val="18"/>
                      </w:rPr>
                    </w:pPr>
                    <w:r>
                      <w:rPr>
                        <w:sz w:val="18"/>
                        <w:szCs w:val="18"/>
                      </w:rPr>
                      <w:t>1,060,751,322.33</w:t>
                    </w:r>
                  </w:p>
                </w:tc>
              </w:sdtContent>
            </w:sdt>
            <w:sdt>
              <w:sdtPr>
                <w:rPr>
                  <w:sz w:val="18"/>
                  <w:szCs w:val="18"/>
                </w:rPr>
                <w:alias w:val="应付短期薪酬减少额"/>
                <w:tag w:val="_GBC_949ab015733e4f26b3cd33ff62ad2e25"/>
                <w:id w:val="1657258635"/>
                <w:lock w:val="sdtLocked"/>
                <w:placeholder>
                  <w:docPart w:val="GBC11111111111111111111111111111"/>
                </w:placeholder>
              </w:sdtPr>
              <w:sdtContent>
                <w:tc>
                  <w:tcPr>
                    <w:tcW w:w="995" w:type="pct"/>
                    <w:tcBorders>
                      <w:top w:val="single" w:sz="4" w:space="0" w:color="auto"/>
                      <w:left w:val="single" w:sz="4" w:space="0" w:color="auto"/>
                      <w:bottom w:val="single" w:sz="4" w:space="0" w:color="auto"/>
                      <w:right w:val="single" w:sz="4" w:space="0" w:color="auto"/>
                    </w:tcBorders>
                  </w:tcPr>
                  <w:p w:rsidR="008C041B" w:rsidRPr="005B06A9" w:rsidRDefault="00B1595A">
                    <w:pPr>
                      <w:jc w:val="right"/>
                      <w:rPr>
                        <w:sz w:val="18"/>
                        <w:szCs w:val="18"/>
                      </w:rPr>
                    </w:pPr>
                    <w:r>
                      <w:rPr>
                        <w:sz w:val="18"/>
                        <w:szCs w:val="18"/>
                      </w:rPr>
                      <w:t>1,051,436,564.72</w:t>
                    </w:r>
                  </w:p>
                </w:tc>
              </w:sdtContent>
            </w:sdt>
            <w:sdt>
              <w:sdtPr>
                <w:rPr>
                  <w:sz w:val="18"/>
                  <w:szCs w:val="18"/>
                </w:rPr>
                <w:alias w:val="应付短期薪酬"/>
                <w:tag w:val="_GBC_8b37632e2acb41b6a57a06cf5da9f56a"/>
                <w:id w:val="-1253502573"/>
                <w:lock w:val="sdtLocked"/>
                <w:placeholder>
                  <w:docPart w:val="GBC11111111111111111111111111111"/>
                </w:placeholder>
              </w:sdtPr>
              <w:sdtContent>
                <w:tc>
                  <w:tcPr>
                    <w:tcW w:w="789" w:type="pct"/>
                    <w:tcBorders>
                      <w:top w:val="single" w:sz="4" w:space="0" w:color="auto"/>
                      <w:left w:val="single" w:sz="4" w:space="0" w:color="auto"/>
                      <w:bottom w:val="single" w:sz="4" w:space="0" w:color="auto"/>
                      <w:right w:val="single" w:sz="4" w:space="0" w:color="auto"/>
                    </w:tcBorders>
                  </w:tcPr>
                  <w:p w:rsidR="008C041B" w:rsidRPr="005B06A9" w:rsidRDefault="00841F4A">
                    <w:pPr>
                      <w:jc w:val="right"/>
                      <w:rPr>
                        <w:color w:val="000000" w:themeColor="text1"/>
                        <w:sz w:val="18"/>
                        <w:szCs w:val="18"/>
                      </w:rPr>
                    </w:pPr>
                    <w:r w:rsidRPr="005B06A9">
                      <w:rPr>
                        <w:sz w:val="18"/>
                        <w:szCs w:val="18"/>
                      </w:rPr>
                      <w:t>46,498,148.06</w:t>
                    </w:r>
                  </w:p>
                </w:tc>
              </w:sdtContent>
            </w:sdt>
          </w:tr>
        </w:tbl>
        <w:p w:rsidR="008C041B" w:rsidRDefault="008A5A7F">
          <w:pPr>
            <w:rPr>
              <w:color w:val="000000" w:themeColor="text1"/>
              <w:szCs w:val="21"/>
            </w:rPr>
          </w:pPr>
        </w:p>
      </w:sdtContent>
    </w:sdt>
    <w:sdt>
      <w:sdtPr>
        <w:rPr>
          <w:rFonts w:ascii="宋体" w:hAnsi="宋体" w:cs="宋体" w:hint="eastAsia"/>
          <w:b w:val="0"/>
          <w:bCs w:val="0"/>
          <w:kern w:val="0"/>
          <w:szCs w:val="21"/>
        </w:rPr>
        <w:tag w:val="_GBC_b98ebc9fce454755bd30d763bee0283a"/>
        <w:id w:val="-271793952"/>
        <w:lock w:val="sdtLocked"/>
        <w:placeholder>
          <w:docPart w:val="GBC22222222222222222222222222222"/>
        </w:placeholder>
      </w:sdtPr>
      <w:sdtContent>
        <w:p w:rsidR="008C041B" w:rsidRDefault="0000447C" w:rsidP="0030342C">
          <w:pPr>
            <w:pStyle w:val="4"/>
            <w:numPr>
              <w:ilvl w:val="0"/>
              <w:numId w:val="98"/>
            </w:numPr>
            <w:rPr>
              <w:szCs w:val="21"/>
            </w:rPr>
          </w:pPr>
          <w:r>
            <w:rPr>
              <w:rFonts w:hint="eastAsia"/>
              <w:szCs w:val="21"/>
            </w:rPr>
            <w:t>设定提存计划列示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73"/>
            <w:gridCol w:w="1343"/>
            <w:gridCol w:w="1873"/>
            <w:gridCol w:w="1793"/>
            <w:gridCol w:w="1421"/>
          </w:tblGrid>
          <w:tr w:rsidR="008C041B" w:rsidTr="005B06A9">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pPr>
                <w:r>
                  <w:rPr>
                    <w:rFonts w:hint="eastAsia"/>
                  </w:rPr>
                  <w:t>项目</w:t>
                </w:r>
              </w:p>
            </w:tc>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pPr>
                <w:r>
                  <w:rPr>
                    <w:rFonts w:hint="eastAsia"/>
                  </w:rPr>
                  <w:t>期初余额</w:t>
                </w:r>
              </w:p>
            </w:tc>
            <w:tc>
              <w:tcPr>
                <w:tcW w:w="1040"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pPr>
                <w:r>
                  <w:rPr>
                    <w:rFonts w:hint="eastAsia"/>
                  </w:rPr>
                  <w:t>本期增加</w:t>
                </w:r>
              </w:p>
            </w:tc>
            <w:tc>
              <w:tcPr>
                <w:tcW w:w="996"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pPr>
                <w:r>
                  <w:rPr>
                    <w:rFonts w:hint="eastAsia"/>
                  </w:rPr>
                  <w:t>本期减少</w:t>
                </w:r>
              </w:p>
            </w:tc>
            <w:tc>
              <w:tcPr>
                <w:tcW w:w="789"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pPr>
                <w:r>
                  <w:rPr>
                    <w:rFonts w:hint="eastAsia"/>
                  </w:rPr>
                  <w:t>期末余额</w:t>
                </w:r>
              </w:p>
            </w:tc>
          </w:tr>
          <w:tr w:rsidR="008C041B" w:rsidTr="005B06A9">
            <w:tc>
              <w:tcPr>
                <w:tcW w:w="1429"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r>
                  <w:rPr>
                    <w:rFonts w:hint="eastAsia"/>
                  </w:rPr>
                  <w:t>1、基本养老保险</w:t>
                </w:r>
              </w:p>
            </w:tc>
            <w:sdt>
              <w:sdtPr>
                <w:alias w:val="应付基本养老保险费账面余额"/>
                <w:tag w:val="_GBC_c500333479bc468a8b3afcc4788799dc"/>
                <w:id w:val="-890340035"/>
                <w:lock w:val="sdtLocked"/>
                <w:placeholder>
                  <w:docPart w:val="GBC11111111111111111111111111111"/>
                </w:placeholder>
                <w:showingPlcHdr/>
              </w:sdtPr>
              <w:sdtContent>
                <w:tc>
                  <w:tcPr>
                    <w:tcW w:w="746" w:type="pct"/>
                    <w:tcBorders>
                      <w:top w:val="single" w:sz="4" w:space="0" w:color="auto"/>
                      <w:left w:val="single" w:sz="6" w:space="0" w:color="auto"/>
                      <w:bottom w:val="single" w:sz="4" w:space="0" w:color="auto"/>
                      <w:right w:val="single" w:sz="4" w:space="0" w:color="auto"/>
                    </w:tcBorders>
                    <w:shd w:val="clear" w:color="auto" w:fill="auto"/>
                  </w:tcPr>
                  <w:p w:rsidR="008C041B" w:rsidRDefault="0000447C">
                    <w:pPr>
                      <w:jc w:val="right"/>
                    </w:pPr>
                    <w:r>
                      <w:rPr>
                        <w:rFonts w:hint="eastAsia"/>
                        <w:color w:val="333399"/>
                      </w:rPr>
                      <w:t xml:space="preserve">　</w:t>
                    </w:r>
                  </w:p>
                </w:tc>
              </w:sdtContent>
            </w:sdt>
            <w:sdt>
              <w:sdtPr>
                <w:rPr>
                  <w:rFonts w:hint="eastAsia"/>
                </w:rPr>
                <w:alias w:val="应付基本养老保险费增加额"/>
                <w:tag w:val="_GBC_c7ee78d16ce64fd382c8c0eaba6f1ae0"/>
                <w:id w:val="-677108909"/>
                <w:lock w:val="sdtLocked"/>
                <w:placeholder>
                  <w:docPart w:val="GBC11111111111111111111111111111"/>
                </w:placeholder>
              </w:sdtPr>
              <w:sdtContent>
                <w:tc>
                  <w:tcPr>
                    <w:tcW w:w="1040"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pPr>
                      <w:jc w:val="right"/>
                    </w:pPr>
                    <w:r>
                      <w:t>156,716,531.51</w:t>
                    </w:r>
                  </w:p>
                </w:tc>
              </w:sdtContent>
            </w:sdt>
            <w:sdt>
              <w:sdtPr>
                <w:alias w:val="应付基本养老保险费减少额"/>
                <w:tag w:val="_GBC_af4dbe91d9b6443d84e75afe26abb21d"/>
                <w:id w:val="1976184758"/>
                <w:lock w:val="sdtLocked"/>
                <w:placeholder>
                  <w:docPart w:val="GBC11111111111111111111111111111"/>
                </w:placeholder>
              </w:sdtPr>
              <w:sdtContent>
                <w:tc>
                  <w:tcPr>
                    <w:tcW w:w="996"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pPr>
                      <w:jc w:val="right"/>
                    </w:pPr>
                    <w:r>
                      <w:t>156,716,531.51</w:t>
                    </w:r>
                  </w:p>
                </w:tc>
              </w:sdtContent>
            </w:sdt>
            <w:sdt>
              <w:sdtPr>
                <w:alias w:val="应付基本养老保险费账面余额"/>
                <w:tag w:val="_GBC_619e586630bd419ebf636866fcbd1c6f"/>
                <w:id w:val="-1284417533"/>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jc w:val="right"/>
                    </w:pPr>
                    <w:r>
                      <w:rPr>
                        <w:rFonts w:hint="eastAsia"/>
                        <w:color w:val="333399"/>
                      </w:rPr>
                      <w:t xml:space="preserve">　</w:t>
                    </w:r>
                  </w:p>
                </w:tc>
              </w:sdtContent>
            </w:sdt>
          </w:tr>
          <w:tr w:rsidR="008C041B" w:rsidTr="005B06A9">
            <w:tc>
              <w:tcPr>
                <w:tcW w:w="1429"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r>
                  <w:rPr>
                    <w:rFonts w:hint="eastAsia"/>
                  </w:rPr>
                  <w:t>2、失业保险费</w:t>
                </w:r>
              </w:p>
            </w:tc>
            <w:sdt>
              <w:sdtPr>
                <w:alias w:val="应付失业保险费账面余额"/>
                <w:tag w:val="_GBC_f3df7c8308474d5e80b2009c0f34cf8c"/>
                <w:id w:val="-1205867598"/>
                <w:lock w:val="sdtLocked"/>
                <w:placeholder>
                  <w:docPart w:val="GBC11111111111111111111111111111"/>
                </w:placeholder>
                <w:showingPlcHdr/>
              </w:sdtPr>
              <w:sdtContent>
                <w:tc>
                  <w:tcPr>
                    <w:tcW w:w="746" w:type="pct"/>
                    <w:tcBorders>
                      <w:top w:val="single" w:sz="4" w:space="0" w:color="auto"/>
                      <w:left w:val="single" w:sz="6" w:space="0" w:color="auto"/>
                      <w:bottom w:val="single" w:sz="4" w:space="0" w:color="auto"/>
                      <w:right w:val="single" w:sz="4" w:space="0" w:color="auto"/>
                    </w:tcBorders>
                    <w:shd w:val="clear" w:color="auto" w:fill="auto"/>
                  </w:tcPr>
                  <w:p w:rsidR="008C041B" w:rsidRDefault="0000447C">
                    <w:pPr>
                      <w:jc w:val="right"/>
                    </w:pPr>
                    <w:r>
                      <w:rPr>
                        <w:rFonts w:hint="eastAsia"/>
                        <w:color w:val="333399"/>
                      </w:rPr>
                      <w:t xml:space="preserve">　</w:t>
                    </w:r>
                  </w:p>
                </w:tc>
              </w:sdtContent>
            </w:sdt>
            <w:sdt>
              <w:sdtPr>
                <w:rPr>
                  <w:rFonts w:hint="eastAsia"/>
                </w:rPr>
                <w:alias w:val="应付失业保险费增加额"/>
                <w:tag w:val="_GBC_33bb20e928de4dfdb0d61e7c3a41b39a"/>
                <w:id w:val="1810441766"/>
                <w:lock w:val="sdtLocked"/>
                <w:placeholder>
                  <w:docPart w:val="GBC11111111111111111111111111111"/>
                </w:placeholder>
              </w:sdtPr>
              <w:sdtContent>
                <w:tc>
                  <w:tcPr>
                    <w:tcW w:w="1040"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pPr>
                      <w:jc w:val="right"/>
                    </w:pPr>
                    <w:r>
                      <w:t>22,788,154.7</w:t>
                    </w:r>
                    <w:r w:rsidR="00C67F44">
                      <w:rPr>
                        <w:rFonts w:hint="eastAsia"/>
                      </w:rPr>
                      <w:t>0</w:t>
                    </w:r>
                  </w:p>
                </w:tc>
              </w:sdtContent>
            </w:sdt>
            <w:sdt>
              <w:sdtPr>
                <w:alias w:val="应付失业保险费减少额"/>
                <w:tag w:val="_GBC_afdeee5ddf0c4e4ebb31400e6f220528"/>
                <w:id w:val="-1091779969"/>
                <w:lock w:val="sdtLocked"/>
                <w:placeholder>
                  <w:docPart w:val="GBC11111111111111111111111111111"/>
                </w:placeholder>
              </w:sdtPr>
              <w:sdtContent>
                <w:tc>
                  <w:tcPr>
                    <w:tcW w:w="996"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pPr>
                      <w:jc w:val="right"/>
                    </w:pPr>
                    <w:r>
                      <w:t>22,788,154.7</w:t>
                    </w:r>
                    <w:r w:rsidR="00C67F44">
                      <w:rPr>
                        <w:rFonts w:hint="eastAsia"/>
                      </w:rPr>
                      <w:t>0</w:t>
                    </w:r>
                  </w:p>
                </w:tc>
              </w:sdtContent>
            </w:sdt>
            <w:sdt>
              <w:sdtPr>
                <w:alias w:val="应付失业保险费账面余额"/>
                <w:tag w:val="_GBC_7d5eedf934be4fc68ec2f9f3bda5c3a0"/>
                <w:id w:val="-207033836"/>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jc w:val="right"/>
                    </w:pPr>
                    <w:r>
                      <w:rPr>
                        <w:rFonts w:hint="eastAsia"/>
                        <w:color w:val="333399"/>
                      </w:rPr>
                      <w:t xml:space="preserve">　</w:t>
                    </w:r>
                  </w:p>
                </w:tc>
              </w:sdtContent>
            </w:sdt>
          </w:tr>
          <w:tr w:rsidR="008C041B" w:rsidTr="005B06A9">
            <w:tc>
              <w:tcPr>
                <w:tcW w:w="1429"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r>
                  <w:rPr>
                    <w:rFonts w:hint="eastAsia"/>
                  </w:rPr>
                  <w:t>3、企业年金缴费</w:t>
                </w:r>
              </w:p>
            </w:tc>
            <w:sdt>
              <w:sdtPr>
                <w:alias w:val="应付年金缴费账面余额"/>
                <w:tag w:val="_GBC_bfcf2a4d4ea145fb810dcbbf2cf22375"/>
                <w:id w:val="1883903192"/>
                <w:lock w:val="sdtLocked"/>
                <w:placeholder>
                  <w:docPart w:val="GBC11111111111111111111111111111"/>
                </w:placeholder>
                <w:showingPlcHdr/>
              </w:sdtPr>
              <w:sdtContent>
                <w:tc>
                  <w:tcPr>
                    <w:tcW w:w="746" w:type="pct"/>
                    <w:tcBorders>
                      <w:top w:val="single" w:sz="4" w:space="0" w:color="auto"/>
                      <w:left w:val="single" w:sz="6" w:space="0" w:color="auto"/>
                      <w:bottom w:val="single" w:sz="4" w:space="0" w:color="auto"/>
                      <w:right w:val="single" w:sz="4" w:space="0" w:color="auto"/>
                    </w:tcBorders>
                    <w:shd w:val="clear" w:color="auto" w:fill="auto"/>
                  </w:tcPr>
                  <w:p w:rsidR="008C041B" w:rsidRDefault="0000447C">
                    <w:pPr>
                      <w:jc w:val="right"/>
                    </w:pPr>
                    <w:r>
                      <w:rPr>
                        <w:rFonts w:hint="eastAsia"/>
                        <w:color w:val="333399"/>
                      </w:rPr>
                      <w:t xml:space="preserve">　</w:t>
                    </w:r>
                  </w:p>
                </w:tc>
              </w:sdtContent>
            </w:sdt>
            <w:sdt>
              <w:sdtPr>
                <w:rPr>
                  <w:rFonts w:hint="eastAsia"/>
                </w:rPr>
                <w:alias w:val="应付年金缴费增加额"/>
                <w:tag w:val="_GBC_f3c23a3b3fe14b94aa2d46c4fe43015c"/>
                <w:id w:val="-372538593"/>
                <w:lock w:val="sdtLocked"/>
                <w:placeholder>
                  <w:docPart w:val="GBC11111111111111111111111111111"/>
                </w:placeholder>
                <w:showingPlcHdr/>
              </w:sdtPr>
              <w:sdtContent>
                <w:tc>
                  <w:tcPr>
                    <w:tcW w:w="1040"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jc w:val="right"/>
                    </w:pPr>
                    <w:r>
                      <w:rPr>
                        <w:rFonts w:hint="eastAsia"/>
                        <w:color w:val="333399"/>
                      </w:rPr>
                      <w:t xml:space="preserve">　</w:t>
                    </w:r>
                  </w:p>
                </w:tc>
              </w:sdtContent>
            </w:sdt>
            <w:sdt>
              <w:sdtPr>
                <w:alias w:val="应付年金缴费减少额"/>
                <w:tag w:val="_GBC_256ce68f43624121a54900d764b16766"/>
                <w:id w:val="-1507126287"/>
                <w:lock w:val="sdtLocked"/>
                <w:placeholder>
                  <w:docPart w:val="GBC11111111111111111111111111111"/>
                </w:placeholder>
                <w:showingPlcHdr/>
              </w:sdtPr>
              <w:sdtContent>
                <w:tc>
                  <w:tcPr>
                    <w:tcW w:w="996"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jc w:val="right"/>
                    </w:pPr>
                    <w:r>
                      <w:rPr>
                        <w:rFonts w:hint="eastAsia"/>
                        <w:color w:val="333399"/>
                      </w:rPr>
                      <w:t xml:space="preserve">　</w:t>
                    </w:r>
                  </w:p>
                </w:tc>
              </w:sdtContent>
            </w:sdt>
            <w:sdt>
              <w:sdtPr>
                <w:alias w:val="应付年金缴费账面余额"/>
                <w:tag w:val="_GBC_4017311004a044468233a0d9835e79bd"/>
                <w:id w:val="1444963271"/>
                <w:lock w:val="sdtLocked"/>
                <w:placeholder>
                  <w:docPart w:val="GBC11111111111111111111111111111"/>
                </w:placeholder>
                <w:showingPlcHdr/>
              </w:sdtPr>
              <w:sdtContent>
                <w:tc>
                  <w:tcPr>
                    <w:tcW w:w="789"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jc w:val="right"/>
                    </w:pPr>
                    <w:r>
                      <w:rPr>
                        <w:rFonts w:hint="eastAsia"/>
                        <w:color w:val="333399"/>
                      </w:rPr>
                      <w:t xml:space="preserve">　</w:t>
                    </w:r>
                  </w:p>
                </w:tc>
              </w:sdtContent>
            </w:sdt>
          </w:tr>
          <w:tr w:rsidR="008C041B" w:rsidTr="005B06A9">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pPr>
                <w:r>
                  <w:rPr>
                    <w:rFonts w:hint="eastAsia"/>
                  </w:rPr>
                  <w:t>合计</w:t>
                </w:r>
              </w:p>
            </w:tc>
            <w:sdt>
              <w:sdtPr>
                <w:alias w:val="应付设定提存计划"/>
                <w:tag w:val="_GBC_4ca45ab025f44404a9d45c63f983db8f"/>
                <w:id w:val="1027142010"/>
                <w:lock w:val="sdtLocked"/>
                <w:placeholder>
                  <w:docPart w:val="GBC11111111111111111111111111111"/>
                </w:placeholder>
                <w:showingPlcHdr/>
              </w:sdtPr>
              <w:sdtEndPr>
                <w:rPr>
                  <w:rFonts w:hint="eastAsia"/>
                </w:rPr>
              </w:sdtEndPr>
              <w:sdtContent>
                <w:tc>
                  <w:tcPr>
                    <w:tcW w:w="746" w:type="pct"/>
                    <w:tcBorders>
                      <w:top w:val="single" w:sz="4" w:space="0" w:color="auto"/>
                      <w:left w:val="single" w:sz="6" w:space="0" w:color="auto"/>
                      <w:bottom w:val="single" w:sz="4" w:space="0" w:color="auto"/>
                      <w:right w:val="single" w:sz="4" w:space="0" w:color="auto"/>
                    </w:tcBorders>
                    <w:shd w:val="clear" w:color="auto" w:fill="auto"/>
                  </w:tcPr>
                  <w:p w:rsidR="008C041B" w:rsidRDefault="0000447C">
                    <w:pPr>
                      <w:jc w:val="right"/>
                    </w:pPr>
                    <w:r>
                      <w:rPr>
                        <w:rFonts w:hint="eastAsia"/>
                        <w:color w:val="333399"/>
                      </w:rPr>
                      <w:t xml:space="preserve">　</w:t>
                    </w:r>
                  </w:p>
                </w:tc>
              </w:sdtContent>
            </w:sdt>
            <w:sdt>
              <w:sdtPr>
                <w:alias w:val="应付设定提存计划增加额"/>
                <w:tag w:val="_GBC_f24d6a5d984d4b69b632eb4320f5e2d6"/>
                <w:id w:val="1129517970"/>
                <w:lock w:val="sdtLocked"/>
                <w:placeholder>
                  <w:docPart w:val="GBC11111111111111111111111111111"/>
                </w:placeholder>
              </w:sdtPr>
              <w:sdtEndPr>
                <w:rPr>
                  <w:rFonts w:hint="eastAsia"/>
                </w:rPr>
              </w:sdtEndPr>
              <w:sdtContent>
                <w:tc>
                  <w:tcPr>
                    <w:tcW w:w="1040" w:type="pct"/>
                    <w:tcBorders>
                      <w:top w:val="single" w:sz="4" w:space="0" w:color="auto"/>
                      <w:left w:val="single" w:sz="4" w:space="0" w:color="auto"/>
                      <w:bottom w:val="single" w:sz="4" w:space="0" w:color="auto"/>
                      <w:right w:val="single" w:sz="4" w:space="0" w:color="auto"/>
                    </w:tcBorders>
                    <w:shd w:val="clear" w:color="auto" w:fill="auto"/>
                  </w:tcPr>
                  <w:p w:rsidR="008C041B" w:rsidRDefault="00C67F44">
                    <w:pPr>
                      <w:jc w:val="right"/>
                    </w:pPr>
                    <w:r>
                      <w:t>179,504,686.21</w:t>
                    </w:r>
                  </w:p>
                </w:tc>
              </w:sdtContent>
            </w:sdt>
            <w:sdt>
              <w:sdtPr>
                <w:alias w:val="应付设定提存计划减少额"/>
                <w:tag w:val="_GBC_9ff4ee7bbd53466d96cc6c6922f2e19f"/>
                <w:id w:val="453220217"/>
                <w:lock w:val="sdtLocked"/>
                <w:placeholder>
                  <w:docPart w:val="GBC11111111111111111111111111111"/>
                </w:placeholder>
              </w:sdtPr>
              <w:sdtEndPr>
                <w:rPr>
                  <w:rFonts w:hint="eastAsia"/>
                </w:rPr>
              </w:sdtEndPr>
              <w:sdtContent>
                <w:tc>
                  <w:tcPr>
                    <w:tcW w:w="996" w:type="pct"/>
                    <w:tcBorders>
                      <w:top w:val="single" w:sz="4" w:space="0" w:color="auto"/>
                      <w:left w:val="single" w:sz="4" w:space="0" w:color="auto"/>
                      <w:bottom w:val="single" w:sz="4" w:space="0" w:color="auto"/>
                      <w:right w:val="single" w:sz="4" w:space="0" w:color="auto"/>
                    </w:tcBorders>
                    <w:shd w:val="clear" w:color="auto" w:fill="auto"/>
                  </w:tcPr>
                  <w:p w:rsidR="008C041B" w:rsidRDefault="00C67F44">
                    <w:pPr>
                      <w:jc w:val="right"/>
                    </w:pPr>
                    <w:r>
                      <w:t>179,504,686.21</w:t>
                    </w:r>
                  </w:p>
                </w:tc>
              </w:sdtContent>
            </w:sdt>
            <w:sdt>
              <w:sdtPr>
                <w:alias w:val="应付设定提存计划"/>
                <w:tag w:val="_GBC_b6ece78b3868415581d1e9e7686c0df3"/>
                <w:id w:val="1330874022"/>
                <w:lock w:val="sdtLocked"/>
                <w:placeholder>
                  <w:docPart w:val="GBC11111111111111111111111111111"/>
                </w:placeholder>
                <w:showingPlcHdr/>
              </w:sdtPr>
              <w:sdtEndPr>
                <w:rPr>
                  <w:rFonts w:hint="eastAsia"/>
                </w:rPr>
              </w:sdtEndPr>
              <w:sdtContent>
                <w:tc>
                  <w:tcPr>
                    <w:tcW w:w="789"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jc w:val="right"/>
                    </w:pPr>
                    <w:r>
                      <w:rPr>
                        <w:rFonts w:hint="eastAsia"/>
                        <w:color w:val="333399"/>
                      </w:rPr>
                      <w:t xml:space="preserve">　</w:t>
                    </w:r>
                  </w:p>
                </w:tc>
              </w:sdtContent>
            </w:sdt>
          </w:tr>
        </w:tbl>
        <w:p w:rsidR="008C041B" w:rsidRDefault="008A5A7F">
          <w:pPr>
            <w:autoSpaceDE w:val="0"/>
            <w:autoSpaceDN w:val="0"/>
            <w:adjustRightInd w:val="0"/>
            <w:rPr>
              <w:szCs w:val="21"/>
            </w:rPr>
          </w:pPr>
        </w:p>
      </w:sdtContent>
    </w:sdt>
    <w:sdt>
      <w:sdtPr>
        <w:rPr>
          <w:rFonts w:ascii="宋体" w:hAnsi="宋体" w:cs="宋体" w:hint="eastAsia"/>
          <w:b w:val="0"/>
          <w:bCs w:val="0"/>
          <w:kern w:val="0"/>
          <w:szCs w:val="21"/>
        </w:rPr>
        <w:tag w:val="_GBC_50fc9ef51868432e98c401f69097dfc6"/>
        <w:id w:val="1107167526"/>
        <w:lock w:val="sdtLocked"/>
        <w:placeholder>
          <w:docPart w:val="GBC22222222222222222222222222222"/>
        </w:placeholder>
      </w:sdtPr>
      <w:sdtEndPr>
        <w:rPr>
          <w:rFonts w:cstheme="minorBidi" w:hint="default"/>
          <w:color w:val="000000" w:themeColor="text1"/>
          <w:kern w:val="2"/>
        </w:rPr>
      </w:sdtEndPr>
      <w:sdtContent>
        <w:p w:rsidR="00625E20" w:rsidRDefault="00841F4A">
          <w:pPr>
            <w:pStyle w:val="3"/>
            <w:numPr>
              <w:ilvl w:val="0"/>
              <w:numId w:val="27"/>
            </w:numPr>
            <w:tabs>
              <w:tab w:val="left" w:pos="504"/>
            </w:tabs>
            <w:rPr>
              <w:rFonts w:ascii="宋体" w:hAnsi="宋体"/>
              <w:szCs w:val="21"/>
            </w:rPr>
          </w:pPr>
          <w:r>
            <w:rPr>
              <w:rFonts w:ascii="宋体" w:hAnsi="宋体" w:hint="eastAsia"/>
              <w:szCs w:val="21"/>
            </w:rPr>
            <w:t>应交税费</w:t>
          </w:r>
        </w:p>
        <w:p w:rsidR="00625E20" w:rsidRDefault="00841F4A">
          <w:pPr>
            <w:jc w:val="right"/>
            <w:rPr>
              <w:szCs w:val="21"/>
            </w:rPr>
          </w:pPr>
          <w:r>
            <w:rPr>
              <w:rFonts w:hint="eastAsia"/>
              <w:szCs w:val="21"/>
            </w:rPr>
            <w:t>单位：</w:t>
          </w:r>
          <w:sdt>
            <w:sdtPr>
              <w:rPr>
                <w:rFonts w:hint="eastAsia"/>
                <w:szCs w:val="21"/>
              </w:rPr>
              <w:alias w:val="单位：财务附注：应交税费"/>
              <w:tag w:val="_GBC_a6162c9f021640929018406be611b834"/>
              <w:id w:val="11268141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15683761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964"/>
            <w:gridCol w:w="2940"/>
            <w:gridCol w:w="2945"/>
          </w:tblGrid>
          <w:tr w:rsidR="00625E20" w:rsidTr="004F78D8">
            <w:trPr>
              <w:cantSplit/>
            </w:trPr>
            <w:tc>
              <w:tcPr>
                <w:tcW w:w="1675" w:type="pct"/>
                <w:tcBorders>
                  <w:top w:val="single" w:sz="6" w:space="0" w:color="auto"/>
                  <w:left w:val="single" w:sz="6" w:space="0" w:color="auto"/>
                  <w:bottom w:val="single" w:sz="6" w:space="0" w:color="auto"/>
                  <w:right w:val="single" w:sz="6" w:space="0" w:color="auto"/>
                </w:tcBorders>
                <w:vAlign w:val="center"/>
              </w:tcPr>
              <w:p w:rsidR="00625E20" w:rsidRDefault="00841F4A">
                <w:pPr>
                  <w:ind w:right="105"/>
                  <w:jc w:val="center"/>
                  <w:rPr>
                    <w:szCs w:val="21"/>
                  </w:rPr>
                </w:pPr>
                <w:r>
                  <w:rPr>
                    <w:rFonts w:hint="eastAsia"/>
                    <w:szCs w:val="21"/>
                  </w:rPr>
                  <w:t>项目</w:t>
                </w:r>
              </w:p>
            </w:tc>
            <w:tc>
              <w:tcPr>
                <w:tcW w:w="1661" w:type="pct"/>
                <w:tcBorders>
                  <w:top w:val="single" w:sz="6" w:space="0" w:color="auto"/>
                  <w:left w:val="single" w:sz="6" w:space="0" w:color="auto"/>
                  <w:bottom w:val="single" w:sz="6" w:space="0" w:color="auto"/>
                  <w:right w:val="single" w:sz="6" w:space="0" w:color="auto"/>
                </w:tcBorders>
                <w:vAlign w:val="center"/>
              </w:tcPr>
              <w:p w:rsidR="00625E20" w:rsidRDefault="00841F4A">
                <w:pPr>
                  <w:jc w:val="center"/>
                  <w:rPr>
                    <w:szCs w:val="21"/>
                  </w:rPr>
                </w:pPr>
                <w:r>
                  <w:rPr>
                    <w:rFonts w:hint="eastAsia"/>
                    <w:szCs w:val="21"/>
                  </w:rPr>
                  <w:t>期末余额</w:t>
                </w:r>
              </w:p>
            </w:tc>
            <w:tc>
              <w:tcPr>
                <w:tcW w:w="1664" w:type="pct"/>
                <w:tcBorders>
                  <w:top w:val="single" w:sz="6" w:space="0" w:color="auto"/>
                  <w:left w:val="single" w:sz="6" w:space="0" w:color="auto"/>
                  <w:bottom w:val="single" w:sz="6" w:space="0" w:color="auto"/>
                  <w:right w:val="single" w:sz="6" w:space="0" w:color="auto"/>
                </w:tcBorders>
                <w:vAlign w:val="center"/>
              </w:tcPr>
              <w:p w:rsidR="00625E20" w:rsidRDefault="00841F4A">
                <w:pPr>
                  <w:jc w:val="center"/>
                  <w:rPr>
                    <w:szCs w:val="21"/>
                  </w:rPr>
                </w:pPr>
                <w:r>
                  <w:rPr>
                    <w:rFonts w:hint="eastAsia"/>
                    <w:szCs w:val="21"/>
                  </w:rPr>
                  <w:t>期初余额</w:t>
                </w:r>
              </w:p>
            </w:tc>
          </w:tr>
          <w:tr w:rsidR="00625E20" w:rsidTr="00C70082">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625E20" w:rsidRDefault="00841F4A">
                <w:pPr>
                  <w:ind w:right="105"/>
                  <w:rPr>
                    <w:szCs w:val="21"/>
                  </w:rPr>
                </w:pPr>
                <w:r>
                  <w:rPr>
                    <w:rFonts w:hint="eastAsia"/>
                    <w:szCs w:val="21"/>
                  </w:rPr>
                  <w:t>增值税</w:t>
                </w:r>
              </w:p>
            </w:tc>
            <w:sdt>
              <w:sdtPr>
                <w:rPr>
                  <w:szCs w:val="21"/>
                </w:rPr>
                <w:alias w:val="应交税金中的增值税"/>
                <w:tag w:val="_GBC_9791315efde34cb8ab2be460016403a0"/>
                <w:id w:val="1766421309"/>
                <w:lock w:val="sdtLocked"/>
                <w:placeholder>
                  <w:docPart w:val="GBC11111111111111111111111111111"/>
                </w:placeholder>
                <w:showingPlcHdr/>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625E20" w:rsidRDefault="00E526D0" w:rsidP="00E526D0">
                    <w:pPr>
                      <w:ind w:right="73"/>
                      <w:jc w:val="right"/>
                      <w:rPr>
                        <w:color w:val="000000" w:themeColor="text1"/>
                        <w:szCs w:val="21"/>
                      </w:rPr>
                    </w:pPr>
                    <w:r w:rsidRPr="001852D3">
                      <w:rPr>
                        <w:rStyle w:val="af5"/>
                        <w:rFonts w:hint="eastAsia"/>
                      </w:rPr>
                      <w:t xml:space="preserve">　</w:t>
                    </w:r>
                  </w:p>
                </w:tc>
              </w:sdtContent>
            </w:sdt>
            <w:sdt>
              <w:sdtPr>
                <w:rPr>
                  <w:szCs w:val="21"/>
                </w:rPr>
                <w:alias w:val="应交税金中的增值税"/>
                <w:tag w:val="_GBC_dfacf334f07c4a968402ec78a3b659aa"/>
                <w:id w:val="1102537941"/>
                <w:lock w:val="sdtLocked"/>
                <w:placeholder>
                  <w:docPart w:val="GBC11111111111111111111111111111"/>
                </w:placeholder>
                <w:showingPlcHdr/>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625E20" w:rsidRDefault="00E526D0" w:rsidP="00E526D0">
                    <w:pPr>
                      <w:jc w:val="right"/>
                      <w:rPr>
                        <w:color w:val="000000" w:themeColor="text1"/>
                        <w:szCs w:val="21"/>
                      </w:rPr>
                    </w:pPr>
                    <w:r w:rsidRPr="001852D3">
                      <w:rPr>
                        <w:rStyle w:val="af5"/>
                        <w:rFonts w:hint="eastAsia"/>
                      </w:rPr>
                      <w:t xml:space="preserve">　</w:t>
                    </w:r>
                  </w:p>
                </w:tc>
              </w:sdtContent>
            </w:sdt>
          </w:tr>
          <w:tr w:rsidR="00625E20" w:rsidTr="00C70082">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625E20" w:rsidRDefault="00841F4A">
                <w:pPr>
                  <w:ind w:right="105"/>
                  <w:rPr>
                    <w:szCs w:val="21"/>
                  </w:rPr>
                </w:pPr>
                <w:r>
                  <w:rPr>
                    <w:rFonts w:hint="eastAsia"/>
                    <w:szCs w:val="21"/>
                  </w:rPr>
                  <w:t>消费税</w:t>
                </w:r>
              </w:p>
            </w:tc>
            <w:sdt>
              <w:sdtPr>
                <w:rPr>
                  <w:szCs w:val="21"/>
                </w:rPr>
                <w:alias w:val="应交税金中的消费税"/>
                <w:tag w:val="_GBC_100014df17764a6d96054c2edb1bea3c"/>
                <w:id w:val="-2014600977"/>
                <w:lock w:val="sdtLocked"/>
                <w:placeholder>
                  <w:docPart w:val="GBC11111111111111111111111111111"/>
                </w:placeholder>
                <w:showingPlcHdr/>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625E20" w:rsidRDefault="00C16237">
                    <w:pPr>
                      <w:ind w:right="73"/>
                      <w:jc w:val="right"/>
                      <w:rPr>
                        <w:color w:val="000000" w:themeColor="text1"/>
                        <w:szCs w:val="21"/>
                      </w:rPr>
                    </w:pPr>
                    <w:r w:rsidRPr="001852D3">
                      <w:rPr>
                        <w:rStyle w:val="af5"/>
                        <w:rFonts w:hint="eastAsia"/>
                      </w:rPr>
                      <w:t xml:space="preserve">　</w:t>
                    </w:r>
                  </w:p>
                </w:tc>
              </w:sdtContent>
            </w:sdt>
            <w:sdt>
              <w:sdtPr>
                <w:rPr>
                  <w:szCs w:val="21"/>
                </w:rPr>
                <w:alias w:val="应交税金中的消费税"/>
                <w:tag w:val="_GBC_afb3b052bab8491db3c646750fb7ef1b"/>
                <w:id w:val="1108387091"/>
                <w:lock w:val="sdtLocked"/>
                <w:placeholder>
                  <w:docPart w:val="GBC11111111111111111111111111111"/>
                </w:placeholder>
                <w:showingPlcHdr/>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625E20" w:rsidRDefault="00C16237">
                    <w:pPr>
                      <w:jc w:val="right"/>
                      <w:rPr>
                        <w:color w:val="000000" w:themeColor="text1"/>
                        <w:szCs w:val="21"/>
                      </w:rPr>
                    </w:pPr>
                    <w:r w:rsidRPr="001852D3">
                      <w:rPr>
                        <w:rStyle w:val="af5"/>
                        <w:rFonts w:hint="eastAsia"/>
                      </w:rPr>
                      <w:t xml:space="preserve">　</w:t>
                    </w:r>
                  </w:p>
                </w:tc>
              </w:sdtContent>
            </w:sdt>
          </w:tr>
          <w:tr w:rsidR="00625E20" w:rsidTr="00C70082">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625E20" w:rsidRDefault="00841F4A">
                <w:pPr>
                  <w:ind w:right="105"/>
                  <w:rPr>
                    <w:szCs w:val="21"/>
                  </w:rPr>
                </w:pPr>
                <w:r>
                  <w:rPr>
                    <w:rFonts w:hint="eastAsia"/>
                    <w:szCs w:val="21"/>
                  </w:rPr>
                  <w:t>营业税</w:t>
                </w:r>
              </w:p>
            </w:tc>
            <w:sdt>
              <w:sdtPr>
                <w:rPr>
                  <w:szCs w:val="21"/>
                </w:rPr>
                <w:alias w:val="应交税金中的营业税"/>
                <w:tag w:val="_GBC_75a3d06681d2458e97d79fb5d740246c"/>
                <w:id w:val="1000238483"/>
                <w:lock w:val="sdtLocked"/>
                <w:placeholder>
                  <w:docPart w:val="GBC11111111111111111111111111111"/>
                </w:placeholder>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625E20" w:rsidRDefault="00093D0F">
                    <w:pPr>
                      <w:ind w:right="73"/>
                      <w:jc w:val="right"/>
                      <w:rPr>
                        <w:color w:val="000000" w:themeColor="text1"/>
                        <w:szCs w:val="21"/>
                      </w:rPr>
                    </w:pPr>
                    <w:r>
                      <w:rPr>
                        <w:szCs w:val="21"/>
                      </w:rPr>
                      <w:t>148,676.25</w:t>
                    </w:r>
                  </w:p>
                </w:tc>
              </w:sdtContent>
            </w:sdt>
            <w:sdt>
              <w:sdtPr>
                <w:rPr>
                  <w:szCs w:val="21"/>
                </w:rPr>
                <w:alias w:val="应交税金中的营业税"/>
                <w:tag w:val="_GBC_99610c7bb6ad4316aa620df83e6353b3"/>
                <w:id w:val="-314563863"/>
                <w:lock w:val="sdtLocked"/>
                <w:placeholder>
                  <w:docPart w:val="GBC11111111111111111111111111111"/>
                </w:placeholder>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625E20" w:rsidRDefault="00C16237">
                    <w:pPr>
                      <w:jc w:val="right"/>
                      <w:rPr>
                        <w:color w:val="000000" w:themeColor="text1"/>
                        <w:szCs w:val="21"/>
                      </w:rPr>
                    </w:pPr>
                    <w:r>
                      <w:rPr>
                        <w:szCs w:val="21"/>
                      </w:rPr>
                      <w:t>122,680.37</w:t>
                    </w:r>
                  </w:p>
                </w:tc>
              </w:sdtContent>
            </w:sdt>
          </w:tr>
          <w:tr w:rsidR="00625E20" w:rsidTr="00C70082">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625E20" w:rsidRDefault="00841F4A">
                <w:pPr>
                  <w:ind w:right="105"/>
                  <w:rPr>
                    <w:szCs w:val="21"/>
                  </w:rPr>
                </w:pPr>
                <w:r>
                  <w:rPr>
                    <w:rFonts w:hint="eastAsia"/>
                    <w:szCs w:val="21"/>
                  </w:rPr>
                  <w:t>企业所得税</w:t>
                </w:r>
              </w:p>
            </w:tc>
            <w:sdt>
              <w:sdtPr>
                <w:rPr>
                  <w:szCs w:val="21"/>
                </w:rPr>
                <w:alias w:val="应交税金中的所得税"/>
                <w:tag w:val="_GBC_9cdcf101b84840ccb31e20f0802254e4"/>
                <w:id w:val="-1894268906"/>
                <w:lock w:val="sdtLocked"/>
                <w:placeholder>
                  <w:docPart w:val="GBC11111111111111111111111111111"/>
                </w:placeholder>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625E20" w:rsidRDefault="00093D0F">
                    <w:pPr>
                      <w:ind w:right="73"/>
                      <w:jc w:val="right"/>
                      <w:rPr>
                        <w:color w:val="000000" w:themeColor="text1"/>
                        <w:szCs w:val="21"/>
                      </w:rPr>
                    </w:pPr>
                    <w:r>
                      <w:rPr>
                        <w:szCs w:val="21"/>
                      </w:rPr>
                      <w:t>25,897,239.19</w:t>
                    </w:r>
                  </w:p>
                </w:tc>
              </w:sdtContent>
            </w:sdt>
            <w:sdt>
              <w:sdtPr>
                <w:rPr>
                  <w:szCs w:val="21"/>
                </w:rPr>
                <w:alias w:val="应交税金中的所得税"/>
                <w:tag w:val="_GBC_77931a7112384acbb9eb873d450c8fe8"/>
                <w:id w:val="2134746669"/>
                <w:lock w:val="sdtLocked"/>
                <w:placeholder>
                  <w:docPart w:val="GBC11111111111111111111111111111"/>
                </w:placeholder>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625E20" w:rsidRDefault="00C16237">
                    <w:pPr>
                      <w:jc w:val="right"/>
                      <w:rPr>
                        <w:color w:val="000000" w:themeColor="text1"/>
                        <w:szCs w:val="21"/>
                      </w:rPr>
                    </w:pPr>
                    <w:r>
                      <w:rPr>
                        <w:szCs w:val="21"/>
                      </w:rPr>
                      <w:t>11,913,412.58</w:t>
                    </w:r>
                  </w:p>
                </w:tc>
              </w:sdtContent>
            </w:sdt>
          </w:tr>
          <w:tr w:rsidR="00625E20" w:rsidTr="00C70082">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625E20" w:rsidRDefault="00841F4A">
                <w:pPr>
                  <w:ind w:right="105"/>
                  <w:rPr>
                    <w:szCs w:val="21"/>
                  </w:rPr>
                </w:pPr>
                <w:r>
                  <w:rPr>
                    <w:rFonts w:hint="eastAsia"/>
                    <w:szCs w:val="21"/>
                  </w:rPr>
                  <w:t>个人所得税</w:t>
                </w:r>
              </w:p>
            </w:tc>
            <w:sdt>
              <w:sdtPr>
                <w:rPr>
                  <w:szCs w:val="21"/>
                </w:rPr>
                <w:alias w:val="应交税金中的个人所得税"/>
                <w:tag w:val="_GBC_31f3632bdeaa4c8e84638419aa942a90"/>
                <w:id w:val="1681315512"/>
                <w:lock w:val="sdtLocked"/>
                <w:placeholder>
                  <w:docPart w:val="GBC11111111111111111111111111111"/>
                </w:placeholder>
                <w:showingPlcHdr/>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625E20" w:rsidRDefault="00093D0F">
                    <w:pPr>
                      <w:ind w:right="73"/>
                      <w:jc w:val="right"/>
                      <w:rPr>
                        <w:color w:val="000000" w:themeColor="text1"/>
                        <w:szCs w:val="21"/>
                      </w:rPr>
                    </w:pPr>
                    <w:r w:rsidRPr="001852D3">
                      <w:rPr>
                        <w:rStyle w:val="af5"/>
                        <w:rFonts w:hint="eastAsia"/>
                      </w:rPr>
                      <w:t xml:space="preserve">　</w:t>
                    </w:r>
                  </w:p>
                </w:tc>
              </w:sdtContent>
            </w:sdt>
            <w:sdt>
              <w:sdtPr>
                <w:rPr>
                  <w:szCs w:val="21"/>
                </w:rPr>
                <w:alias w:val="应交税金中的个人所得税"/>
                <w:tag w:val="_GBC_6023fbb8ef134cb49427803c19ad5d53"/>
                <w:id w:val="-1346472612"/>
                <w:lock w:val="sdtLocked"/>
                <w:placeholder>
                  <w:docPart w:val="GBC11111111111111111111111111111"/>
                </w:placeholder>
                <w:showingPlcHdr/>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625E20" w:rsidRDefault="00C16237">
                    <w:pPr>
                      <w:jc w:val="right"/>
                      <w:rPr>
                        <w:color w:val="000000" w:themeColor="text1"/>
                        <w:szCs w:val="21"/>
                      </w:rPr>
                    </w:pPr>
                    <w:r w:rsidRPr="001852D3">
                      <w:rPr>
                        <w:rStyle w:val="af5"/>
                        <w:rFonts w:hint="eastAsia"/>
                      </w:rPr>
                      <w:t xml:space="preserve">　</w:t>
                    </w:r>
                  </w:p>
                </w:tc>
              </w:sdtContent>
            </w:sdt>
          </w:tr>
          <w:tr w:rsidR="00625E20" w:rsidTr="00C70082">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625E20" w:rsidRDefault="00841F4A">
                <w:pPr>
                  <w:ind w:right="105"/>
                  <w:rPr>
                    <w:szCs w:val="21"/>
                  </w:rPr>
                </w:pPr>
                <w:r>
                  <w:rPr>
                    <w:rFonts w:hint="eastAsia"/>
                    <w:szCs w:val="21"/>
                  </w:rPr>
                  <w:t>城市维护建设税</w:t>
                </w:r>
              </w:p>
            </w:tc>
            <w:sdt>
              <w:sdtPr>
                <w:rPr>
                  <w:szCs w:val="21"/>
                </w:rPr>
                <w:alias w:val="应交税金中的城建税"/>
                <w:tag w:val="_GBC_24766beecbd94a09b66c519d4ce2eb4b"/>
                <w:id w:val="-1414070266"/>
                <w:lock w:val="sdtLocked"/>
                <w:placeholder>
                  <w:docPart w:val="GBC11111111111111111111111111111"/>
                </w:placeholder>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625E20" w:rsidRDefault="00093D0F">
                    <w:pPr>
                      <w:ind w:right="73"/>
                      <w:jc w:val="right"/>
                      <w:rPr>
                        <w:color w:val="000000" w:themeColor="text1"/>
                        <w:szCs w:val="21"/>
                      </w:rPr>
                    </w:pPr>
                    <w:r>
                      <w:rPr>
                        <w:szCs w:val="21"/>
                      </w:rPr>
                      <w:t>232,383.99</w:t>
                    </w:r>
                  </w:p>
                </w:tc>
              </w:sdtContent>
            </w:sdt>
            <w:sdt>
              <w:sdtPr>
                <w:rPr>
                  <w:szCs w:val="21"/>
                </w:rPr>
                <w:alias w:val="应交税金中的城建税"/>
                <w:tag w:val="_GBC_522c4bb7bd76425489b513d37bee42e5"/>
                <w:id w:val="1012646357"/>
                <w:lock w:val="sdtLocked"/>
                <w:placeholder>
                  <w:docPart w:val="GBC11111111111111111111111111111"/>
                </w:placeholder>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625E20" w:rsidRDefault="00C16237">
                    <w:pPr>
                      <w:jc w:val="right"/>
                      <w:rPr>
                        <w:color w:val="000000" w:themeColor="text1"/>
                        <w:szCs w:val="21"/>
                      </w:rPr>
                    </w:pPr>
                    <w:r>
                      <w:rPr>
                        <w:szCs w:val="21"/>
                      </w:rPr>
                      <w:t>6,280.36</w:t>
                    </w:r>
                  </w:p>
                </w:tc>
              </w:sdtContent>
            </w:sdt>
          </w:tr>
          <w:sdt>
            <w:sdtPr>
              <w:rPr>
                <w:rFonts w:hint="eastAsia"/>
                <w:szCs w:val="21"/>
              </w:rPr>
              <w:alias w:val="应交税金明细"/>
              <w:tag w:val="_GBC_0480c028aa8b4cf2885f8f1d9b64c155"/>
              <w:id w:val="-1887016088"/>
              <w:lock w:val="sdtLocked"/>
              <w:placeholder>
                <w:docPart w:val="GBC11111111111111111111111111111"/>
              </w:placeholder>
            </w:sdtPr>
            <w:sdtContent>
              <w:tr w:rsidR="00625E20" w:rsidTr="00C70082">
                <w:trPr>
                  <w:cantSplit/>
                </w:trPr>
                <w:sdt>
                  <w:sdtPr>
                    <w:rPr>
                      <w:rFonts w:hint="eastAsia"/>
                      <w:szCs w:val="21"/>
                    </w:rPr>
                    <w:alias w:val="应交税金种类"/>
                    <w:tag w:val="_GBC_9cf1df576f6a4ca6864c93966bcbe89a"/>
                    <w:id w:val="1716387200"/>
                    <w:lock w:val="sdtLocked"/>
                    <w:placeholder>
                      <w:docPart w:val="GBC11111111111111111111111111111"/>
                    </w:placeholder>
                  </w:sdtPr>
                  <w:sdtContent>
                    <w:tc>
                      <w:tcPr>
                        <w:tcW w:w="1675" w:type="pct"/>
                        <w:tcBorders>
                          <w:top w:val="single" w:sz="6" w:space="0" w:color="auto"/>
                          <w:left w:val="single" w:sz="6" w:space="0" w:color="auto"/>
                          <w:bottom w:val="single" w:sz="6" w:space="0" w:color="auto"/>
                          <w:right w:val="single" w:sz="6" w:space="0" w:color="auto"/>
                        </w:tcBorders>
                      </w:tcPr>
                      <w:p w:rsidR="00625E20" w:rsidRDefault="00841F4A">
                        <w:pPr>
                          <w:ind w:right="105"/>
                          <w:rPr>
                            <w:szCs w:val="21"/>
                          </w:rPr>
                        </w:pPr>
                        <w:r>
                          <w:rPr>
                            <w:rFonts w:hint="eastAsia"/>
                            <w:szCs w:val="21"/>
                          </w:rPr>
                          <w:t>教育费附加（含地方）</w:t>
                        </w:r>
                      </w:p>
                    </w:tc>
                  </w:sdtContent>
                </w:sdt>
                <w:sdt>
                  <w:sdtPr>
                    <w:rPr>
                      <w:szCs w:val="21"/>
                    </w:rPr>
                    <w:alias w:val="应交税金金额"/>
                    <w:tag w:val="_GBC_60a396ea7f8a444db2807e7ff869b8f7"/>
                    <w:id w:val="-1756814776"/>
                    <w:lock w:val="sdtLocked"/>
                    <w:placeholder>
                      <w:docPart w:val="GBC11111111111111111111111111111"/>
                    </w:placeholder>
                  </w:sdtPr>
                  <w:sdtContent>
                    <w:tc>
                      <w:tcPr>
                        <w:tcW w:w="1661" w:type="pct"/>
                        <w:tcBorders>
                          <w:top w:val="single" w:sz="6" w:space="0" w:color="auto"/>
                          <w:left w:val="single" w:sz="6" w:space="0" w:color="auto"/>
                          <w:bottom w:val="single" w:sz="6" w:space="0" w:color="auto"/>
                          <w:right w:val="single" w:sz="6" w:space="0" w:color="auto"/>
                        </w:tcBorders>
                      </w:tcPr>
                      <w:p w:rsidR="00625E20" w:rsidRDefault="00093D0F">
                        <w:pPr>
                          <w:ind w:right="73"/>
                          <w:jc w:val="right"/>
                          <w:rPr>
                            <w:szCs w:val="21"/>
                          </w:rPr>
                        </w:pPr>
                        <w:r>
                          <w:rPr>
                            <w:szCs w:val="21"/>
                          </w:rPr>
                          <w:t>165,988.54</w:t>
                        </w:r>
                      </w:p>
                    </w:tc>
                  </w:sdtContent>
                </w:sdt>
                <w:sdt>
                  <w:sdtPr>
                    <w:rPr>
                      <w:szCs w:val="21"/>
                    </w:rPr>
                    <w:alias w:val="应交税金金额"/>
                    <w:tag w:val="_GBC_bfbdd4e901504b1b962e744df3b97d11"/>
                    <w:id w:val="2033762500"/>
                    <w:lock w:val="sdtLocked"/>
                    <w:placeholder>
                      <w:docPart w:val="GBC11111111111111111111111111111"/>
                    </w:placeholder>
                  </w:sdtPr>
                  <w:sdtContent>
                    <w:tc>
                      <w:tcPr>
                        <w:tcW w:w="1664" w:type="pct"/>
                        <w:tcBorders>
                          <w:top w:val="single" w:sz="6" w:space="0" w:color="auto"/>
                          <w:left w:val="single" w:sz="6" w:space="0" w:color="auto"/>
                          <w:bottom w:val="single" w:sz="6" w:space="0" w:color="auto"/>
                          <w:right w:val="single" w:sz="6" w:space="0" w:color="auto"/>
                        </w:tcBorders>
                      </w:tcPr>
                      <w:p w:rsidR="00625E20" w:rsidRDefault="00C16237">
                        <w:pPr>
                          <w:jc w:val="right"/>
                          <w:rPr>
                            <w:szCs w:val="21"/>
                          </w:rPr>
                        </w:pPr>
                        <w:r>
                          <w:rPr>
                            <w:szCs w:val="21"/>
                          </w:rPr>
                          <w:t>4,485.97</w:t>
                        </w:r>
                      </w:p>
                    </w:tc>
                  </w:sdtContent>
                </w:sdt>
              </w:tr>
            </w:sdtContent>
          </w:sdt>
          <w:sdt>
            <w:sdtPr>
              <w:rPr>
                <w:rFonts w:hint="eastAsia"/>
                <w:szCs w:val="21"/>
              </w:rPr>
              <w:alias w:val="应交税金明细"/>
              <w:tag w:val="_GBC_0480c028aa8b4cf2885f8f1d9b64c155"/>
              <w:id w:val="-25954452"/>
              <w:lock w:val="sdtLocked"/>
              <w:placeholder>
                <w:docPart w:val="GBC11111111111111111111111111111"/>
              </w:placeholder>
            </w:sdtPr>
            <w:sdtContent>
              <w:tr w:rsidR="00625E20" w:rsidTr="00C70082">
                <w:trPr>
                  <w:cantSplit/>
                </w:trPr>
                <w:sdt>
                  <w:sdtPr>
                    <w:rPr>
                      <w:rFonts w:hint="eastAsia"/>
                      <w:szCs w:val="21"/>
                    </w:rPr>
                    <w:alias w:val="应交税金种类"/>
                    <w:tag w:val="_GBC_9cf1df576f6a4ca6864c93966bcbe89a"/>
                    <w:id w:val="-663010043"/>
                    <w:lock w:val="sdtLocked"/>
                    <w:placeholder>
                      <w:docPart w:val="GBC11111111111111111111111111111"/>
                    </w:placeholder>
                  </w:sdtPr>
                  <w:sdtContent>
                    <w:tc>
                      <w:tcPr>
                        <w:tcW w:w="1675" w:type="pct"/>
                        <w:tcBorders>
                          <w:top w:val="single" w:sz="6" w:space="0" w:color="auto"/>
                          <w:left w:val="single" w:sz="6" w:space="0" w:color="auto"/>
                          <w:bottom w:val="single" w:sz="6" w:space="0" w:color="auto"/>
                          <w:right w:val="single" w:sz="6" w:space="0" w:color="auto"/>
                        </w:tcBorders>
                      </w:tcPr>
                      <w:p w:rsidR="00625E20" w:rsidRDefault="00841F4A">
                        <w:pPr>
                          <w:ind w:right="105"/>
                          <w:rPr>
                            <w:szCs w:val="21"/>
                          </w:rPr>
                        </w:pPr>
                        <w:r>
                          <w:rPr>
                            <w:rFonts w:hint="eastAsia"/>
                            <w:szCs w:val="21"/>
                          </w:rPr>
                          <w:t>房产税</w:t>
                        </w:r>
                      </w:p>
                    </w:tc>
                  </w:sdtContent>
                </w:sdt>
                <w:sdt>
                  <w:sdtPr>
                    <w:rPr>
                      <w:szCs w:val="21"/>
                    </w:rPr>
                    <w:alias w:val="应交税金金额"/>
                    <w:tag w:val="_GBC_60a396ea7f8a444db2807e7ff869b8f7"/>
                    <w:id w:val="516508286"/>
                    <w:lock w:val="sdtLocked"/>
                    <w:placeholder>
                      <w:docPart w:val="GBC11111111111111111111111111111"/>
                    </w:placeholder>
                  </w:sdtPr>
                  <w:sdtContent>
                    <w:tc>
                      <w:tcPr>
                        <w:tcW w:w="1661" w:type="pct"/>
                        <w:tcBorders>
                          <w:top w:val="single" w:sz="6" w:space="0" w:color="auto"/>
                          <w:left w:val="single" w:sz="6" w:space="0" w:color="auto"/>
                          <w:bottom w:val="single" w:sz="6" w:space="0" w:color="auto"/>
                          <w:right w:val="single" w:sz="6" w:space="0" w:color="auto"/>
                        </w:tcBorders>
                      </w:tcPr>
                      <w:p w:rsidR="00625E20" w:rsidRDefault="00093D0F">
                        <w:pPr>
                          <w:ind w:right="73"/>
                          <w:jc w:val="right"/>
                          <w:rPr>
                            <w:szCs w:val="21"/>
                          </w:rPr>
                        </w:pPr>
                        <w:r>
                          <w:rPr>
                            <w:szCs w:val="21"/>
                          </w:rPr>
                          <w:t>7,200.00</w:t>
                        </w:r>
                      </w:p>
                    </w:tc>
                  </w:sdtContent>
                </w:sdt>
                <w:sdt>
                  <w:sdtPr>
                    <w:rPr>
                      <w:szCs w:val="21"/>
                    </w:rPr>
                    <w:alias w:val="应交税金金额"/>
                    <w:tag w:val="_GBC_bfbdd4e901504b1b962e744df3b97d11"/>
                    <w:id w:val="349534095"/>
                    <w:lock w:val="sdtLocked"/>
                    <w:placeholder>
                      <w:docPart w:val="GBC11111111111111111111111111111"/>
                    </w:placeholder>
                  </w:sdtPr>
                  <w:sdtContent>
                    <w:tc>
                      <w:tcPr>
                        <w:tcW w:w="1664" w:type="pct"/>
                        <w:tcBorders>
                          <w:top w:val="single" w:sz="6" w:space="0" w:color="auto"/>
                          <w:left w:val="single" w:sz="6" w:space="0" w:color="auto"/>
                          <w:bottom w:val="single" w:sz="6" w:space="0" w:color="auto"/>
                          <w:right w:val="single" w:sz="6" w:space="0" w:color="auto"/>
                        </w:tcBorders>
                      </w:tcPr>
                      <w:p w:rsidR="00625E20" w:rsidRDefault="00C16237">
                        <w:pPr>
                          <w:jc w:val="right"/>
                          <w:rPr>
                            <w:szCs w:val="21"/>
                          </w:rPr>
                        </w:pPr>
                        <w:r>
                          <w:rPr>
                            <w:szCs w:val="21"/>
                          </w:rPr>
                          <w:t>7,200.00</w:t>
                        </w:r>
                      </w:p>
                    </w:tc>
                  </w:sdtContent>
                </w:sdt>
              </w:tr>
            </w:sdtContent>
          </w:sdt>
          <w:sdt>
            <w:sdtPr>
              <w:rPr>
                <w:rFonts w:hint="eastAsia"/>
                <w:szCs w:val="21"/>
              </w:rPr>
              <w:alias w:val="应交税金明细"/>
              <w:tag w:val="_GBC_0480c028aa8b4cf2885f8f1d9b64c155"/>
              <w:id w:val="-597865777"/>
              <w:lock w:val="sdtLocked"/>
            </w:sdtPr>
            <w:sdtEndPr>
              <w:rPr>
                <w:rFonts w:hint="default"/>
              </w:rPr>
            </w:sdtEndPr>
            <w:sdtContent>
              <w:tr w:rsidR="00625E20" w:rsidTr="00C70082">
                <w:trPr>
                  <w:cantSplit/>
                </w:trPr>
                <w:sdt>
                  <w:sdtPr>
                    <w:rPr>
                      <w:rFonts w:hint="eastAsia"/>
                      <w:szCs w:val="21"/>
                    </w:rPr>
                    <w:alias w:val="应交税金种类"/>
                    <w:tag w:val="_GBC_9cf1df576f6a4ca6864c93966bcbe89a"/>
                    <w:id w:val="1711525184"/>
                    <w:lock w:val="sdtLocked"/>
                    <w:placeholder>
                      <w:docPart w:val="GBC11111111111111111111111111111"/>
                    </w:placeholder>
                  </w:sdtPr>
                  <w:sdtContent>
                    <w:tc>
                      <w:tcPr>
                        <w:tcW w:w="1675" w:type="pct"/>
                        <w:tcBorders>
                          <w:top w:val="single" w:sz="6" w:space="0" w:color="auto"/>
                          <w:left w:val="single" w:sz="6" w:space="0" w:color="auto"/>
                          <w:bottom w:val="single" w:sz="6" w:space="0" w:color="auto"/>
                          <w:right w:val="single" w:sz="6" w:space="0" w:color="auto"/>
                        </w:tcBorders>
                      </w:tcPr>
                      <w:p w:rsidR="00625E20" w:rsidRDefault="00841F4A">
                        <w:pPr>
                          <w:ind w:right="105"/>
                          <w:rPr>
                            <w:szCs w:val="21"/>
                          </w:rPr>
                        </w:pPr>
                        <w:r>
                          <w:rPr>
                            <w:rFonts w:hint="eastAsia"/>
                            <w:szCs w:val="21"/>
                          </w:rPr>
                          <w:t>水利建设基金</w:t>
                        </w:r>
                      </w:p>
                    </w:tc>
                  </w:sdtContent>
                </w:sdt>
                <w:sdt>
                  <w:sdtPr>
                    <w:rPr>
                      <w:szCs w:val="21"/>
                    </w:rPr>
                    <w:alias w:val="应交税金金额"/>
                    <w:tag w:val="_GBC_60a396ea7f8a444db2807e7ff869b8f7"/>
                    <w:id w:val="1923835897"/>
                    <w:lock w:val="sdtLocked"/>
                    <w:placeholder>
                      <w:docPart w:val="GBC11111111111111111111111111111"/>
                    </w:placeholder>
                  </w:sdtPr>
                  <w:sdtContent>
                    <w:tc>
                      <w:tcPr>
                        <w:tcW w:w="1661" w:type="pct"/>
                        <w:tcBorders>
                          <w:top w:val="single" w:sz="6" w:space="0" w:color="auto"/>
                          <w:left w:val="single" w:sz="6" w:space="0" w:color="auto"/>
                          <w:bottom w:val="single" w:sz="6" w:space="0" w:color="auto"/>
                          <w:right w:val="single" w:sz="6" w:space="0" w:color="auto"/>
                        </w:tcBorders>
                      </w:tcPr>
                      <w:p w:rsidR="00625E20" w:rsidRDefault="00093D0F">
                        <w:pPr>
                          <w:ind w:right="73"/>
                          <w:jc w:val="right"/>
                          <w:rPr>
                            <w:szCs w:val="21"/>
                          </w:rPr>
                        </w:pPr>
                        <w:r>
                          <w:rPr>
                            <w:szCs w:val="21"/>
                          </w:rPr>
                          <w:t>72,467,459.45</w:t>
                        </w:r>
                      </w:p>
                    </w:tc>
                  </w:sdtContent>
                </w:sdt>
                <w:sdt>
                  <w:sdtPr>
                    <w:rPr>
                      <w:szCs w:val="21"/>
                    </w:rPr>
                    <w:alias w:val="应交税金金额"/>
                    <w:tag w:val="_GBC_bfbdd4e901504b1b962e744df3b97d11"/>
                    <w:id w:val="253560850"/>
                    <w:lock w:val="sdtLocked"/>
                    <w:placeholder>
                      <w:docPart w:val="GBC11111111111111111111111111111"/>
                    </w:placeholder>
                  </w:sdtPr>
                  <w:sdtContent>
                    <w:tc>
                      <w:tcPr>
                        <w:tcW w:w="1664" w:type="pct"/>
                        <w:tcBorders>
                          <w:top w:val="single" w:sz="6" w:space="0" w:color="auto"/>
                          <w:left w:val="single" w:sz="6" w:space="0" w:color="auto"/>
                          <w:bottom w:val="single" w:sz="6" w:space="0" w:color="auto"/>
                          <w:right w:val="single" w:sz="6" w:space="0" w:color="auto"/>
                        </w:tcBorders>
                      </w:tcPr>
                      <w:p w:rsidR="00625E20" w:rsidRDefault="00C16237">
                        <w:pPr>
                          <w:jc w:val="right"/>
                          <w:rPr>
                            <w:szCs w:val="21"/>
                          </w:rPr>
                        </w:pPr>
                        <w:r>
                          <w:rPr>
                            <w:szCs w:val="21"/>
                          </w:rPr>
                          <w:t>36,848,878.69</w:t>
                        </w:r>
                      </w:p>
                    </w:tc>
                  </w:sdtContent>
                </w:sdt>
              </w:tr>
            </w:sdtContent>
          </w:sdt>
          <w:tr w:rsidR="00625E20" w:rsidTr="004F78D8">
            <w:trPr>
              <w:cantSplit/>
            </w:trPr>
            <w:tc>
              <w:tcPr>
                <w:tcW w:w="1675" w:type="pct"/>
                <w:tcBorders>
                  <w:top w:val="single" w:sz="6" w:space="0" w:color="auto"/>
                  <w:left w:val="single" w:sz="6" w:space="0" w:color="auto"/>
                  <w:bottom w:val="single" w:sz="6" w:space="0" w:color="auto"/>
                  <w:right w:val="single" w:sz="6" w:space="0" w:color="auto"/>
                </w:tcBorders>
                <w:vAlign w:val="center"/>
              </w:tcPr>
              <w:p w:rsidR="00625E20" w:rsidRDefault="00841F4A">
                <w:pPr>
                  <w:ind w:right="105"/>
                  <w:jc w:val="center"/>
                  <w:rPr>
                    <w:szCs w:val="21"/>
                  </w:rPr>
                </w:pPr>
                <w:r>
                  <w:rPr>
                    <w:rFonts w:hint="eastAsia"/>
                    <w:szCs w:val="21"/>
                  </w:rPr>
                  <w:t>合计</w:t>
                </w:r>
              </w:p>
            </w:tc>
            <w:sdt>
              <w:sdtPr>
                <w:rPr>
                  <w:szCs w:val="21"/>
                </w:rPr>
                <w:alias w:val="应交税金"/>
                <w:tag w:val="_GBC_b4b20da52fcb4ab1b64aaec0bea772ef"/>
                <w:id w:val="943886627"/>
                <w:lock w:val="sdtLocked"/>
                <w:placeholder>
                  <w:docPart w:val="GBC11111111111111111111111111111"/>
                </w:placeholder>
              </w:sdtPr>
              <w:sdtContent>
                <w:tc>
                  <w:tcPr>
                    <w:tcW w:w="1661" w:type="pct"/>
                    <w:tcBorders>
                      <w:top w:val="single" w:sz="6" w:space="0" w:color="auto"/>
                      <w:left w:val="single" w:sz="6" w:space="0" w:color="auto"/>
                      <w:bottom w:val="single" w:sz="6" w:space="0" w:color="auto"/>
                      <w:right w:val="single" w:sz="6" w:space="0" w:color="auto"/>
                    </w:tcBorders>
                  </w:tcPr>
                  <w:p w:rsidR="00625E20" w:rsidRDefault="00093D0F">
                    <w:pPr>
                      <w:ind w:right="73"/>
                      <w:jc w:val="right"/>
                      <w:rPr>
                        <w:color w:val="000000" w:themeColor="text1"/>
                        <w:szCs w:val="21"/>
                      </w:rPr>
                    </w:pPr>
                    <w:r>
                      <w:rPr>
                        <w:szCs w:val="21"/>
                      </w:rPr>
                      <w:t>98,918,947.42</w:t>
                    </w:r>
                  </w:p>
                </w:tc>
              </w:sdtContent>
            </w:sdt>
            <w:sdt>
              <w:sdtPr>
                <w:rPr>
                  <w:szCs w:val="21"/>
                </w:rPr>
                <w:alias w:val="应交税金"/>
                <w:tag w:val="_GBC_bf00b425eb424f4d975ef5db71f96d94"/>
                <w:id w:val="1040168232"/>
                <w:lock w:val="sdtLocked"/>
                <w:placeholder>
                  <w:docPart w:val="GBC11111111111111111111111111111"/>
                </w:placeholder>
              </w:sdtPr>
              <w:sdtContent>
                <w:tc>
                  <w:tcPr>
                    <w:tcW w:w="1664" w:type="pct"/>
                    <w:tcBorders>
                      <w:top w:val="single" w:sz="6" w:space="0" w:color="auto"/>
                      <w:left w:val="single" w:sz="6" w:space="0" w:color="auto"/>
                      <w:bottom w:val="single" w:sz="6" w:space="0" w:color="auto"/>
                      <w:right w:val="single" w:sz="6" w:space="0" w:color="auto"/>
                    </w:tcBorders>
                  </w:tcPr>
                  <w:p w:rsidR="00625E20" w:rsidRDefault="00E526D0">
                    <w:pPr>
                      <w:jc w:val="right"/>
                      <w:rPr>
                        <w:color w:val="000000" w:themeColor="text1"/>
                        <w:szCs w:val="21"/>
                      </w:rPr>
                    </w:pPr>
                    <w:r>
                      <w:rPr>
                        <w:szCs w:val="21"/>
                      </w:rPr>
                      <w:t>48,902,937.97</w:t>
                    </w:r>
                  </w:p>
                </w:tc>
              </w:sdtContent>
            </w:sdt>
          </w:tr>
        </w:tbl>
      </w:sdtContent>
    </w:sdt>
    <w:p w:rsidR="008C041B" w:rsidRDefault="00E526D0">
      <w:pPr>
        <w:rPr>
          <w:szCs w:val="21"/>
        </w:rPr>
      </w:pPr>
      <w:r>
        <w:rPr>
          <w:rFonts w:hint="eastAsia"/>
          <w:szCs w:val="21"/>
        </w:rPr>
        <w:t>公司应交税费（增值税）期末及期初余额均为负数，已重分类至其他流动资产列报。</w:t>
      </w:r>
    </w:p>
    <w:p w:rsidR="00E526D0" w:rsidRDefault="00E526D0">
      <w:pPr>
        <w:rPr>
          <w:szCs w:val="21"/>
        </w:rPr>
      </w:pPr>
    </w:p>
    <w:sdt>
      <w:sdtPr>
        <w:rPr>
          <w:rFonts w:ascii="宋体" w:hAnsi="宋体" w:cs="宋体"/>
          <w:b w:val="0"/>
          <w:bCs w:val="0"/>
          <w:kern w:val="0"/>
          <w:szCs w:val="22"/>
        </w:rPr>
        <w:tag w:val="_GBC_da4ff9d4ac784b77873e975cd7cd47d4"/>
        <w:id w:val="923912755"/>
        <w:lock w:val="sdtLocked"/>
        <w:placeholder>
          <w:docPart w:val="GBC22222222222222222222222222222"/>
        </w:placeholder>
      </w:sdtPr>
      <w:sdtEndPr>
        <w:rPr>
          <w:szCs w:val="21"/>
        </w:rPr>
      </w:sdtEndPr>
      <w:sdtContent>
        <w:p w:rsidR="008C041B" w:rsidRDefault="0000447C">
          <w:pPr>
            <w:pStyle w:val="3"/>
            <w:numPr>
              <w:ilvl w:val="0"/>
              <w:numId w:val="27"/>
            </w:numPr>
            <w:tabs>
              <w:tab w:val="left" w:pos="504"/>
            </w:tabs>
            <w:rPr>
              <w:rFonts w:ascii="宋体" w:hAnsi="宋体"/>
              <w:szCs w:val="21"/>
            </w:rPr>
          </w:pPr>
          <w:r>
            <w:rPr>
              <w:rFonts w:ascii="宋体" w:hAnsi="宋体" w:hint="eastAsia"/>
              <w:szCs w:val="21"/>
            </w:rPr>
            <w:t>应付利息</w:t>
          </w:r>
        </w:p>
        <w:p w:rsidR="008C041B" w:rsidRDefault="0000447C">
          <w:pPr>
            <w:jc w:val="right"/>
            <w:rPr>
              <w:szCs w:val="21"/>
            </w:rPr>
          </w:pPr>
          <w:r>
            <w:rPr>
              <w:rFonts w:hint="eastAsia"/>
              <w:szCs w:val="21"/>
            </w:rPr>
            <w:t>单位：</w:t>
          </w:r>
          <w:sdt>
            <w:sdtPr>
              <w:rPr>
                <w:rFonts w:hint="eastAsia"/>
                <w:szCs w:val="21"/>
              </w:rPr>
              <w:alias w:val="单位：财务附注：应付利息"/>
              <w:tag w:val="_GBC_73f3f537b0bb44659d4535555fc5277c"/>
              <w:id w:val="12676576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应付利息"/>
              <w:tag w:val="_GBC_5fe6437d345840068b28b93ad93ae5a4"/>
              <w:id w:val="1310986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8"/>
            <w:gridCol w:w="2573"/>
            <w:gridCol w:w="3032"/>
          </w:tblGrid>
          <w:tr w:rsidR="008C041B" w:rsidTr="00C70082">
            <w:tc>
              <w:tcPr>
                <w:tcW w:w="1887" w:type="pct"/>
                <w:tcBorders>
                  <w:top w:val="single" w:sz="4" w:space="0" w:color="auto"/>
                  <w:left w:val="single" w:sz="4" w:space="0" w:color="auto"/>
                  <w:bottom w:val="single" w:sz="4" w:space="0" w:color="auto"/>
                  <w:right w:val="single" w:sz="4" w:space="0" w:color="auto"/>
                </w:tcBorders>
                <w:vAlign w:val="bottom"/>
              </w:tcPr>
              <w:p w:rsidR="008C041B" w:rsidRDefault="0000447C">
                <w:pPr>
                  <w:adjustRightInd w:val="0"/>
                  <w:snapToGrid w:val="0"/>
                  <w:ind w:leftChars="-2" w:left="-2" w:rightChars="9" w:right="19" w:hangingChars="1" w:hanging="2"/>
                  <w:jc w:val="center"/>
                  <w:rPr>
                    <w:szCs w:val="21"/>
                  </w:rPr>
                </w:pPr>
                <w:r>
                  <w:rPr>
                    <w:rFonts w:hint="eastAsia"/>
                    <w:szCs w:val="21"/>
                  </w:rPr>
                  <w:t>项目</w:t>
                </w:r>
              </w:p>
            </w:tc>
            <w:tc>
              <w:tcPr>
                <w:tcW w:w="1429" w:type="pct"/>
                <w:tcBorders>
                  <w:top w:val="single" w:sz="4" w:space="0" w:color="auto"/>
                  <w:left w:val="single" w:sz="4" w:space="0" w:color="auto"/>
                  <w:bottom w:val="single" w:sz="4" w:space="0" w:color="auto"/>
                  <w:right w:val="single" w:sz="4" w:space="0" w:color="auto"/>
                </w:tcBorders>
                <w:vAlign w:val="bottom"/>
              </w:tcPr>
              <w:p w:rsidR="008C041B" w:rsidRDefault="0000447C">
                <w:pPr>
                  <w:adjustRightInd w:val="0"/>
                  <w:snapToGrid w:val="0"/>
                  <w:ind w:leftChars="-2" w:left="-2" w:rightChars="9" w:right="19" w:hangingChars="1" w:hanging="2"/>
                  <w:jc w:val="center"/>
                  <w:rPr>
                    <w:szCs w:val="21"/>
                  </w:rPr>
                </w:pPr>
                <w:r>
                  <w:rPr>
                    <w:rFonts w:hint="eastAsia"/>
                    <w:szCs w:val="21"/>
                  </w:rPr>
                  <w:t>期末余额</w:t>
                </w:r>
              </w:p>
            </w:tc>
            <w:tc>
              <w:tcPr>
                <w:tcW w:w="1684" w:type="pct"/>
                <w:tcBorders>
                  <w:top w:val="single" w:sz="4" w:space="0" w:color="auto"/>
                  <w:left w:val="single" w:sz="4" w:space="0" w:color="auto"/>
                  <w:bottom w:val="single" w:sz="4" w:space="0" w:color="auto"/>
                  <w:right w:val="single" w:sz="4" w:space="0" w:color="auto"/>
                </w:tcBorders>
                <w:vAlign w:val="bottom"/>
              </w:tcPr>
              <w:p w:rsidR="008C041B" w:rsidRDefault="0000447C">
                <w:pPr>
                  <w:adjustRightInd w:val="0"/>
                  <w:snapToGrid w:val="0"/>
                  <w:ind w:leftChars="-2" w:left="-2" w:rightChars="9" w:right="19" w:hangingChars="1" w:hanging="2"/>
                  <w:jc w:val="center"/>
                  <w:rPr>
                    <w:szCs w:val="21"/>
                  </w:rPr>
                </w:pPr>
                <w:r>
                  <w:rPr>
                    <w:rFonts w:hint="eastAsia"/>
                    <w:szCs w:val="21"/>
                  </w:rPr>
                  <w:t>期初余额</w:t>
                </w:r>
              </w:p>
            </w:tc>
          </w:tr>
          <w:tr w:rsidR="008C041B" w:rsidTr="00C70082">
            <w:tc>
              <w:tcPr>
                <w:tcW w:w="1887" w:type="pct"/>
                <w:tcBorders>
                  <w:top w:val="single" w:sz="4" w:space="0" w:color="auto"/>
                  <w:left w:val="single" w:sz="4" w:space="0" w:color="auto"/>
                  <w:bottom w:val="single" w:sz="4" w:space="0" w:color="auto"/>
                  <w:right w:val="single" w:sz="4" w:space="0" w:color="auto"/>
                </w:tcBorders>
              </w:tcPr>
              <w:p w:rsidR="008C041B" w:rsidRDefault="0000447C">
                <w:pPr>
                  <w:adjustRightInd w:val="0"/>
                  <w:snapToGrid w:val="0"/>
                  <w:ind w:leftChars="-2" w:left="-2" w:rightChars="9" w:right="19" w:hangingChars="1" w:hanging="2"/>
                  <w:rPr>
                    <w:szCs w:val="21"/>
                  </w:rPr>
                </w:pPr>
                <w:r>
                  <w:rPr>
                    <w:rFonts w:hint="eastAsia"/>
                    <w:szCs w:val="21"/>
                  </w:rPr>
                  <w:t>分期付息到期还本的长期借款利息</w:t>
                </w:r>
              </w:p>
            </w:tc>
            <w:sdt>
              <w:sdtPr>
                <w:rPr>
                  <w:szCs w:val="21"/>
                </w:rPr>
                <w:alias w:val="应付利息中分期付息到期还本的长期借款利息"/>
                <w:tag w:val="_GBC_83cbdc89f9064164b166dae2d8fca915"/>
                <w:id w:val="114648831"/>
                <w:lock w:val="sdtLocked"/>
                <w:placeholder>
                  <w:docPart w:val="GBC11111111111111111111111111111"/>
                </w:placeholder>
              </w:sdtPr>
              <w:sdtContent>
                <w:tc>
                  <w:tcPr>
                    <w:tcW w:w="1429" w:type="pct"/>
                    <w:tcBorders>
                      <w:top w:val="single" w:sz="4" w:space="0" w:color="auto"/>
                      <w:left w:val="single" w:sz="4" w:space="0" w:color="auto"/>
                      <w:bottom w:val="single" w:sz="4" w:space="0" w:color="auto"/>
                      <w:right w:val="single" w:sz="4" w:space="0" w:color="auto"/>
                    </w:tcBorders>
                  </w:tcPr>
                  <w:p w:rsidR="008C041B" w:rsidRDefault="00841F4A">
                    <w:pPr>
                      <w:ind w:right="73"/>
                      <w:jc w:val="right"/>
                      <w:rPr>
                        <w:color w:val="000000" w:themeColor="text1"/>
                        <w:szCs w:val="21"/>
                      </w:rPr>
                    </w:pPr>
                    <w:r>
                      <w:rPr>
                        <w:szCs w:val="21"/>
                      </w:rPr>
                      <w:t>4,779,037.3</w:t>
                    </w:r>
                    <w:r w:rsidR="005D7DA8">
                      <w:rPr>
                        <w:rFonts w:hint="eastAsia"/>
                        <w:szCs w:val="21"/>
                      </w:rPr>
                      <w:t>0</w:t>
                    </w:r>
                  </w:p>
                </w:tc>
              </w:sdtContent>
            </w:sdt>
            <w:sdt>
              <w:sdtPr>
                <w:rPr>
                  <w:szCs w:val="21"/>
                </w:rPr>
                <w:alias w:val="应付利息中分期付息到期还本的长期借款利息"/>
                <w:tag w:val="_GBC_2a0575595b6c47e8ba43657f6697be7f"/>
                <w:id w:val="-1396507270"/>
                <w:lock w:val="sdtLocked"/>
                <w:placeholder>
                  <w:docPart w:val="GBC11111111111111111111111111111"/>
                </w:placeholder>
              </w:sdtPr>
              <w:sdtContent>
                <w:tc>
                  <w:tcPr>
                    <w:tcW w:w="1684"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0000" w:themeColor="text1"/>
                        <w:szCs w:val="21"/>
                      </w:rPr>
                    </w:pPr>
                    <w:r>
                      <w:rPr>
                        <w:szCs w:val="21"/>
                      </w:rPr>
                      <w:t>4,318,204.41</w:t>
                    </w:r>
                  </w:p>
                </w:tc>
              </w:sdtContent>
            </w:sdt>
          </w:tr>
          <w:tr w:rsidR="008C041B" w:rsidTr="00C70082">
            <w:tc>
              <w:tcPr>
                <w:tcW w:w="1887" w:type="pct"/>
                <w:tcBorders>
                  <w:top w:val="single" w:sz="4" w:space="0" w:color="auto"/>
                  <w:left w:val="single" w:sz="4" w:space="0" w:color="auto"/>
                  <w:bottom w:val="single" w:sz="4" w:space="0" w:color="auto"/>
                  <w:right w:val="single" w:sz="4" w:space="0" w:color="auto"/>
                </w:tcBorders>
              </w:tcPr>
              <w:p w:rsidR="008C041B" w:rsidRDefault="0000447C">
                <w:pPr>
                  <w:adjustRightInd w:val="0"/>
                  <w:snapToGrid w:val="0"/>
                  <w:ind w:leftChars="-2" w:left="-2" w:rightChars="9" w:right="19" w:hangingChars="1" w:hanging="2"/>
                  <w:rPr>
                    <w:szCs w:val="21"/>
                  </w:rPr>
                </w:pPr>
                <w:r>
                  <w:rPr>
                    <w:rFonts w:hint="eastAsia"/>
                    <w:szCs w:val="21"/>
                  </w:rPr>
                  <w:t>企业债券利息</w:t>
                </w:r>
              </w:p>
            </w:tc>
            <w:sdt>
              <w:sdtPr>
                <w:rPr>
                  <w:szCs w:val="21"/>
                </w:rPr>
                <w:alias w:val="应付利息中企业债券利息"/>
                <w:tag w:val="_GBC_fdc005bdad3e4f4a8006222ac0ef6fdc"/>
                <w:id w:val="-1565096794"/>
                <w:lock w:val="sdtLocked"/>
                <w:placeholder>
                  <w:docPart w:val="GBC11111111111111111111111111111"/>
                </w:placeholder>
              </w:sdtPr>
              <w:sdtContent>
                <w:tc>
                  <w:tcPr>
                    <w:tcW w:w="1429" w:type="pct"/>
                    <w:tcBorders>
                      <w:top w:val="single" w:sz="4" w:space="0" w:color="auto"/>
                      <w:left w:val="single" w:sz="4" w:space="0" w:color="auto"/>
                      <w:bottom w:val="single" w:sz="4" w:space="0" w:color="auto"/>
                      <w:right w:val="single" w:sz="4" w:space="0" w:color="auto"/>
                    </w:tcBorders>
                  </w:tcPr>
                  <w:p w:rsidR="008C041B" w:rsidRDefault="00841F4A">
                    <w:pPr>
                      <w:ind w:right="73"/>
                      <w:jc w:val="right"/>
                      <w:rPr>
                        <w:color w:val="000000" w:themeColor="text1"/>
                        <w:szCs w:val="21"/>
                      </w:rPr>
                    </w:pPr>
                    <w:r>
                      <w:rPr>
                        <w:szCs w:val="21"/>
                      </w:rPr>
                      <w:t>66,500,000</w:t>
                    </w:r>
                    <w:r w:rsidR="005D7DA8">
                      <w:rPr>
                        <w:rFonts w:hint="eastAsia"/>
                        <w:szCs w:val="21"/>
                      </w:rPr>
                      <w:t>.00</w:t>
                    </w:r>
                  </w:p>
                </w:tc>
              </w:sdtContent>
            </w:sdt>
            <w:sdt>
              <w:sdtPr>
                <w:rPr>
                  <w:szCs w:val="21"/>
                </w:rPr>
                <w:alias w:val="应付利息中企业债券利息"/>
                <w:tag w:val="_GBC_89fc394b86594389a748f16a9dc6a303"/>
                <w:id w:val="644321705"/>
                <w:lock w:val="sdtLocked"/>
                <w:placeholder>
                  <w:docPart w:val="GBC11111111111111111111111111111"/>
                </w:placeholder>
              </w:sdtPr>
              <w:sdtContent>
                <w:tc>
                  <w:tcPr>
                    <w:tcW w:w="1684"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0000" w:themeColor="text1"/>
                        <w:szCs w:val="21"/>
                      </w:rPr>
                    </w:pPr>
                    <w:r>
                      <w:rPr>
                        <w:szCs w:val="21"/>
                      </w:rPr>
                      <w:t>66,500,000</w:t>
                    </w:r>
                    <w:r w:rsidR="005D7DA8">
                      <w:rPr>
                        <w:rFonts w:hint="eastAsia"/>
                        <w:szCs w:val="21"/>
                      </w:rPr>
                      <w:t>.00</w:t>
                    </w:r>
                  </w:p>
                </w:tc>
              </w:sdtContent>
            </w:sdt>
          </w:tr>
          <w:tr w:rsidR="008C041B" w:rsidTr="00C70082">
            <w:tc>
              <w:tcPr>
                <w:tcW w:w="1887" w:type="pct"/>
                <w:tcBorders>
                  <w:top w:val="single" w:sz="4" w:space="0" w:color="auto"/>
                  <w:left w:val="single" w:sz="4" w:space="0" w:color="auto"/>
                  <w:bottom w:val="single" w:sz="4" w:space="0" w:color="auto"/>
                  <w:right w:val="single" w:sz="4" w:space="0" w:color="auto"/>
                </w:tcBorders>
              </w:tcPr>
              <w:p w:rsidR="008C041B" w:rsidRDefault="0000447C">
                <w:pPr>
                  <w:adjustRightInd w:val="0"/>
                  <w:snapToGrid w:val="0"/>
                  <w:ind w:leftChars="-2" w:left="-2" w:rightChars="9" w:right="19" w:hangingChars="1" w:hanging="2"/>
                  <w:rPr>
                    <w:szCs w:val="21"/>
                  </w:rPr>
                </w:pPr>
                <w:r>
                  <w:rPr>
                    <w:rFonts w:hint="eastAsia"/>
                    <w:szCs w:val="21"/>
                  </w:rPr>
                  <w:t>短期借款应付利息</w:t>
                </w:r>
              </w:p>
            </w:tc>
            <w:sdt>
              <w:sdtPr>
                <w:rPr>
                  <w:szCs w:val="21"/>
                </w:rPr>
                <w:alias w:val="应付利息中短期借款应付利息"/>
                <w:tag w:val="_GBC_68658c6846b24429a9cadaeadda94f38"/>
                <w:id w:val="1500763442"/>
                <w:lock w:val="sdtLocked"/>
                <w:placeholder>
                  <w:docPart w:val="GBC11111111111111111111111111111"/>
                </w:placeholder>
              </w:sdtPr>
              <w:sdtContent>
                <w:tc>
                  <w:tcPr>
                    <w:tcW w:w="1429" w:type="pct"/>
                    <w:tcBorders>
                      <w:top w:val="single" w:sz="4" w:space="0" w:color="auto"/>
                      <w:left w:val="single" w:sz="4" w:space="0" w:color="auto"/>
                      <w:bottom w:val="single" w:sz="4" w:space="0" w:color="auto"/>
                      <w:right w:val="single" w:sz="4" w:space="0" w:color="auto"/>
                    </w:tcBorders>
                  </w:tcPr>
                  <w:p w:rsidR="008C041B" w:rsidRDefault="00841F4A">
                    <w:pPr>
                      <w:ind w:right="73"/>
                      <w:jc w:val="right"/>
                      <w:rPr>
                        <w:color w:val="000000" w:themeColor="text1"/>
                        <w:szCs w:val="21"/>
                      </w:rPr>
                    </w:pPr>
                    <w:r>
                      <w:rPr>
                        <w:szCs w:val="21"/>
                      </w:rPr>
                      <w:t>25,490,934.02</w:t>
                    </w:r>
                  </w:p>
                </w:tc>
              </w:sdtContent>
            </w:sdt>
            <w:sdt>
              <w:sdtPr>
                <w:rPr>
                  <w:szCs w:val="21"/>
                </w:rPr>
                <w:alias w:val="应付利息中短期借款应付利息"/>
                <w:tag w:val="_GBC_fbf4b3479e814957903772ab2da17b38"/>
                <w:id w:val="1081102943"/>
                <w:lock w:val="sdtLocked"/>
                <w:placeholder>
                  <w:docPart w:val="GBC11111111111111111111111111111"/>
                </w:placeholder>
              </w:sdtPr>
              <w:sdtContent>
                <w:tc>
                  <w:tcPr>
                    <w:tcW w:w="1684"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0000" w:themeColor="text1"/>
                        <w:szCs w:val="21"/>
                      </w:rPr>
                    </w:pPr>
                    <w:r>
                      <w:rPr>
                        <w:szCs w:val="21"/>
                      </w:rPr>
                      <w:t>28,356,954.42</w:t>
                    </w:r>
                  </w:p>
                </w:tc>
              </w:sdtContent>
            </w:sdt>
          </w:tr>
          <w:tr w:rsidR="008C041B" w:rsidTr="00C70082">
            <w:tc>
              <w:tcPr>
                <w:tcW w:w="1887" w:type="pct"/>
                <w:tcBorders>
                  <w:top w:val="single" w:sz="4" w:space="0" w:color="auto"/>
                  <w:left w:val="single" w:sz="4" w:space="0" w:color="auto"/>
                  <w:bottom w:val="single" w:sz="4" w:space="0" w:color="auto"/>
                  <w:right w:val="single" w:sz="4" w:space="0" w:color="auto"/>
                </w:tcBorders>
              </w:tcPr>
              <w:p w:rsidR="008C041B" w:rsidRDefault="0000447C">
                <w:pPr>
                  <w:adjustRightInd w:val="0"/>
                  <w:snapToGrid w:val="0"/>
                  <w:ind w:leftChars="-2" w:left="-2" w:rightChars="9" w:right="19" w:hangingChars="1" w:hanging="2"/>
                  <w:rPr>
                    <w:szCs w:val="21"/>
                  </w:rPr>
                </w:pPr>
                <w:r>
                  <w:rPr>
                    <w:rFonts w:hint="eastAsia"/>
                    <w:szCs w:val="21"/>
                  </w:rPr>
                  <w:t>划分为金融负债的优先股\永续债利息</w:t>
                </w:r>
              </w:p>
            </w:tc>
            <w:sdt>
              <w:sdtPr>
                <w:rPr>
                  <w:szCs w:val="21"/>
                </w:rPr>
                <w:alias w:val="划分为金融负债的优先股或永续债利息"/>
                <w:tag w:val="_GBC_5eaef76ae8c547c9bdf85c2f5d1b11dd"/>
                <w:id w:val="1592579911"/>
                <w:lock w:val="sdtLocked"/>
                <w:placeholder>
                  <w:docPart w:val="GBC11111111111111111111111111111"/>
                </w:placeholder>
                <w:showingPlcHdr/>
              </w:sdtPr>
              <w:sdtContent>
                <w:tc>
                  <w:tcPr>
                    <w:tcW w:w="1429" w:type="pct"/>
                    <w:tcBorders>
                      <w:top w:val="single" w:sz="4" w:space="0" w:color="auto"/>
                      <w:left w:val="single" w:sz="4" w:space="0" w:color="auto"/>
                      <w:bottom w:val="single" w:sz="4" w:space="0" w:color="auto"/>
                      <w:right w:val="single" w:sz="4" w:space="0" w:color="auto"/>
                    </w:tcBorders>
                  </w:tcPr>
                  <w:p w:rsidR="008C041B" w:rsidRDefault="00841F4A">
                    <w:pPr>
                      <w:ind w:right="73"/>
                      <w:jc w:val="right"/>
                      <w:rPr>
                        <w:color w:val="000000" w:themeColor="text1"/>
                        <w:szCs w:val="21"/>
                      </w:rPr>
                    </w:pPr>
                    <w:r w:rsidRPr="001852D3">
                      <w:rPr>
                        <w:rStyle w:val="af5"/>
                        <w:rFonts w:hint="eastAsia"/>
                      </w:rPr>
                      <w:t xml:space="preserve">　</w:t>
                    </w:r>
                  </w:p>
                </w:tc>
              </w:sdtContent>
            </w:sdt>
            <w:sdt>
              <w:sdtPr>
                <w:rPr>
                  <w:szCs w:val="21"/>
                </w:rPr>
                <w:alias w:val="划分为金融负债的优先股或永续债利息"/>
                <w:tag w:val="_GBC_ae7a2dee3181442a86c65c3387ed62bf"/>
                <w:id w:val="608008340"/>
                <w:lock w:val="sdtLocked"/>
                <w:placeholder>
                  <w:docPart w:val="GBC11111111111111111111111111111"/>
                </w:placeholder>
                <w:showingPlcHdr/>
              </w:sdtPr>
              <w:sdtContent>
                <w:tc>
                  <w:tcPr>
                    <w:tcW w:w="1684"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0000" w:themeColor="text1"/>
                        <w:szCs w:val="21"/>
                      </w:rPr>
                    </w:pPr>
                    <w:r w:rsidRPr="001852D3">
                      <w:rPr>
                        <w:rStyle w:val="af5"/>
                        <w:rFonts w:hint="eastAsia"/>
                      </w:rPr>
                      <w:t xml:space="preserve">　</w:t>
                    </w:r>
                  </w:p>
                </w:tc>
              </w:sdtContent>
            </w:sdt>
          </w:tr>
          <w:tr w:rsidR="008C041B" w:rsidTr="00C70082">
            <w:tc>
              <w:tcPr>
                <w:tcW w:w="1887" w:type="pct"/>
                <w:tcBorders>
                  <w:top w:val="single" w:sz="4" w:space="0" w:color="auto"/>
                  <w:left w:val="single" w:sz="4" w:space="0" w:color="auto"/>
                  <w:bottom w:val="single" w:sz="4" w:space="0" w:color="auto"/>
                  <w:right w:val="single" w:sz="4" w:space="0" w:color="auto"/>
                </w:tcBorders>
              </w:tcPr>
              <w:p w:rsidR="008C041B" w:rsidRDefault="0000447C">
                <w:pPr>
                  <w:jc w:val="center"/>
                  <w:rPr>
                    <w:color w:val="FF0000"/>
                    <w:szCs w:val="21"/>
                  </w:rPr>
                </w:pPr>
                <w:r>
                  <w:rPr>
                    <w:rFonts w:hint="eastAsia"/>
                    <w:szCs w:val="21"/>
                  </w:rPr>
                  <w:t>合计</w:t>
                </w:r>
              </w:p>
            </w:tc>
            <w:sdt>
              <w:sdtPr>
                <w:rPr>
                  <w:szCs w:val="21"/>
                </w:rPr>
                <w:alias w:val="应付利息"/>
                <w:tag w:val="_GBC_3ad9587896654f5fb37507b566950aa1"/>
                <w:id w:val="-982078146"/>
                <w:lock w:val="sdtLocked"/>
                <w:placeholder>
                  <w:docPart w:val="GBC11111111111111111111111111111"/>
                </w:placeholder>
              </w:sdtPr>
              <w:sdtContent>
                <w:tc>
                  <w:tcPr>
                    <w:tcW w:w="1429"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0000" w:themeColor="text1"/>
                        <w:szCs w:val="21"/>
                      </w:rPr>
                    </w:pPr>
                    <w:r>
                      <w:rPr>
                        <w:szCs w:val="21"/>
                      </w:rPr>
                      <w:t>96,769,971.32</w:t>
                    </w:r>
                  </w:p>
                </w:tc>
              </w:sdtContent>
            </w:sdt>
            <w:sdt>
              <w:sdtPr>
                <w:rPr>
                  <w:szCs w:val="21"/>
                </w:rPr>
                <w:alias w:val="应付利息"/>
                <w:tag w:val="_GBC_da240e5f8e52458d956b1d36961c7552"/>
                <w:id w:val="-1816244044"/>
                <w:lock w:val="sdtLocked"/>
                <w:placeholder>
                  <w:docPart w:val="GBC11111111111111111111111111111"/>
                </w:placeholder>
              </w:sdtPr>
              <w:sdtContent>
                <w:tc>
                  <w:tcPr>
                    <w:tcW w:w="1684"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0000" w:themeColor="text1"/>
                        <w:szCs w:val="21"/>
                      </w:rPr>
                    </w:pPr>
                    <w:r>
                      <w:rPr>
                        <w:szCs w:val="21"/>
                      </w:rPr>
                      <w:t>99,175,158.83</w:t>
                    </w:r>
                  </w:p>
                </w:tc>
              </w:sdtContent>
            </w:sdt>
          </w:tr>
        </w:tbl>
        <w:p w:rsidR="008C041B" w:rsidRDefault="008A5A7F">
          <w:pPr>
            <w:rPr>
              <w:szCs w:val="21"/>
            </w:rPr>
          </w:pPr>
          <w:sdt>
            <w:sdtPr>
              <w:rPr>
                <w:szCs w:val="21"/>
              </w:rPr>
              <w:alias w:val="应付利息说明"/>
              <w:tag w:val="_GBC_e729e2d6cc304664ae57eb2e8c1c04f9"/>
              <w:id w:val="-1497022426"/>
              <w:lock w:val="sdtLocked"/>
              <w:placeholder>
                <w:docPart w:val="GBC22222222222222222222222222222"/>
              </w:placeholder>
            </w:sdtPr>
            <w:sdtContent>
              <w:r w:rsidR="00B95CB4">
                <w:rPr>
                  <w:rFonts w:hint="eastAsia"/>
                  <w:szCs w:val="21"/>
                </w:rPr>
                <w:t>截止报告期末，公司无已逾期未支付的利息。</w:t>
              </w:r>
            </w:sdtContent>
          </w:sdt>
        </w:p>
      </w:sdtContent>
    </w:sdt>
    <w:p w:rsidR="008C041B" w:rsidRDefault="008C041B">
      <w:pPr>
        <w:rPr>
          <w:szCs w:val="21"/>
        </w:rPr>
      </w:pPr>
    </w:p>
    <w:p w:rsidR="008C041B" w:rsidRDefault="008C041B">
      <w:pPr>
        <w:rPr>
          <w:szCs w:val="21"/>
        </w:rPr>
      </w:pPr>
    </w:p>
    <w:sdt>
      <w:sdtPr>
        <w:rPr>
          <w:rFonts w:ascii="宋体" w:hAnsi="宋体" w:cs="宋体" w:hint="eastAsia"/>
          <w:b w:val="0"/>
          <w:bCs w:val="0"/>
          <w:kern w:val="0"/>
          <w:szCs w:val="21"/>
        </w:rPr>
        <w:tag w:val="_GBC_ad6e4257b49b407a9fbffc30a1e95eb5"/>
        <w:id w:val="662901514"/>
        <w:lock w:val="sdtLocked"/>
        <w:placeholder>
          <w:docPart w:val="GBC22222222222222222222222222222"/>
        </w:placeholder>
      </w:sdtPr>
      <w:sdtEndPr>
        <w:rPr>
          <w:rFonts w:hint="default"/>
        </w:rPr>
      </w:sdtEndPr>
      <w:sdtContent>
        <w:p w:rsidR="008C041B" w:rsidRDefault="0000447C">
          <w:pPr>
            <w:pStyle w:val="3"/>
            <w:numPr>
              <w:ilvl w:val="0"/>
              <w:numId w:val="27"/>
            </w:numPr>
            <w:tabs>
              <w:tab w:val="left" w:pos="504"/>
            </w:tabs>
            <w:rPr>
              <w:rFonts w:ascii="宋体" w:hAnsi="宋体"/>
              <w:szCs w:val="21"/>
            </w:rPr>
          </w:pPr>
          <w:r>
            <w:rPr>
              <w:rFonts w:ascii="宋体" w:hAnsi="宋体" w:hint="eastAsia"/>
              <w:szCs w:val="21"/>
            </w:rPr>
            <w:t>其他应付款</w:t>
          </w:r>
        </w:p>
        <w:p w:rsidR="008C041B" w:rsidRDefault="0000447C" w:rsidP="0030342C">
          <w:pPr>
            <w:pStyle w:val="4"/>
            <w:numPr>
              <w:ilvl w:val="3"/>
              <w:numId w:val="83"/>
            </w:numPr>
            <w:tabs>
              <w:tab w:val="left" w:pos="644"/>
              <w:tab w:val="left" w:pos="709"/>
            </w:tabs>
            <w:rPr>
              <w:rFonts w:ascii="宋体" w:hAnsi="宋体"/>
              <w:szCs w:val="21"/>
            </w:rPr>
          </w:pPr>
          <w:r>
            <w:rPr>
              <w:rFonts w:ascii="宋体" w:hAnsi="宋体" w:hint="eastAsia"/>
              <w:szCs w:val="21"/>
            </w:rPr>
            <w:t>按款项性质列示其他应付款</w:t>
          </w:r>
        </w:p>
        <w:p w:rsidR="008C041B" w:rsidRDefault="0000447C">
          <w:pPr>
            <w:jc w:val="right"/>
            <w:rPr>
              <w:szCs w:val="21"/>
            </w:rPr>
          </w:pPr>
          <w:r>
            <w:rPr>
              <w:rFonts w:hint="eastAsia"/>
              <w:szCs w:val="21"/>
            </w:rPr>
            <w:t>单位：</w:t>
          </w:r>
          <w:sdt>
            <w:sdtPr>
              <w:rPr>
                <w:rFonts w:hint="eastAsia"/>
                <w:szCs w:val="21"/>
              </w:rPr>
              <w:alias w:val="单位：财务附注：其他应付款情况"/>
              <w:tag w:val="_GBC_0b147017235c43199ff0628236008466"/>
              <w:id w:val="200501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其他应付款情况"/>
              <w:tag w:val="_GBC_fe238940c1434a6aab41041c1f8c09cd"/>
              <w:id w:val="11894172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984"/>
            <w:gridCol w:w="3111"/>
          </w:tblGrid>
          <w:tr w:rsidR="008C041B" w:rsidTr="00182BAC">
            <w:tc>
              <w:tcPr>
                <w:tcW w:w="1615" w:type="pct"/>
                <w:shd w:val="clear" w:color="auto" w:fill="auto"/>
              </w:tcPr>
              <w:p w:rsidR="008C041B" w:rsidRDefault="0000447C">
                <w:pPr>
                  <w:jc w:val="center"/>
                  <w:rPr>
                    <w:szCs w:val="21"/>
                  </w:rPr>
                </w:pPr>
                <w:r>
                  <w:rPr>
                    <w:rFonts w:hint="eastAsia"/>
                    <w:szCs w:val="21"/>
                  </w:rPr>
                  <w:t>项目</w:t>
                </w:r>
              </w:p>
            </w:tc>
            <w:tc>
              <w:tcPr>
                <w:tcW w:w="1657" w:type="pct"/>
                <w:shd w:val="clear" w:color="auto" w:fill="auto"/>
              </w:tcPr>
              <w:p w:rsidR="008C041B" w:rsidRDefault="0000447C">
                <w:pPr>
                  <w:jc w:val="center"/>
                  <w:rPr>
                    <w:szCs w:val="21"/>
                  </w:rPr>
                </w:pPr>
                <w:r>
                  <w:rPr>
                    <w:rFonts w:hint="eastAsia"/>
                    <w:szCs w:val="21"/>
                  </w:rPr>
                  <w:t>期末余额</w:t>
                </w:r>
              </w:p>
            </w:tc>
            <w:tc>
              <w:tcPr>
                <w:tcW w:w="1728" w:type="pct"/>
                <w:shd w:val="clear" w:color="auto" w:fill="auto"/>
              </w:tcPr>
              <w:p w:rsidR="008C041B" w:rsidRDefault="0000447C">
                <w:pPr>
                  <w:jc w:val="center"/>
                  <w:rPr>
                    <w:szCs w:val="21"/>
                  </w:rPr>
                </w:pPr>
                <w:r>
                  <w:rPr>
                    <w:rFonts w:hint="eastAsia"/>
                    <w:szCs w:val="21"/>
                  </w:rPr>
                  <w:t>期初余额</w:t>
                </w:r>
              </w:p>
            </w:tc>
          </w:tr>
          <w:sdt>
            <w:sdtPr>
              <w:rPr>
                <w:rFonts w:hint="eastAsia"/>
                <w:szCs w:val="21"/>
              </w:rPr>
              <w:alias w:val="其他应付款情况明细"/>
              <w:tag w:val="_GBC_7f5dd84b3a9443a6a91ba6f6873b75be"/>
              <w:id w:val="1034465750"/>
              <w:lock w:val="sdtLocked"/>
              <w:placeholder>
                <w:docPart w:val="GBC11111111111111111111111111111"/>
              </w:placeholder>
            </w:sdtPr>
            <w:sdtEndPr>
              <w:rPr>
                <w:rFonts w:hint="default"/>
              </w:rPr>
            </w:sdtEndPr>
            <w:sdtContent>
              <w:tr w:rsidR="008C041B" w:rsidTr="00182BAC">
                <w:tc>
                  <w:tcPr>
                    <w:tcW w:w="1615" w:type="pct"/>
                    <w:shd w:val="clear" w:color="auto" w:fill="auto"/>
                  </w:tcPr>
                  <w:sdt>
                    <w:sdtPr>
                      <w:rPr>
                        <w:rFonts w:hint="eastAsia"/>
                        <w:szCs w:val="21"/>
                      </w:rPr>
                      <w:alias w:val="其他应付款情况明细-项目"/>
                      <w:tag w:val="_GBC_0e4a2a7dda1c432696ba28509f82c41a"/>
                      <w:id w:val="1021899626"/>
                      <w:lock w:val="sdtLocked"/>
                      <w:placeholder>
                        <w:docPart w:val="GBC11111111111111111111111111111"/>
                      </w:placeholder>
                    </w:sdtPr>
                    <w:sdtContent>
                      <w:p w:rsidR="008C041B" w:rsidRDefault="002C53F0" w:rsidP="00625E20">
                        <w:pPr>
                          <w:rPr>
                            <w:color w:val="000000" w:themeColor="text1"/>
                            <w:szCs w:val="21"/>
                          </w:rPr>
                        </w:pPr>
                        <w:r>
                          <w:rPr>
                            <w:rFonts w:hint="eastAsia"/>
                            <w:szCs w:val="21"/>
                          </w:rPr>
                          <w:t>暂收保证金、押金等</w:t>
                        </w:r>
                      </w:p>
                    </w:sdtContent>
                  </w:sdt>
                </w:tc>
                <w:sdt>
                  <w:sdtPr>
                    <w:rPr>
                      <w:szCs w:val="21"/>
                    </w:rPr>
                    <w:alias w:val="其他应付款情况明细-金额"/>
                    <w:tag w:val="_GBC_28711bf64bf84a2b9e6a0e478186bc1f"/>
                    <w:id w:val="-1838991041"/>
                    <w:lock w:val="sdtLocked"/>
                    <w:placeholder>
                      <w:docPart w:val="GBC11111111111111111111111111111"/>
                    </w:placeholder>
                  </w:sdtPr>
                  <w:sdtContent>
                    <w:tc>
                      <w:tcPr>
                        <w:tcW w:w="1657" w:type="pct"/>
                        <w:shd w:val="clear" w:color="auto" w:fill="auto"/>
                      </w:tcPr>
                      <w:p w:rsidR="008C041B" w:rsidRDefault="002C53F0">
                        <w:pPr>
                          <w:jc w:val="right"/>
                          <w:rPr>
                            <w:color w:val="000000" w:themeColor="text1"/>
                            <w:szCs w:val="21"/>
                          </w:rPr>
                        </w:pPr>
                        <w:r>
                          <w:rPr>
                            <w:szCs w:val="21"/>
                          </w:rPr>
                          <w:t>76,958,853.71</w:t>
                        </w:r>
                      </w:p>
                    </w:tc>
                  </w:sdtContent>
                </w:sdt>
                <w:sdt>
                  <w:sdtPr>
                    <w:rPr>
                      <w:szCs w:val="21"/>
                    </w:rPr>
                    <w:alias w:val="其他应付款情况明细-金额"/>
                    <w:tag w:val="_GBC_e6ccf852c52344d496ce47e7ff32cb6d"/>
                    <w:id w:val="2142069984"/>
                    <w:lock w:val="sdtLocked"/>
                    <w:placeholder>
                      <w:docPart w:val="GBC11111111111111111111111111111"/>
                    </w:placeholder>
                  </w:sdtPr>
                  <w:sdtContent>
                    <w:tc>
                      <w:tcPr>
                        <w:tcW w:w="1728" w:type="pct"/>
                        <w:shd w:val="clear" w:color="auto" w:fill="auto"/>
                      </w:tcPr>
                      <w:p w:rsidR="008C041B" w:rsidRDefault="002C53F0" w:rsidP="00625E20">
                        <w:pPr>
                          <w:jc w:val="right"/>
                          <w:rPr>
                            <w:color w:val="000000" w:themeColor="text1"/>
                            <w:szCs w:val="21"/>
                          </w:rPr>
                        </w:pPr>
                        <w:r>
                          <w:rPr>
                            <w:szCs w:val="21"/>
                          </w:rPr>
                          <w:t>73,288,406.80</w:t>
                        </w:r>
                      </w:p>
                    </w:tc>
                  </w:sdtContent>
                </w:sdt>
              </w:tr>
            </w:sdtContent>
          </w:sdt>
          <w:sdt>
            <w:sdtPr>
              <w:rPr>
                <w:rFonts w:hint="eastAsia"/>
                <w:szCs w:val="21"/>
              </w:rPr>
              <w:alias w:val="其他应付款情况明细"/>
              <w:tag w:val="_GBC_7f5dd84b3a9443a6a91ba6f6873b75be"/>
              <w:id w:val="-1855485005"/>
              <w:lock w:val="sdtLocked"/>
            </w:sdtPr>
            <w:sdtEndPr>
              <w:rPr>
                <w:rFonts w:hint="default"/>
              </w:rPr>
            </w:sdtEndPr>
            <w:sdtContent>
              <w:tr w:rsidR="00625E20" w:rsidTr="00182BAC">
                <w:sdt>
                  <w:sdtPr>
                    <w:rPr>
                      <w:rFonts w:hint="eastAsia"/>
                      <w:szCs w:val="21"/>
                    </w:rPr>
                    <w:alias w:val="其他应付款情况明细-项目"/>
                    <w:tag w:val="_GBC_0e4a2a7dda1c432696ba28509f82c41a"/>
                    <w:id w:val="-948082623"/>
                    <w:lock w:val="sdtLocked"/>
                    <w:placeholder>
                      <w:docPart w:val="GBC11111111111111111111111111111"/>
                    </w:placeholder>
                  </w:sdtPr>
                  <w:sdtContent>
                    <w:tc>
                      <w:tcPr>
                        <w:tcW w:w="1615" w:type="pct"/>
                        <w:shd w:val="clear" w:color="auto" w:fill="auto"/>
                      </w:tcPr>
                      <w:p w:rsidR="00625E20" w:rsidRDefault="002C53F0" w:rsidP="00625E20">
                        <w:pPr>
                          <w:rPr>
                            <w:szCs w:val="21"/>
                          </w:rPr>
                        </w:pPr>
                        <w:r>
                          <w:rPr>
                            <w:rFonts w:hint="eastAsia"/>
                            <w:szCs w:val="21"/>
                          </w:rPr>
                          <w:t>其他</w:t>
                        </w:r>
                      </w:p>
                    </w:tc>
                  </w:sdtContent>
                </w:sdt>
                <w:sdt>
                  <w:sdtPr>
                    <w:rPr>
                      <w:szCs w:val="21"/>
                    </w:rPr>
                    <w:alias w:val="其他应付款情况明细-金额"/>
                    <w:tag w:val="_GBC_28711bf64bf84a2b9e6a0e478186bc1f"/>
                    <w:id w:val="-837766324"/>
                    <w:lock w:val="sdtLocked"/>
                    <w:placeholder>
                      <w:docPart w:val="GBC11111111111111111111111111111"/>
                    </w:placeholder>
                  </w:sdtPr>
                  <w:sdtContent>
                    <w:tc>
                      <w:tcPr>
                        <w:tcW w:w="1657" w:type="pct"/>
                        <w:shd w:val="clear" w:color="auto" w:fill="auto"/>
                      </w:tcPr>
                      <w:p w:rsidR="00625E20" w:rsidRDefault="002C53F0">
                        <w:pPr>
                          <w:jc w:val="right"/>
                          <w:rPr>
                            <w:szCs w:val="21"/>
                          </w:rPr>
                        </w:pPr>
                        <w:r>
                          <w:rPr>
                            <w:szCs w:val="21"/>
                          </w:rPr>
                          <w:t>47,257,567.54</w:t>
                        </w:r>
                      </w:p>
                    </w:tc>
                  </w:sdtContent>
                </w:sdt>
                <w:sdt>
                  <w:sdtPr>
                    <w:rPr>
                      <w:szCs w:val="21"/>
                    </w:rPr>
                    <w:alias w:val="其他应付款情况明细-金额"/>
                    <w:tag w:val="_GBC_e6ccf852c52344d496ce47e7ff32cb6d"/>
                    <w:id w:val="-611509548"/>
                    <w:lock w:val="sdtLocked"/>
                    <w:placeholder>
                      <w:docPart w:val="GBC11111111111111111111111111111"/>
                    </w:placeholder>
                  </w:sdtPr>
                  <w:sdtContent>
                    <w:tc>
                      <w:tcPr>
                        <w:tcW w:w="1728" w:type="pct"/>
                        <w:shd w:val="clear" w:color="auto" w:fill="auto"/>
                      </w:tcPr>
                      <w:p w:rsidR="00625E20" w:rsidRDefault="002C53F0" w:rsidP="00625E20">
                        <w:pPr>
                          <w:jc w:val="right"/>
                          <w:rPr>
                            <w:szCs w:val="21"/>
                          </w:rPr>
                        </w:pPr>
                        <w:r>
                          <w:rPr>
                            <w:szCs w:val="21"/>
                          </w:rPr>
                          <w:t>36,811,715.84</w:t>
                        </w:r>
                      </w:p>
                    </w:tc>
                  </w:sdtContent>
                </w:sdt>
              </w:tr>
            </w:sdtContent>
          </w:sdt>
          <w:sdt>
            <w:sdtPr>
              <w:rPr>
                <w:rFonts w:hint="eastAsia"/>
                <w:szCs w:val="21"/>
              </w:rPr>
              <w:alias w:val="其他应付款情况明细"/>
              <w:tag w:val="_GBC_7f5dd84b3a9443a6a91ba6f6873b75be"/>
              <w:id w:val="-698540166"/>
              <w:lock w:val="sdtLocked"/>
            </w:sdtPr>
            <w:sdtEndPr>
              <w:rPr>
                <w:rFonts w:hint="default"/>
              </w:rPr>
            </w:sdtEndPr>
            <w:sdtContent>
              <w:tr w:rsidR="00625E20" w:rsidTr="00182BAC">
                <w:sdt>
                  <w:sdtPr>
                    <w:rPr>
                      <w:rFonts w:hint="eastAsia"/>
                      <w:szCs w:val="21"/>
                    </w:rPr>
                    <w:alias w:val="其他应付款情况明细-项目"/>
                    <w:tag w:val="_GBC_0e4a2a7dda1c432696ba28509f82c41a"/>
                    <w:id w:val="-1443070310"/>
                    <w:lock w:val="sdtLocked"/>
                    <w:placeholder>
                      <w:docPart w:val="GBC11111111111111111111111111111"/>
                    </w:placeholder>
                  </w:sdtPr>
                  <w:sdtContent>
                    <w:tc>
                      <w:tcPr>
                        <w:tcW w:w="1615" w:type="pct"/>
                        <w:shd w:val="clear" w:color="auto" w:fill="auto"/>
                      </w:tcPr>
                      <w:p w:rsidR="00625E20" w:rsidRDefault="002C53F0" w:rsidP="00625E20">
                        <w:pPr>
                          <w:rPr>
                            <w:szCs w:val="21"/>
                          </w:rPr>
                        </w:pPr>
                        <w:r>
                          <w:rPr>
                            <w:rFonts w:hint="eastAsia"/>
                            <w:szCs w:val="21"/>
                          </w:rPr>
                          <w:t>与关联方往来款</w:t>
                        </w:r>
                      </w:p>
                    </w:tc>
                  </w:sdtContent>
                </w:sdt>
                <w:sdt>
                  <w:sdtPr>
                    <w:rPr>
                      <w:szCs w:val="21"/>
                    </w:rPr>
                    <w:alias w:val="其他应付款情况明细-金额"/>
                    <w:tag w:val="_GBC_28711bf64bf84a2b9e6a0e478186bc1f"/>
                    <w:id w:val="968557217"/>
                    <w:lock w:val="sdtLocked"/>
                    <w:placeholder>
                      <w:docPart w:val="GBC11111111111111111111111111111"/>
                    </w:placeholder>
                  </w:sdtPr>
                  <w:sdtContent>
                    <w:tc>
                      <w:tcPr>
                        <w:tcW w:w="1657" w:type="pct"/>
                        <w:shd w:val="clear" w:color="auto" w:fill="auto"/>
                      </w:tcPr>
                      <w:p w:rsidR="00625E20" w:rsidRDefault="002C53F0">
                        <w:pPr>
                          <w:jc w:val="right"/>
                          <w:rPr>
                            <w:szCs w:val="21"/>
                          </w:rPr>
                        </w:pPr>
                        <w:r>
                          <w:rPr>
                            <w:szCs w:val="21"/>
                          </w:rPr>
                          <w:t>320,726.78</w:t>
                        </w:r>
                      </w:p>
                    </w:tc>
                  </w:sdtContent>
                </w:sdt>
                <w:sdt>
                  <w:sdtPr>
                    <w:rPr>
                      <w:szCs w:val="21"/>
                    </w:rPr>
                    <w:alias w:val="其他应付款情况明细-金额"/>
                    <w:tag w:val="_GBC_e6ccf852c52344d496ce47e7ff32cb6d"/>
                    <w:id w:val="495932356"/>
                    <w:lock w:val="sdtLocked"/>
                    <w:placeholder>
                      <w:docPart w:val="GBC11111111111111111111111111111"/>
                    </w:placeholder>
                  </w:sdtPr>
                  <w:sdtContent>
                    <w:tc>
                      <w:tcPr>
                        <w:tcW w:w="1728" w:type="pct"/>
                        <w:shd w:val="clear" w:color="auto" w:fill="auto"/>
                      </w:tcPr>
                      <w:p w:rsidR="00625E20" w:rsidRDefault="002C53F0" w:rsidP="00625E20">
                        <w:pPr>
                          <w:jc w:val="right"/>
                          <w:rPr>
                            <w:szCs w:val="21"/>
                          </w:rPr>
                        </w:pPr>
                        <w:r>
                          <w:rPr>
                            <w:szCs w:val="21"/>
                          </w:rPr>
                          <w:t>821,231.57</w:t>
                        </w:r>
                      </w:p>
                    </w:tc>
                  </w:sdtContent>
                </w:sdt>
              </w:tr>
            </w:sdtContent>
          </w:sdt>
          <w:sdt>
            <w:sdtPr>
              <w:rPr>
                <w:rFonts w:hint="eastAsia"/>
                <w:szCs w:val="21"/>
              </w:rPr>
              <w:alias w:val="其他应付款情况明细"/>
              <w:tag w:val="_GBC_7f5dd84b3a9443a6a91ba6f6873b75be"/>
              <w:id w:val="539940739"/>
              <w:lock w:val="sdtLocked"/>
              <w:placeholder>
                <w:docPart w:val="GBC11111111111111111111111111111"/>
              </w:placeholder>
            </w:sdtPr>
            <w:sdtEndPr>
              <w:rPr>
                <w:rFonts w:hint="default"/>
              </w:rPr>
            </w:sdtEndPr>
            <w:sdtContent>
              <w:tr w:rsidR="008C041B" w:rsidTr="00182BAC">
                <w:tc>
                  <w:tcPr>
                    <w:tcW w:w="1615" w:type="pct"/>
                    <w:shd w:val="clear" w:color="auto" w:fill="auto"/>
                  </w:tcPr>
                  <w:sdt>
                    <w:sdtPr>
                      <w:rPr>
                        <w:rFonts w:hint="eastAsia"/>
                        <w:szCs w:val="21"/>
                      </w:rPr>
                      <w:alias w:val="其他应付款情况明细-项目"/>
                      <w:tag w:val="_GBC_0e4a2a7dda1c432696ba28509f82c41a"/>
                      <w:id w:val="-371000511"/>
                      <w:lock w:val="sdtLocked"/>
                      <w:placeholder>
                        <w:docPart w:val="GBC11111111111111111111111111111"/>
                      </w:placeholder>
                    </w:sdtPr>
                    <w:sdtContent>
                      <w:p w:rsidR="008C041B" w:rsidRDefault="002C53F0" w:rsidP="00625E20">
                        <w:pPr>
                          <w:rPr>
                            <w:color w:val="000000" w:themeColor="text1"/>
                            <w:szCs w:val="21"/>
                          </w:rPr>
                        </w:pPr>
                        <w:r>
                          <w:rPr>
                            <w:rFonts w:hint="eastAsia"/>
                            <w:szCs w:val="21"/>
                          </w:rPr>
                          <w:t xml:space="preserve">　</w:t>
                        </w:r>
                      </w:p>
                    </w:sdtContent>
                  </w:sdt>
                </w:tc>
                <w:sdt>
                  <w:sdtPr>
                    <w:rPr>
                      <w:szCs w:val="21"/>
                    </w:rPr>
                    <w:alias w:val="其他应付款情况明细-金额"/>
                    <w:tag w:val="_GBC_28711bf64bf84a2b9e6a0e478186bc1f"/>
                    <w:id w:val="1479813011"/>
                    <w:lock w:val="sdtLocked"/>
                    <w:placeholder>
                      <w:docPart w:val="GBC11111111111111111111111111111"/>
                    </w:placeholder>
                    <w:showingPlcHdr/>
                  </w:sdtPr>
                  <w:sdtContent>
                    <w:tc>
                      <w:tcPr>
                        <w:tcW w:w="1657" w:type="pct"/>
                        <w:shd w:val="clear" w:color="auto" w:fill="auto"/>
                      </w:tcPr>
                      <w:p w:rsidR="008C041B" w:rsidRDefault="002C53F0">
                        <w:pPr>
                          <w:jc w:val="right"/>
                          <w:rPr>
                            <w:color w:val="000000" w:themeColor="text1"/>
                            <w:szCs w:val="21"/>
                          </w:rPr>
                        </w:pPr>
                        <w:r w:rsidRPr="001852D3">
                          <w:rPr>
                            <w:rStyle w:val="af5"/>
                            <w:rFonts w:hint="eastAsia"/>
                          </w:rPr>
                          <w:t xml:space="preserve">　</w:t>
                        </w:r>
                      </w:p>
                    </w:tc>
                  </w:sdtContent>
                </w:sdt>
                <w:sdt>
                  <w:sdtPr>
                    <w:rPr>
                      <w:szCs w:val="21"/>
                    </w:rPr>
                    <w:alias w:val="其他应付款情况明细-金额"/>
                    <w:tag w:val="_GBC_e6ccf852c52344d496ce47e7ff32cb6d"/>
                    <w:id w:val="2124414794"/>
                    <w:lock w:val="sdtLocked"/>
                    <w:placeholder>
                      <w:docPart w:val="GBC11111111111111111111111111111"/>
                    </w:placeholder>
                    <w:showingPlcHdr/>
                  </w:sdtPr>
                  <w:sdtContent>
                    <w:tc>
                      <w:tcPr>
                        <w:tcW w:w="1728" w:type="pct"/>
                        <w:shd w:val="clear" w:color="auto" w:fill="auto"/>
                      </w:tcPr>
                      <w:p w:rsidR="008C041B" w:rsidRDefault="002C53F0" w:rsidP="00625E20">
                        <w:pPr>
                          <w:jc w:val="right"/>
                          <w:rPr>
                            <w:color w:val="000000" w:themeColor="text1"/>
                            <w:szCs w:val="21"/>
                          </w:rPr>
                        </w:pPr>
                        <w:r w:rsidRPr="001852D3">
                          <w:rPr>
                            <w:rStyle w:val="af5"/>
                            <w:rFonts w:hint="eastAsia"/>
                          </w:rPr>
                          <w:t xml:space="preserve">　</w:t>
                        </w:r>
                      </w:p>
                    </w:tc>
                  </w:sdtContent>
                </w:sdt>
              </w:tr>
            </w:sdtContent>
          </w:sdt>
          <w:tr w:rsidR="008C041B" w:rsidTr="00182BAC">
            <w:tc>
              <w:tcPr>
                <w:tcW w:w="1615" w:type="pct"/>
                <w:shd w:val="clear" w:color="auto" w:fill="auto"/>
              </w:tcPr>
              <w:p w:rsidR="008C041B" w:rsidRDefault="0000447C">
                <w:pPr>
                  <w:jc w:val="center"/>
                  <w:rPr>
                    <w:color w:val="000000" w:themeColor="text1"/>
                    <w:szCs w:val="21"/>
                  </w:rPr>
                </w:pPr>
                <w:r>
                  <w:rPr>
                    <w:rFonts w:hint="eastAsia"/>
                    <w:color w:val="000000" w:themeColor="text1"/>
                    <w:szCs w:val="21"/>
                  </w:rPr>
                  <w:t>合计</w:t>
                </w:r>
              </w:p>
            </w:tc>
            <w:sdt>
              <w:sdtPr>
                <w:rPr>
                  <w:szCs w:val="21"/>
                </w:rPr>
                <w:alias w:val="其他应付款"/>
                <w:tag w:val="_GBC_db0f949672654391b3ea41ee3c231e9e"/>
                <w:id w:val="326556140"/>
                <w:lock w:val="sdtLocked"/>
                <w:placeholder>
                  <w:docPart w:val="GBC11111111111111111111111111111"/>
                </w:placeholder>
              </w:sdtPr>
              <w:sdtContent>
                <w:tc>
                  <w:tcPr>
                    <w:tcW w:w="1657" w:type="pct"/>
                    <w:shd w:val="clear" w:color="auto" w:fill="auto"/>
                  </w:tcPr>
                  <w:p w:rsidR="008C041B" w:rsidRDefault="002C53F0">
                    <w:pPr>
                      <w:jc w:val="right"/>
                      <w:rPr>
                        <w:color w:val="000000" w:themeColor="text1"/>
                        <w:szCs w:val="21"/>
                      </w:rPr>
                    </w:pPr>
                    <w:r>
                      <w:rPr>
                        <w:szCs w:val="21"/>
                      </w:rPr>
                      <w:t>124,537,148.03</w:t>
                    </w:r>
                  </w:p>
                </w:tc>
              </w:sdtContent>
            </w:sdt>
            <w:sdt>
              <w:sdtPr>
                <w:rPr>
                  <w:szCs w:val="21"/>
                </w:rPr>
                <w:alias w:val="其他应付款"/>
                <w:tag w:val="_GBC_20baa13b85024e2dad4eec48be0ae03e"/>
                <w:id w:val="-1909831455"/>
                <w:lock w:val="sdtLocked"/>
                <w:placeholder>
                  <w:docPart w:val="GBC11111111111111111111111111111"/>
                </w:placeholder>
              </w:sdtPr>
              <w:sdtContent>
                <w:tc>
                  <w:tcPr>
                    <w:tcW w:w="1728" w:type="pct"/>
                    <w:shd w:val="clear" w:color="auto" w:fill="auto"/>
                  </w:tcPr>
                  <w:p w:rsidR="008C041B" w:rsidRDefault="002C53F0" w:rsidP="00625E20">
                    <w:pPr>
                      <w:jc w:val="right"/>
                      <w:rPr>
                        <w:color w:val="000000" w:themeColor="text1"/>
                        <w:szCs w:val="21"/>
                      </w:rPr>
                    </w:pPr>
                    <w:r>
                      <w:rPr>
                        <w:szCs w:val="21"/>
                      </w:rPr>
                      <w:t>110,921,354.21</w:t>
                    </w:r>
                  </w:p>
                </w:tc>
              </w:sdtContent>
            </w:sdt>
          </w:tr>
        </w:tbl>
        <w:p w:rsidR="008C041B" w:rsidRDefault="008C041B">
          <w:pPr>
            <w:rPr>
              <w:szCs w:val="21"/>
            </w:rPr>
          </w:pPr>
        </w:p>
        <w:p w:rsidR="008C041B" w:rsidRDefault="0000447C" w:rsidP="0030342C">
          <w:pPr>
            <w:pStyle w:val="4"/>
            <w:numPr>
              <w:ilvl w:val="3"/>
              <w:numId w:val="83"/>
            </w:numPr>
            <w:tabs>
              <w:tab w:val="left" w:pos="644"/>
              <w:tab w:val="left" w:pos="709"/>
            </w:tabs>
          </w:pPr>
          <w:r>
            <w:rPr>
              <w:rFonts w:hint="eastAsia"/>
            </w:rPr>
            <w:t>账龄超过</w:t>
          </w:r>
          <w:r>
            <w:t>1</w:t>
          </w:r>
          <w:r>
            <w:t>年的重要其他应付款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2"/>
            <w:gridCol w:w="2414"/>
            <w:gridCol w:w="3097"/>
          </w:tblGrid>
          <w:tr w:rsidR="008C041B" w:rsidTr="00187204">
            <w:trPr>
              <w:trHeight w:val="269"/>
            </w:trPr>
            <w:tc>
              <w:tcPr>
                <w:tcW w:w="1939" w:type="pct"/>
                <w:shd w:val="clear" w:color="auto" w:fill="auto"/>
                <w:vAlign w:val="center"/>
              </w:tcPr>
              <w:p w:rsidR="008C041B" w:rsidRPr="005D7DA8" w:rsidRDefault="0000447C">
                <w:pPr>
                  <w:jc w:val="center"/>
                  <w:rPr>
                    <w:szCs w:val="21"/>
                  </w:rPr>
                </w:pPr>
                <w:bookmarkStart w:id="79" w:name="_Toc215903165"/>
                <w:r w:rsidRPr="005D7DA8">
                  <w:rPr>
                    <w:rFonts w:hint="eastAsia"/>
                    <w:szCs w:val="21"/>
                  </w:rPr>
                  <w:t>项目</w:t>
                </w:r>
              </w:p>
            </w:tc>
            <w:tc>
              <w:tcPr>
                <w:tcW w:w="1340" w:type="pct"/>
                <w:shd w:val="clear" w:color="auto" w:fill="auto"/>
                <w:vAlign w:val="center"/>
              </w:tcPr>
              <w:p w:rsidR="008C041B" w:rsidRPr="005D7DA8" w:rsidRDefault="0000447C">
                <w:pPr>
                  <w:jc w:val="center"/>
                  <w:rPr>
                    <w:szCs w:val="21"/>
                  </w:rPr>
                </w:pPr>
                <w:r w:rsidRPr="005D7DA8">
                  <w:rPr>
                    <w:rFonts w:hint="eastAsia"/>
                    <w:szCs w:val="21"/>
                  </w:rPr>
                  <w:t>期末余额</w:t>
                </w:r>
              </w:p>
            </w:tc>
            <w:tc>
              <w:tcPr>
                <w:tcW w:w="1720" w:type="pct"/>
                <w:shd w:val="clear" w:color="auto" w:fill="auto"/>
                <w:vAlign w:val="center"/>
              </w:tcPr>
              <w:p w:rsidR="008C041B" w:rsidRPr="005D7DA8" w:rsidRDefault="0000447C">
                <w:pPr>
                  <w:jc w:val="center"/>
                  <w:rPr>
                    <w:szCs w:val="21"/>
                  </w:rPr>
                </w:pPr>
                <w:r w:rsidRPr="005D7DA8">
                  <w:rPr>
                    <w:rFonts w:hint="eastAsia"/>
                    <w:szCs w:val="21"/>
                  </w:rPr>
                  <w:t>未偿还或结转的原因</w:t>
                </w:r>
              </w:p>
            </w:tc>
          </w:tr>
          <w:sdt>
            <w:sdtPr>
              <w:rPr>
                <w:szCs w:val="21"/>
              </w:rPr>
              <w:alias w:val="重要的账龄超过1年的其他应付款明细"/>
              <w:tag w:val="_GBC_b7cec93c711d40f48326998d7472e3e8"/>
              <w:id w:val="1841196698"/>
              <w:lock w:val="sdtLocked"/>
            </w:sdtPr>
            <w:sdtContent>
              <w:tr w:rsidR="00B95CB4" w:rsidRPr="00B95CB4" w:rsidTr="00187204">
                <w:sdt>
                  <w:sdtPr>
                    <w:rPr>
                      <w:szCs w:val="21"/>
                    </w:rPr>
                    <w:alias w:val="重要的账龄超过1年的其他应付款明细-项目名称"/>
                    <w:tag w:val="_GBC_6fbc2c12c7c148669ae7416997e4616e"/>
                    <w:id w:val="-1211946602"/>
                    <w:lock w:val="sdtLocked"/>
                    <w:placeholder>
                      <w:docPart w:val="GBC11111111111111111111111111111"/>
                    </w:placeholder>
                  </w:sdtPr>
                  <w:sdtContent>
                    <w:tc>
                      <w:tcPr>
                        <w:tcW w:w="1939" w:type="pct"/>
                        <w:tcBorders>
                          <w:bottom w:val="single" w:sz="4" w:space="0" w:color="auto"/>
                        </w:tcBorders>
                        <w:shd w:val="clear" w:color="auto" w:fill="auto"/>
                      </w:tcPr>
                      <w:p w:rsidR="00625E20" w:rsidRPr="005D7DA8" w:rsidRDefault="00BD5372" w:rsidP="00BD5372">
                        <w:pPr>
                          <w:rPr>
                            <w:szCs w:val="21"/>
                          </w:rPr>
                        </w:pPr>
                        <w:r>
                          <w:rPr>
                            <w:rFonts w:hint="eastAsia"/>
                            <w:szCs w:val="21"/>
                          </w:rPr>
                          <w:t>单位一</w:t>
                        </w:r>
                      </w:p>
                    </w:tc>
                  </w:sdtContent>
                </w:sdt>
                <w:sdt>
                  <w:sdtPr>
                    <w:rPr>
                      <w:szCs w:val="21"/>
                    </w:rPr>
                    <w:alias w:val="重要的账龄超过1年的其他应付款明细-期末余额"/>
                    <w:tag w:val="_GBC_0d5d2af3864c4fc4b86be903946c9608"/>
                    <w:id w:val="-1355796099"/>
                    <w:lock w:val="sdtLocked"/>
                    <w:placeholder>
                      <w:docPart w:val="GBC11111111111111111111111111111"/>
                    </w:placeholder>
                  </w:sdtPr>
                  <w:sdtContent>
                    <w:tc>
                      <w:tcPr>
                        <w:tcW w:w="1340" w:type="pct"/>
                        <w:shd w:val="clear" w:color="auto" w:fill="auto"/>
                      </w:tcPr>
                      <w:p w:rsidR="00625E20" w:rsidRPr="005D7DA8" w:rsidRDefault="00841F4A">
                        <w:pPr>
                          <w:jc w:val="right"/>
                          <w:rPr>
                            <w:szCs w:val="21"/>
                          </w:rPr>
                        </w:pPr>
                        <w:r w:rsidRPr="005D7DA8">
                          <w:rPr>
                            <w:szCs w:val="21"/>
                          </w:rPr>
                          <w:t>1,000,000.00</w:t>
                        </w:r>
                      </w:p>
                    </w:tc>
                  </w:sdtContent>
                </w:sdt>
                <w:sdt>
                  <w:sdtPr>
                    <w:rPr>
                      <w:szCs w:val="21"/>
                    </w:rPr>
                    <w:alias w:val="重要的账龄超过1年的其他应付款明细-未偿还或结转的原因"/>
                    <w:tag w:val="_GBC_26261ca7ed2c4e39a8144a845788d5b1"/>
                    <w:id w:val="-917162046"/>
                    <w:lock w:val="sdtLocked"/>
                    <w:placeholder>
                      <w:docPart w:val="GBC11111111111111111111111111111"/>
                    </w:placeholder>
                  </w:sdtPr>
                  <w:sdtContent>
                    <w:tc>
                      <w:tcPr>
                        <w:tcW w:w="1720" w:type="pct"/>
                        <w:shd w:val="clear" w:color="auto" w:fill="auto"/>
                      </w:tcPr>
                      <w:p w:rsidR="00625E20" w:rsidRPr="005D7DA8" w:rsidRDefault="0007199A" w:rsidP="0007199A">
                        <w:pPr>
                          <w:rPr>
                            <w:szCs w:val="21"/>
                          </w:rPr>
                        </w:pPr>
                        <w:r w:rsidRPr="005D7DA8">
                          <w:rPr>
                            <w:rFonts w:hint="eastAsia"/>
                            <w:szCs w:val="21"/>
                          </w:rPr>
                          <w:t>合同未到期</w:t>
                        </w:r>
                      </w:p>
                    </w:tc>
                  </w:sdtContent>
                </w:sdt>
              </w:tr>
            </w:sdtContent>
          </w:sdt>
          <w:tr w:rsidR="008C041B" w:rsidTr="00187204">
            <w:tc>
              <w:tcPr>
                <w:tcW w:w="1939" w:type="pct"/>
                <w:shd w:val="clear" w:color="auto" w:fill="auto"/>
                <w:vAlign w:val="center"/>
              </w:tcPr>
              <w:p w:rsidR="008C041B" w:rsidRPr="005D7DA8" w:rsidRDefault="0000447C">
                <w:pPr>
                  <w:jc w:val="center"/>
                  <w:rPr>
                    <w:szCs w:val="21"/>
                  </w:rPr>
                </w:pPr>
                <w:r w:rsidRPr="005D7DA8">
                  <w:rPr>
                    <w:rFonts w:hint="eastAsia"/>
                    <w:szCs w:val="21"/>
                  </w:rPr>
                  <w:lastRenderedPageBreak/>
                  <w:t>合计</w:t>
                </w:r>
              </w:p>
            </w:tc>
            <w:sdt>
              <w:sdtPr>
                <w:rPr>
                  <w:szCs w:val="21"/>
                </w:rPr>
                <w:alias w:val="重要的账龄超过1年的其他应付款金额合计"/>
                <w:tag w:val="_GBC_b947286a13674705993d0e32cb38fa57"/>
                <w:id w:val="-1622526454"/>
                <w:lock w:val="sdtLocked"/>
                <w:placeholder>
                  <w:docPart w:val="GBC11111111111111111111111111111"/>
                </w:placeholder>
              </w:sdtPr>
              <w:sdtContent>
                <w:tc>
                  <w:tcPr>
                    <w:tcW w:w="1340" w:type="pct"/>
                    <w:shd w:val="clear" w:color="auto" w:fill="auto"/>
                  </w:tcPr>
                  <w:p w:rsidR="008C041B" w:rsidRPr="005D7DA8" w:rsidRDefault="0007199A" w:rsidP="0007199A">
                    <w:pPr>
                      <w:jc w:val="right"/>
                      <w:rPr>
                        <w:szCs w:val="21"/>
                      </w:rPr>
                    </w:pPr>
                    <w:r w:rsidRPr="005D7DA8">
                      <w:rPr>
                        <w:szCs w:val="21"/>
                      </w:rPr>
                      <w:t>1,000,000.00</w:t>
                    </w:r>
                  </w:p>
                </w:tc>
              </w:sdtContent>
            </w:sdt>
            <w:tc>
              <w:tcPr>
                <w:tcW w:w="1720" w:type="pct"/>
                <w:shd w:val="clear" w:color="auto" w:fill="auto"/>
              </w:tcPr>
              <w:p w:rsidR="008C041B" w:rsidRPr="005D7DA8" w:rsidRDefault="0000447C">
                <w:pPr>
                  <w:jc w:val="center"/>
                  <w:rPr>
                    <w:szCs w:val="21"/>
                  </w:rPr>
                </w:pPr>
                <w:r w:rsidRPr="005D7DA8">
                  <w:rPr>
                    <w:rFonts w:hint="eastAsia"/>
                    <w:szCs w:val="21"/>
                  </w:rPr>
                  <w:t>/</w:t>
                </w:r>
              </w:p>
            </w:tc>
          </w:tr>
          <w:bookmarkEnd w:id="79"/>
        </w:tbl>
      </w:sdtContent>
    </w:sdt>
    <w:p w:rsidR="008C041B" w:rsidRDefault="008C041B">
      <w:pPr>
        <w:rPr>
          <w:szCs w:val="21"/>
        </w:rPr>
      </w:pPr>
    </w:p>
    <w:sdt>
      <w:sdtPr>
        <w:rPr>
          <w:rFonts w:ascii="宋体" w:hAnsi="宋体" w:cs="宋体" w:hint="eastAsia"/>
          <w:b w:val="0"/>
          <w:bCs w:val="0"/>
          <w:kern w:val="0"/>
          <w:szCs w:val="21"/>
        </w:rPr>
        <w:tag w:val="_GBC_d5b7f9c02d494f85b85a36713895b9f8"/>
        <w:id w:val="-418556720"/>
        <w:lock w:val="sdtLocked"/>
        <w:placeholder>
          <w:docPart w:val="GBC22222222222222222222222222222"/>
        </w:placeholder>
      </w:sdtPr>
      <w:sdtEndPr>
        <w:rPr>
          <w:rFonts w:hint="default"/>
        </w:rPr>
      </w:sdtEndPr>
      <w:sdtContent>
        <w:p w:rsidR="008C041B" w:rsidRDefault="0000447C">
          <w:pPr>
            <w:pStyle w:val="3"/>
            <w:numPr>
              <w:ilvl w:val="0"/>
              <w:numId w:val="27"/>
            </w:numPr>
            <w:tabs>
              <w:tab w:val="left" w:pos="504"/>
            </w:tabs>
            <w:rPr>
              <w:rFonts w:ascii="宋体" w:hAnsi="宋体"/>
              <w:szCs w:val="21"/>
            </w:rPr>
          </w:pPr>
          <w:r>
            <w:rPr>
              <w:rFonts w:ascii="宋体" w:hAnsi="宋体" w:hint="eastAsia"/>
              <w:szCs w:val="21"/>
            </w:rPr>
            <w:t>1年内到期的非流动负债</w:t>
          </w:r>
        </w:p>
        <w:p w:rsidR="008C041B" w:rsidRDefault="0000447C">
          <w:pPr>
            <w:jc w:val="right"/>
            <w:rPr>
              <w:szCs w:val="21"/>
            </w:rPr>
          </w:pPr>
          <w:r>
            <w:rPr>
              <w:rFonts w:hint="eastAsia"/>
              <w:szCs w:val="21"/>
            </w:rPr>
            <w:t>单位：</w:t>
          </w:r>
          <w:sdt>
            <w:sdtPr>
              <w:rPr>
                <w:rFonts w:hint="eastAsia"/>
                <w:szCs w:val="21"/>
              </w:rPr>
              <w:alias w:val="单位：1年内到期的非流动负债情况"/>
              <w:tag w:val="_GBC_7bad01766fa0485ea9c16109704ff32e"/>
              <w:id w:val="60029975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7947161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4"/>
            <w:gridCol w:w="3021"/>
            <w:gridCol w:w="3088"/>
          </w:tblGrid>
          <w:tr w:rsidR="008C041B" w:rsidTr="00D17AF1">
            <w:tc>
              <w:tcPr>
                <w:tcW w:w="1607" w:type="pct"/>
                <w:shd w:val="clear" w:color="auto" w:fill="auto"/>
              </w:tcPr>
              <w:p w:rsidR="008C041B" w:rsidRDefault="0000447C">
                <w:pPr>
                  <w:jc w:val="center"/>
                  <w:rPr>
                    <w:szCs w:val="21"/>
                  </w:rPr>
                </w:pPr>
                <w:r>
                  <w:rPr>
                    <w:rFonts w:hint="eastAsia"/>
                    <w:szCs w:val="21"/>
                  </w:rPr>
                  <w:t>项目</w:t>
                </w:r>
              </w:p>
            </w:tc>
            <w:tc>
              <w:tcPr>
                <w:tcW w:w="1678" w:type="pct"/>
                <w:shd w:val="clear" w:color="auto" w:fill="auto"/>
              </w:tcPr>
              <w:p w:rsidR="008C041B" w:rsidRDefault="0000447C">
                <w:pPr>
                  <w:jc w:val="center"/>
                  <w:rPr>
                    <w:szCs w:val="21"/>
                  </w:rPr>
                </w:pPr>
                <w:r>
                  <w:rPr>
                    <w:rFonts w:hint="eastAsia"/>
                    <w:szCs w:val="21"/>
                  </w:rPr>
                  <w:t>期末余额</w:t>
                </w:r>
              </w:p>
            </w:tc>
            <w:tc>
              <w:tcPr>
                <w:tcW w:w="1715" w:type="pct"/>
                <w:shd w:val="clear" w:color="auto" w:fill="auto"/>
              </w:tcPr>
              <w:p w:rsidR="008C041B" w:rsidRDefault="0000447C">
                <w:pPr>
                  <w:jc w:val="center"/>
                  <w:rPr>
                    <w:szCs w:val="21"/>
                  </w:rPr>
                </w:pPr>
                <w:r>
                  <w:rPr>
                    <w:rFonts w:hint="eastAsia"/>
                    <w:szCs w:val="21"/>
                  </w:rPr>
                  <w:t>期初余额</w:t>
                </w:r>
              </w:p>
            </w:tc>
          </w:tr>
          <w:tr w:rsidR="008C041B" w:rsidTr="00D17AF1">
            <w:tc>
              <w:tcPr>
                <w:tcW w:w="1607" w:type="pct"/>
                <w:shd w:val="clear" w:color="auto" w:fill="auto"/>
              </w:tcPr>
              <w:p w:rsidR="008C041B" w:rsidRDefault="0000447C">
                <w:pPr>
                  <w:rPr>
                    <w:szCs w:val="21"/>
                  </w:rPr>
                </w:pPr>
                <w:r>
                  <w:rPr>
                    <w:rFonts w:hint="eastAsia"/>
                    <w:szCs w:val="21"/>
                  </w:rPr>
                  <w:t>1年内到期的长期借款</w:t>
                </w:r>
              </w:p>
            </w:tc>
            <w:sdt>
              <w:sdtPr>
                <w:rPr>
                  <w:szCs w:val="21"/>
                </w:rPr>
                <w:alias w:val="一年内到期的长期借款"/>
                <w:tag w:val="_GBC_fb867ca2c3654292a2a01bc2ce29546c"/>
                <w:id w:val="1260490066"/>
                <w:lock w:val="sdtLocked"/>
                <w:placeholder>
                  <w:docPart w:val="GBC11111111111111111111111111111"/>
                </w:placeholder>
              </w:sdtPr>
              <w:sdtContent>
                <w:tc>
                  <w:tcPr>
                    <w:tcW w:w="1678" w:type="pct"/>
                    <w:shd w:val="clear" w:color="auto" w:fill="auto"/>
                  </w:tcPr>
                  <w:p w:rsidR="008C041B" w:rsidRDefault="00841F4A">
                    <w:pPr>
                      <w:jc w:val="right"/>
                      <w:rPr>
                        <w:color w:val="000000" w:themeColor="text1"/>
                        <w:szCs w:val="21"/>
                      </w:rPr>
                    </w:pPr>
                    <w:r>
                      <w:rPr>
                        <w:szCs w:val="21"/>
                      </w:rPr>
                      <w:t>220,000,000</w:t>
                    </w:r>
                    <w:r w:rsidR="00707B5C">
                      <w:rPr>
                        <w:rFonts w:hint="eastAsia"/>
                        <w:szCs w:val="21"/>
                      </w:rPr>
                      <w:t>.00</w:t>
                    </w:r>
                  </w:p>
                </w:tc>
              </w:sdtContent>
            </w:sdt>
            <w:sdt>
              <w:sdtPr>
                <w:rPr>
                  <w:szCs w:val="21"/>
                </w:rPr>
                <w:alias w:val="一年内到期的长期借款"/>
                <w:tag w:val="_GBC_3cccefeeff4a4e5ebe40b31bc22b0435"/>
                <w:id w:val="-562795259"/>
                <w:lock w:val="sdtLocked"/>
                <w:placeholder>
                  <w:docPart w:val="GBC11111111111111111111111111111"/>
                </w:placeholder>
              </w:sdtPr>
              <w:sdtContent>
                <w:tc>
                  <w:tcPr>
                    <w:tcW w:w="1715" w:type="pct"/>
                    <w:shd w:val="clear" w:color="auto" w:fill="auto"/>
                  </w:tcPr>
                  <w:p w:rsidR="008C041B" w:rsidRDefault="00841F4A">
                    <w:pPr>
                      <w:jc w:val="right"/>
                      <w:rPr>
                        <w:color w:val="000000" w:themeColor="text1"/>
                        <w:szCs w:val="21"/>
                      </w:rPr>
                    </w:pPr>
                    <w:r>
                      <w:rPr>
                        <w:szCs w:val="21"/>
                      </w:rPr>
                      <w:t>432,879,900</w:t>
                    </w:r>
                    <w:r w:rsidR="00707B5C">
                      <w:rPr>
                        <w:rFonts w:hint="eastAsia"/>
                        <w:szCs w:val="21"/>
                      </w:rPr>
                      <w:t>.00</w:t>
                    </w:r>
                  </w:p>
                </w:tc>
              </w:sdtContent>
            </w:sdt>
          </w:tr>
          <w:tr w:rsidR="008C041B" w:rsidTr="00D17AF1">
            <w:tc>
              <w:tcPr>
                <w:tcW w:w="1607" w:type="pct"/>
                <w:shd w:val="clear" w:color="auto" w:fill="auto"/>
              </w:tcPr>
              <w:p w:rsidR="008C041B" w:rsidRDefault="0000447C">
                <w:pPr>
                  <w:rPr>
                    <w:szCs w:val="21"/>
                  </w:rPr>
                </w:pPr>
                <w:r>
                  <w:rPr>
                    <w:rFonts w:hint="eastAsia"/>
                    <w:szCs w:val="21"/>
                  </w:rPr>
                  <w:t>1年内到期的应付债券</w:t>
                </w:r>
              </w:p>
            </w:tc>
            <w:sdt>
              <w:sdtPr>
                <w:rPr>
                  <w:szCs w:val="21"/>
                </w:rPr>
                <w:alias w:val="一年内到期的应付债券"/>
                <w:tag w:val="_GBC_141fc8f18a0540e29cc2ba7ef9bccd58"/>
                <w:id w:val="-1124846649"/>
                <w:lock w:val="sdtLocked"/>
                <w:placeholder>
                  <w:docPart w:val="GBC11111111111111111111111111111"/>
                </w:placeholder>
                <w:showingPlcHdr/>
              </w:sdtPr>
              <w:sdtContent>
                <w:tc>
                  <w:tcPr>
                    <w:tcW w:w="1678" w:type="pct"/>
                    <w:shd w:val="clear" w:color="auto" w:fill="auto"/>
                  </w:tcPr>
                  <w:p w:rsidR="008C041B" w:rsidRDefault="0000447C">
                    <w:pPr>
                      <w:jc w:val="right"/>
                      <w:rPr>
                        <w:color w:val="000000" w:themeColor="text1"/>
                        <w:szCs w:val="21"/>
                      </w:rPr>
                    </w:pPr>
                    <w:r>
                      <w:rPr>
                        <w:rFonts w:hint="eastAsia"/>
                        <w:color w:val="0000FF"/>
                        <w:szCs w:val="21"/>
                      </w:rPr>
                      <w:t xml:space="preserve">　</w:t>
                    </w:r>
                  </w:p>
                </w:tc>
              </w:sdtContent>
            </w:sdt>
            <w:sdt>
              <w:sdtPr>
                <w:rPr>
                  <w:szCs w:val="21"/>
                </w:rPr>
                <w:alias w:val="一年内到期的应付债券"/>
                <w:tag w:val="_GBC_7584e273869d492980d61267839bb575"/>
                <w:id w:val="-1641716800"/>
                <w:lock w:val="sdtLocked"/>
                <w:placeholder>
                  <w:docPart w:val="GBC11111111111111111111111111111"/>
                </w:placeholder>
                <w:showingPlcHdr/>
              </w:sdtPr>
              <w:sdtContent>
                <w:tc>
                  <w:tcPr>
                    <w:tcW w:w="1715" w:type="pct"/>
                    <w:shd w:val="clear" w:color="auto" w:fill="auto"/>
                  </w:tcPr>
                  <w:p w:rsidR="008C041B" w:rsidRDefault="0000447C">
                    <w:pPr>
                      <w:jc w:val="right"/>
                      <w:rPr>
                        <w:color w:val="000000" w:themeColor="text1"/>
                        <w:szCs w:val="21"/>
                      </w:rPr>
                    </w:pPr>
                    <w:r>
                      <w:rPr>
                        <w:rFonts w:hint="eastAsia"/>
                        <w:color w:val="0000FF"/>
                        <w:szCs w:val="21"/>
                      </w:rPr>
                      <w:t xml:space="preserve">　</w:t>
                    </w:r>
                  </w:p>
                </w:tc>
              </w:sdtContent>
            </w:sdt>
          </w:tr>
          <w:tr w:rsidR="008C041B" w:rsidTr="00D17AF1">
            <w:tc>
              <w:tcPr>
                <w:tcW w:w="1607" w:type="pct"/>
                <w:shd w:val="clear" w:color="auto" w:fill="auto"/>
              </w:tcPr>
              <w:p w:rsidR="008C041B" w:rsidRDefault="0000447C">
                <w:pPr>
                  <w:rPr>
                    <w:szCs w:val="21"/>
                  </w:rPr>
                </w:pPr>
                <w:r>
                  <w:rPr>
                    <w:rFonts w:hint="eastAsia"/>
                    <w:szCs w:val="21"/>
                  </w:rPr>
                  <w:t>1年内到期的长期应付款</w:t>
                </w:r>
              </w:p>
            </w:tc>
            <w:sdt>
              <w:sdtPr>
                <w:rPr>
                  <w:szCs w:val="21"/>
                </w:rPr>
                <w:alias w:val="一年内到期的长期应付款"/>
                <w:tag w:val="_GBC_874a07cce9f34ea2b89ee70c34c1e43a"/>
                <w:id w:val="525062553"/>
                <w:lock w:val="sdtLocked"/>
                <w:placeholder>
                  <w:docPart w:val="GBC11111111111111111111111111111"/>
                </w:placeholder>
                <w:showingPlcHdr/>
              </w:sdtPr>
              <w:sdtContent>
                <w:tc>
                  <w:tcPr>
                    <w:tcW w:w="1678" w:type="pct"/>
                    <w:shd w:val="clear" w:color="auto" w:fill="auto"/>
                  </w:tcPr>
                  <w:p w:rsidR="008C041B" w:rsidRDefault="0000447C">
                    <w:pPr>
                      <w:jc w:val="right"/>
                      <w:rPr>
                        <w:color w:val="000000" w:themeColor="text1"/>
                        <w:szCs w:val="21"/>
                      </w:rPr>
                    </w:pPr>
                    <w:r>
                      <w:rPr>
                        <w:rFonts w:hint="eastAsia"/>
                        <w:color w:val="0000FF"/>
                        <w:szCs w:val="21"/>
                      </w:rPr>
                      <w:t xml:space="preserve">　</w:t>
                    </w:r>
                  </w:p>
                </w:tc>
              </w:sdtContent>
            </w:sdt>
            <w:sdt>
              <w:sdtPr>
                <w:rPr>
                  <w:szCs w:val="21"/>
                </w:rPr>
                <w:alias w:val="一年内到期的长期应付款"/>
                <w:tag w:val="_GBC_c660b9666d254a26a291244cc4f48c74"/>
                <w:id w:val="827562041"/>
                <w:lock w:val="sdtLocked"/>
                <w:placeholder>
                  <w:docPart w:val="GBC11111111111111111111111111111"/>
                </w:placeholder>
                <w:showingPlcHdr/>
              </w:sdtPr>
              <w:sdtContent>
                <w:tc>
                  <w:tcPr>
                    <w:tcW w:w="1715" w:type="pct"/>
                    <w:shd w:val="clear" w:color="auto" w:fill="auto"/>
                  </w:tcPr>
                  <w:p w:rsidR="008C041B" w:rsidRDefault="0000447C">
                    <w:pPr>
                      <w:jc w:val="right"/>
                      <w:rPr>
                        <w:color w:val="000000" w:themeColor="text1"/>
                        <w:szCs w:val="21"/>
                      </w:rPr>
                    </w:pPr>
                    <w:r>
                      <w:rPr>
                        <w:rFonts w:hint="eastAsia"/>
                        <w:color w:val="0000FF"/>
                        <w:szCs w:val="21"/>
                      </w:rPr>
                      <w:t xml:space="preserve">　</w:t>
                    </w:r>
                  </w:p>
                </w:tc>
              </w:sdtContent>
            </w:sdt>
          </w:tr>
          <w:tr w:rsidR="008C041B" w:rsidTr="00D17AF1">
            <w:tc>
              <w:tcPr>
                <w:tcW w:w="1607" w:type="pct"/>
                <w:shd w:val="clear" w:color="auto" w:fill="auto"/>
              </w:tcPr>
              <w:p w:rsidR="008C041B" w:rsidRDefault="0000447C">
                <w:pPr>
                  <w:jc w:val="center"/>
                  <w:rPr>
                    <w:szCs w:val="21"/>
                  </w:rPr>
                </w:pPr>
                <w:r>
                  <w:rPr>
                    <w:rFonts w:hint="eastAsia"/>
                    <w:szCs w:val="21"/>
                  </w:rPr>
                  <w:t>合计</w:t>
                </w:r>
              </w:p>
            </w:tc>
            <w:sdt>
              <w:sdtPr>
                <w:rPr>
                  <w:szCs w:val="21"/>
                </w:rPr>
                <w:alias w:val="一年内到期的长期负债"/>
                <w:tag w:val="_GBC_9f3a4bb02dcb48e896958781d5e43248"/>
                <w:id w:val="350993956"/>
                <w:lock w:val="sdtLocked"/>
                <w:placeholder>
                  <w:docPart w:val="GBC11111111111111111111111111111"/>
                </w:placeholder>
              </w:sdtPr>
              <w:sdtContent>
                <w:tc>
                  <w:tcPr>
                    <w:tcW w:w="1678" w:type="pct"/>
                    <w:shd w:val="clear" w:color="auto" w:fill="auto"/>
                  </w:tcPr>
                  <w:p w:rsidR="008C041B" w:rsidRDefault="00841F4A">
                    <w:pPr>
                      <w:jc w:val="right"/>
                      <w:rPr>
                        <w:color w:val="000000" w:themeColor="text1"/>
                        <w:szCs w:val="21"/>
                      </w:rPr>
                    </w:pPr>
                    <w:r>
                      <w:rPr>
                        <w:szCs w:val="21"/>
                      </w:rPr>
                      <w:t>220,000,000</w:t>
                    </w:r>
                    <w:r w:rsidR="00707B5C">
                      <w:rPr>
                        <w:rFonts w:hint="eastAsia"/>
                        <w:szCs w:val="21"/>
                      </w:rPr>
                      <w:t>.00</w:t>
                    </w:r>
                  </w:p>
                </w:tc>
              </w:sdtContent>
            </w:sdt>
            <w:sdt>
              <w:sdtPr>
                <w:rPr>
                  <w:szCs w:val="21"/>
                </w:rPr>
                <w:alias w:val="一年内到期的长期负债"/>
                <w:tag w:val="_GBC_523ea4354a984fe8bf91ed9d08e7c7fe"/>
                <w:id w:val="-686912341"/>
                <w:lock w:val="sdtLocked"/>
                <w:placeholder>
                  <w:docPart w:val="GBC11111111111111111111111111111"/>
                </w:placeholder>
              </w:sdtPr>
              <w:sdtContent>
                <w:tc>
                  <w:tcPr>
                    <w:tcW w:w="1715" w:type="pct"/>
                    <w:shd w:val="clear" w:color="auto" w:fill="auto"/>
                  </w:tcPr>
                  <w:p w:rsidR="008C041B" w:rsidRDefault="00841F4A">
                    <w:pPr>
                      <w:jc w:val="right"/>
                      <w:rPr>
                        <w:color w:val="000000" w:themeColor="text1"/>
                        <w:szCs w:val="21"/>
                      </w:rPr>
                    </w:pPr>
                    <w:r>
                      <w:rPr>
                        <w:szCs w:val="21"/>
                      </w:rPr>
                      <w:t>432,879,900</w:t>
                    </w:r>
                    <w:r w:rsidR="00707B5C">
                      <w:rPr>
                        <w:rFonts w:hint="eastAsia"/>
                        <w:szCs w:val="21"/>
                      </w:rPr>
                      <w:t>.00</w:t>
                    </w:r>
                  </w:p>
                </w:tc>
              </w:sdtContent>
            </w:sdt>
          </w:tr>
        </w:tbl>
        <w:p w:rsidR="008C041B" w:rsidRDefault="008A5A7F">
          <w:pPr>
            <w:rPr>
              <w:szCs w:val="21"/>
            </w:rPr>
          </w:pPr>
        </w:p>
      </w:sdtContent>
    </w:sdt>
    <w:p w:rsidR="008C041B" w:rsidRDefault="008C041B">
      <w:pPr>
        <w:rPr>
          <w:szCs w:val="21"/>
        </w:rPr>
      </w:pPr>
    </w:p>
    <w:p w:rsidR="008C041B" w:rsidRDefault="0000447C">
      <w:pPr>
        <w:pStyle w:val="3"/>
        <w:numPr>
          <w:ilvl w:val="0"/>
          <w:numId w:val="27"/>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tag w:val="_GBC_8b6acb9acc4745f09cf8ff1a98787eb9"/>
        <w:id w:val="497078128"/>
        <w:lock w:val="sdtLocked"/>
        <w:placeholder>
          <w:docPart w:val="GBC22222222222222222222222222222"/>
        </w:placeholder>
      </w:sdtPr>
      <w:sdtEndPr>
        <w:rPr>
          <w:rFonts w:cstheme="minorBidi" w:hint="default"/>
          <w:color w:val="000000" w:themeColor="text1"/>
          <w:kern w:val="2"/>
          <w:szCs w:val="21"/>
        </w:rPr>
      </w:sdtEndPr>
      <w:sdtContent>
        <w:p w:rsidR="008C041B" w:rsidRDefault="0000447C" w:rsidP="00E52FD2">
          <w:pPr>
            <w:pStyle w:val="4"/>
            <w:tabs>
              <w:tab w:val="left" w:pos="630"/>
            </w:tabs>
            <w:rPr>
              <w:rFonts w:ascii="宋体" w:hAnsi="宋体"/>
              <w:szCs w:val="21"/>
            </w:rPr>
          </w:pPr>
          <w:r>
            <w:rPr>
              <w:rFonts w:ascii="宋体" w:hAnsi="宋体" w:hint="eastAsia"/>
              <w:szCs w:val="21"/>
            </w:rPr>
            <w:t>长期借款分类</w:t>
          </w:r>
        </w:p>
        <w:p w:rsidR="008C041B" w:rsidRDefault="0000447C">
          <w:pPr>
            <w:jc w:val="right"/>
            <w:rPr>
              <w:szCs w:val="21"/>
            </w:rPr>
          </w:pPr>
          <w:r>
            <w:rPr>
              <w:rFonts w:hint="eastAsia"/>
              <w:szCs w:val="21"/>
            </w:rPr>
            <w:t>单位：</w:t>
          </w:r>
          <w:sdt>
            <w:sdtPr>
              <w:rPr>
                <w:rFonts w:hint="eastAsia"/>
                <w:szCs w:val="21"/>
              </w:rPr>
              <w:alias w:val="单位：财务附注：长期借款分类"/>
              <w:tag w:val="_GBC_146f044f7fd14a45bf9247f0af389a14"/>
              <w:id w:val="-130246324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5033314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983"/>
            <w:gridCol w:w="2983"/>
            <w:gridCol w:w="2881"/>
          </w:tblGrid>
          <w:tr w:rsidR="008C041B" w:rsidTr="00F30D13">
            <w:trPr>
              <w:cantSplit/>
            </w:trPr>
            <w:tc>
              <w:tcPr>
                <w:tcW w:w="1686"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szCs w:val="21"/>
                  </w:rPr>
                  <w:t>项目</w:t>
                </w:r>
              </w:p>
            </w:tc>
            <w:tc>
              <w:tcPr>
                <w:tcW w:w="1686" w:type="pct"/>
                <w:tcBorders>
                  <w:top w:val="single" w:sz="6" w:space="0" w:color="auto"/>
                  <w:left w:val="single" w:sz="6" w:space="0" w:color="auto"/>
                  <w:bottom w:val="single" w:sz="6" w:space="0" w:color="auto"/>
                  <w:right w:val="single" w:sz="6" w:space="0" w:color="auto"/>
                </w:tcBorders>
              </w:tcPr>
              <w:p w:rsidR="008C041B" w:rsidRDefault="0000447C">
                <w:pPr>
                  <w:jc w:val="center"/>
                  <w:rPr>
                    <w:szCs w:val="21"/>
                  </w:rPr>
                </w:pPr>
                <w:r>
                  <w:rPr>
                    <w:rFonts w:hint="eastAsia"/>
                    <w:szCs w:val="21"/>
                  </w:rPr>
                  <w:t>期末余额</w:t>
                </w:r>
              </w:p>
            </w:tc>
            <w:tc>
              <w:tcPr>
                <w:tcW w:w="1628" w:type="pct"/>
                <w:tcBorders>
                  <w:top w:val="single" w:sz="6" w:space="0" w:color="auto"/>
                  <w:left w:val="single" w:sz="6" w:space="0" w:color="auto"/>
                  <w:bottom w:val="single" w:sz="6" w:space="0" w:color="auto"/>
                  <w:right w:val="single" w:sz="6" w:space="0" w:color="auto"/>
                </w:tcBorders>
              </w:tcPr>
              <w:p w:rsidR="008C041B" w:rsidRDefault="0000447C">
                <w:pPr>
                  <w:jc w:val="center"/>
                  <w:rPr>
                    <w:szCs w:val="21"/>
                  </w:rPr>
                </w:pPr>
                <w:r>
                  <w:rPr>
                    <w:rFonts w:hint="eastAsia"/>
                    <w:szCs w:val="21"/>
                  </w:rPr>
                  <w:t>期初余额</w:t>
                </w:r>
              </w:p>
            </w:tc>
          </w:tr>
          <w:tr w:rsidR="008C041B" w:rsidTr="004F78D8">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jc w:val="both"/>
                  <w:rPr>
                    <w:szCs w:val="21"/>
                  </w:rPr>
                </w:pPr>
                <w:r>
                  <w:rPr>
                    <w:rFonts w:hint="eastAsia"/>
                    <w:szCs w:val="21"/>
                  </w:rPr>
                  <w:t>质押借款</w:t>
                </w:r>
              </w:p>
            </w:tc>
            <w:sdt>
              <w:sdtPr>
                <w:rPr>
                  <w:szCs w:val="21"/>
                </w:rPr>
                <w:alias w:val="长期借款中的质押借款"/>
                <w:tag w:val="_GBC_a43fb0b4d73b455eb43fc38efd972c21"/>
                <w:id w:val="-683826011"/>
                <w:lock w:val="sdtLocked"/>
                <w:placeholder>
                  <w:docPart w:val="GBC11111111111111111111111111111"/>
                </w:placeholder>
                <w:showingPlcHdr/>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长期借款中的质押借款"/>
                <w:tag w:val="_GBC_3763069c5a8547c9b598592a13e932dc"/>
                <w:id w:val="-1479298724"/>
                <w:lock w:val="sdtLocked"/>
                <w:placeholder>
                  <w:docPart w:val="GBC11111111111111111111111111111"/>
                </w:placeholder>
                <w:showingPlcHdr/>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jc w:val="right"/>
                      <w:rPr>
                        <w:color w:val="000000" w:themeColor="text1"/>
                        <w:szCs w:val="21"/>
                      </w:rPr>
                    </w:pPr>
                    <w:r w:rsidRPr="001852D3">
                      <w:rPr>
                        <w:rStyle w:val="af5"/>
                        <w:rFonts w:hint="eastAsia"/>
                      </w:rPr>
                      <w:t xml:space="preserve">　</w:t>
                    </w:r>
                  </w:p>
                </w:tc>
              </w:sdtContent>
            </w:sdt>
          </w:tr>
          <w:tr w:rsidR="008C041B" w:rsidTr="004F78D8">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jc w:val="both"/>
                  <w:rPr>
                    <w:szCs w:val="21"/>
                  </w:rPr>
                </w:pPr>
                <w:r>
                  <w:rPr>
                    <w:rFonts w:hint="eastAsia"/>
                    <w:szCs w:val="21"/>
                  </w:rPr>
                  <w:t>抵押借款</w:t>
                </w:r>
              </w:p>
            </w:tc>
            <w:sdt>
              <w:sdtPr>
                <w:rPr>
                  <w:szCs w:val="21"/>
                </w:rPr>
                <w:alias w:val="长期借款中的抵押借款"/>
                <w:tag w:val="_GBC_ee285e6751c94cbca847a1743c1b2633"/>
                <w:id w:val="1848131495"/>
                <w:lock w:val="sdtLocked"/>
                <w:placeholder>
                  <w:docPart w:val="GBC11111111111111111111111111111"/>
                </w:placeholder>
                <w:showingPlcHdr/>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长期借款中的抵押借款"/>
                <w:tag w:val="_GBC_7aceaaf427ae40b19c09b5380c411db8"/>
                <w:id w:val="1151025332"/>
                <w:lock w:val="sdtLocked"/>
                <w:placeholder>
                  <w:docPart w:val="GBC11111111111111111111111111111"/>
                </w:placeholder>
                <w:showingPlcHdr/>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jc w:val="right"/>
                      <w:rPr>
                        <w:color w:val="000000" w:themeColor="text1"/>
                        <w:szCs w:val="21"/>
                      </w:rPr>
                    </w:pPr>
                    <w:r w:rsidRPr="001852D3">
                      <w:rPr>
                        <w:rStyle w:val="af5"/>
                        <w:rFonts w:hint="eastAsia"/>
                      </w:rPr>
                      <w:t xml:space="preserve">　</w:t>
                    </w:r>
                  </w:p>
                </w:tc>
              </w:sdtContent>
            </w:sdt>
          </w:tr>
          <w:tr w:rsidR="008C041B" w:rsidTr="004F78D8">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jc w:val="both"/>
                  <w:rPr>
                    <w:szCs w:val="21"/>
                  </w:rPr>
                </w:pPr>
                <w:r>
                  <w:rPr>
                    <w:rFonts w:hint="eastAsia"/>
                    <w:szCs w:val="21"/>
                  </w:rPr>
                  <w:t>保证借款</w:t>
                </w:r>
              </w:p>
            </w:tc>
            <w:sdt>
              <w:sdtPr>
                <w:rPr>
                  <w:szCs w:val="21"/>
                </w:rPr>
                <w:alias w:val="长期借款中的担保借款"/>
                <w:tag w:val="_GBC_e46ecfda9d0c47cd818c2eaf258d7607"/>
                <w:id w:val="-1898665148"/>
                <w:lock w:val="sdtLocked"/>
                <w:placeholder>
                  <w:docPart w:val="GBC11111111111111111111111111111"/>
                </w:placeholder>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rsidP="005659C1">
                    <w:pPr>
                      <w:autoSpaceDE w:val="0"/>
                      <w:autoSpaceDN w:val="0"/>
                      <w:adjustRightInd w:val="0"/>
                      <w:snapToGrid w:val="0"/>
                      <w:ind w:right="180"/>
                      <w:jc w:val="right"/>
                      <w:rPr>
                        <w:color w:val="000000" w:themeColor="text1"/>
                        <w:szCs w:val="21"/>
                      </w:rPr>
                    </w:pPr>
                    <w:r>
                      <w:rPr>
                        <w:szCs w:val="21"/>
                      </w:rPr>
                      <w:t>8</w:t>
                    </w:r>
                    <w:r w:rsidR="005659C1">
                      <w:rPr>
                        <w:rFonts w:hint="eastAsia"/>
                        <w:szCs w:val="21"/>
                      </w:rPr>
                      <w:t>5</w:t>
                    </w:r>
                    <w:r>
                      <w:rPr>
                        <w:szCs w:val="21"/>
                      </w:rPr>
                      <w:t>1,474,390</w:t>
                    </w:r>
                    <w:r w:rsidR="003731EF">
                      <w:rPr>
                        <w:rFonts w:hint="eastAsia"/>
                        <w:szCs w:val="21"/>
                      </w:rPr>
                      <w:t>.00</w:t>
                    </w:r>
                  </w:p>
                </w:tc>
              </w:sdtContent>
            </w:sdt>
            <w:sdt>
              <w:sdtPr>
                <w:rPr>
                  <w:szCs w:val="21"/>
                </w:rPr>
                <w:alias w:val="长期借款中的担保借款"/>
                <w:tag w:val="_GBC_f7cfaba146b34178a09ba44911c4b5b0"/>
                <w:id w:val="-1010910485"/>
                <w:lock w:val="sdtLocked"/>
                <w:placeholder>
                  <w:docPart w:val="GBC11111111111111111111111111111"/>
                </w:placeholder>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8C041B" w:rsidRDefault="005659C1" w:rsidP="005659C1">
                    <w:pPr>
                      <w:jc w:val="right"/>
                      <w:rPr>
                        <w:color w:val="000000" w:themeColor="text1"/>
                        <w:szCs w:val="21"/>
                      </w:rPr>
                    </w:pPr>
                    <w:r>
                      <w:rPr>
                        <w:szCs w:val="21"/>
                      </w:rPr>
                      <w:t>515,814,000</w:t>
                    </w:r>
                  </w:p>
                </w:tc>
              </w:sdtContent>
            </w:sdt>
          </w:tr>
          <w:tr w:rsidR="008C041B" w:rsidTr="004F78D8">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jc w:val="both"/>
                  <w:rPr>
                    <w:szCs w:val="21"/>
                  </w:rPr>
                </w:pPr>
                <w:r>
                  <w:rPr>
                    <w:rFonts w:hint="eastAsia"/>
                    <w:szCs w:val="21"/>
                  </w:rPr>
                  <w:t>信用借款</w:t>
                </w:r>
              </w:p>
            </w:tc>
            <w:sdt>
              <w:sdtPr>
                <w:rPr>
                  <w:szCs w:val="21"/>
                </w:rPr>
                <w:alias w:val="长期借款中的信用借款"/>
                <w:tag w:val="_GBC_99fa2cbfb6c14b5287c5fb89d09b68a8"/>
                <w:id w:val="936337676"/>
                <w:lock w:val="sdtLocked"/>
                <w:placeholder>
                  <w:docPart w:val="GBC11111111111111111111111111111"/>
                </w:placeholder>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8C041B" w:rsidRDefault="005659C1" w:rsidP="005659C1">
                    <w:pPr>
                      <w:autoSpaceDE w:val="0"/>
                      <w:autoSpaceDN w:val="0"/>
                      <w:adjustRightInd w:val="0"/>
                      <w:snapToGrid w:val="0"/>
                      <w:ind w:right="180"/>
                      <w:jc w:val="right"/>
                      <w:rPr>
                        <w:color w:val="000000" w:themeColor="text1"/>
                        <w:szCs w:val="21"/>
                      </w:rPr>
                    </w:pPr>
                    <w:r>
                      <w:rPr>
                        <w:rFonts w:hint="eastAsia"/>
                        <w:szCs w:val="21"/>
                      </w:rPr>
                      <w:t>4</w:t>
                    </w:r>
                    <w:r w:rsidR="00841F4A">
                      <w:rPr>
                        <w:szCs w:val="21"/>
                      </w:rPr>
                      <w:t>03,000,000</w:t>
                    </w:r>
                    <w:r w:rsidR="003731EF">
                      <w:rPr>
                        <w:rFonts w:hint="eastAsia"/>
                        <w:szCs w:val="21"/>
                      </w:rPr>
                      <w:t>.00</w:t>
                    </w:r>
                  </w:p>
                </w:tc>
              </w:sdtContent>
            </w:sdt>
            <w:sdt>
              <w:sdtPr>
                <w:rPr>
                  <w:szCs w:val="21"/>
                </w:rPr>
                <w:alias w:val="长期借款中的信用借款"/>
                <w:tag w:val="_GBC_7a25ed18e646409daaf6c299985a4b36"/>
                <w:id w:val="1385287641"/>
                <w:lock w:val="sdtLocked"/>
                <w:placeholder>
                  <w:docPart w:val="GBC11111111111111111111111111111"/>
                </w:placeholder>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8C041B" w:rsidRDefault="003731EF" w:rsidP="003731EF">
                    <w:pPr>
                      <w:jc w:val="right"/>
                      <w:rPr>
                        <w:color w:val="000000" w:themeColor="text1"/>
                        <w:szCs w:val="21"/>
                      </w:rPr>
                    </w:pPr>
                    <w:r>
                      <w:rPr>
                        <w:szCs w:val="21"/>
                      </w:rPr>
                      <w:t>603,000,000.00</w:t>
                    </w:r>
                  </w:p>
                </w:tc>
              </w:sdtContent>
            </w:sdt>
          </w:tr>
          <w:tr w:rsidR="008C041B" w:rsidTr="004F78D8">
            <w:trPr>
              <w:cantSplit/>
            </w:trPr>
            <w:tc>
              <w:tcPr>
                <w:tcW w:w="1686"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jc w:val="center"/>
                  <w:rPr>
                    <w:szCs w:val="21"/>
                  </w:rPr>
                </w:pPr>
                <w:r>
                  <w:rPr>
                    <w:rFonts w:hint="eastAsia"/>
                    <w:szCs w:val="21"/>
                  </w:rPr>
                  <w:t>合计</w:t>
                </w:r>
              </w:p>
            </w:tc>
            <w:sdt>
              <w:sdtPr>
                <w:rPr>
                  <w:szCs w:val="21"/>
                </w:rPr>
                <w:alias w:val="长期借款"/>
                <w:tag w:val="_GBC_6e43c5f69f874fc58773222686a59941"/>
                <w:id w:val="2143537120"/>
                <w:lock w:val="sdtLocked"/>
                <w:placeholder>
                  <w:docPart w:val="GBC11111111111111111111111111111"/>
                </w:placeholder>
              </w:sdtPr>
              <w:sdtContent>
                <w:tc>
                  <w:tcPr>
                    <w:tcW w:w="1686" w:type="pct"/>
                    <w:tcBorders>
                      <w:top w:val="single" w:sz="6" w:space="0" w:color="auto"/>
                      <w:left w:val="single" w:sz="6" w:space="0" w:color="auto"/>
                      <w:bottom w:val="single" w:sz="6" w:space="0" w:color="auto"/>
                      <w:right w:val="single" w:sz="6" w:space="0" w:color="auto"/>
                    </w:tcBorders>
                  </w:tcPr>
                  <w:p w:rsidR="008C041B" w:rsidRDefault="00841F4A">
                    <w:pPr>
                      <w:autoSpaceDE w:val="0"/>
                      <w:autoSpaceDN w:val="0"/>
                      <w:adjustRightInd w:val="0"/>
                      <w:snapToGrid w:val="0"/>
                      <w:ind w:right="180"/>
                      <w:jc w:val="right"/>
                      <w:rPr>
                        <w:color w:val="000000" w:themeColor="text1"/>
                        <w:szCs w:val="21"/>
                      </w:rPr>
                    </w:pPr>
                    <w:r>
                      <w:rPr>
                        <w:szCs w:val="21"/>
                      </w:rPr>
                      <w:t>1,</w:t>
                    </w:r>
                    <w:r>
                      <w:rPr>
                        <w:rFonts w:hint="eastAsia"/>
                        <w:szCs w:val="21"/>
                      </w:rPr>
                      <w:t>254</w:t>
                    </w:r>
                    <w:r>
                      <w:rPr>
                        <w:szCs w:val="21"/>
                      </w:rPr>
                      <w:t>,474,390</w:t>
                    </w:r>
                    <w:r w:rsidR="003731EF">
                      <w:rPr>
                        <w:rFonts w:hint="eastAsia"/>
                        <w:szCs w:val="21"/>
                      </w:rPr>
                      <w:t>.00</w:t>
                    </w:r>
                  </w:p>
                </w:tc>
              </w:sdtContent>
            </w:sdt>
            <w:sdt>
              <w:sdtPr>
                <w:rPr>
                  <w:szCs w:val="21"/>
                </w:rPr>
                <w:alias w:val="长期借款"/>
                <w:tag w:val="_GBC_43350650305f416580a80b9aac14e006"/>
                <w:id w:val="1363475804"/>
                <w:lock w:val="sdtLocked"/>
                <w:placeholder>
                  <w:docPart w:val="GBC11111111111111111111111111111"/>
                </w:placeholder>
              </w:sdtPr>
              <w:sdtContent>
                <w:tc>
                  <w:tcPr>
                    <w:tcW w:w="1628" w:type="pct"/>
                    <w:tcBorders>
                      <w:top w:val="single" w:sz="6" w:space="0" w:color="auto"/>
                      <w:left w:val="single" w:sz="6" w:space="0" w:color="auto"/>
                      <w:bottom w:val="single" w:sz="6" w:space="0" w:color="auto"/>
                      <w:right w:val="single" w:sz="6" w:space="0" w:color="auto"/>
                    </w:tcBorders>
                  </w:tcPr>
                  <w:p w:rsidR="008C041B" w:rsidRDefault="00841F4A">
                    <w:pPr>
                      <w:jc w:val="right"/>
                      <w:rPr>
                        <w:color w:val="000000" w:themeColor="text1"/>
                        <w:szCs w:val="21"/>
                      </w:rPr>
                    </w:pPr>
                    <w:r>
                      <w:rPr>
                        <w:szCs w:val="21"/>
                      </w:rPr>
                      <w:t>1,118,814,000</w:t>
                    </w:r>
                    <w:r w:rsidR="003731EF">
                      <w:rPr>
                        <w:rFonts w:hint="eastAsia"/>
                        <w:szCs w:val="21"/>
                      </w:rPr>
                      <w:t>.00</w:t>
                    </w:r>
                  </w:p>
                </w:tc>
              </w:sdtContent>
            </w:sdt>
          </w:tr>
        </w:tbl>
        <w:sdt>
          <w:sdtPr>
            <w:rPr>
              <w:szCs w:val="21"/>
            </w:rPr>
            <w:alias w:val="长期借款分类的说明"/>
            <w:tag w:val="_GBC_c93626a5eade42f48eca926da85f3afb"/>
            <w:id w:val="544031144"/>
            <w:lock w:val="sdtLocked"/>
            <w:placeholder>
              <w:docPart w:val="GBC22222222222222222222222222222"/>
            </w:placeholder>
          </w:sdtPr>
          <w:sdtContent>
            <w:p w:rsidR="008C041B" w:rsidRDefault="00F07C9A" w:rsidP="00F07C9A">
              <w:pPr>
                <w:widowControl w:val="0"/>
                <w:autoSpaceDE w:val="0"/>
                <w:autoSpaceDN w:val="0"/>
                <w:adjustRightInd w:val="0"/>
                <w:rPr>
                  <w:rFonts w:cstheme="minorBidi"/>
                  <w:color w:val="000000" w:themeColor="text1"/>
                  <w:kern w:val="2"/>
                  <w:szCs w:val="21"/>
                </w:rPr>
              </w:pPr>
              <w:r>
                <w:rPr>
                  <w:rFonts w:hAnsi="Calibri" w:hint="eastAsia"/>
                  <w:szCs w:val="21"/>
                </w:rPr>
                <w:t>本公司按照取得该借款的方式或条件确定借款类别</w:t>
              </w:r>
            </w:p>
          </w:sdtContent>
        </w:sdt>
      </w:sdtContent>
    </w:sdt>
    <w:sdt>
      <w:sdtPr>
        <w:rPr>
          <w:rFonts w:hint="eastAsia"/>
          <w:szCs w:val="21"/>
        </w:rPr>
        <w:tag w:val="_GBC_7195bfed3c6d4a6fb2b17f01aa73f311"/>
        <w:id w:val="1153337356"/>
        <w:lock w:val="sdtLocked"/>
        <w:placeholder>
          <w:docPart w:val="GBC22222222222222222222222222222"/>
        </w:placeholder>
      </w:sdtPr>
      <w:sdtEndPr>
        <w:rPr>
          <w:rFonts w:hint="default"/>
        </w:rPr>
      </w:sdtEndPr>
      <w:sdtContent>
        <w:p w:rsidR="008C041B" w:rsidRDefault="00A13542">
          <w:pPr>
            <w:snapToGrid w:val="0"/>
            <w:rPr>
              <w:szCs w:val="21"/>
            </w:rPr>
          </w:pPr>
          <w:r w:rsidRPr="00A13542">
            <w:rPr>
              <w:rFonts w:hint="eastAsia"/>
              <w:szCs w:val="21"/>
            </w:rPr>
            <w:t>长期借款</w:t>
          </w:r>
          <w:r w:rsidR="0000447C" w:rsidRPr="00A13542">
            <w:rPr>
              <w:rFonts w:hint="eastAsia"/>
              <w:szCs w:val="21"/>
            </w:rPr>
            <w:t>利率区间：</w:t>
          </w:r>
          <w:sdt>
            <w:sdtPr>
              <w:rPr>
                <w:szCs w:val="21"/>
              </w:rPr>
              <w:alias w:val="长期借款的说明"/>
              <w:tag w:val="_GBC_05c1a5b23bdb44ee812f7f625a395fd0"/>
              <w:id w:val="1936868080"/>
              <w:lock w:val="sdtLocked"/>
              <w:placeholder>
                <w:docPart w:val="GBC22222222222222222222222222222"/>
              </w:placeholder>
            </w:sdtPr>
            <w:sdtContent>
              <w:r>
                <w:rPr>
                  <w:rFonts w:hint="eastAsia"/>
                  <w:szCs w:val="21"/>
                </w:rPr>
                <w:t>美元：3.88%—3.89%；人民币：5.535%—6.150%</w:t>
              </w:r>
            </w:sdtContent>
          </w:sdt>
        </w:p>
      </w:sdtContent>
    </w:sdt>
    <w:p w:rsidR="008C041B" w:rsidRDefault="008C041B">
      <w:pPr>
        <w:rPr>
          <w:szCs w:val="21"/>
        </w:rPr>
      </w:pPr>
    </w:p>
    <w:p w:rsidR="008C041B" w:rsidRDefault="0000447C">
      <w:pPr>
        <w:pStyle w:val="3"/>
        <w:numPr>
          <w:ilvl w:val="0"/>
          <w:numId w:val="27"/>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tag w:val="_GBC_cd8e29427b9b4eecb46188c744528e27"/>
        <w:id w:val="-2090229106"/>
        <w:lock w:val="sdtLocked"/>
        <w:placeholder>
          <w:docPart w:val="GBC22222222222222222222222222222"/>
        </w:placeholder>
      </w:sdtPr>
      <w:sdtContent>
        <w:p w:rsidR="008C041B" w:rsidRDefault="0000447C">
          <w:pPr>
            <w:pStyle w:val="4"/>
            <w:numPr>
              <w:ilvl w:val="0"/>
              <w:numId w:val="29"/>
            </w:numPr>
            <w:tabs>
              <w:tab w:val="left" w:pos="672"/>
            </w:tabs>
          </w:pPr>
          <w:r>
            <w:rPr>
              <w:rFonts w:hint="eastAsia"/>
            </w:rPr>
            <w:t>应付</w:t>
          </w:r>
          <w:r>
            <w:rPr>
              <w:rFonts w:ascii="宋体" w:hAnsi="宋体" w:hint="eastAsia"/>
              <w:szCs w:val="21"/>
            </w:rPr>
            <w:t>债券</w:t>
          </w:r>
        </w:p>
        <w:p w:rsidR="008C041B" w:rsidRDefault="0000447C">
          <w:pPr>
            <w:jc w:val="right"/>
          </w:pPr>
          <w:r>
            <w:rPr>
              <w:rFonts w:hint="eastAsia"/>
            </w:rPr>
            <w:t>单位：</w:t>
          </w:r>
          <w:sdt>
            <w:sdtPr>
              <w:rPr>
                <w:rFonts w:hint="eastAsia"/>
              </w:rPr>
              <w:alias w:val="单位：财务附注：应付债券"/>
              <w:tag w:val="_GBC_5c0626b48a2b47e5b1fa30bc0936ae68"/>
              <w:id w:val="-166586051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rPr>
                <w:t>元</w:t>
              </w:r>
            </w:sdtContent>
          </w:sdt>
          <w:r>
            <w:rPr>
              <w:rFonts w:hint="eastAsia"/>
            </w:rPr>
            <w:t xml:space="preserve">  币种：</w:t>
          </w:r>
          <w:sdt>
            <w:sdtPr>
              <w:rPr>
                <w:rFonts w:hint="eastAsia"/>
              </w:rPr>
              <w:alias w:val="币种：财务附注：应付债券"/>
              <w:tag w:val="_GBC_5dd240124fc44a14b0361901a2a8b897"/>
              <w:id w:val="-16947577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983"/>
            <w:gridCol w:w="3006"/>
            <w:gridCol w:w="2858"/>
          </w:tblGrid>
          <w:tr w:rsidR="008C041B" w:rsidTr="001C499B">
            <w:trPr>
              <w:cantSplit/>
              <w:trHeight w:val="252"/>
            </w:trPr>
            <w:tc>
              <w:tcPr>
                <w:tcW w:w="1686"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jc w:val="center"/>
                </w:pPr>
                <w:r>
                  <w:rPr>
                    <w:rFonts w:hint="eastAsia"/>
                  </w:rPr>
                  <w:t>项目</w:t>
                </w:r>
              </w:p>
            </w:tc>
            <w:tc>
              <w:tcPr>
                <w:tcW w:w="1699"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djustRightInd w:val="0"/>
                  <w:snapToGrid w:val="0"/>
                  <w:ind w:leftChars="-2" w:left="-2" w:rightChars="9" w:right="19" w:hangingChars="1" w:hanging="2"/>
                  <w:jc w:val="center"/>
                  <w:rPr>
                    <w:b/>
                    <w:szCs w:val="21"/>
                  </w:rPr>
                </w:pPr>
                <w:r>
                  <w:rPr>
                    <w:rFonts w:hint="eastAsia"/>
                    <w:szCs w:val="21"/>
                  </w:rPr>
                  <w:t>期末余额</w:t>
                </w:r>
              </w:p>
            </w:tc>
            <w:tc>
              <w:tcPr>
                <w:tcW w:w="1615"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djustRightInd w:val="0"/>
                  <w:snapToGrid w:val="0"/>
                  <w:ind w:leftChars="-2" w:left="-2" w:rightChars="9" w:right="19" w:hangingChars="1" w:hanging="2"/>
                  <w:jc w:val="center"/>
                  <w:rPr>
                    <w:szCs w:val="21"/>
                  </w:rPr>
                </w:pPr>
                <w:r>
                  <w:rPr>
                    <w:rFonts w:hint="eastAsia"/>
                    <w:szCs w:val="21"/>
                  </w:rPr>
                  <w:t>期初余额</w:t>
                </w:r>
              </w:p>
            </w:tc>
          </w:tr>
          <w:sdt>
            <w:sdtPr>
              <w:alias w:val="应付债券情况明细"/>
              <w:tag w:val="_GBC_ce87ca4ab7a54773927187961fdc2d7d"/>
              <w:id w:val="-580530994"/>
              <w:lock w:val="sdtLocked"/>
              <w:placeholder>
                <w:docPart w:val="GBC11111111111111111111111111111"/>
              </w:placeholder>
            </w:sdtPr>
            <w:sdtEndPr>
              <w:rPr>
                <w:rFonts w:hint="eastAsia"/>
              </w:rPr>
            </w:sdtEndPr>
            <w:sdtContent>
              <w:tr w:rsidR="008C041B" w:rsidTr="001C499B">
                <w:trPr>
                  <w:cantSplit/>
                </w:trPr>
                <w:sdt>
                  <w:sdtPr>
                    <w:alias w:val="应付债券情况明细-项目名称"/>
                    <w:tag w:val="_GBC_3640f317dfd74d469eb460dd218d9424"/>
                    <w:id w:val="-646126574"/>
                    <w:lock w:val="sdtLocked"/>
                    <w:placeholder>
                      <w:docPart w:val="GBC11111111111111111111111111111"/>
                    </w:placeholder>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r>
                          <w:rPr>
                            <w:rFonts w:hint="eastAsia"/>
                          </w:rPr>
                          <w:t>11柳钢债</w:t>
                        </w:r>
                      </w:p>
                    </w:tc>
                  </w:sdtContent>
                </w:sdt>
                <w:sdt>
                  <w:sdtPr>
                    <w:rPr>
                      <w:rFonts w:hint="eastAsia"/>
                    </w:rPr>
                    <w:alias w:val="应付债券情况明细-金额"/>
                    <w:tag w:val="_GBC_8e3ef9271017457fbbf4f2cf840b3f38"/>
                    <w:id w:val="-11842839"/>
                    <w:lock w:val="sdtLocked"/>
                    <w:placeholder>
                      <w:docPart w:val="GBC11111111111111111111111111111"/>
                    </w:placeholder>
                  </w:sdtPr>
                  <w:sdtContent>
                    <w:tc>
                      <w:tcPr>
                        <w:tcW w:w="1699"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jc w:val="right"/>
                        </w:pPr>
                        <w:r>
                          <w:t>1,979,941,382.94</w:t>
                        </w:r>
                      </w:p>
                    </w:tc>
                  </w:sdtContent>
                </w:sdt>
                <w:sdt>
                  <w:sdtPr>
                    <w:rPr>
                      <w:rFonts w:hint="eastAsia"/>
                    </w:rPr>
                    <w:alias w:val="应付债券情况明细-金额"/>
                    <w:tag w:val="_GBC_20e6891ccd2e4a12a50eef0b0a2ee781"/>
                    <w:id w:val="820473955"/>
                    <w:lock w:val="sdtLocked"/>
                    <w:placeholder>
                      <w:docPart w:val="GBC11111111111111111111111111111"/>
                    </w:placeholder>
                  </w:sdtPr>
                  <w:sdtContent>
                    <w:tc>
                      <w:tcPr>
                        <w:tcW w:w="1615"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jc w:val="right"/>
                        </w:pPr>
                        <w:r>
                          <w:t>1,976,062,441.14</w:t>
                        </w:r>
                      </w:p>
                    </w:tc>
                  </w:sdtContent>
                </w:sdt>
              </w:tr>
            </w:sdtContent>
          </w:sdt>
          <w:sdt>
            <w:sdtPr>
              <w:alias w:val="应付债券情况明细"/>
              <w:tag w:val="_GBC_ce87ca4ab7a54773927187961fdc2d7d"/>
              <w:id w:val="1906257287"/>
              <w:lock w:val="sdtLocked"/>
              <w:placeholder>
                <w:docPart w:val="GBC11111111111111111111111111111"/>
              </w:placeholder>
            </w:sdtPr>
            <w:sdtEndPr>
              <w:rPr>
                <w:rFonts w:hint="eastAsia"/>
              </w:rPr>
            </w:sdtEndPr>
            <w:sdtContent>
              <w:tr w:rsidR="008C041B" w:rsidTr="001C499B">
                <w:trPr>
                  <w:cantSplit/>
                </w:trPr>
                <w:sdt>
                  <w:sdtPr>
                    <w:alias w:val="应付债券情况明细-项目名称"/>
                    <w:tag w:val="_GBC_3640f317dfd74d469eb460dd218d9424"/>
                    <w:id w:val="1849750669"/>
                    <w:lock w:val="sdtLocked"/>
                    <w:placeholder>
                      <w:docPart w:val="GBC11111111111111111111111111111"/>
                    </w:placeholder>
                    <w:showingPlcHdr/>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r>
                          <w:rPr>
                            <w:rFonts w:hint="eastAsia"/>
                            <w:color w:val="333399"/>
                          </w:rPr>
                          <w:t xml:space="preserve">　</w:t>
                        </w:r>
                      </w:p>
                    </w:tc>
                  </w:sdtContent>
                </w:sdt>
                <w:sdt>
                  <w:sdtPr>
                    <w:rPr>
                      <w:rFonts w:hint="eastAsia"/>
                    </w:rPr>
                    <w:alias w:val="应付债券情况明细-金额"/>
                    <w:tag w:val="_GBC_8e3ef9271017457fbbf4f2cf840b3f38"/>
                    <w:id w:val="1073314770"/>
                    <w:lock w:val="sdtLocked"/>
                    <w:placeholder>
                      <w:docPart w:val="GBC11111111111111111111111111111"/>
                    </w:placeholder>
                    <w:showingPlcHdr/>
                  </w:sdtPr>
                  <w:sdtContent>
                    <w:tc>
                      <w:tcPr>
                        <w:tcW w:w="1699"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jc w:val="right"/>
                        </w:pPr>
                        <w:r>
                          <w:rPr>
                            <w:rFonts w:hint="eastAsia"/>
                            <w:color w:val="333399"/>
                          </w:rPr>
                          <w:t xml:space="preserve">　</w:t>
                        </w:r>
                      </w:p>
                    </w:tc>
                  </w:sdtContent>
                </w:sdt>
                <w:sdt>
                  <w:sdtPr>
                    <w:rPr>
                      <w:rFonts w:hint="eastAsia"/>
                    </w:rPr>
                    <w:alias w:val="应付债券情况明细-金额"/>
                    <w:tag w:val="_GBC_20e6891ccd2e4a12a50eef0b0a2ee781"/>
                    <w:id w:val="-1915382602"/>
                    <w:lock w:val="sdtLocked"/>
                    <w:placeholder>
                      <w:docPart w:val="GBC11111111111111111111111111111"/>
                    </w:placeholder>
                    <w:showingPlcHdr/>
                  </w:sdtPr>
                  <w:sdtContent>
                    <w:tc>
                      <w:tcPr>
                        <w:tcW w:w="1615"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jc w:val="right"/>
                        </w:pPr>
                        <w:r>
                          <w:rPr>
                            <w:rFonts w:hint="eastAsia"/>
                            <w:color w:val="333399"/>
                          </w:rPr>
                          <w:t xml:space="preserve">　</w:t>
                        </w:r>
                      </w:p>
                    </w:tc>
                  </w:sdtContent>
                </w:sdt>
              </w:tr>
            </w:sdtContent>
          </w:sdt>
          <w:tr w:rsidR="008C041B" w:rsidTr="001C499B">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jc w:val="center"/>
                </w:pPr>
                <w:r>
                  <w:rPr>
                    <w:rFonts w:hint="eastAsia"/>
                  </w:rPr>
                  <w:t>合计</w:t>
                </w:r>
              </w:p>
            </w:tc>
            <w:sdt>
              <w:sdtPr>
                <w:rPr>
                  <w:rFonts w:hint="eastAsia"/>
                </w:rPr>
                <w:alias w:val="应付债券"/>
                <w:tag w:val="_GBC_9904962a86214036a33e2db0a976248c"/>
                <w:id w:val="-393049457"/>
                <w:lock w:val="sdtLocked"/>
                <w:placeholder>
                  <w:docPart w:val="GBC11111111111111111111111111111"/>
                </w:placeholder>
              </w:sdtPr>
              <w:sdtContent>
                <w:tc>
                  <w:tcPr>
                    <w:tcW w:w="1699"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jc w:val="right"/>
                    </w:pPr>
                    <w:r>
                      <w:t>1,979,941,382.94</w:t>
                    </w:r>
                  </w:p>
                </w:tc>
              </w:sdtContent>
            </w:sdt>
            <w:sdt>
              <w:sdtPr>
                <w:rPr>
                  <w:rFonts w:hint="eastAsia"/>
                </w:rPr>
                <w:alias w:val="应付债券"/>
                <w:tag w:val="_GBC_ae984f8f86a449a1897a70a541efddcd"/>
                <w:id w:val="-171187772"/>
                <w:lock w:val="sdtLocked"/>
                <w:placeholder>
                  <w:docPart w:val="GBC11111111111111111111111111111"/>
                </w:placeholder>
              </w:sdtPr>
              <w:sdtContent>
                <w:tc>
                  <w:tcPr>
                    <w:tcW w:w="1615"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jc w:val="right"/>
                    </w:pPr>
                    <w:r>
                      <w:t>1,976,062,441.14</w:t>
                    </w:r>
                  </w:p>
                </w:tc>
              </w:sdtContent>
            </w:sdt>
          </w:tr>
        </w:tbl>
        <w:p w:rsidR="008C041B" w:rsidRDefault="008A5A7F"/>
      </w:sdtContent>
    </w:sdt>
    <w:sdt>
      <w:sdtPr>
        <w:rPr>
          <w:rFonts w:asciiTheme="minorHAnsi" w:eastAsiaTheme="minorEastAsia" w:hAnsiTheme="minorHAnsi" w:cstheme="minorBidi"/>
          <w:b w:val="0"/>
          <w:bCs w:val="0"/>
          <w:kern w:val="0"/>
          <w:szCs w:val="22"/>
        </w:rPr>
        <w:tag w:val="_GBC_93c3424329ce41edbb49a50ffbdbc9d7"/>
        <w:id w:val="-2128922394"/>
        <w:lock w:val="sdtLocked"/>
        <w:placeholder>
          <w:docPart w:val="GBC22222222222222222222222222222"/>
        </w:placeholder>
      </w:sdtPr>
      <w:sdtEndPr>
        <w:rPr>
          <w:rFonts w:ascii="宋体" w:eastAsia="宋体" w:hAnsi="宋体" w:hint="eastAsia"/>
          <w:b/>
          <w:bCs/>
          <w:color w:val="000000" w:themeColor="text1"/>
          <w:szCs w:val="21"/>
        </w:rPr>
      </w:sdtEndPr>
      <w:sdtContent>
        <w:p w:rsidR="008C041B" w:rsidRDefault="0000447C">
          <w:pPr>
            <w:pStyle w:val="4"/>
            <w:numPr>
              <w:ilvl w:val="0"/>
              <w:numId w:val="29"/>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p w:rsidR="008C041B" w:rsidRDefault="0000447C">
          <w:pPr>
            <w:jc w:val="right"/>
          </w:pPr>
          <w:r>
            <w:rPr>
              <w:rFonts w:hint="eastAsia"/>
            </w:rPr>
            <w:t>单位：</w:t>
          </w:r>
          <w:sdt>
            <w:sdtPr>
              <w:rPr>
                <w:rFonts w:hint="eastAsia"/>
              </w:rPr>
              <w:alias w:val="单位：财务附注：应付债券的增减变动"/>
              <w:tag w:val="_GBC_0caebd9b9d9b4a59aaa853a387a1a299"/>
              <w:id w:val="-211558682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rPr>
                <w:t>元</w:t>
              </w:r>
            </w:sdtContent>
          </w:sdt>
          <w:r>
            <w:rPr>
              <w:rFonts w:hint="eastAsia"/>
            </w:rPr>
            <w:t xml:space="preserve">  币种：</w:t>
          </w:r>
          <w:sdt>
            <w:sdtPr>
              <w:rPr>
                <w:rFonts w:hint="eastAsia"/>
              </w:rPr>
              <w:alias w:val="币种：财务附注：应付债券的增减变动"/>
              <w:tag w:val="_GBC_0e52a0719da945bab24d9f1419aafdbf"/>
              <w:id w:val="-16683193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W w:w="5401" w:type="pct"/>
            <w:tblInd w:w="-2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850"/>
            <w:gridCol w:w="1022"/>
            <w:gridCol w:w="645"/>
            <w:gridCol w:w="460"/>
            <w:gridCol w:w="1023"/>
            <w:gridCol w:w="1231"/>
            <w:gridCol w:w="359"/>
            <w:gridCol w:w="899"/>
            <w:gridCol w:w="938"/>
            <w:gridCol w:w="899"/>
            <w:gridCol w:w="1231"/>
          </w:tblGrid>
          <w:tr w:rsidR="00371111" w:rsidRPr="00B77054" w:rsidTr="00371111">
            <w:trPr>
              <w:cantSplit/>
              <w:trHeight w:val="590"/>
            </w:trPr>
            <w:tc>
              <w:tcPr>
                <w:tcW w:w="445"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B77054" w:rsidRDefault="0000447C">
                <w:pPr>
                  <w:jc w:val="center"/>
                  <w:rPr>
                    <w:rFonts w:ascii="Garamond" w:hAnsi="Garamond"/>
                    <w:sz w:val="18"/>
                    <w:szCs w:val="18"/>
                  </w:rPr>
                </w:pPr>
                <w:r w:rsidRPr="00B77054">
                  <w:rPr>
                    <w:rFonts w:ascii="Garamond" w:hAnsi="Garamond"/>
                    <w:sz w:val="18"/>
                    <w:szCs w:val="18"/>
                  </w:rPr>
                  <w:t>债券</w:t>
                </w:r>
              </w:p>
              <w:p w:rsidR="008C041B" w:rsidRPr="00B77054" w:rsidRDefault="0000447C">
                <w:pPr>
                  <w:jc w:val="center"/>
                  <w:rPr>
                    <w:rFonts w:ascii="Garamond" w:hAnsi="Garamond"/>
                    <w:sz w:val="18"/>
                    <w:szCs w:val="18"/>
                  </w:rPr>
                </w:pPr>
                <w:r w:rsidRPr="00B77054">
                  <w:rPr>
                    <w:rFonts w:ascii="Garamond" w:hAnsi="Garamond"/>
                    <w:sz w:val="18"/>
                    <w:szCs w:val="18"/>
                  </w:rPr>
                  <w:t>名称</w:t>
                </w:r>
              </w:p>
            </w:tc>
            <w:tc>
              <w:tcPr>
                <w:tcW w:w="535"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B77054" w:rsidRDefault="0000447C">
                <w:pPr>
                  <w:jc w:val="center"/>
                  <w:rPr>
                    <w:rFonts w:ascii="Garamond" w:hAnsi="Garamond"/>
                    <w:sz w:val="18"/>
                    <w:szCs w:val="18"/>
                  </w:rPr>
                </w:pPr>
                <w:r w:rsidRPr="00B77054">
                  <w:rPr>
                    <w:rFonts w:ascii="Garamond" w:hAnsi="Garamond"/>
                    <w:sz w:val="18"/>
                    <w:szCs w:val="18"/>
                  </w:rPr>
                  <w:t>面值</w:t>
                </w:r>
              </w:p>
            </w:tc>
            <w:tc>
              <w:tcPr>
                <w:tcW w:w="337"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B77054" w:rsidRDefault="0000447C">
                <w:pPr>
                  <w:jc w:val="center"/>
                  <w:rPr>
                    <w:rFonts w:ascii="Garamond" w:hAnsi="Garamond"/>
                    <w:sz w:val="18"/>
                    <w:szCs w:val="18"/>
                  </w:rPr>
                </w:pPr>
                <w:r w:rsidRPr="00B77054">
                  <w:rPr>
                    <w:rFonts w:ascii="Garamond" w:hAnsi="Garamond"/>
                    <w:sz w:val="18"/>
                    <w:szCs w:val="18"/>
                  </w:rPr>
                  <w:t>发行</w:t>
                </w:r>
              </w:p>
              <w:p w:rsidR="008C041B" w:rsidRPr="00B77054" w:rsidRDefault="0000447C">
                <w:pPr>
                  <w:jc w:val="center"/>
                  <w:rPr>
                    <w:rFonts w:ascii="Garamond" w:hAnsi="Garamond"/>
                    <w:sz w:val="18"/>
                    <w:szCs w:val="18"/>
                  </w:rPr>
                </w:pPr>
                <w:r w:rsidRPr="00B77054">
                  <w:rPr>
                    <w:rFonts w:ascii="Garamond" w:hAnsi="Garamond"/>
                    <w:sz w:val="18"/>
                    <w:szCs w:val="18"/>
                  </w:rPr>
                  <w:t>日期</w:t>
                </w:r>
              </w:p>
            </w:tc>
            <w:tc>
              <w:tcPr>
                <w:tcW w:w="24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B77054" w:rsidRDefault="0000447C">
                <w:pPr>
                  <w:jc w:val="center"/>
                  <w:rPr>
                    <w:rFonts w:ascii="Garamond" w:hAnsi="Garamond"/>
                    <w:sz w:val="18"/>
                    <w:szCs w:val="18"/>
                  </w:rPr>
                </w:pPr>
                <w:r w:rsidRPr="00B77054">
                  <w:rPr>
                    <w:rFonts w:ascii="Garamond" w:hAnsi="Garamond"/>
                    <w:sz w:val="18"/>
                    <w:szCs w:val="18"/>
                  </w:rPr>
                  <w:t>债券</w:t>
                </w:r>
              </w:p>
              <w:p w:rsidR="008C041B" w:rsidRPr="00B77054" w:rsidRDefault="0000447C">
                <w:pPr>
                  <w:jc w:val="center"/>
                  <w:rPr>
                    <w:rFonts w:ascii="Garamond" w:hAnsi="Garamond"/>
                    <w:sz w:val="18"/>
                    <w:szCs w:val="18"/>
                  </w:rPr>
                </w:pPr>
                <w:r w:rsidRPr="00B77054">
                  <w:rPr>
                    <w:rFonts w:ascii="Garamond" w:hAnsi="Garamond"/>
                    <w:sz w:val="18"/>
                    <w:szCs w:val="18"/>
                  </w:rPr>
                  <w:t>期限</w:t>
                </w:r>
              </w:p>
            </w:tc>
            <w:tc>
              <w:tcPr>
                <w:tcW w:w="535"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B77054" w:rsidRDefault="0000447C">
                <w:pPr>
                  <w:jc w:val="center"/>
                  <w:rPr>
                    <w:rFonts w:ascii="Garamond" w:hAnsi="Garamond"/>
                    <w:sz w:val="18"/>
                    <w:szCs w:val="18"/>
                  </w:rPr>
                </w:pPr>
                <w:r w:rsidRPr="00B77054">
                  <w:rPr>
                    <w:rFonts w:ascii="Garamond" w:hAnsi="Garamond"/>
                    <w:sz w:val="18"/>
                    <w:szCs w:val="18"/>
                  </w:rPr>
                  <w:t>发行</w:t>
                </w:r>
              </w:p>
              <w:p w:rsidR="008C041B" w:rsidRPr="00B77054" w:rsidRDefault="0000447C">
                <w:pPr>
                  <w:jc w:val="center"/>
                  <w:rPr>
                    <w:rFonts w:ascii="Garamond" w:hAnsi="Garamond"/>
                    <w:sz w:val="18"/>
                    <w:szCs w:val="18"/>
                  </w:rPr>
                </w:pPr>
                <w:r w:rsidRPr="00B77054">
                  <w:rPr>
                    <w:rFonts w:ascii="Garamond" w:hAnsi="Garamond"/>
                    <w:sz w:val="18"/>
                    <w:szCs w:val="18"/>
                  </w:rPr>
                  <w:t>金额</w:t>
                </w:r>
              </w:p>
            </w:tc>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B77054" w:rsidRDefault="0000447C">
                <w:pPr>
                  <w:jc w:val="center"/>
                  <w:rPr>
                    <w:rFonts w:ascii="Garamond" w:hAnsi="Garamond"/>
                    <w:sz w:val="18"/>
                    <w:szCs w:val="18"/>
                  </w:rPr>
                </w:pPr>
                <w:r w:rsidRPr="00B77054">
                  <w:rPr>
                    <w:rFonts w:ascii="Garamond" w:hAnsi="Garamond"/>
                    <w:sz w:val="18"/>
                    <w:szCs w:val="18"/>
                  </w:rPr>
                  <w:t>期初</w:t>
                </w:r>
              </w:p>
              <w:p w:rsidR="008C041B" w:rsidRPr="00B77054" w:rsidRDefault="0000447C">
                <w:pPr>
                  <w:jc w:val="center"/>
                  <w:rPr>
                    <w:rFonts w:ascii="Garamond" w:hAnsi="Garamond"/>
                    <w:sz w:val="18"/>
                    <w:szCs w:val="18"/>
                  </w:rPr>
                </w:pPr>
                <w:r w:rsidRPr="00B77054">
                  <w:rPr>
                    <w:rFonts w:ascii="Garamond" w:hAnsi="Garamond"/>
                    <w:sz w:val="18"/>
                    <w:szCs w:val="18"/>
                  </w:rPr>
                  <w:t>余额</w:t>
                </w:r>
              </w:p>
            </w:tc>
            <w:tc>
              <w:tcPr>
                <w:tcW w:w="188"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B77054" w:rsidRDefault="0000447C">
                <w:pPr>
                  <w:jc w:val="center"/>
                  <w:rPr>
                    <w:rFonts w:ascii="Garamond" w:hAnsi="Garamond"/>
                    <w:sz w:val="18"/>
                    <w:szCs w:val="18"/>
                  </w:rPr>
                </w:pPr>
                <w:r w:rsidRPr="00B77054">
                  <w:rPr>
                    <w:rFonts w:ascii="Garamond" w:hAnsi="Garamond"/>
                    <w:sz w:val="18"/>
                    <w:szCs w:val="18"/>
                  </w:rPr>
                  <w:t>本期</w:t>
                </w:r>
              </w:p>
              <w:p w:rsidR="008C041B" w:rsidRPr="00B77054" w:rsidRDefault="0000447C">
                <w:pPr>
                  <w:jc w:val="center"/>
                  <w:rPr>
                    <w:rFonts w:ascii="Garamond" w:hAnsi="Garamond"/>
                    <w:sz w:val="18"/>
                    <w:szCs w:val="18"/>
                  </w:rPr>
                </w:pPr>
                <w:r w:rsidRPr="00B77054">
                  <w:rPr>
                    <w:rFonts w:ascii="Garamond" w:hAnsi="Garamond"/>
                    <w:sz w:val="18"/>
                    <w:szCs w:val="18"/>
                  </w:rPr>
                  <w:t>发行</w:t>
                </w:r>
              </w:p>
            </w:tc>
            <w:tc>
              <w:tcPr>
                <w:tcW w:w="470"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B77054" w:rsidRDefault="0000447C">
                <w:pPr>
                  <w:jc w:val="center"/>
                  <w:rPr>
                    <w:rFonts w:ascii="Garamond" w:hAnsi="Garamond"/>
                    <w:sz w:val="18"/>
                    <w:szCs w:val="18"/>
                  </w:rPr>
                </w:pPr>
                <w:r w:rsidRPr="00B77054">
                  <w:rPr>
                    <w:rFonts w:ascii="Garamond" w:hAnsi="Garamond"/>
                    <w:sz w:val="18"/>
                    <w:szCs w:val="18"/>
                  </w:rPr>
                  <w:t>按面值计提利息</w:t>
                </w:r>
              </w:p>
            </w:tc>
            <w:tc>
              <w:tcPr>
                <w:tcW w:w="49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B77054" w:rsidRDefault="0000447C">
                <w:pPr>
                  <w:jc w:val="center"/>
                  <w:rPr>
                    <w:rFonts w:ascii="Garamond" w:hAnsi="Garamond"/>
                    <w:sz w:val="18"/>
                    <w:szCs w:val="18"/>
                  </w:rPr>
                </w:pPr>
                <w:r w:rsidRPr="00B77054">
                  <w:rPr>
                    <w:rFonts w:ascii="Garamond" w:hAnsi="Garamond"/>
                    <w:sz w:val="18"/>
                    <w:szCs w:val="18"/>
                  </w:rPr>
                  <w:t>溢折价摊销</w:t>
                </w:r>
              </w:p>
            </w:tc>
            <w:tc>
              <w:tcPr>
                <w:tcW w:w="470"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B77054" w:rsidRDefault="0000447C">
                <w:pPr>
                  <w:jc w:val="center"/>
                  <w:rPr>
                    <w:rFonts w:ascii="Garamond" w:hAnsi="Garamond"/>
                    <w:sz w:val="18"/>
                    <w:szCs w:val="18"/>
                  </w:rPr>
                </w:pPr>
                <w:r w:rsidRPr="00B77054">
                  <w:rPr>
                    <w:rFonts w:ascii="Garamond" w:hAnsi="Garamond"/>
                    <w:sz w:val="18"/>
                    <w:szCs w:val="18"/>
                  </w:rPr>
                  <w:t>本期</w:t>
                </w:r>
              </w:p>
              <w:p w:rsidR="008C041B" w:rsidRPr="00B77054" w:rsidRDefault="0000447C">
                <w:pPr>
                  <w:jc w:val="center"/>
                  <w:rPr>
                    <w:rFonts w:ascii="Garamond" w:hAnsi="Garamond"/>
                    <w:sz w:val="18"/>
                    <w:szCs w:val="18"/>
                  </w:rPr>
                </w:pPr>
                <w:r w:rsidRPr="00B77054">
                  <w:rPr>
                    <w:rFonts w:ascii="Garamond" w:hAnsi="Garamond"/>
                    <w:sz w:val="18"/>
                    <w:szCs w:val="18"/>
                  </w:rPr>
                  <w:t>偿还</w:t>
                </w:r>
              </w:p>
            </w:tc>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B77054" w:rsidRDefault="0000447C">
                <w:pPr>
                  <w:jc w:val="center"/>
                  <w:rPr>
                    <w:rFonts w:ascii="Garamond" w:hAnsi="Garamond"/>
                    <w:sz w:val="18"/>
                    <w:szCs w:val="18"/>
                  </w:rPr>
                </w:pPr>
                <w:r w:rsidRPr="00B77054">
                  <w:rPr>
                    <w:rFonts w:ascii="Garamond" w:hAnsi="Garamond"/>
                    <w:sz w:val="18"/>
                    <w:szCs w:val="18"/>
                  </w:rPr>
                  <w:t>期末</w:t>
                </w:r>
              </w:p>
              <w:p w:rsidR="008C041B" w:rsidRPr="00B77054" w:rsidRDefault="0000447C">
                <w:pPr>
                  <w:jc w:val="center"/>
                  <w:rPr>
                    <w:rFonts w:ascii="Garamond" w:hAnsi="Garamond"/>
                    <w:sz w:val="18"/>
                    <w:szCs w:val="18"/>
                  </w:rPr>
                </w:pPr>
                <w:r w:rsidRPr="00B77054">
                  <w:rPr>
                    <w:rFonts w:ascii="Garamond" w:hAnsi="Garamond"/>
                    <w:sz w:val="18"/>
                    <w:szCs w:val="18"/>
                  </w:rPr>
                  <w:t>余额</w:t>
                </w:r>
              </w:p>
            </w:tc>
          </w:tr>
          <w:sdt>
            <w:sdtPr>
              <w:rPr>
                <w:rFonts w:ascii="Garamond" w:hAnsi="Garamond"/>
                <w:sz w:val="18"/>
                <w:szCs w:val="18"/>
              </w:rPr>
              <w:alias w:val="应付债券明细"/>
              <w:tag w:val="_GBC_e9f1ad9ee738418d9ed393ae3a98ece9"/>
              <w:id w:val="-647744299"/>
              <w:lock w:val="sdtLocked"/>
              <w:placeholder>
                <w:docPart w:val="GBC11111111111111111111111111111"/>
              </w:placeholder>
            </w:sdtPr>
            <w:sdtContent>
              <w:tr w:rsidR="00371111" w:rsidRPr="00B77054" w:rsidTr="00371111">
                <w:trPr>
                  <w:cantSplit/>
                  <w:trHeight w:val="328"/>
                </w:trPr>
                <w:sdt>
                  <w:sdtPr>
                    <w:rPr>
                      <w:rFonts w:ascii="Garamond" w:hAnsi="Garamond"/>
                      <w:sz w:val="18"/>
                      <w:szCs w:val="18"/>
                    </w:rPr>
                    <w:alias w:val="应付债券名称"/>
                    <w:tag w:val="_GBC_1612fb670935479f949aae347a3c3e61"/>
                    <w:id w:val="-1585441622"/>
                    <w:lock w:val="sdtLocked"/>
                    <w:placeholder>
                      <w:docPart w:val="GBC11111111111111111111111111111"/>
                    </w:placeholder>
                  </w:sdtPr>
                  <w:sdtContent>
                    <w:tc>
                      <w:tcPr>
                        <w:tcW w:w="445"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841F4A">
                        <w:pPr>
                          <w:rPr>
                            <w:rFonts w:ascii="Garamond" w:hAnsi="Garamond"/>
                            <w:sz w:val="18"/>
                            <w:szCs w:val="18"/>
                          </w:rPr>
                        </w:pPr>
                        <w:r w:rsidRPr="00B77054">
                          <w:rPr>
                            <w:rFonts w:ascii="Garamond" w:hAnsi="Garamond"/>
                            <w:sz w:val="18"/>
                            <w:szCs w:val="18"/>
                          </w:rPr>
                          <w:t>11</w:t>
                        </w:r>
                        <w:r w:rsidRPr="00B77054">
                          <w:rPr>
                            <w:rFonts w:ascii="Garamond" w:hAnsi="Garamond"/>
                            <w:sz w:val="18"/>
                            <w:szCs w:val="18"/>
                          </w:rPr>
                          <w:t>柳钢债</w:t>
                        </w:r>
                      </w:p>
                    </w:tc>
                  </w:sdtContent>
                </w:sdt>
                <w:sdt>
                  <w:sdtPr>
                    <w:rPr>
                      <w:rFonts w:ascii="Garamond" w:hAnsi="Garamond"/>
                      <w:sz w:val="18"/>
                      <w:szCs w:val="18"/>
                    </w:rPr>
                    <w:alias w:val="应付债券面值"/>
                    <w:tag w:val="_GBC_c97431dc8c354cfea1465e946a947d57"/>
                    <w:id w:val="229892818"/>
                    <w:lock w:val="sdtLocked"/>
                    <w:placeholder>
                      <w:docPart w:val="GBC11111111111111111111111111111"/>
                    </w:placeholder>
                  </w:sdtPr>
                  <w:sdtContent>
                    <w:tc>
                      <w:tcPr>
                        <w:tcW w:w="535"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841F4A">
                        <w:pPr>
                          <w:jc w:val="right"/>
                          <w:rPr>
                            <w:rFonts w:ascii="Garamond" w:hAnsi="Garamond"/>
                            <w:sz w:val="18"/>
                            <w:szCs w:val="18"/>
                          </w:rPr>
                        </w:pPr>
                        <w:r w:rsidRPr="00B77054">
                          <w:rPr>
                            <w:rFonts w:ascii="Garamond" w:hAnsi="Garamond"/>
                            <w:sz w:val="18"/>
                            <w:szCs w:val="18"/>
                          </w:rPr>
                          <w:t>2,000,000,000</w:t>
                        </w:r>
                      </w:p>
                    </w:tc>
                  </w:sdtContent>
                </w:sdt>
                <w:sdt>
                  <w:sdtPr>
                    <w:rPr>
                      <w:rFonts w:ascii="Garamond" w:hAnsi="Garamond"/>
                      <w:sz w:val="18"/>
                      <w:szCs w:val="18"/>
                    </w:rPr>
                    <w:alias w:val="应付债券发行日期"/>
                    <w:tag w:val="_GBC_8760cbe7a44e426abbade0c72bb9c0d5"/>
                    <w:id w:val="61912276"/>
                    <w:lock w:val="sdtLocked"/>
                    <w:placeholder>
                      <w:docPart w:val="GBC11111111111111111111111111111"/>
                    </w:placeholder>
                  </w:sdtPr>
                  <w:sdtContent>
                    <w:tc>
                      <w:tcPr>
                        <w:tcW w:w="337"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841F4A" w:rsidP="00B77054">
                        <w:pPr>
                          <w:jc w:val="right"/>
                          <w:rPr>
                            <w:rFonts w:ascii="Garamond" w:hAnsi="Garamond"/>
                            <w:sz w:val="18"/>
                            <w:szCs w:val="18"/>
                          </w:rPr>
                        </w:pPr>
                        <w:r w:rsidRPr="00B77054">
                          <w:rPr>
                            <w:rFonts w:ascii="Garamond" w:hAnsi="Garamond"/>
                            <w:sz w:val="18"/>
                            <w:szCs w:val="18"/>
                          </w:rPr>
                          <w:t>2011</w:t>
                        </w:r>
                        <w:r w:rsidR="00B77054">
                          <w:rPr>
                            <w:rFonts w:ascii="Garamond" w:hAnsi="Garamond" w:hint="eastAsia"/>
                            <w:sz w:val="18"/>
                            <w:szCs w:val="18"/>
                          </w:rPr>
                          <w:t>.</w:t>
                        </w:r>
                        <w:r w:rsidRPr="00B77054">
                          <w:rPr>
                            <w:rFonts w:ascii="Garamond" w:hAnsi="Garamond"/>
                            <w:sz w:val="18"/>
                            <w:szCs w:val="18"/>
                          </w:rPr>
                          <w:t>6.1</w:t>
                        </w:r>
                      </w:p>
                    </w:tc>
                  </w:sdtContent>
                </w:sdt>
                <w:sdt>
                  <w:sdtPr>
                    <w:rPr>
                      <w:rFonts w:ascii="Garamond" w:hAnsi="Garamond"/>
                      <w:sz w:val="18"/>
                      <w:szCs w:val="18"/>
                    </w:rPr>
                    <w:alias w:val="应付债券发行期限"/>
                    <w:tag w:val="_GBC_8e57ffba7b3042d7b7dd0c1e08845e67"/>
                    <w:id w:val="-2045056601"/>
                    <w:lock w:val="sdtLocked"/>
                    <w:placeholder>
                      <w:docPart w:val="GBC11111111111111111111111111111"/>
                    </w:placeholder>
                  </w:sdtPr>
                  <w:sdtContent>
                    <w:tc>
                      <w:tcPr>
                        <w:tcW w:w="241"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841F4A">
                        <w:pPr>
                          <w:rPr>
                            <w:rFonts w:ascii="Garamond" w:hAnsi="Garamond"/>
                            <w:sz w:val="18"/>
                            <w:szCs w:val="18"/>
                          </w:rPr>
                        </w:pPr>
                        <w:r w:rsidRPr="00B77054">
                          <w:rPr>
                            <w:rFonts w:ascii="Garamond" w:hAnsi="Garamond"/>
                            <w:sz w:val="18"/>
                            <w:szCs w:val="18"/>
                          </w:rPr>
                          <w:t>8</w:t>
                        </w:r>
                        <w:r w:rsidRPr="00B77054">
                          <w:rPr>
                            <w:rFonts w:ascii="Garamond" w:hAnsi="Garamond"/>
                            <w:sz w:val="18"/>
                            <w:szCs w:val="18"/>
                          </w:rPr>
                          <w:t>年</w:t>
                        </w:r>
                      </w:p>
                    </w:tc>
                  </w:sdtContent>
                </w:sdt>
                <w:sdt>
                  <w:sdtPr>
                    <w:rPr>
                      <w:rFonts w:ascii="Garamond" w:hAnsi="Garamond"/>
                      <w:sz w:val="18"/>
                      <w:szCs w:val="18"/>
                    </w:rPr>
                    <w:alias w:val="应付债券发行金额"/>
                    <w:tag w:val="_GBC_43c4dc70cb6c445f845d26b270faaf20"/>
                    <w:id w:val="636846755"/>
                    <w:lock w:val="sdtLocked"/>
                    <w:placeholder>
                      <w:docPart w:val="GBC11111111111111111111111111111"/>
                    </w:placeholder>
                  </w:sdtPr>
                  <w:sdtContent>
                    <w:tc>
                      <w:tcPr>
                        <w:tcW w:w="535"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841F4A">
                        <w:pPr>
                          <w:jc w:val="right"/>
                          <w:rPr>
                            <w:rFonts w:ascii="Garamond" w:hAnsi="Garamond"/>
                            <w:sz w:val="18"/>
                            <w:szCs w:val="18"/>
                          </w:rPr>
                        </w:pPr>
                        <w:r w:rsidRPr="00B77054">
                          <w:rPr>
                            <w:rFonts w:ascii="Garamond" w:hAnsi="Garamond"/>
                            <w:sz w:val="18"/>
                            <w:szCs w:val="18"/>
                          </w:rPr>
                          <w:t>1,967,000,000</w:t>
                        </w:r>
                      </w:p>
                    </w:tc>
                  </w:sdtContent>
                </w:sdt>
                <w:sdt>
                  <w:sdtPr>
                    <w:rPr>
                      <w:rFonts w:ascii="Garamond" w:hAnsi="Garamond"/>
                      <w:sz w:val="18"/>
                      <w:szCs w:val="18"/>
                    </w:rPr>
                    <w:alias w:val="应付债券明细－余额"/>
                    <w:tag w:val="_GBC_04642e6eed7e4075a5ec46edf4072133"/>
                    <w:id w:val="-190373700"/>
                    <w:lock w:val="sdtLocked"/>
                    <w:placeholder>
                      <w:docPart w:val="GBC11111111111111111111111111111"/>
                    </w:placeholder>
                  </w:sdtPr>
                  <w:sdtContent>
                    <w:tc>
                      <w:tcPr>
                        <w:tcW w:w="644"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841F4A">
                        <w:pPr>
                          <w:jc w:val="right"/>
                          <w:rPr>
                            <w:rFonts w:ascii="Garamond" w:hAnsi="Garamond"/>
                            <w:sz w:val="18"/>
                            <w:szCs w:val="18"/>
                          </w:rPr>
                        </w:pPr>
                        <w:r w:rsidRPr="00B77054">
                          <w:rPr>
                            <w:rFonts w:ascii="Garamond" w:hAnsi="Garamond"/>
                            <w:sz w:val="18"/>
                            <w:szCs w:val="18"/>
                          </w:rPr>
                          <w:t>1,976,062,441.14</w:t>
                        </w:r>
                      </w:p>
                    </w:tc>
                  </w:sdtContent>
                </w:sdt>
                <w:sdt>
                  <w:sdtPr>
                    <w:rPr>
                      <w:rFonts w:ascii="Garamond" w:hAnsi="Garamond"/>
                      <w:sz w:val="18"/>
                      <w:szCs w:val="18"/>
                    </w:rPr>
                    <w:alias w:val="应付债券本期发行"/>
                    <w:tag w:val="_GBC_05c5bd2a6eed4b28b90cfed22f12a84f"/>
                    <w:id w:val="363254209"/>
                    <w:lock w:val="sdtLocked"/>
                    <w:placeholder>
                      <w:docPart w:val="GBC11111111111111111111111111111"/>
                    </w:placeholder>
                    <w:showingPlcHdr/>
                  </w:sdtPr>
                  <w:sdtContent>
                    <w:tc>
                      <w:tcPr>
                        <w:tcW w:w="188"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00447C">
                        <w:pPr>
                          <w:jc w:val="right"/>
                          <w:rPr>
                            <w:rFonts w:ascii="Garamond" w:hAnsi="Garamond"/>
                            <w:sz w:val="18"/>
                            <w:szCs w:val="18"/>
                          </w:rPr>
                        </w:pPr>
                        <w:r w:rsidRPr="00B77054">
                          <w:rPr>
                            <w:rFonts w:ascii="Garamond" w:hAnsi="Garamond"/>
                            <w:color w:val="333399"/>
                            <w:sz w:val="18"/>
                            <w:szCs w:val="18"/>
                          </w:rPr>
                          <w:t xml:space="preserve">　</w:t>
                        </w:r>
                      </w:p>
                    </w:tc>
                  </w:sdtContent>
                </w:sdt>
                <w:sdt>
                  <w:sdtPr>
                    <w:rPr>
                      <w:rFonts w:ascii="Garamond" w:hAnsi="Garamond"/>
                      <w:sz w:val="18"/>
                      <w:szCs w:val="18"/>
                    </w:rPr>
                    <w:alias w:val="应付债券按面值计提利息"/>
                    <w:tag w:val="_GBC_2f7f57332f934f25a52cccdad929055e"/>
                    <w:id w:val="792872899"/>
                    <w:lock w:val="sdtLocked"/>
                    <w:placeholder>
                      <w:docPart w:val="GBC11111111111111111111111111111"/>
                    </w:placeholder>
                  </w:sdtPr>
                  <w:sdtContent>
                    <w:tc>
                      <w:tcPr>
                        <w:tcW w:w="470"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841F4A">
                        <w:pPr>
                          <w:jc w:val="right"/>
                          <w:rPr>
                            <w:rFonts w:ascii="Garamond" w:hAnsi="Garamond"/>
                            <w:sz w:val="18"/>
                            <w:szCs w:val="18"/>
                          </w:rPr>
                        </w:pPr>
                        <w:r w:rsidRPr="00B77054">
                          <w:rPr>
                            <w:rFonts w:ascii="Garamond" w:hAnsi="Garamond"/>
                            <w:sz w:val="18"/>
                            <w:szCs w:val="18"/>
                          </w:rPr>
                          <w:t>114,000,000</w:t>
                        </w:r>
                      </w:p>
                    </w:tc>
                  </w:sdtContent>
                </w:sdt>
                <w:sdt>
                  <w:sdtPr>
                    <w:rPr>
                      <w:rFonts w:ascii="Garamond" w:hAnsi="Garamond"/>
                      <w:sz w:val="18"/>
                      <w:szCs w:val="18"/>
                    </w:rPr>
                    <w:alias w:val="应付债券溢折价摊销"/>
                    <w:tag w:val="_GBC_f8f3a5bac8fa42efaaacc8f93b16f0ed"/>
                    <w:id w:val="1413285205"/>
                    <w:lock w:val="sdtLocked"/>
                    <w:placeholder>
                      <w:docPart w:val="GBC11111111111111111111111111111"/>
                    </w:placeholder>
                  </w:sdtPr>
                  <w:sdtContent>
                    <w:tc>
                      <w:tcPr>
                        <w:tcW w:w="491"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841F4A">
                        <w:pPr>
                          <w:jc w:val="right"/>
                          <w:rPr>
                            <w:rFonts w:ascii="Garamond" w:hAnsi="Garamond"/>
                            <w:sz w:val="18"/>
                            <w:szCs w:val="18"/>
                          </w:rPr>
                        </w:pPr>
                        <w:r w:rsidRPr="00B77054">
                          <w:rPr>
                            <w:rFonts w:ascii="Garamond" w:hAnsi="Garamond"/>
                            <w:sz w:val="18"/>
                            <w:szCs w:val="18"/>
                          </w:rPr>
                          <w:t>3,878,941.80</w:t>
                        </w:r>
                      </w:p>
                    </w:tc>
                  </w:sdtContent>
                </w:sdt>
                <w:sdt>
                  <w:sdtPr>
                    <w:rPr>
                      <w:rFonts w:ascii="Garamond" w:hAnsi="Garamond"/>
                      <w:sz w:val="18"/>
                      <w:szCs w:val="18"/>
                    </w:rPr>
                    <w:alias w:val="应付债券本期偿还"/>
                    <w:tag w:val="_GBC_b188311a6b7a49eda304f6e3ca188e40"/>
                    <w:id w:val="-641810133"/>
                    <w:lock w:val="sdtLocked"/>
                    <w:placeholder>
                      <w:docPart w:val="GBC11111111111111111111111111111"/>
                    </w:placeholder>
                  </w:sdtPr>
                  <w:sdtContent>
                    <w:tc>
                      <w:tcPr>
                        <w:tcW w:w="470"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841F4A">
                        <w:pPr>
                          <w:jc w:val="right"/>
                          <w:rPr>
                            <w:rFonts w:ascii="Garamond" w:hAnsi="Garamond"/>
                            <w:sz w:val="18"/>
                            <w:szCs w:val="18"/>
                          </w:rPr>
                        </w:pPr>
                        <w:r w:rsidRPr="00B77054">
                          <w:rPr>
                            <w:rFonts w:ascii="Garamond" w:hAnsi="Garamond"/>
                            <w:sz w:val="18"/>
                            <w:szCs w:val="18"/>
                          </w:rPr>
                          <w:t>114,000,000</w:t>
                        </w:r>
                      </w:p>
                    </w:tc>
                  </w:sdtContent>
                </w:sdt>
                <w:sdt>
                  <w:sdtPr>
                    <w:rPr>
                      <w:rFonts w:ascii="Garamond" w:hAnsi="Garamond"/>
                      <w:sz w:val="18"/>
                      <w:szCs w:val="18"/>
                    </w:rPr>
                    <w:alias w:val="应付债券明细－余额"/>
                    <w:tag w:val="_GBC_6e149426e77a4db389421b9fd258eddf"/>
                    <w:id w:val="-377155285"/>
                    <w:lock w:val="sdtLocked"/>
                    <w:placeholder>
                      <w:docPart w:val="GBC11111111111111111111111111111"/>
                    </w:placeholder>
                  </w:sdtPr>
                  <w:sdtContent>
                    <w:tc>
                      <w:tcPr>
                        <w:tcW w:w="644"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841F4A">
                        <w:pPr>
                          <w:jc w:val="right"/>
                          <w:rPr>
                            <w:rFonts w:ascii="Garamond" w:hAnsi="Garamond"/>
                            <w:sz w:val="18"/>
                            <w:szCs w:val="18"/>
                          </w:rPr>
                        </w:pPr>
                        <w:r w:rsidRPr="00B77054">
                          <w:rPr>
                            <w:rFonts w:ascii="Garamond" w:hAnsi="Garamond"/>
                            <w:sz w:val="18"/>
                            <w:szCs w:val="18"/>
                          </w:rPr>
                          <w:t>1,979,941,382.94</w:t>
                        </w:r>
                      </w:p>
                    </w:tc>
                  </w:sdtContent>
                </w:sdt>
              </w:tr>
            </w:sdtContent>
          </w:sdt>
          <w:tr w:rsidR="00371111" w:rsidRPr="00B77054" w:rsidTr="00371111">
            <w:trPr>
              <w:cantSplit/>
              <w:trHeight w:val="266"/>
            </w:trPr>
            <w:tc>
              <w:tcPr>
                <w:tcW w:w="445"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00447C">
                <w:pPr>
                  <w:jc w:val="center"/>
                  <w:rPr>
                    <w:rFonts w:ascii="Garamond" w:hAnsi="Garamond"/>
                    <w:sz w:val="18"/>
                    <w:szCs w:val="18"/>
                  </w:rPr>
                </w:pPr>
                <w:r w:rsidRPr="00B77054">
                  <w:rPr>
                    <w:rFonts w:ascii="Garamond" w:hAnsi="Garamond"/>
                    <w:sz w:val="18"/>
                    <w:szCs w:val="18"/>
                  </w:rPr>
                  <w:t>合计</w:t>
                </w:r>
              </w:p>
            </w:tc>
            <w:tc>
              <w:tcPr>
                <w:tcW w:w="535"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00447C">
                <w:pPr>
                  <w:jc w:val="center"/>
                  <w:rPr>
                    <w:rFonts w:ascii="Garamond" w:hAnsi="Garamond"/>
                    <w:sz w:val="18"/>
                    <w:szCs w:val="18"/>
                  </w:rPr>
                </w:pPr>
                <w:r w:rsidRPr="00B77054">
                  <w:rPr>
                    <w:rFonts w:ascii="Garamond" w:hAnsi="Garamond"/>
                    <w:sz w:val="18"/>
                    <w:szCs w:val="18"/>
                  </w:rPr>
                  <w:t>/</w:t>
                </w:r>
              </w:p>
            </w:tc>
            <w:tc>
              <w:tcPr>
                <w:tcW w:w="337"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00447C">
                <w:pPr>
                  <w:jc w:val="center"/>
                  <w:rPr>
                    <w:rFonts w:ascii="Garamond" w:hAnsi="Garamond"/>
                    <w:sz w:val="18"/>
                    <w:szCs w:val="18"/>
                  </w:rPr>
                </w:pPr>
                <w:r w:rsidRPr="00B77054">
                  <w:rPr>
                    <w:rFonts w:ascii="Garamond" w:hAnsi="Garamond"/>
                    <w:sz w:val="18"/>
                    <w:szCs w:val="18"/>
                  </w:rPr>
                  <w:t>/</w:t>
                </w:r>
              </w:p>
            </w:tc>
            <w:tc>
              <w:tcPr>
                <w:tcW w:w="241"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00447C">
                <w:pPr>
                  <w:jc w:val="center"/>
                  <w:rPr>
                    <w:rFonts w:ascii="Garamond" w:hAnsi="Garamond"/>
                    <w:sz w:val="18"/>
                    <w:szCs w:val="18"/>
                  </w:rPr>
                </w:pPr>
                <w:r w:rsidRPr="00B77054">
                  <w:rPr>
                    <w:rFonts w:ascii="Garamond" w:hAnsi="Garamond"/>
                    <w:sz w:val="18"/>
                    <w:szCs w:val="18"/>
                  </w:rPr>
                  <w:t>/</w:t>
                </w:r>
              </w:p>
            </w:tc>
            <w:sdt>
              <w:sdtPr>
                <w:rPr>
                  <w:rFonts w:ascii="Garamond" w:hAnsi="Garamond"/>
                  <w:sz w:val="18"/>
                  <w:szCs w:val="18"/>
                </w:rPr>
                <w:alias w:val="应付债券的增减变动-发行金额合计"/>
                <w:tag w:val="_GBC_2082e35a1f8740a3ab6f88326cf91e6f"/>
                <w:id w:val="583499847"/>
                <w:lock w:val="sdtLocked"/>
                <w:placeholder>
                  <w:docPart w:val="GBC11111111111111111111111111111"/>
                </w:placeholder>
              </w:sdtPr>
              <w:sdtContent>
                <w:tc>
                  <w:tcPr>
                    <w:tcW w:w="535"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B77054">
                    <w:pPr>
                      <w:jc w:val="right"/>
                      <w:rPr>
                        <w:rFonts w:ascii="Garamond" w:hAnsi="Garamond"/>
                        <w:sz w:val="18"/>
                        <w:szCs w:val="18"/>
                      </w:rPr>
                    </w:pPr>
                    <w:r>
                      <w:rPr>
                        <w:rFonts w:ascii="Garamond" w:hAnsi="Garamond"/>
                        <w:sz w:val="18"/>
                        <w:szCs w:val="18"/>
                      </w:rPr>
                      <w:t>1,967,000,000</w:t>
                    </w:r>
                  </w:p>
                </w:tc>
              </w:sdtContent>
            </w:sdt>
            <w:sdt>
              <w:sdtPr>
                <w:rPr>
                  <w:rFonts w:ascii="Garamond" w:hAnsi="Garamond"/>
                  <w:sz w:val="18"/>
                  <w:szCs w:val="18"/>
                </w:rPr>
                <w:alias w:val="应付债券的增减变动-余额合计"/>
                <w:tag w:val="_GBC_f2c61598a3534a9a904ed94e7382d8d5"/>
                <w:id w:val="1987894267"/>
                <w:lock w:val="sdtLocked"/>
                <w:placeholder>
                  <w:docPart w:val="GBC11111111111111111111111111111"/>
                </w:placeholder>
              </w:sdtPr>
              <w:sdtContent>
                <w:tc>
                  <w:tcPr>
                    <w:tcW w:w="644"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B77054">
                    <w:pPr>
                      <w:jc w:val="right"/>
                      <w:rPr>
                        <w:rFonts w:ascii="Garamond" w:hAnsi="Garamond"/>
                        <w:sz w:val="18"/>
                        <w:szCs w:val="18"/>
                      </w:rPr>
                    </w:pPr>
                    <w:r>
                      <w:rPr>
                        <w:rFonts w:ascii="Garamond" w:hAnsi="Garamond"/>
                        <w:sz w:val="18"/>
                        <w:szCs w:val="18"/>
                      </w:rPr>
                      <w:t>1,976,062,441.14</w:t>
                    </w:r>
                  </w:p>
                </w:tc>
              </w:sdtContent>
            </w:sdt>
            <w:sdt>
              <w:sdtPr>
                <w:rPr>
                  <w:rFonts w:ascii="Garamond" w:hAnsi="Garamond"/>
                  <w:sz w:val="18"/>
                  <w:szCs w:val="18"/>
                </w:rPr>
                <w:alias w:val="应付债券的增减变动-本期发行合计"/>
                <w:tag w:val="_GBC_923ab0ac8e7a47019469fc19fc5a719c"/>
                <w:id w:val="-2080353384"/>
                <w:lock w:val="sdtLocked"/>
                <w:placeholder>
                  <w:docPart w:val="GBC11111111111111111111111111111"/>
                </w:placeholder>
                <w:showingPlcHdr/>
              </w:sdtPr>
              <w:sdtContent>
                <w:tc>
                  <w:tcPr>
                    <w:tcW w:w="188"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B77054">
                    <w:pPr>
                      <w:jc w:val="right"/>
                      <w:rPr>
                        <w:rFonts w:ascii="Garamond" w:hAnsi="Garamond"/>
                        <w:sz w:val="18"/>
                        <w:szCs w:val="18"/>
                      </w:rPr>
                    </w:pPr>
                    <w:r w:rsidRPr="001852D3">
                      <w:rPr>
                        <w:rStyle w:val="af5"/>
                        <w:rFonts w:hint="eastAsia"/>
                      </w:rPr>
                      <w:t xml:space="preserve">　</w:t>
                    </w:r>
                  </w:p>
                </w:tc>
              </w:sdtContent>
            </w:sdt>
            <w:sdt>
              <w:sdtPr>
                <w:rPr>
                  <w:rFonts w:ascii="Garamond" w:hAnsi="Garamond"/>
                  <w:sz w:val="18"/>
                  <w:szCs w:val="18"/>
                </w:rPr>
                <w:alias w:val="应付债券的增减变动-按面值计提利息合计"/>
                <w:tag w:val="_GBC_44712f5e8c1044319a565b7a80365495"/>
                <w:id w:val="1442101705"/>
                <w:lock w:val="sdtLocked"/>
                <w:placeholder>
                  <w:docPart w:val="GBC11111111111111111111111111111"/>
                </w:placeholder>
              </w:sdtPr>
              <w:sdtContent>
                <w:tc>
                  <w:tcPr>
                    <w:tcW w:w="470"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B77054">
                    <w:pPr>
                      <w:jc w:val="right"/>
                      <w:rPr>
                        <w:rFonts w:ascii="Garamond" w:hAnsi="Garamond"/>
                        <w:sz w:val="18"/>
                        <w:szCs w:val="18"/>
                      </w:rPr>
                    </w:pPr>
                    <w:r>
                      <w:rPr>
                        <w:rFonts w:ascii="Garamond" w:hAnsi="Garamond"/>
                        <w:sz w:val="18"/>
                        <w:szCs w:val="18"/>
                      </w:rPr>
                      <w:t>114,000,000</w:t>
                    </w:r>
                  </w:p>
                </w:tc>
              </w:sdtContent>
            </w:sdt>
            <w:sdt>
              <w:sdtPr>
                <w:rPr>
                  <w:rFonts w:ascii="Garamond" w:hAnsi="Garamond"/>
                  <w:sz w:val="18"/>
                  <w:szCs w:val="18"/>
                </w:rPr>
                <w:alias w:val="应付债券的增减变动-溢折价摊销合计"/>
                <w:tag w:val="_GBC_634437b661d1406dadc3f7be8597ffd3"/>
                <w:id w:val="-1226375423"/>
                <w:lock w:val="sdtLocked"/>
                <w:placeholder>
                  <w:docPart w:val="GBC11111111111111111111111111111"/>
                </w:placeholder>
              </w:sdtPr>
              <w:sdtContent>
                <w:tc>
                  <w:tcPr>
                    <w:tcW w:w="491"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B77054">
                    <w:pPr>
                      <w:jc w:val="right"/>
                      <w:rPr>
                        <w:rFonts w:ascii="Garamond" w:hAnsi="Garamond"/>
                        <w:sz w:val="18"/>
                        <w:szCs w:val="18"/>
                      </w:rPr>
                    </w:pPr>
                    <w:r>
                      <w:rPr>
                        <w:rFonts w:ascii="Garamond" w:hAnsi="Garamond"/>
                        <w:sz w:val="18"/>
                        <w:szCs w:val="18"/>
                      </w:rPr>
                      <w:t>3,878,941.80</w:t>
                    </w:r>
                  </w:p>
                </w:tc>
              </w:sdtContent>
            </w:sdt>
            <w:sdt>
              <w:sdtPr>
                <w:rPr>
                  <w:rFonts w:ascii="Garamond" w:hAnsi="Garamond"/>
                  <w:sz w:val="18"/>
                  <w:szCs w:val="18"/>
                </w:rPr>
                <w:alias w:val="应付债券的增减变动-本期偿还合计"/>
                <w:tag w:val="_GBC_4ae5aa4fb6cb4768b08d7d525b9ce6d5"/>
                <w:id w:val="1008634896"/>
                <w:lock w:val="sdtLocked"/>
                <w:placeholder>
                  <w:docPart w:val="GBC11111111111111111111111111111"/>
                </w:placeholder>
              </w:sdtPr>
              <w:sdtContent>
                <w:tc>
                  <w:tcPr>
                    <w:tcW w:w="470"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B77054">
                    <w:pPr>
                      <w:jc w:val="right"/>
                      <w:rPr>
                        <w:rFonts w:ascii="Garamond" w:hAnsi="Garamond"/>
                        <w:sz w:val="18"/>
                        <w:szCs w:val="18"/>
                      </w:rPr>
                    </w:pPr>
                    <w:r>
                      <w:rPr>
                        <w:rFonts w:ascii="Garamond" w:hAnsi="Garamond"/>
                        <w:sz w:val="18"/>
                        <w:szCs w:val="18"/>
                      </w:rPr>
                      <w:t>114,000,000</w:t>
                    </w:r>
                  </w:p>
                </w:tc>
              </w:sdtContent>
            </w:sdt>
            <w:sdt>
              <w:sdtPr>
                <w:rPr>
                  <w:rFonts w:ascii="Garamond" w:hAnsi="Garamond"/>
                  <w:sz w:val="18"/>
                  <w:szCs w:val="18"/>
                </w:rPr>
                <w:alias w:val="应付债券的增减变动-余额合计"/>
                <w:tag w:val="_GBC_4b3d065355d040d49b89ac574394d3c9"/>
                <w:id w:val="-1350867435"/>
                <w:lock w:val="sdtLocked"/>
                <w:placeholder>
                  <w:docPart w:val="GBC11111111111111111111111111111"/>
                </w:placeholder>
              </w:sdtPr>
              <w:sdtContent>
                <w:tc>
                  <w:tcPr>
                    <w:tcW w:w="644" w:type="pct"/>
                    <w:tcBorders>
                      <w:top w:val="single" w:sz="6" w:space="0" w:color="auto"/>
                      <w:left w:val="single" w:sz="6" w:space="0" w:color="auto"/>
                      <w:bottom w:val="single" w:sz="6" w:space="0" w:color="auto"/>
                      <w:right w:val="single" w:sz="6" w:space="0" w:color="auto"/>
                    </w:tcBorders>
                    <w:shd w:val="clear" w:color="auto" w:fill="auto"/>
                  </w:tcPr>
                  <w:p w:rsidR="008C041B" w:rsidRPr="00B77054" w:rsidRDefault="00B77054" w:rsidP="00B77054">
                    <w:pPr>
                      <w:jc w:val="right"/>
                      <w:rPr>
                        <w:rFonts w:ascii="Garamond" w:hAnsi="Garamond"/>
                        <w:sz w:val="18"/>
                        <w:szCs w:val="18"/>
                      </w:rPr>
                    </w:pPr>
                    <w:r>
                      <w:rPr>
                        <w:rFonts w:ascii="Garamond" w:hAnsi="Garamond"/>
                        <w:sz w:val="18"/>
                        <w:szCs w:val="18"/>
                      </w:rPr>
                      <w:t>1,979,941,382.94</w:t>
                    </w:r>
                  </w:p>
                </w:tc>
              </w:sdtContent>
            </w:sdt>
          </w:tr>
        </w:tbl>
        <w:p w:rsidR="008C041B" w:rsidRDefault="008A5A7F"/>
      </w:sdtContent>
    </w:sdt>
    <w:bookmarkStart w:id="80" w:name="OLE_LINK16" w:displacedByCustomXml="prev"/>
    <w:bookmarkStart w:id="81" w:name="OLE_LINK18" w:displacedByCustomXml="prev"/>
    <w:bookmarkEnd w:id="81"/>
    <w:bookmarkEnd w:id="80"/>
    <w:p w:rsidR="008C041B" w:rsidRDefault="008C041B">
      <w:pPr>
        <w:rPr>
          <w:szCs w:val="21"/>
        </w:rPr>
      </w:pPr>
    </w:p>
    <w:p w:rsidR="008C041B" w:rsidRDefault="0000447C">
      <w:pPr>
        <w:pStyle w:val="3"/>
        <w:numPr>
          <w:ilvl w:val="0"/>
          <w:numId w:val="27"/>
        </w:numPr>
        <w:tabs>
          <w:tab w:val="left" w:pos="504"/>
        </w:tabs>
        <w:rPr>
          <w:rFonts w:ascii="宋体" w:hAnsi="宋体"/>
          <w:szCs w:val="21"/>
        </w:rPr>
      </w:pPr>
      <w:r>
        <w:rPr>
          <w:rFonts w:ascii="宋体" w:hAnsi="宋体" w:hint="eastAsia"/>
          <w:szCs w:val="21"/>
        </w:rPr>
        <w:t>长期应付款</w:t>
      </w:r>
    </w:p>
    <w:sdt>
      <w:sdtPr>
        <w:rPr>
          <w:rFonts w:asciiTheme="minorHAnsi" w:eastAsiaTheme="minorEastAsia" w:hAnsiTheme="minorHAnsi" w:cstheme="minorBidi"/>
          <w:b w:val="0"/>
          <w:bCs w:val="0"/>
          <w:kern w:val="0"/>
          <w:szCs w:val="22"/>
        </w:rPr>
        <w:tag w:val="_GBC_3fb087b159134b92b1aaefe46f58b11e"/>
        <w:id w:val="1177237114"/>
        <w:lock w:val="sdtLocked"/>
        <w:placeholder>
          <w:docPart w:val="GBC22222222222222222222222222222"/>
        </w:placeholder>
      </w:sdtPr>
      <w:sdtEndPr>
        <w:rPr>
          <w:rFonts w:ascii="宋体" w:eastAsia="宋体" w:hAnsi="宋体"/>
          <w:szCs w:val="21"/>
        </w:rPr>
      </w:sdtEndPr>
      <w:sdtContent>
        <w:p w:rsidR="008C041B" w:rsidRDefault="0000447C" w:rsidP="004F5379">
          <w:pPr>
            <w:pStyle w:val="4"/>
            <w:tabs>
              <w:tab w:val="left" w:pos="700"/>
            </w:tabs>
            <w:rPr>
              <w:rFonts w:ascii="宋体" w:hAnsi="宋体"/>
              <w:szCs w:val="21"/>
            </w:rPr>
          </w:pPr>
          <w:r>
            <w:rPr>
              <w:rFonts w:ascii="宋体" w:hAnsi="宋体" w:hint="eastAsia"/>
              <w:szCs w:val="21"/>
            </w:rPr>
            <w:t>按款项性质列示长期应付款：</w:t>
          </w:r>
        </w:p>
        <w:p w:rsidR="008C041B" w:rsidRDefault="0000447C">
          <w:pPr>
            <w:jc w:val="right"/>
            <w:rPr>
              <w:szCs w:val="21"/>
            </w:rPr>
          </w:pPr>
          <w:r>
            <w:rPr>
              <w:rFonts w:hint="eastAsia"/>
              <w:szCs w:val="21"/>
            </w:rPr>
            <w:t>单位：</w:t>
          </w:r>
          <w:sdt>
            <w:sdtPr>
              <w:rPr>
                <w:rFonts w:hint="eastAsia"/>
                <w:szCs w:val="21"/>
              </w:rPr>
              <w:alias w:val="单位：财务附注：长期应付款"/>
              <w:tag w:val="_GBC_f41441dfd8ea48dd8f5b79f523f483ec"/>
              <w:id w:val="-20672696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长期应付款"/>
              <w:tag w:val="_GBC_0a8787ec79f34a63bafd43fb0efa50fe"/>
              <w:id w:val="-2384905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33"/>
            <w:gridCol w:w="2858"/>
            <w:gridCol w:w="2856"/>
          </w:tblGrid>
          <w:tr w:rsidR="008C041B" w:rsidTr="004F78D8">
            <w:trPr>
              <w:cantSplit/>
              <w:trHeight w:val="307"/>
            </w:trPr>
            <w:tc>
              <w:tcPr>
                <w:tcW w:w="177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rPr>
                    <w:szCs w:val="21"/>
                  </w:rPr>
                </w:pPr>
                <w:r>
                  <w:rPr>
                    <w:rFonts w:hint="eastAsia"/>
                    <w:szCs w:val="21"/>
                  </w:rPr>
                  <w:t>项目</w:t>
                </w:r>
              </w:p>
            </w:tc>
            <w:tc>
              <w:tcPr>
                <w:tcW w:w="1615"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rsidP="00AF5192">
                <w:pPr>
                  <w:jc w:val="center"/>
                  <w:rPr>
                    <w:szCs w:val="21"/>
                  </w:rPr>
                </w:pPr>
                <w:r>
                  <w:rPr>
                    <w:rFonts w:hint="eastAsia"/>
                    <w:szCs w:val="21"/>
                  </w:rPr>
                  <w:t>期</w:t>
                </w:r>
                <w:r w:rsidR="00AF5192">
                  <w:rPr>
                    <w:rFonts w:hint="eastAsia"/>
                    <w:szCs w:val="21"/>
                  </w:rPr>
                  <w:t>末</w:t>
                </w:r>
                <w:r>
                  <w:rPr>
                    <w:rFonts w:hint="eastAsia"/>
                    <w:szCs w:val="21"/>
                  </w:rPr>
                  <w:t>余额</w:t>
                </w:r>
              </w:p>
            </w:tc>
            <w:tc>
              <w:tcPr>
                <w:tcW w:w="1614"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rsidP="00AF5192">
                <w:pPr>
                  <w:jc w:val="center"/>
                  <w:rPr>
                    <w:szCs w:val="21"/>
                  </w:rPr>
                </w:pPr>
                <w:r>
                  <w:rPr>
                    <w:rFonts w:hint="eastAsia"/>
                    <w:szCs w:val="21"/>
                  </w:rPr>
                  <w:t>期</w:t>
                </w:r>
                <w:r w:rsidR="00AF5192">
                  <w:rPr>
                    <w:rFonts w:hint="eastAsia"/>
                    <w:szCs w:val="21"/>
                  </w:rPr>
                  <w:t>初</w:t>
                </w:r>
                <w:r>
                  <w:rPr>
                    <w:rFonts w:hint="eastAsia"/>
                    <w:szCs w:val="21"/>
                  </w:rPr>
                  <w:t>余额</w:t>
                </w:r>
              </w:p>
            </w:tc>
          </w:tr>
          <w:sdt>
            <w:sdtPr>
              <w:rPr>
                <w:szCs w:val="21"/>
              </w:rPr>
              <w:alias w:val="按款项性质列示长期应付款明细"/>
              <w:tag w:val="_GBC_4e299a9a64894064af5db94b03aacdd6"/>
              <w:id w:val="1783609997"/>
              <w:lock w:val="sdtLocked"/>
              <w:placeholder>
                <w:docPart w:val="GBC11111111111111111111111111111"/>
              </w:placeholder>
            </w:sdtPr>
            <w:sdtEndPr>
              <w:rPr>
                <w:rFonts w:hint="eastAsia"/>
              </w:rPr>
            </w:sdtEndPr>
            <w:sdtContent>
              <w:tr w:rsidR="008C041B" w:rsidTr="00F30D13">
                <w:trPr>
                  <w:cantSplit/>
                  <w:trHeight w:val="186"/>
                </w:trPr>
                <w:sdt>
                  <w:sdtPr>
                    <w:rPr>
                      <w:szCs w:val="21"/>
                    </w:rPr>
                    <w:alias w:val="按款项性质列示长期应付款明细-项目名称"/>
                    <w:tag w:val="_GBC_9edd2b331a394c32bfa88edec49517c6"/>
                    <w:id w:val="-240794988"/>
                    <w:lock w:val="sdtLocked"/>
                    <w:placeholder>
                      <w:docPart w:val="GBC11111111111111111111111111111"/>
                    </w:placeholder>
                  </w:sdtPr>
                  <w:sdtContent>
                    <w:tc>
                      <w:tcPr>
                        <w:tcW w:w="1771" w:type="pct"/>
                        <w:tcBorders>
                          <w:top w:val="single" w:sz="6" w:space="0" w:color="auto"/>
                          <w:left w:val="single" w:sz="6" w:space="0" w:color="auto"/>
                          <w:bottom w:val="single" w:sz="6" w:space="0" w:color="auto"/>
                          <w:right w:val="single" w:sz="6" w:space="0" w:color="auto"/>
                        </w:tcBorders>
                      </w:tcPr>
                      <w:p w:rsidR="008C041B" w:rsidRDefault="00E6763F">
                        <w:pPr>
                          <w:rPr>
                            <w:szCs w:val="21"/>
                          </w:rPr>
                        </w:pPr>
                        <w:r w:rsidRPr="00E6763F">
                          <w:rPr>
                            <w:rFonts w:hint="eastAsia"/>
                            <w:szCs w:val="21"/>
                          </w:rPr>
                          <w:t>应付融资租赁款</w:t>
                        </w:r>
                      </w:p>
                    </w:tc>
                  </w:sdtContent>
                </w:sdt>
                <w:sdt>
                  <w:sdtPr>
                    <w:rPr>
                      <w:szCs w:val="21"/>
                    </w:rPr>
                    <w:alias w:val="长期应付款"/>
                    <w:tag w:val="_GBC_705390a0e02746118ed4d1bac4863221"/>
                    <w:id w:val="332807292"/>
                    <w:lock w:val="sdtLocked"/>
                    <w:placeholder>
                      <w:docPart w:val="GBC11111111111111111111111111111"/>
                    </w:placeholder>
                  </w:sdtPr>
                  <w:sdtContent>
                    <w:tc>
                      <w:tcPr>
                        <w:tcW w:w="1615" w:type="pct"/>
                        <w:tcBorders>
                          <w:top w:val="single" w:sz="6" w:space="0" w:color="auto"/>
                          <w:left w:val="single" w:sz="6" w:space="0" w:color="auto"/>
                          <w:bottom w:val="single" w:sz="6" w:space="0" w:color="auto"/>
                          <w:right w:val="single" w:sz="6" w:space="0" w:color="auto"/>
                        </w:tcBorders>
                      </w:tcPr>
                      <w:p w:rsidR="008C041B" w:rsidRDefault="00C77E72">
                        <w:pPr>
                          <w:jc w:val="right"/>
                          <w:rPr>
                            <w:szCs w:val="21"/>
                          </w:rPr>
                        </w:pPr>
                        <w:r>
                          <w:rPr>
                            <w:szCs w:val="21"/>
                          </w:rPr>
                          <w:t>281,139,807.50</w:t>
                        </w:r>
                      </w:p>
                    </w:tc>
                  </w:sdtContent>
                </w:sdt>
                <w:sdt>
                  <w:sdtPr>
                    <w:rPr>
                      <w:szCs w:val="21"/>
                    </w:rPr>
                    <w:alias w:val="长期应付款"/>
                    <w:tag w:val="_GBC_3c236790080c48379cee5257b7613dd1"/>
                    <w:id w:val="-1591310972"/>
                    <w:lock w:val="sdtLocked"/>
                    <w:placeholder>
                      <w:docPart w:val="GBC11111111111111111111111111111"/>
                    </w:placeholder>
                    <w:showingPlcHdr/>
                  </w:sdtPr>
                  <w:sdtContent>
                    <w:tc>
                      <w:tcPr>
                        <w:tcW w:w="1614" w:type="pct"/>
                        <w:tcBorders>
                          <w:top w:val="single" w:sz="6" w:space="0" w:color="auto"/>
                          <w:left w:val="single" w:sz="6" w:space="0" w:color="auto"/>
                          <w:bottom w:val="single" w:sz="6" w:space="0" w:color="auto"/>
                          <w:right w:val="single" w:sz="6" w:space="0" w:color="auto"/>
                        </w:tcBorders>
                      </w:tcPr>
                      <w:p w:rsidR="008C041B" w:rsidRDefault="00C77E72" w:rsidP="00C77E72">
                        <w:pPr>
                          <w:jc w:val="right"/>
                          <w:rPr>
                            <w:szCs w:val="21"/>
                          </w:rPr>
                        </w:pPr>
                        <w:r w:rsidRPr="001852D3">
                          <w:rPr>
                            <w:rStyle w:val="af5"/>
                            <w:rFonts w:hint="eastAsia"/>
                          </w:rPr>
                          <w:t xml:space="preserve">　</w:t>
                        </w:r>
                      </w:p>
                    </w:tc>
                  </w:sdtContent>
                </w:sdt>
              </w:tr>
            </w:sdtContent>
          </w:sdt>
        </w:tbl>
        <w:p w:rsidR="008C041B" w:rsidRDefault="008A5A7F">
          <w:pPr>
            <w:rPr>
              <w:szCs w:val="21"/>
            </w:rPr>
          </w:pPr>
        </w:p>
      </w:sdtContent>
    </w:sdt>
    <w:p w:rsidR="008C041B" w:rsidRDefault="0000447C">
      <w:pPr>
        <w:pStyle w:val="3"/>
        <w:numPr>
          <w:ilvl w:val="0"/>
          <w:numId w:val="27"/>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tag w:val="_GBC_8d74a4d69f6940c3968ca9c4cf2a1b4c"/>
        <w:id w:val="1372113614"/>
        <w:lock w:val="sdtLocked"/>
        <w:placeholder>
          <w:docPart w:val="GBC22222222222222222222222222222"/>
        </w:placeholder>
      </w:sdtPr>
      <w:sdtEndPr>
        <w:rPr>
          <w:rFonts w:hint="default"/>
          <w:sz w:val="18"/>
          <w:szCs w:val="18"/>
        </w:rPr>
      </w:sdtEndPr>
      <w:sdtContent>
        <w:p w:rsidR="008C041B" w:rsidRDefault="0000447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70986528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14675828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494"/>
            <w:gridCol w:w="1435"/>
            <w:gridCol w:w="1449"/>
            <w:gridCol w:w="1433"/>
            <w:gridCol w:w="1477"/>
            <w:gridCol w:w="1559"/>
          </w:tblGrid>
          <w:tr w:rsidR="008C041B" w:rsidRPr="00371111" w:rsidTr="00371111">
            <w:trPr>
              <w:cantSplit/>
              <w:trHeight w:val="335"/>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00447C">
                <w:pPr>
                  <w:jc w:val="center"/>
                  <w:rPr>
                    <w:sz w:val="18"/>
                    <w:szCs w:val="18"/>
                  </w:rPr>
                </w:pPr>
                <w:r w:rsidRPr="00371111">
                  <w:rPr>
                    <w:rFonts w:hint="eastAsia"/>
                    <w:sz w:val="18"/>
                    <w:szCs w:val="18"/>
                  </w:rPr>
                  <w:t>项目</w:t>
                </w:r>
              </w:p>
            </w:tc>
            <w:tc>
              <w:tcPr>
                <w:tcW w:w="81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00447C">
                <w:pPr>
                  <w:jc w:val="center"/>
                  <w:rPr>
                    <w:sz w:val="18"/>
                    <w:szCs w:val="18"/>
                  </w:rPr>
                </w:pPr>
                <w:r w:rsidRPr="00371111">
                  <w:rPr>
                    <w:rFonts w:hint="eastAsia"/>
                    <w:sz w:val="18"/>
                    <w:szCs w:val="18"/>
                  </w:rPr>
                  <w:t>期初余额</w:t>
                </w:r>
              </w:p>
            </w:tc>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00447C">
                <w:pPr>
                  <w:jc w:val="center"/>
                  <w:rPr>
                    <w:sz w:val="18"/>
                    <w:szCs w:val="18"/>
                  </w:rPr>
                </w:pPr>
                <w:r w:rsidRPr="00371111">
                  <w:rPr>
                    <w:rFonts w:hint="eastAsia"/>
                    <w:sz w:val="18"/>
                    <w:szCs w:val="18"/>
                  </w:rPr>
                  <w:t>本期增加</w:t>
                </w: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00447C">
                <w:pPr>
                  <w:jc w:val="center"/>
                  <w:rPr>
                    <w:sz w:val="18"/>
                    <w:szCs w:val="18"/>
                  </w:rPr>
                </w:pPr>
                <w:r w:rsidRPr="00371111">
                  <w:rPr>
                    <w:rFonts w:hint="eastAsia"/>
                    <w:sz w:val="18"/>
                    <w:szCs w:val="18"/>
                  </w:rPr>
                  <w:t>本期减少</w:t>
                </w:r>
              </w:p>
            </w:tc>
            <w:tc>
              <w:tcPr>
                <w:tcW w:w="835"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00447C">
                <w:pPr>
                  <w:jc w:val="center"/>
                  <w:rPr>
                    <w:sz w:val="18"/>
                    <w:szCs w:val="18"/>
                  </w:rPr>
                </w:pPr>
                <w:bookmarkStart w:id="82" w:name="OLE_LINK66"/>
                <w:bookmarkStart w:id="83" w:name="OLE_LINK67"/>
                <w:r w:rsidRPr="00371111">
                  <w:rPr>
                    <w:rFonts w:hint="eastAsia"/>
                    <w:sz w:val="18"/>
                    <w:szCs w:val="18"/>
                  </w:rPr>
                  <w:t>期末余额</w:t>
                </w:r>
                <w:bookmarkEnd w:id="82"/>
                <w:bookmarkEnd w:id="83"/>
              </w:p>
            </w:tc>
            <w:tc>
              <w:tcPr>
                <w:tcW w:w="88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00447C">
                <w:pPr>
                  <w:jc w:val="center"/>
                  <w:rPr>
                    <w:sz w:val="18"/>
                    <w:szCs w:val="18"/>
                  </w:rPr>
                </w:pPr>
                <w:r w:rsidRPr="00371111">
                  <w:rPr>
                    <w:rFonts w:hint="eastAsia"/>
                    <w:sz w:val="18"/>
                    <w:szCs w:val="18"/>
                  </w:rPr>
                  <w:t>形成原因</w:t>
                </w:r>
              </w:p>
            </w:tc>
          </w:tr>
          <w:tr w:rsidR="008C041B" w:rsidRPr="00371111" w:rsidTr="00371111">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00447C">
                <w:pPr>
                  <w:rPr>
                    <w:sz w:val="18"/>
                    <w:szCs w:val="18"/>
                  </w:rPr>
                </w:pPr>
                <w:r w:rsidRPr="00371111">
                  <w:rPr>
                    <w:rFonts w:hint="eastAsia"/>
                    <w:sz w:val="18"/>
                    <w:szCs w:val="18"/>
                  </w:rPr>
                  <w:t>政府补助</w:t>
                </w:r>
              </w:p>
            </w:tc>
            <w:sdt>
              <w:sdtPr>
                <w:rPr>
                  <w:sz w:val="18"/>
                  <w:szCs w:val="18"/>
                </w:rPr>
                <w:alias w:val="补贴收入金额"/>
                <w:tag w:val="_GBC_9a5e925b8c664ef08acaaa20572ab1fd"/>
                <w:id w:val="1138607186"/>
                <w:lock w:val="sdtLocked"/>
                <w:placeholder>
                  <w:docPart w:val="GBC11111111111111111111111111111"/>
                </w:placeholder>
              </w:sdtPr>
              <w:sdtContent>
                <w:tc>
                  <w:tcPr>
                    <w:tcW w:w="81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C164AA" w:rsidP="00371111">
                    <w:pPr>
                      <w:jc w:val="right"/>
                      <w:rPr>
                        <w:sz w:val="18"/>
                        <w:szCs w:val="18"/>
                      </w:rPr>
                    </w:pPr>
                    <w:r w:rsidRPr="00371111">
                      <w:rPr>
                        <w:sz w:val="18"/>
                        <w:szCs w:val="18"/>
                      </w:rPr>
                      <w:t>64,731,169.06</w:t>
                    </w:r>
                  </w:p>
                </w:tc>
              </w:sdtContent>
            </w:sdt>
            <w:sdt>
              <w:sdtPr>
                <w:rPr>
                  <w:sz w:val="18"/>
                  <w:szCs w:val="18"/>
                </w:rPr>
                <w:alias w:val="政府补助本期增加"/>
                <w:tag w:val="_GBC_730a8c53f26b4594acdb2f164c255243"/>
                <w:id w:val="-293369463"/>
                <w:lock w:val="sdtLocked"/>
                <w:placeholder>
                  <w:docPart w:val="GBC11111111111111111111111111111"/>
                </w:placeholder>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C164AA" w:rsidP="00371111">
                    <w:pPr>
                      <w:jc w:val="right"/>
                      <w:rPr>
                        <w:sz w:val="18"/>
                        <w:szCs w:val="18"/>
                      </w:rPr>
                    </w:pPr>
                    <w:r w:rsidRPr="00371111">
                      <w:rPr>
                        <w:sz w:val="18"/>
                        <w:szCs w:val="18"/>
                      </w:rPr>
                      <w:t>6,700,000</w:t>
                    </w:r>
                    <w:r w:rsidRPr="00371111">
                      <w:rPr>
                        <w:rFonts w:hint="eastAsia"/>
                        <w:sz w:val="18"/>
                        <w:szCs w:val="18"/>
                      </w:rPr>
                      <w:t>.00</w:t>
                    </w:r>
                  </w:p>
                </w:tc>
              </w:sdtContent>
            </w:sdt>
            <w:sdt>
              <w:sdtPr>
                <w:rPr>
                  <w:sz w:val="18"/>
                  <w:szCs w:val="18"/>
                </w:rPr>
                <w:alias w:val="政府补助本期减少"/>
                <w:tag w:val="_GBC_e5ba873ccf7b44688d3c06f283366192"/>
                <w:id w:val="-1602791600"/>
                <w:lock w:val="sdtLocked"/>
                <w:placeholder>
                  <w:docPart w:val="GBC11111111111111111111111111111"/>
                </w:placeholder>
              </w:sdtPr>
              <w:sdtContent>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C164AA" w:rsidP="00371111">
                    <w:pPr>
                      <w:jc w:val="right"/>
                      <w:rPr>
                        <w:sz w:val="18"/>
                        <w:szCs w:val="18"/>
                      </w:rPr>
                    </w:pPr>
                    <w:r w:rsidRPr="00371111">
                      <w:rPr>
                        <w:sz w:val="18"/>
                        <w:szCs w:val="18"/>
                      </w:rPr>
                      <w:t>5,486,737.55</w:t>
                    </w:r>
                  </w:p>
                </w:tc>
              </w:sdtContent>
            </w:sdt>
            <w:sdt>
              <w:sdtPr>
                <w:rPr>
                  <w:sz w:val="18"/>
                  <w:szCs w:val="18"/>
                </w:rPr>
                <w:alias w:val="补贴收入金额"/>
                <w:tag w:val="_GBC_9a9edac5602e46df92f2690f891992cb"/>
                <w:id w:val="-445783794"/>
                <w:lock w:val="sdtLocked"/>
                <w:placeholder>
                  <w:docPart w:val="GBC11111111111111111111111111111"/>
                </w:placeholder>
              </w:sdtPr>
              <w:sdtContent>
                <w:tc>
                  <w:tcPr>
                    <w:tcW w:w="835"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C164AA" w:rsidP="00371111">
                    <w:pPr>
                      <w:jc w:val="right"/>
                      <w:rPr>
                        <w:sz w:val="18"/>
                        <w:szCs w:val="18"/>
                      </w:rPr>
                    </w:pPr>
                    <w:r w:rsidRPr="00371111">
                      <w:rPr>
                        <w:sz w:val="18"/>
                        <w:szCs w:val="18"/>
                      </w:rPr>
                      <w:t>65,944,431.51</w:t>
                    </w:r>
                  </w:p>
                </w:tc>
              </w:sdtContent>
            </w:sdt>
            <w:sdt>
              <w:sdtPr>
                <w:rPr>
                  <w:sz w:val="18"/>
                  <w:szCs w:val="18"/>
                </w:rPr>
                <w:alias w:val="政府补助形成递延收益的原因"/>
                <w:tag w:val="_GBC_5b0a81571f124a40835b50a81d54519d"/>
                <w:id w:val="1033310173"/>
                <w:lock w:val="sdtLocked"/>
                <w:placeholder>
                  <w:docPart w:val="GBC11111111111111111111111111111"/>
                </w:placeholder>
              </w:sdtPr>
              <w:sdtContent>
                <w:tc>
                  <w:tcPr>
                    <w:tcW w:w="881" w:type="pct"/>
                    <w:tcBorders>
                      <w:top w:val="single" w:sz="6" w:space="0" w:color="auto"/>
                      <w:left w:val="single" w:sz="6" w:space="0" w:color="auto"/>
                      <w:bottom w:val="single" w:sz="6" w:space="0" w:color="auto"/>
                      <w:right w:val="single" w:sz="6" w:space="0" w:color="auto"/>
                    </w:tcBorders>
                    <w:shd w:val="clear" w:color="auto" w:fill="auto"/>
                  </w:tcPr>
                  <w:p w:rsidR="008C041B" w:rsidRPr="00371111" w:rsidRDefault="00371111" w:rsidP="00371111">
                    <w:pPr>
                      <w:rPr>
                        <w:sz w:val="18"/>
                        <w:szCs w:val="18"/>
                      </w:rPr>
                    </w:pPr>
                    <w:r w:rsidRPr="00371111">
                      <w:rPr>
                        <w:rFonts w:hint="eastAsia"/>
                        <w:sz w:val="18"/>
                        <w:szCs w:val="18"/>
                      </w:rPr>
                      <w:t>未摊销完的与资产相关的政府补助。</w:t>
                    </w:r>
                  </w:p>
                </w:tc>
              </w:sdtContent>
            </w:sdt>
          </w:tr>
          <w:sdt>
            <w:sdtPr>
              <w:rPr>
                <w:sz w:val="18"/>
                <w:szCs w:val="18"/>
              </w:rPr>
              <w:alias w:val="递延收益明细"/>
              <w:tag w:val="_GBC_b0fa056469b546388c2961108a7e62c7"/>
              <w:id w:val="582185181"/>
              <w:lock w:val="sdtLocked"/>
              <w:placeholder>
                <w:docPart w:val="GBC11111111111111111111111111111"/>
              </w:placeholder>
            </w:sdtPr>
            <w:sdtEndPr>
              <w:rPr>
                <w:rFonts w:hint="eastAsia"/>
              </w:rPr>
            </w:sdtEndPr>
            <w:sdtContent>
              <w:tr w:rsidR="008C041B" w:rsidRPr="00371111" w:rsidTr="00371111">
                <w:trPr>
                  <w:cantSplit/>
                </w:trPr>
                <w:sdt>
                  <w:sdtPr>
                    <w:rPr>
                      <w:sz w:val="18"/>
                      <w:szCs w:val="18"/>
                    </w:rPr>
                    <w:alias w:val="递延收益明细-项目名称"/>
                    <w:tag w:val="_GBC_763492dae3c64b0f805ea383696f07be"/>
                    <w:id w:val="-725917312"/>
                    <w:lock w:val="sdtLocked"/>
                    <w:placeholder>
                      <w:docPart w:val="GBC11111111111111111111111111111"/>
                    </w:placeholder>
                  </w:sdtPr>
                  <w:sdtContent>
                    <w:tc>
                      <w:tcPr>
                        <w:tcW w:w="844" w:type="pct"/>
                        <w:tcBorders>
                          <w:top w:val="single" w:sz="6" w:space="0" w:color="auto"/>
                          <w:left w:val="single" w:sz="6" w:space="0" w:color="auto"/>
                          <w:bottom w:val="single" w:sz="6" w:space="0" w:color="auto"/>
                          <w:right w:val="single" w:sz="6" w:space="0" w:color="auto"/>
                        </w:tcBorders>
                        <w:shd w:val="clear" w:color="auto" w:fill="auto"/>
                      </w:tcPr>
                      <w:p w:rsidR="008C041B" w:rsidRPr="00371111" w:rsidRDefault="00560737">
                        <w:pPr>
                          <w:rPr>
                            <w:sz w:val="18"/>
                            <w:szCs w:val="18"/>
                          </w:rPr>
                        </w:pPr>
                        <w:r w:rsidRPr="00371111">
                          <w:rPr>
                            <w:rFonts w:hint="eastAsia"/>
                            <w:sz w:val="18"/>
                            <w:szCs w:val="18"/>
                          </w:rPr>
                          <w:t>未</w:t>
                        </w:r>
                        <w:r w:rsidR="00C164AA" w:rsidRPr="00371111">
                          <w:rPr>
                            <w:rFonts w:hint="eastAsia"/>
                            <w:sz w:val="18"/>
                            <w:szCs w:val="18"/>
                          </w:rPr>
                          <w:t>实现售后租回损益</w:t>
                        </w:r>
                      </w:p>
                    </w:tc>
                  </w:sdtContent>
                </w:sdt>
                <w:sdt>
                  <w:sdtPr>
                    <w:rPr>
                      <w:sz w:val="18"/>
                      <w:szCs w:val="18"/>
                    </w:rPr>
                    <w:alias w:val="递延收益明细-金额"/>
                    <w:tag w:val="_GBC_a357e1d156304c03baeb6f54e6537da8"/>
                    <w:id w:val="-1281187041"/>
                    <w:lock w:val="sdtLocked"/>
                    <w:placeholder>
                      <w:docPart w:val="GBC11111111111111111111111111111"/>
                    </w:placeholder>
                    <w:showingPlcHdr/>
                  </w:sdtPr>
                  <w:sdtContent>
                    <w:tc>
                      <w:tcPr>
                        <w:tcW w:w="811"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C164AA" w:rsidP="00371111">
                        <w:pPr>
                          <w:jc w:val="right"/>
                          <w:rPr>
                            <w:sz w:val="18"/>
                            <w:szCs w:val="18"/>
                          </w:rPr>
                        </w:pPr>
                        <w:r w:rsidRPr="00371111">
                          <w:rPr>
                            <w:rStyle w:val="af5"/>
                            <w:rFonts w:hint="eastAsia"/>
                            <w:sz w:val="18"/>
                            <w:szCs w:val="18"/>
                          </w:rPr>
                          <w:t xml:space="preserve">　</w:t>
                        </w:r>
                      </w:p>
                    </w:tc>
                  </w:sdtContent>
                </w:sdt>
                <w:sdt>
                  <w:sdtPr>
                    <w:rPr>
                      <w:sz w:val="18"/>
                      <w:szCs w:val="18"/>
                    </w:rPr>
                    <w:alias w:val="递延收益明细-本期增加"/>
                    <w:tag w:val="_GBC_89bbbbcdcc51496a9e20ecbb58669909"/>
                    <w:id w:val="873812635"/>
                    <w:lock w:val="sdtLocked"/>
                    <w:placeholder>
                      <w:docPart w:val="GBC11111111111111111111111111111"/>
                    </w:placeholder>
                  </w:sdtPr>
                  <w:sdtContent>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C164AA" w:rsidP="00371111">
                        <w:pPr>
                          <w:jc w:val="right"/>
                          <w:rPr>
                            <w:sz w:val="18"/>
                            <w:szCs w:val="18"/>
                          </w:rPr>
                        </w:pPr>
                        <w:r w:rsidRPr="00371111">
                          <w:rPr>
                            <w:sz w:val="18"/>
                            <w:szCs w:val="18"/>
                          </w:rPr>
                          <w:t>17,031,680.88</w:t>
                        </w:r>
                      </w:p>
                    </w:tc>
                  </w:sdtContent>
                </w:sdt>
                <w:sdt>
                  <w:sdtPr>
                    <w:rPr>
                      <w:sz w:val="18"/>
                      <w:szCs w:val="18"/>
                    </w:rPr>
                    <w:alias w:val="递延收益明细-本期减少"/>
                    <w:tag w:val="_GBC_b3742b7cdaf4438bbdea23c48d383ed9"/>
                    <w:id w:val="1195572623"/>
                    <w:lock w:val="sdtLocked"/>
                    <w:placeholder>
                      <w:docPart w:val="GBC11111111111111111111111111111"/>
                    </w:placeholder>
                  </w:sdtPr>
                  <w:sdtContent>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C164AA" w:rsidP="00371111">
                        <w:pPr>
                          <w:jc w:val="right"/>
                          <w:rPr>
                            <w:sz w:val="18"/>
                            <w:szCs w:val="18"/>
                          </w:rPr>
                        </w:pPr>
                        <w:r w:rsidRPr="00371111">
                          <w:rPr>
                            <w:sz w:val="18"/>
                            <w:szCs w:val="18"/>
                          </w:rPr>
                          <w:t>46,837,122.48</w:t>
                        </w:r>
                      </w:p>
                    </w:tc>
                  </w:sdtContent>
                </w:sdt>
                <w:sdt>
                  <w:sdtPr>
                    <w:rPr>
                      <w:sz w:val="18"/>
                      <w:szCs w:val="18"/>
                    </w:rPr>
                    <w:alias w:val="递延收益明细-金额"/>
                    <w:tag w:val="_GBC_4051fb95115d440582fc865c01ba27c5"/>
                    <w:id w:val="-914545585"/>
                    <w:lock w:val="sdtLocked"/>
                    <w:placeholder>
                      <w:docPart w:val="GBC11111111111111111111111111111"/>
                    </w:placeholder>
                  </w:sdtPr>
                  <w:sdtContent>
                    <w:tc>
                      <w:tcPr>
                        <w:tcW w:w="835"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C164AA" w:rsidP="00371111">
                        <w:pPr>
                          <w:jc w:val="right"/>
                          <w:rPr>
                            <w:sz w:val="18"/>
                            <w:szCs w:val="18"/>
                          </w:rPr>
                        </w:pPr>
                        <w:r w:rsidRPr="00371111">
                          <w:rPr>
                            <w:sz w:val="18"/>
                            <w:szCs w:val="18"/>
                          </w:rPr>
                          <w:t>-29,805,441.60</w:t>
                        </w:r>
                      </w:p>
                    </w:tc>
                  </w:sdtContent>
                </w:sdt>
                <w:sdt>
                  <w:sdtPr>
                    <w:rPr>
                      <w:sz w:val="18"/>
                      <w:szCs w:val="18"/>
                    </w:rPr>
                    <w:alias w:val="递延收益明细-形成原因"/>
                    <w:tag w:val="_GBC_4a655c08c1994cb49a32e636715e9d47"/>
                    <w:id w:val="753485668"/>
                    <w:lock w:val="sdtLocked"/>
                    <w:placeholder>
                      <w:docPart w:val="GBC11111111111111111111111111111"/>
                    </w:placeholder>
                  </w:sdtPr>
                  <w:sdtContent>
                    <w:tc>
                      <w:tcPr>
                        <w:tcW w:w="881" w:type="pct"/>
                        <w:tcBorders>
                          <w:top w:val="single" w:sz="6" w:space="0" w:color="auto"/>
                          <w:left w:val="single" w:sz="6" w:space="0" w:color="auto"/>
                          <w:bottom w:val="single" w:sz="6" w:space="0" w:color="auto"/>
                          <w:right w:val="single" w:sz="6" w:space="0" w:color="auto"/>
                        </w:tcBorders>
                        <w:shd w:val="clear" w:color="auto" w:fill="auto"/>
                      </w:tcPr>
                      <w:p w:rsidR="008C041B" w:rsidRPr="005C5D28" w:rsidRDefault="005C5D28" w:rsidP="005C5D28">
                        <w:pPr>
                          <w:rPr>
                            <w:sz w:val="18"/>
                            <w:szCs w:val="18"/>
                          </w:rPr>
                        </w:pPr>
                        <w:r w:rsidRPr="005C5D28">
                          <w:rPr>
                            <w:rFonts w:ascii="Arial Narrow" w:hAnsi="Arial Narrow"/>
                            <w:sz w:val="18"/>
                            <w:szCs w:val="18"/>
                          </w:rPr>
                          <w:t>融资租赁形成的售后租回损失</w:t>
                        </w:r>
                      </w:p>
                    </w:tc>
                  </w:sdtContent>
                </w:sdt>
              </w:tr>
            </w:sdtContent>
          </w:sdt>
          <w:tr w:rsidR="008C041B" w:rsidRPr="00371111" w:rsidTr="00371111">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Pr="00371111" w:rsidRDefault="0000447C">
                <w:pPr>
                  <w:jc w:val="center"/>
                  <w:rPr>
                    <w:sz w:val="18"/>
                    <w:szCs w:val="18"/>
                  </w:rPr>
                </w:pPr>
                <w:r w:rsidRPr="00371111">
                  <w:rPr>
                    <w:rFonts w:hint="eastAsia"/>
                    <w:sz w:val="18"/>
                    <w:szCs w:val="18"/>
                  </w:rPr>
                  <w:t>合计</w:t>
                </w:r>
              </w:p>
            </w:tc>
            <w:sdt>
              <w:sdtPr>
                <w:rPr>
                  <w:sz w:val="18"/>
                  <w:szCs w:val="18"/>
                </w:rPr>
                <w:alias w:val="递延收益"/>
                <w:tag w:val="_GBC_5ef81e0fa40b412eb33596c3e2d53fa5"/>
                <w:id w:val="622351851"/>
                <w:lock w:val="sdtLocked"/>
                <w:placeholder>
                  <w:docPart w:val="GBC11111111111111111111111111111"/>
                </w:placeholder>
              </w:sdt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8C041B" w:rsidRPr="00371111" w:rsidRDefault="00C164AA">
                    <w:pPr>
                      <w:jc w:val="right"/>
                      <w:rPr>
                        <w:sz w:val="18"/>
                        <w:szCs w:val="18"/>
                      </w:rPr>
                    </w:pPr>
                    <w:r w:rsidRPr="00371111">
                      <w:rPr>
                        <w:sz w:val="18"/>
                        <w:szCs w:val="18"/>
                      </w:rPr>
                      <w:t>64,731,169.06</w:t>
                    </w:r>
                  </w:p>
                </w:tc>
              </w:sdtContent>
            </w:sdt>
            <w:sdt>
              <w:sdtPr>
                <w:rPr>
                  <w:sz w:val="18"/>
                  <w:szCs w:val="18"/>
                </w:rPr>
                <w:alias w:val="递延收益本期增加"/>
                <w:tag w:val="_GBC_b1796283e6e34c28b324eed55d0162db"/>
                <w:id w:val="1780912441"/>
                <w:lock w:val="sdtLocked"/>
                <w:placeholder>
                  <w:docPart w:val="GBC11111111111111111111111111111"/>
                </w:placeholder>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8C041B" w:rsidRPr="00371111" w:rsidRDefault="00C164AA">
                    <w:pPr>
                      <w:jc w:val="right"/>
                      <w:rPr>
                        <w:sz w:val="18"/>
                        <w:szCs w:val="18"/>
                      </w:rPr>
                    </w:pPr>
                    <w:r w:rsidRPr="00371111">
                      <w:rPr>
                        <w:sz w:val="18"/>
                        <w:szCs w:val="18"/>
                      </w:rPr>
                      <w:t>23,731,680.88</w:t>
                    </w:r>
                  </w:p>
                </w:tc>
              </w:sdtContent>
            </w:sdt>
            <w:sdt>
              <w:sdtPr>
                <w:rPr>
                  <w:sz w:val="18"/>
                  <w:szCs w:val="18"/>
                </w:rPr>
                <w:alias w:val="递延收益本期减少"/>
                <w:tag w:val="_GBC_7c83e7ac416f4427893ae0f716c64e05"/>
                <w:id w:val="-1789814421"/>
                <w:lock w:val="sdtLocked"/>
                <w:placeholder>
                  <w:docPart w:val="GBC11111111111111111111111111111"/>
                </w:placeholder>
              </w:sdt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8C041B" w:rsidRPr="00371111" w:rsidRDefault="00C164AA">
                    <w:pPr>
                      <w:jc w:val="right"/>
                      <w:rPr>
                        <w:sz w:val="18"/>
                        <w:szCs w:val="18"/>
                      </w:rPr>
                    </w:pPr>
                    <w:r w:rsidRPr="00371111">
                      <w:rPr>
                        <w:sz w:val="18"/>
                        <w:szCs w:val="18"/>
                      </w:rPr>
                      <w:t>52,323,860.03</w:t>
                    </w:r>
                  </w:p>
                </w:tc>
              </w:sdtContent>
            </w:sdt>
            <w:sdt>
              <w:sdtPr>
                <w:rPr>
                  <w:sz w:val="18"/>
                  <w:szCs w:val="18"/>
                </w:rPr>
                <w:alias w:val="递延收益"/>
                <w:tag w:val="_GBC_681db72cbf574a7f9099bff382709b4d"/>
                <w:id w:val="-179277876"/>
                <w:lock w:val="sdtLocked"/>
                <w:placeholder>
                  <w:docPart w:val="GBC11111111111111111111111111111"/>
                </w:placeholder>
              </w:sdt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8C041B" w:rsidRPr="00371111" w:rsidRDefault="00C164AA">
                    <w:pPr>
                      <w:jc w:val="right"/>
                      <w:rPr>
                        <w:sz w:val="18"/>
                        <w:szCs w:val="18"/>
                      </w:rPr>
                    </w:pPr>
                    <w:r w:rsidRPr="00371111">
                      <w:rPr>
                        <w:sz w:val="18"/>
                        <w:szCs w:val="18"/>
                      </w:rPr>
                      <w:t>36,138,989.91</w:t>
                    </w:r>
                  </w:p>
                </w:tc>
              </w:sdtContent>
            </w:sdt>
            <w:tc>
              <w:tcPr>
                <w:tcW w:w="881" w:type="pct"/>
                <w:tcBorders>
                  <w:top w:val="single" w:sz="6" w:space="0" w:color="auto"/>
                  <w:left w:val="single" w:sz="6" w:space="0" w:color="auto"/>
                  <w:bottom w:val="single" w:sz="6" w:space="0" w:color="auto"/>
                  <w:right w:val="single" w:sz="6" w:space="0" w:color="auto"/>
                </w:tcBorders>
                <w:shd w:val="clear" w:color="auto" w:fill="auto"/>
              </w:tcPr>
              <w:p w:rsidR="008C041B" w:rsidRPr="005C5D28" w:rsidRDefault="0000447C">
                <w:pPr>
                  <w:jc w:val="center"/>
                  <w:rPr>
                    <w:sz w:val="18"/>
                    <w:szCs w:val="18"/>
                  </w:rPr>
                </w:pPr>
                <w:r w:rsidRPr="005C5D28">
                  <w:rPr>
                    <w:rFonts w:hint="eastAsia"/>
                    <w:sz w:val="18"/>
                    <w:szCs w:val="18"/>
                  </w:rPr>
                  <w:t>/</w:t>
                </w:r>
              </w:p>
            </w:tc>
          </w:tr>
        </w:tbl>
      </w:sdtContent>
    </w:sdt>
    <w:p w:rsidR="008C041B" w:rsidRDefault="008C041B">
      <w:pPr>
        <w:rPr>
          <w:szCs w:val="21"/>
        </w:rPr>
      </w:pPr>
    </w:p>
    <w:sdt>
      <w:sdtPr>
        <w:rPr>
          <w:rFonts w:hint="eastAsia"/>
          <w:szCs w:val="21"/>
        </w:rPr>
        <w:tag w:val="_GBC_e1594f7b2d3e4b13b3e32c6cde5b210a"/>
        <w:id w:val="-2064475379"/>
        <w:lock w:val="sdtLocked"/>
        <w:placeholder>
          <w:docPart w:val="GBC22222222222222222222222222222"/>
        </w:placeholder>
      </w:sdtPr>
      <w:sdtEndPr>
        <w:rPr>
          <w:szCs w:val="24"/>
        </w:rPr>
      </w:sdtEndPr>
      <w:sdtContent>
        <w:p w:rsidR="008C041B" w:rsidRDefault="0000447C">
          <w:pPr>
            <w:spacing w:before="60" w:after="60"/>
            <w:rPr>
              <w:szCs w:val="21"/>
            </w:rPr>
          </w:pPr>
          <w:r>
            <w:rPr>
              <w:rFonts w:hint="eastAsia"/>
              <w:szCs w:val="21"/>
            </w:rPr>
            <w:t>涉及政府补助的项目：</w:t>
          </w:r>
        </w:p>
        <w:p w:rsidR="00C164AA" w:rsidRDefault="0000447C">
          <w:pPr>
            <w:spacing w:before="60" w:after="60"/>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36358250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1716909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347"/>
            <w:gridCol w:w="1394"/>
            <w:gridCol w:w="1221"/>
            <w:gridCol w:w="1373"/>
            <w:gridCol w:w="747"/>
            <w:gridCol w:w="1390"/>
            <w:gridCol w:w="1315"/>
          </w:tblGrid>
          <w:tr w:rsidR="006475B1" w:rsidRPr="006475B1" w:rsidTr="006475B1">
            <w:trPr>
              <w:jc w:val="center"/>
            </w:trPr>
            <w:tc>
              <w:tcPr>
                <w:tcW w:w="767"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center"/>
                  <w:rPr>
                    <w:sz w:val="18"/>
                    <w:szCs w:val="18"/>
                  </w:rPr>
                </w:pPr>
                <w:r w:rsidRPr="006475B1">
                  <w:rPr>
                    <w:sz w:val="18"/>
                    <w:szCs w:val="18"/>
                  </w:rPr>
                  <w:t>负债项目</w:t>
                </w:r>
              </w:p>
            </w:tc>
            <w:tc>
              <w:tcPr>
                <w:tcW w:w="793"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center"/>
                  <w:rPr>
                    <w:sz w:val="18"/>
                    <w:szCs w:val="18"/>
                  </w:rPr>
                </w:pPr>
                <w:r w:rsidRPr="006475B1">
                  <w:rPr>
                    <w:sz w:val="18"/>
                    <w:szCs w:val="18"/>
                  </w:rPr>
                  <w:t>期初余额</w:t>
                </w:r>
              </w:p>
            </w:tc>
            <w:tc>
              <w:tcPr>
                <w:tcW w:w="695"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center"/>
                  <w:rPr>
                    <w:sz w:val="18"/>
                    <w:szCs w:val="18"/>
                  </w:rPr>
                </w:pPr>
                <w:r w:rsidRPr="006475B1">
                  <w:rPr>
                    <w:sz w:val="18"/>
                    <w:szCs w:val="18"/>
                  </w:rPr>
                  <w:t>本期新增补助金额</w:t>
                </w:r>
              </w:p>
            </w:tc>
            <w:tc>
              <w:tcPr>
                <w:tcW w:w="781"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center"/>
                  <w:rPr>
                    <w:sz w:val="18"/>
                    <w:szCs w:val="18"/>
                  </w:rPr>
                </w:pPr>
                <w:r w:rsidRPr="006475B1">
                  <w:rPr>
                    <w:sz w:val="18"/>
                    <w:szCs w:val="18"/>
                  </w:rPr>
                  <w:t>本期计入营业外收入金额</w:t>
                </w:r>
              </w:p>
            </w:tc>
            <w:tc>
              <w:tcPr>
                <w:tcW w:w="425"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center"/>
                  <w:rPr>
                    <w:sz w:val="18"/>
                    <w:szCs w:val="18"/>
                  </w:rPr>
                </w:pPr>
                <w:r w:rsidRPr="006475B1">
                  <w:rPr>
                    <w:sz w:val="18"/>
                    <w:szCs w:val="18"/>
                  </w:rPr>
                  <w:t>其他变动</w:t>
                </w:r>
              </w:p>
            </w:tc>
            <w:tc>
              <w:tcPr>
                <w:tcW w:w="791"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center"/>
                  <w:rPr>
                    <w:sz w:val="18"/>
                    <w:szCs w:val="18"/>
                  </w:rPr>
                </w:pPr>
                <w:r w:rsidRPr="006475B1">
                  <w:rPr>
                    <w:sz w:val="18"/>
                    <w:szCs w:val="18"/>
                  </w:rPr>
                  <w:t>期末余额</w:t>
                </w:r>
              </w:p>
            </w:tc>
            <w:tc>
              <w:tcPr>
                <w:tcW w:w="749"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center"/>
                  <w:rPr>
                    <w:sz w:val="18"/>
                    <w:szCs w:val="18"/>
                  </w:rPr>
                </w:pPr>
                <w:r w:rsidRPr="006475B1">
                  <w:rPr>
                    <w:sz w:val="18"/>
                    <w:szCs w:val="18"/>
                  </w:rPr>
                  <w:t>与资产相关/与收益相关</w:t>
                </w:r>
              </w:p>
            </w:tc>
          </w:tr>
          <w:sdt>
            <w:sdtPr>
              <w:rPr>
                <w:sz w:val="18"/>
                <w:szCs w:val="18"/>
              </w:rPr>
              <w:alias w:val="涉及政府补助的负债项目明细"/>
              <w:tag w:val="_GBC_57fa178d03fa46a3befea9bbb3ebc131"/>
              <w:id w:val="1905488365"/>
              <w:lock w:val="sdtLocked"/>
            </w:sdtPr>
            <w:sdtContent>
              <w:tr w:rsidR="006475B1" w:rsidRPr="006475B1" w:rsidTr="005C5D28">
                <w:trPr>
                  <w:jc w:val="center"/>
                </w:trPr>
                <w:sdt>
                  <w:sdtPr>
                    <w:rPr>
                      <w:sz w:val="18"/>
                      <w:szCs w:val="18"/>
                    </w:rPr>
                    <w:alias w:val="涉及政府补助的负债项目名称"/>
                    <w:tag w:val="_GBC_62f99116d4d14c2298ca2201ae2a7a17"/>
                    <w:id w:val="-2070792082"/>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rFonts w:hint="eastAsia"/>
                            <w:sz w:val="18"/>
                            <w:szCs w:val="18"/>
                          </w:rPr>
                          <w:t>三焦加煤、推焦除尘地面站改造工程</w:t>
                        </w:r>
                      </w:p>
                    </w:tc>
                  </w:sdtContent>
                </w:sdt>
                <w:sdt>
                  <w:sdtPr>
                    <w:rPr>
                      <w:sz w:val="18"/>
                      <w:szCs w:val="18"/>
                    </w:rPr>
                    <w:alias w:val="涉及政府补助的负债项目金额"/>
                    <w:tag w:val="_GBC_ef257545368740859560069795cfb7dc"/>
                    <w:id w:val="346065340"/>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4,949,691.51</w:t>
                        </w:r>
                      </w:p>
                    </w:tc>
                  </w:sdtContent>
                </w:sdt>
                <w:sdt>
                  <w:sdtPr>
                    <w:rPr>
                      <w:sz w:val="18"/>
                      <w:szCs w:val="18"/>
                    </w:rPr>
                    <w:alias w:val="涉及政府补助的负债项目-本期新增补助金额"/>
                    <w:tag w:val="_GBC_f407996d442746c488477c744a3acb48"/>
                    <w:id w:val="1572697658"/>
                    <w:lock w:val="sdtLocked"/>
                    <w:showingPlcHdr/>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334234312"/>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197,987.64</w:t>
                        </w:r>
                      </w:p>
                    </w:tc>
                  </w:sdtContent>
                </w:sdt>
                <w:sdt>
                  <w:sdtPr>
                    <w:rPr>
                      <w:sz w:val="18"/>
                      <w:szCs w:val="18"/>
                    </w:rPr>
                    <w:alias w:val="涉及政府补助的负债项目-其他变动"/>
                    <w:tag w:val="_GBC_04cf6bdbca1343b5b36c8a4f7c0e1f11"/>
                    <w:id w:val="-1427414889"/>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367143909"/>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4,751,703.87</w:t>
                        </w:r>
                      </w:p>
                    </w:tc>
                  </w:sdtContent>
                </w:sdt>
                <w:sdt>
                  <w:sdtPr>
                    <w:rPr>
                      <w:sz w:val="18"/>
                      <w:szCs w:val="18"/>
                    </w:rPr>
                    <w:alias w:val="涉及政府补助的负债项目-与资产相关/与收益相关"/>
                    <w:tag w:val="_GBC_d6d1e32b88e34a59a6aae48aaa41f022"/>
                    <w:id w:val="2013098327"/>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156119886"/>
              <w:lock w:val="sdtLocked"/>
            </w:sdtPr>
            <w:sdtContent>
              <w:tr w:rsidR="006475B1" w:rsidRPr="006475B1" w:rsidTr="005C5D28">
                <w:trPr>
                  <w:jc w:val="center"/>
                </w:trPr>
                <w:sdt>
                  <w:sdtPr>
                    <w:rPr>
                      <w:sz w:val="18"/>
                      <w:szCs w:val="18"/>
                    </w:rPr>
                    <w:alias w:val="涉及政府补助的负债项目名称"/>
                    <w:tag w:val="_GBC_62f99116d4d14c2298ca2201ae2a7a17"/>
                    <w:id w:val="-304090290"/>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rFonts w:hint="eastAsia"/>
                            <w:sz w:val="18"/>
                            <w:szCs w:val="18"/>
                          </w:rPr>
                          <w:t>焦化干熄焦节能改造工程</w:t>
                        </w:r>
                      </w:p>
                    </w:tc>
                  </w:sdtContent>
                </w:sdt>
                <w:sdt>
                  <w:sdtPr>
                    <w:rPr>
                      <w:sz w:val="18"/>
                      <w:szCs w:val="18"/>
                    </w:rPr>
                    <w:alias w:val="涉及政府补助的负债项目金额"/>
                    <w:tag w:val="_GBC_ef257545368740859560069795cfb7dc"/>
                    <w:id w:val="1598285662"/>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5,687,867.45</w:t>
                        </w:r>
                      </w:p>
                    </w:tc>
                  </w:sdtContent>
                </w:sdt>
                <w:sdt>
                  <w:sdtPr>
                    <w:rPr>
                      <w:sz w:val="18"/>
                      <w:szCs w:val="18"/>
                    </w:rPr>
                    <w:alias w:val="涉及政府补助的负债项目-本期新增补助金额"/>
                    <w:tag w:val="_GBC_f407996d442746c488477c744a3acb48"/>
                    <w:id w:val="1596051360"/>
                    <w:lock w:val="sdtLocked"/>
                    <w:showingPlcHdr/>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1571112714"/>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637,891.68</w:t>
                        </w:r>
                      </w:p>
                    </w:tc>
                  </w:sdtContent>
                </w:sdt>
                <w:sdt>
                  <w:sdtPr>
                    <w:rPr>
                      <w:sz w:val="18"/>
                      <w:szCs w:val="18"/>
                    </w:rPr>
                    <w:alias w:val="涉及政府补助的负债项目-其他变动"/>
                    <w:tag w:val="_GBC_04cf6bdbca1343b5b36c8a4f7c0e1f11"/>
                    <w:id w:val="559367255"/>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71092718"/>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5,049,975.77</w:t>
                        </w:r>
                      </w:p>
                    </w:tc>
                  </w:sdtContent>
                </w:sdt>
                <w:sdt>
                  <w:sdtPr>
                    <w:rPr>
                      <w:sz w:val="18"/>
                      <w:szCs w:val="18"/>
                    </w:rPr>
                    <w:alias w:val="涉及政府补助的负债项目-与资产相关/与收益相关"/>
                    <w:tag w:val="_GBC_d6d1e32b88e34a59a6aae48aaa41f022"/>
                    <w:id w:val="366337195"/>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166173765"/>
              <w:lock w:val="sdtLocked"/>
            </w:sdtPr>
            <w:sdtContent>
              <w:tr w:rsidR="006475B1" w:rsidRPr="006475B1" w:rsidTr="005C5D28">
                <w:trPr>
                  <w:jc w:val="center"/>
                </w:trPr>
                <w:sdt>
                  <w:sdtPr>
                    <w:rPr>
                      <w:sz w:val="18"/>
                      <w:szCs w:val="18"/>
                    </w:rPr>
                    <w:alias w:val="涉及政府补助的负债项目名称"/>
                    <w:tag w:val="_GBC_62f99116d4d14c2298ca2201ae2a7a17"/>
                    <w:id w:val="2116396793"/>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sz w:val="18"/>
                            <w:szCs w:val="18"/>
                          </w:rPr>
                          <w:t>3#、4#干熄焦节能改造工程</w:t>
                        </w:r>
                      </w:p>
                    </w:tc>
                  </w:sdtContent>
                </w:sdt>
                <w:sdt>
                  <w:sdtPr>
                    <w:rPr>
                      <w:sz w:val="18"/>
                      <w:szCs w:val="18"/>
                    </w:rPr>
                    <w:alias w:val="涉及政府补助的负债项目金额"/>
                    <w:tag w:val="_GBC_ef257545368740859560069795cfb7dc"/>
                    <w:id w:val="223420049"/>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6,388,508.39</w:t>
                        </w:r>
                      </w:p>
                    </w:tc>
                  </w:sdtContent>
                </w:sdt>
                <w:sdt>
                  <w:sdtPr>
                    <w:rPr>
                      <w:sz w:val="18"/>
                      <w:szCs w:val="18"/>
                    </w:rPr>
                    <w:alias w:val="涉及政府补助的负债项目-本期新增补助金额"/>
                    <w:tag w:val="_GBC_f407996d442746c488477c744a3acb48"/>
                    <w:id w:val="-548684711"/>
                    <w:lock w:val="sdtLocked"/>
                    <w:showingPlcHdr/>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80497494"/>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539,874.00</w:t>
                        </w:r>
                      </w:p>
                    </w:tc>
                  </w:sdtContent>
                </w:sdt>
                <w:sdt>
                  <w:sdtPr>
                    <w:rPr>
                      <w:sz w:val="18"/>
                      <w:szCs w:val="18"/>
                    </w:rPr>
                    <w:alias w:val="涉及政府补助的负债项目-其他变动"/>
                    <w:tag w:val="_GBC_04cf6bdbca1343b5b36c8a4f7c0e1f11"/>
                    <w:id w:val="-1167171263"/>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1387909032"/>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5,848,634.39</w:t>
                        </w:r>
                      </w:p>
                    </w:tc>
                  </w:sdtContent>
                </w:sdt>
                <w:sdt>
                  <w:sdtPr>
                    <w:rPr>
                      <w:sz w:val="18"/>
                      <w:szCs w:val="18"/>
                    </w:rPr>
                    <w:alias w:val="涉及政府补助的负债项目-与资产相关/与收益相关"/>
                    <w:tag w:val="_GBC_d6d1e32b88e34a59a6aae48aaa41f022"/>
                    <w:id w:val="-1000726668"/>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2073575346"/>
              <w:lock w:val="sdtLocked"/>
            </w:sdtPr>
            <w:sdtContent>
              <w:tr w:rsidR="006475B1" w:rsidRPr="006475B1" w:rsidTr="005C5D28">
                <w:trPr>
                  <w:jc w:val="center"/>
                </w:trPr>
                <w:sdt>
                  <w:sdtPr>
                    <w:rPr>
                      <w:sz w:val="18"/>
                      <w:szCs w:val="18"/>
                    </w:rPr>
                    <w:alias w:val="涉及政府补助的负债项目名称"/>
                    <w:tag w:val="_GBC_62f99116d4d14c2298ca2201ae2a7a17"/>
                    <w:id w:val="-1660769183"/>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sz w:val="18"/>
                            <w:szCs w:val="18"/>
                          </w:rPr>
                          <w:t>160吨/小时干熄焦节能改造工程</w:t>
                        </w:r>
                      </w:p>
                    </w:tc>
                  </w:sdtContent>
                </w:sdt>
                <w:sdt>
                  <w:sdtPr>
                    <w:rPr>
                      <w:sz w:val="18"/>
                      <w:szCs w:val="18"/>
                    </w:rPr>
                    <w:alias w:val="涉及政府补助的负债项目金额"/>
                    <w:tag w:val="_GBC_ef257545368740859560069795cfb7dc"/>
                    <w:id w:val="1364781673"/>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4,804,037.71</w:t>
                        </w:r>
                      </w:p>
                    </w:tc>
                  </w:sdtContent>
                </w:sdt>
                <w:sdt>
                  <w:sdtPr>
                    <w:rPr>
                      <w:sz w:val="18"/>
                      <w:szCs w:val="18"/>
                    </w:rPr>
                    <w:alias w:val="涉及政府补助的负债项目-本期新增补助金额"/>
                    <w:tag w:val="_GBC_f407996d442746c488477c744a3acb48"/>
                    <w:id w:val="-624392136"/>
                    <w:lock w:val="sdtLocked"/>
                    <w:showingPlcHdr/>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466639594"/>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440,064.48</w:t>
                        </w:r>
                      </w:p>
                    </w:tc>
                  </w:sdtContent>
                </w:sdt>
                <w:sdt>
                  <w:sdtPr>
                    <w:rPr>
                      <w:sz w:val="18"/>
                      <w:szCs w:val="18"/>
                    </w:rPr>
                    <w:alias w:val="涉及政府补助的负债项目-其他变动"/>
                    <w:tag w:val="_GBC_04cf6bdbca1343b5b36c8a4f7c0e1f11"/>
                    <w:id w:val="-874928104"/>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330415237"/>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4,363,973.23</w:t>
                        </w:r>
                      </w:p>
                    </w:tc>
                  </w:sdtContent>
                </w:sdt>
                <w:sdt>
                  <w:sdtPr>
                    <w:rPr>
                      <w:sz w:val="18"/>
                      <w:szCs w:val="18"/>
                    </w:rPr>
                    <w:alias w:val="涉及政府补助的负债项目-与资产相关/与收益相关"/>
                    <w:tag w:val="_GBC_d6d1e32b88e34a59a6aae48aaa41f022"/>
                    <w:id w:val="429329773"/>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1032416027"/>
              <w:lock w:val="sdtLocked"/>
            </w:sdtPr>
            <w:sdtContent>
              <w:tr w:rsidR="006475B1" w:rsidRPr="006475B1" w:rsidTr="005C5D28">
                <w:trPr>
                  <w:jc w:val="center"/>
                </w:trPr>
                <w:sdt>
                  <w:sdtPr>
                    <w:rPr>
                      <w:sz w:val="18"/>
                      <w:szCs w:val="18"/>
                    </w:rPr>
                    <w:alias w:val="涉及政府补助的负债项目名称"/>
                    <w:tag w:val="_GBC_62f99116d4d14c2298ca2201ae2a7a17"/>
                    <w:id w:val="-228930799"/>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rFonts w:hint="eastAsia"/>
                            <w:sz w:val="18"/>
                            <w:szCs w:val="18"/>
                          </w:rPr>
                          <w:t>焦炉煤气氨气回收综合利用工程</w:t>
                        </w:r>
                      </w:p>
                    </w:tc>
                  </w:sdtContent>
                </w:sdt>
                <w:sdt>
                  <w:sdtPr>
                    <w:rPr>
                      <w:sz w:val="18"/>
                      <w:szCs w:val="18"/>
                    </w:rPr>
                    <w:alias w:val="涉及政府补助的负债项目金额"/>
                    <w:tag w:val="_GBC_ef257545368740859560069795cfb7dc"/>
                    <w:id w:val="336197509"/>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2,168,785.68</w:t>
                        </w:r>
                      </w:p>
                    </w:tc>
                  </w:sdtContent>
                </w:sdt>
                <w:sdt>
                  <w:sdtPr>
                    <w:rPr>
                      <w:sz w:val="18"/>
                      <w:szCs w:val="18"/>
                    </w:rPr>
                    <w:alias w:val="涉及政府补助的负债项目-本期新增补助金额"/>
                    <w:tag w:val="_GBC_f407996d442746c488477c744a3acb48"/>
                    <w:id w:val="-2136408826"/>
                    <w:lock w:val="sdtLocked"/>
                    <w:showingPlcHdr/>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964930875"/>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181,995.96</w:t>
                        </w:r>
                      </w:p>
                    </w:tc>
                  </w:sdtContent>
                </w:sdt>
                <w:sdt>
                  <w:sdtPr>
                    <w:rPr>
                      <w:sz w:val="18"/>
                      <w:szCs w:val="18"/>
                    </w:rPr>
                    <w:alias w:val="涉及政府补助的负债项目-其他变动"/>
                    <w:tag w:val="_GBC_04cf6bdbca1343b5b36c8a4f7c0e1f11"/>
                    <w:id w:val="1724174037"/>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175968856"/>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1,986,789.72</w:t>
                        </w:r>
                      </w:p>
                    </w:tc>
                  </w:sdtContent>
                </w:sdt>
                <w:sdt>
                  <w:sdtPr>
                    <w:rPr>
                      <w:sz w:val="18"/>
                      <w:szCs w:val="18"/>
                    </w:rPr>
                    <w:alias w:val="涉及政府补助的负债项目-与资产相关/与收益相关"/>
                    <w:tag w:val="_GBC_d6d1e32b88e34a59a6aae48aaa41f022"/>
                    <w:id w:val="-329901916"/>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1870530632"/>
              <w:lock w:val="sdtLocked"/>
            </w:sdtPr>
            <w:sdtContent>
              <w:tr w:rsidR="006475B1" w:rsidRPr="006475B1" w:rsidTr="005C5D28">
                <w:trPr>
                  <w:jc w:val="center"/>
                </w:trPr>
                <w:sdt>
                  <w:sdtPr>
                    <w:rPr>
                      <w:sz w:val="18"/>
                      <w:szCs w:val="18"/>
                    </w:rPr>
                    <w:alias w:val="涉及政府补助的负债项目名称"/>
                    <w:tag w:val="_GBC_62f99116d4d14c2298ca2201ae2a7a17"/>
                    <w:id w:val="-1749039132"/>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sz w:val="18"/>
                            <w:szCs w:val="18"/>
                          </w:rPr>
                          <w:t>110M2、265M2烧结机头烟气脱硫工程</w:t>
                        </w:r>
                      </w:p>
                    </w:tc>
                  </w:sdtContent>
                </w:sdt>
                <w:sdt>
                  <w:sdtPr>
                    <w:rPr>
                      <w:sz w:val="18"/>
                      <w:szCs w:val="18"/>
                    </w:rPr>
                    <w:alias w:val="涉及政府补助的负债项目金额"/>
                    <w:tag w:val="_GBC_ef257545368740859560069795cfb7dc"/>
                    <w:id w:val="-635869928"/>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3,711,277.33</w:t>
                        </w:r>
                      </w:p>
                    </w:tc>
                  </w:sdtContent>
                </w:sdt>
                <w:sdt>
                  <w:sdtPr>
                    <w:rPr>
                      <w:sz w:val="18"/>
                      <w:szCs w:val="18"/>
                    </w:rPr>
                    <w:alias w:val="涉及政府补助的负债项目-本期新增补助金额"/>
                    <w:tag w:val="_GBC_f407996d442746c488477c744a3acb48"/>
                    <w:id w:val="-1061085858"/>
                    <w:lock w:val="sdtLocked"/>
                    <w:showingPlcHdr/>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1089070170"/>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337,388.88</w:t>
                        </w:r>
                      </w:p>
                    </w:tc>
                  </w:sdtContent>
                </w:sdt>
                <w:sdt>
                  <w:sdtPr>
                    <w:rPr>
                      <w:sz w:val="18"/>
                      <w:szCs w:val="18"/>
                    </w:rPr>
                    <w:alias w:val="涉及政府补助的负债项目-其他变动"/>
                    <w:tag w:val="_GBC_04cf6bdbca1343b5b36c8a4f7c0e1f11"/>
                    <w:id w:val="-1142729222"/>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144332994"/>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3,373,888.45</w:t>
                        </w:r>
                      </w:p>
                    </w:tc>
                  </w:sdtContent>
                </w:sdt>
                <w:sdt>
                  <w:sdtPr>
                    <w:rPr>
                      <w:sz w:val="18"/>
                      <w:szCs w:val="18"/>
                    </w:rPr>
                    <w:alias w:val="涉及政府补助的负债项目-与资产相关/与收益相关"/>
                    <w:tag w:val="_GBC_d6d1e32b88e34a59a6aae48aaa41f022"/>
                    <w:id w:val="1983580798"/>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123747032"/>
              <w:lock w:val="sdtLocked"/>
            </w:sdtPr>
            <w:sdtContent>
              <w:tr w:rsidR="006475B1" w:rsidRPr="006475B1" w:rsidTr="005C5D28">
                <w:trPr>
                  <w:jc w:val="center"/>
                </w:trPr>
                <w:sdt>
                  <w:sdtPr>
                    <w:rPr>
                      <w:sz w:val="18"/>
                      <w:szCs w:val="18"/>
                    </w:rPr>
                    <w:alias w:val="涉及政府补助的负债项目名称"/>
                    <w:tag w:val="_GBC_62f99116d4d14c2298ca2201ae2a7a17"/>
                    <w:id w:val="-339314227"/>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sz w:val="18"/>
                            <w:szCs w:val="18"/>
                          </w:rPr>
                          <w:t>1#烧结机（360M2烧结机）技术改造工程</w:t>
                        </w:r>
                      </w:p>
                    </w:tc>
                  </w:sdtContent>
                </w:sdt>
                <w:sdt>
                  <w:sdtPr>
                    <w:rPr>
                      <w:sz w:val="18"/>
                      <w:szCs w:val="18"/>
                    </w:rPr>
                    <w:alias w:val="涉及政府补助的负债项目金额"/>
                    <w:tag w:val="_GBC_ef257545368740859560069795cfb7dc"/>
                    <w:id w:val="-2105866134"/>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4,869,645.09</w:t>
                        </w:r>
                      </w:p>
                    </w:tc>
                  </w:sdtContent>
                </w:sdt>
                <w:sdt>
                  <w:sdtPr>
                    <w:rPr>
                      <w:sz w:val="18"/>
                      <w:szCs w:val="18"/>
                    </w:rPr>
                    <w:alias w:val="涉及政府补助的负债项目-本期新增补助金额"/>
                    <w:tag w:val="_GBC_f407996d442746c488477c744a3acb48"/>
                    <w:id w:val="-462888067"/>
                    <w:lock w:val="sdtLocked"/>
                    <w:showingPlcHdr/>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733998924"/>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536,107.68</w:t>
                        </w:r>
                      </w:p>
                    </w:tc>
                  </w:sdtContent>
                </w:sdt>
                <w:sdt>
                  <w:sdtPr>
                    <w:rPr>
                      <w:sz w:val="18"/>
                      <w:szCs w:val="18"/>
                    </w:rPr>
                    <w:alias w:val="涉及政府补助的负债项目-其他变动"/>
                    <w:tag w:val="_GBC_04cf6bdbca1343b5b36c8a4f7c0e1f11"/>
                    <w:id w:val="-804392527"/>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1266991033"/>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4,333,537.41</w:t>
                        </w:r>
                      </w:p>
                    </w:tc>
                  </w:sdtContent>
                </w:sdt>
                <w:sdt>
                  <w:sdtPr>
                    <w:rPr>
                      <w:sz w:val="18"/>
                      <w:szCs w:val="18"/>
                    </w:rPr>
                    <w:alias w:val="涉及政府补助的负债项目-与资产相关/与收益相关"/>
                    <w:tag w:val="_GBC_d6d1e32b88e34a59a6aae48aaa41f022"/>
                    <w:id w:val="-685981919"/>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449470434"/>
              <w:lock w:val="sdtLocked"/>
            </w:sdtPr>
            <w:sdtContent>
              <w:tr w:rsidR="006475B1" w:rsidRPr="006475B1" w:rsidTr="005C5D28">
                <w:trPr>
                  <w:jc w:val="center"/>
                </w:trPr>
                <w:sdt>
                  <w:sdtPr>
                    <w:rPr>
                      <w:sz w:val="18"/>
                      <w:szCs w:val="18"/>
                    </w:rPr>
                    <w:alias w:val="涉及政府补助的负债项目名称"/>
                    <w:tag w:val="_GBC_62f99116d4d14c2298ca2201ae2a7a17"/>
                    <w:id w:val="-220679364"/>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rFonts w:hint="eastAsia"/>
                            <w:sz w:val="18"/>
                            <w:szCs w:val="18"/>
                          </w:rPr>
                          <w:t>第二高速线材技术改造工程</w:t>
                        </w:r>
                      </w:p>
                    </w:tc>
                  </w:sdtContent>
                </w:sdt>
                <w:sdt>
                  <w:sdtPr>
                    <w:rPr>
                      <w:sz w:val="18"/>
                      <w:szCs w:val="18"/>
                    </w:rPr>
                    <w:alias w:val="涉及政府补助的负债项目金额"/>
                    <w:tag w:val="_GBC_ef257545368740859560069795cfb7dc"/>
                    <w:id w:val="1297032744"/>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3,769,477.99</w:t>
                        </w:r>
                      </w:p>
                    </w:tc>
                  </w:sdtContent>
                </w:sdt>
                <w:sdt>
                  <w:sdtPr>
                    <w:rPr>
                      <w:sz w:val="18"/>
                      <w:szCs w:val="18"/>
                    </w:rPr>
                    <w:alias w:val="涉及政府补助的负债项目-本期新增补助金额"/>
                    <w:tag w:val="_GBC_f407996d442746c488477c744a3acb48"/>
                    <w:id w:val="1220858172"/>
                    <w:lock w:val="sdtLocked"/>
                    <w:showingPlcHdr/>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1095059355"/>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330,173.28</w:t>
                        </w:r>
                      </w:p>
                    </w:tc>
                  </w:sdtContent>
                </w:sdt>
                <w:sdt>
                  <w:sdtPr>
                    <w:rPr>
                      <w:sz w:val="18"/>
                      <w:szCs w:val="18"/>
                    </w:rPr>
                    <w:alias w:val="涉及政府补助的负债项目-其他变动"/>
                    <w:tag w:val="_GBC_04cf6bdbca1343b5b36c8a4f7c0e1f11"/>
                    <w:id w:val="1669512951"/>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1188214014"/>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3,439,304.71</w:t>
                        </w:r>
                      </w:p>
                    </w:tc>
                  </w:sdtContent>
                </w:sdt>
                <w:sdt>
                  <w:sdtPr>
                    <w:rPr>
                      <w:sz w:val="18"/>
                      <w:szCs w:val="18"/>
                    </w:rPr>
                    <w:alias w:val="涉及政府补助的负债项目-与资产相关/与收益相关"/>
                    <w:tag w:val="_GBC_d6d1e32b88e34a59a6aae48aaa41f022"/>
                    <w:id w:val="-813642414"/>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1645885675"/>
              <w:lock w:val="sdtLocked"/>
            </w:sdtPr>
            <w:sdtContent>
              <w:tr w:rsidR="006475B1" w:rsidRPr="006475B1" w:rsidTr="005C5D28">
                <w:trPr>
                  <w:jc w:val="center"/>
                </w:trPr>
                <w:sdt>
                  <w:sdtPr>
                    <w:rPr>
                      <w:sz w:val="18"/>
                      <w:szCs w:val="18"/>
                    </w:rPr>
                    <w:alias w:val="涉及政府补助的负债项目名称"/>
                    <w:tag w:val="_GBC_62f99116d4d14c2298ca2201ae2a7a17"/>
                    <w:id w:val="-156223179"/>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rFonts w:hint="eastAsia"/>
                            <w:sz w:val="18"/>
                            <w:szCs w:val="18"/>
                          </w:rPr>
                          <w:t>合金棒材生产线技术改造工程政府补助</w:t>
                        </w:r>
                      </w:p>
                    </w:tc>
                  </w:sdtContent>
                </w:sdt>
                <w:sdt>
                  <w:sdtPr>
                    <w:rPr>
                      <w:sz w:val="18"/>
                      <w:szCs w:val="18"/>
                    </w:rPr>
                    <w:alias w:val="涉及政府补助的负债项目金额"/>
                    <w:tag w:val="_GBC_ef257545368740859560069795cfb7dc"/>
                    <w:id w:val="-679196063"/>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2,256,637.21</w:t>
                        </w:r>
                      </w:p>
                    </w:tc>
                  </w:sdtContent>
                </w:sdt>
                <w:sdt>
                  <w:sdtPr>
                    <w:rPr>
                      <w:sz w:val="18"/>
                      <w:szCs w:val="18"/>
                    </w:rPr>
                    <w:alias w:val="涉及政府补助的负债项目-本期新增补助金额"/>
                    <w:tag w:val="_GBC_f407996d442746c488477c744a3acb48"/>
                    <w:id w:val="-1561705196"/>
                    <w:lock w:val="sdtLocked"/>
                    <w:showingPlcHdr/>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561384321"/>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199,115.04</w:t>
                        </w:r>
                      </w:p>
                    </w:tc>
                  </w:sdtContent>
                </w:sdt>
                <w:sdt>
                  <w:sdtPr>
                    <w:rPr>
                      <w:sz w:val="18"/>
                      <w:szCs w:val="18"/>
                    </w:rPr>
                    <w:alias w:val="涉及政府补助的负债项目-其他变动"/>
                    <w:tag w:val="_GBC_04cf6bdbca1343b5b36c8a4f7c0e1f11"/>
                    <w:id w:val="842199831"/>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1976329912"/>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2,057,522.17</w:t>
                        </w:r>
                      </w:p>
                    </w:tc>
                  </w:sdtContent>
                </w:sdt>
                <w:sdt>
                  <w:sdtPr>
                    <w:rPr>
                      <w:sz w:val="18"/>
                      <w:szCs w:val="18"/>
                    </w:rPr>
                    <w:alias w:val="涉及政府补助的负债项目-与资产相关/与收益相关"/>
                    <w:tag w:val="_GBC_d6d1e32b88e34a59a6aae48aaa41f022"/>
                    <w:id w:val="962083023"/>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265309924"/>
              <w:lock w:val="sdtLocked"/>
            </w:sdtPr>
            <w:sdtContent>
              <w:tr w:rsidR="006475B1" w:rsidRPr="006475B1" w:rsidTr="005C5D28">
                <w:trPr>
                  <w:jc w:val="center"/>
                </w:trPr>
                <w:sdt>
                  <w:sdtPr>
                    <w:rPr>
                      <w:sz w:val="18"/>
                      <w:szCs w:val="18"/>
                    </w:rPr>
                    <w:alias w:val="涉及政府补助的负债项目名称"/>
                    <w:tag w:val="_GBC_62f99116d4d14c2298ca2201ae2a7a17"/>
                    <w:id w:val="343685063"/>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sz w:val="18"/>
                            <w:szCs w:val="18"/>
                          </w:rPr>
                          <w:t>150T转炉节能技术改造工程政府补助</w:t>
                        </w:r>
                      </w:p>
                    </w:tc>
                  </w:sdtContent>
                </w:sdt>
                <w:sdt>
                  <w:sdtPr>
                    <w:rPr>
                      <w:sz w:val="18"/>
                      <w:szCs w:val="18"/>
                    </w:rPr>
                    <w:alias w:val="涉及政府补助的负债项目金额"/>
                    <w:tag w:val="_GBC_ef257545368740859560069795cfb7dc"/>
                    <w:id w:val="1328329392"/>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2,487,073.99</w:t>
                        </w:r>
                      </w:p>
                    </w:tc>
                  </w:sdtContent>
                </w:sdt>
                <w:sdt>
                  <w:sdtPr>
                    <w:rPr>
                      <w:sz w:val="18"/>
                      <w:szCs w:val="18"/>
                    </w:rPr>
                    <w:alias w:val="涉及政府补助的负债项目-本期新增补助金额"/>
                    <w:tag w:val="_GBC_f407996d442746c488477c744a3acb48"/>
                    <w:id w:val="1686715493"/>
                    <w:lock w:val="sdtLocked"/>
                    <w:showingPlcHdr/>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857424677"/>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266,472.24</w:t>
                        </w:r>
                      </w:p>
                    </w:tc>
                  </w:sdtContent>
                </w:sdt>
                <w:sdt>
                  <w:sdtPr>
                    <w:rPr>
                      <w:sz w:val="18"/>
                      <w:szCs w:val="18"/>
                    </w:rPr>
                    <w:alias w:val="涉及政府补助的负债项目-其他变动"/>
                    <w:tag w:val="_GBC_04cf6bdbca1343b5b36c8a4f7c0e1f11"/>
                    <w:id w:val="-1977745014"/>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1644430246"/>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2,220,601.75</w:t>
                        </w:r>
                      </w:p>
                    </w:tc>
                  </w:sdtContent>
                </w:sdt>
                <w:sdt>
                  <w:sdtPr>
                    <w:rPr>
                      <w:sz w:val="18"/>
                      <w:szCs w:val="18"/>
                    </w:rPr>
                    <w:alias w:val="涉及政府补助的负债项目-与资产相关/与收益相关"/>
                    <w:tag w:val="_GBC_d6d1e32b88e34a59a6aae48aaa41f022"/>
                    <w:id w:val="893316607"/>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368035068"/>
              <w:lock w:val="sdtLocked"/>
            </w:sdtPr>
            <w:sdtContent>
              <w:tr w:rsidR="006475B1" w:rsidRPr="006475B1" w:rsidTr="005C5D28">
                <w:trPr>
                  <w:jc w:val="center"/>
                </w:trPr>
                <w:sdt>
                  <w:sdtPr>
                    <w:rPr>
                      <w:sz w:val="18"/>
                      <w:szCs w:val="18"/>
                    </w:rPr>
                    <w:alias w:val="涉及政府补助的负债项目名称"/>
                    <w:tag w:val="_GBC_62f99116d4d14c2298ca2201ae2a7a17"/>
                    <w:id w:val="-694304960"/>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sz w:val="18"/>
                            <w:szCs w:val="18"/>
                          </w:rPr>
                          <w:t>2*360M2烧结机头烟气脱硫工程</w:t>
                        </w:r>
                      </w:p>
                    </w:tc>
                  </w:sdtContent>
                </w:sdt>
                <w:sdt>
                  <w:sdtPr>
                    <w:rPr>
                      <w:sz w:val="18"/>
                      <w:szCs w:val="18"/>
                    </w:rPr>
                    <w:alias w:val="涉及政府补助的负债项目金额"/>
                    <w:tag w:val="_GBC_ef257545368740859560069795cfb7dc"/>
                    <w:id w:val="-1474137313"/>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20,396,499.98</w:t>
                        </w:r>
                      </w:p>
                    </w:tc>
                  </w:sdtContent>
                </w:sdt>
                <w:sdt>
                  <w:sdtPr>
                    <w:rPr>
                      <w:sz w:val="18"/>
                      <w:szCs w:val="18"/>
                    </w:rPr>
                    <w:alias w:val="涉及政府补助的负债项目-本期新增补助金额"/>
                    <w:tag w:val="_GBC_f407996d442746c488477c744a3acb48"/>
                    <w:id w:val="1245069409"/>
                    <w:lock w:val="sdtLocked"/>
                    <w:showingPlcHdr/>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1904256023"/>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1,431,333.36</w:t>
                        </w:r>
                      </w:p>
                    </w:tc>
                  </w:sdtContent>
                </w:sdt>
                <w:sdt>
                  <w:sdtPr>
                    <w:rPr>
                      <w:sz w:val="18"/>
                      <w:szCs w:val="18"/>
                    </w:rPr>
                    <w:alias w:val="涉及政府补助的负债项目-其他变动"/>
                    <w:tag w:val="_GBC_04cf6bdbca1343b5b36c8a4f7c0e1f11"/>
                    <w:id w:val="-342173839"/>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768355994"/>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18,965,166.62</w:t>
                        </w:r>
                      </w:p>
                    </w:tc>
                  </w:sdtContent>
                </w:sdt>
                <w:sdt>
                  <w:sdtPr>
                    <w:rPr>
                      <w:sz w:val="18"/>
                      <w:szCs w:val="18"/>
                    </w:rPr>
                    <w:alias w:val="涉及政府补助的负债项目-与资产相关/与收益相关"/>
                    <w:tag w:val="_GBC_d6d1e32b88e34a59a6aae48aaa41f022"/>
                    <w:id w:val="-515926733"/>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363681484"/>
              <w:lock w:val="sdtLocked"/>
            </w:sdtPr>
            <w:sdtContent>
              <w:tr w:rsidR="006475B1" w:rsidRPr="006475B1" w:rsidTr="005C5D28">
                <w:trPr>
                  <w:jc w:val="center"/>
                </w:trPr>
                <w:sdt>
                  <w:sdtPr>
                    <w:rPr>
                      <w:sz w:val="18"/>
                      <w:szCs w:val="18"/>
                    </w:rPr>
                    <w:alias w:val="涉及政府补助的负债项目名称"/>
                    <w:tag w:val="_GBC_62f99116d4d14c2298ca2201ae2a7a17"/>
                    <w:id w:val="-1058245488"/>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rFonts w:hint="eastAsia"/>
                            <w:sz w:val="18"/>
                            <w:szCs w:val="18"/>
                          </w:rPr>
                          <w:t>焦化全干熄焦配套完善工程</w:t>
                        </w:r>
                      </w:p>
                    </w:tc>
                  </w:sdtContent>
                </w:sdt>
                <w:sdt>
                  <w:sdtPr>
                    <w:rPr>
                      <w:sz w:val="18"/>
                      <w:szCs w:val="18"/>
                    </w:rPr>
                    <w:alias w:val="涉及政府补助的负债项目金额"/>
                    <w:tag w:val="_GBC_ef257545368740859560069795cfb7dc"/>
                    <w:id w:val="-1141031167"/>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1,866,666.68</w:t>
                        </w:r>
                      </w:p>
                    </w:tc>
                  </w:sdtContent>
                </w:sdt>
                <w:sdt>
                  <w:sdtPr>
                    <w:rPr>
                      <w:sz w:val="18"/>
                      <w:szCs w:val="18"/>
                    </w:rPr>
                    <w:alias w:val="涉及政府补助的负债项目-本期新增补助金额"/>
                    <w:tag w:val="_GBC_f407996d442746c488477c744a3acb48"/>
                    <w:id w:val="-1365906950"/>
                    <w:lock w:val="sdtLocked"/>
                    <w:showingPlcHdr/>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1896354527"/>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133,333.32</w:t>
                        </w:r>
                      </w:p>
                    </w:tc>
                  </w:sdtContent>
                </w:sdt>
                <w:sdt>
                  <w:sdtPr>
                    <w:rPr>
                      <w:sz w:val="18"/>
                      <w:szCs w:val="18"/>
                    </w:rPr>
                    <w:alias w:val="涉及政府补助的负债项目-其他变动"/>
                    <w:tag w:val="_GBC_04cf6bdbca1343b5b36c8a4f7c0e1f11"/>
                    <w:id w:val="-498350761"/>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956306064"/>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1,733,333.36</w:t>
                        </w:r>
                      </w:p>
                    </w:tc>
                  </w:sdtContent>
                </w:sdt>
                <w:sdt>
                  <w:sdtPr>
                    <w:rPr>
                      <w:sz w:val="18"/>
                      <w:szCs w:val="18"/>
                    </w:rPr>
                    <w:alias w:val="涉及政府补助的负债项目-与资产相关/与收益相关"/>
                    <w:tag w:val="_GBC_d6d1e32b88e34a59a6aae48aaa41f022"/>
                    <w:id w:val="221107240"/>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1983375156"/>
              <w:lock w:val="sdtLocked"/>
            </w:sdtPr>
            <w:sdtContent>
              <w:tr w:rsidR="006475B1" w:rsidRPr="006475B1" w:rsidTr="005C5D28">
                <w:trPr>
                  <w:jc w:val="center"/>
                </w:trPr>
                <w:sdt>
                  <w:sdtPr>
                    <w:rPr>
                      <w:sz w:val="18"/>
                      <w:szCs w:val="18"/>
                    </w:rPr>
                    <w:alias w:val="涉及政府补助的负债项目名称"/>
                    <w:tag w:val="_GBC_62f99116d4d14c2298ca2201ae2a7a17"/>
                    <w:id w:val="-2048753879"/>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rFonts w:hint="eastAsia"/>
                            <w:sz w:val="18"/>
                            <w:szCs w:val="18"/>
                          </w:rPr>
                          <w:t>棒线四棒生产线技术改造</w:t>
                        </w:r>
                      </w:p>
                    </w:tc>
                  </w:sdtContent>
                </w:sdt>
                <w:sdt>
                  <w:sdtPr>
                    <w:rPr>
                      <w:sz w:val="18"/>
                      <w:szCs w:val="18"/>
                    </w:rPr>
                    <w:alias w:val="涉及政府补助的负债项目金额"/>
                    <w:tag w:val="_GBC_ef257545368740859560069795cfb7dc"/>
                    <w:id w:val="-2108031020"/>
                    <w:lock w:val="sdtLocked"/>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1,375,000.05</w:t>
                        </w:r>
                      </w:p>
                    </w:tc>
                  </w:sdtContent>
                </w:sdt>
                <w:sdt>
                  <w:sdtPr>
                    <w:rPr>
                      <w:sz w:val="18"/>
                      <w:szCs w:val="18"/>
                    </w:rPr>
                    <w:alias w:val="涉及政府补助的负债项目-本期新增补助金额"/>
                    <w:tag w:val="_GBC_f407996d442746c488477c744a3acb48"/>
                    <w:id w:val="-1687754458"/>
                    <w:lock w:val="sdtLocked"/>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1,000,000.00</w:t>
                        </w:r>
                      </w:p>
                    </w:tc>
                  </w:sdtContent>
                </w:sdt>
                <w:sdt>
                  <w:sdtPr>
                    <w:rPr>
                      <w:sz w:val="18"/>
                      <w:szCs w:val="18"/>
                    </w:rPr>
                    <w:alias w:val="涉及政府补助的负债项目-本期新计入营业外收入金额"/>
                    <w:tag w:val="_GBC_07f7b686aa1541a5bdb3f6bc4b36b662"/>
                    <w:id w:val="794261646"/>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249,999.99</w:t>
                        </w:r>
                      </w:p>
                    </w:tc>
                  </w:sdtContent>
                </w:sdt>
                <w:sdt>
                  <w:sdtPr>
                    <w:rPr>
                      <w:sz w:val="18"/>
                      <w:szCs w:val="18"/>
                    </w:rPr>
                    <w:alias w:val="涉及政府补助的负债项目-其他变动"/>
                    <w:tag w:val="_GBC_04cf6bdbca1343b5b36c8a4f7c0e1f11"/>
                    <w:id w:val="-116991149"/>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740479758"/>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2,125,000.06</w:t>
                        </w:r>
                      </w:p>
                    </w:tc>
                  </w:sdtContent>
                </w:sdt>
                <w:sdt>
                  <w:sdtPr>
                    <w:rPr>
                      <w:sz w:val="18"/>
                      <w:szCs w:val="18"/>
                    </w:rPr>
                    <w:alias w:val="涉及政府补助的负债项目-与资产相关/与收益相关"/>
                    <w:tag w:val="_GBC_d6d1e32b88e34a59a6aae48aaa41f022"/>
                    <w:id w:val="-1708101141"/>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640701110"/>
              <w:lock w:val="sdtLocked"/>
            </w:sdtPr>
            <w:sdtContent>
              <w:tr w:rsidR="006475B1" w:rsidRPr="006475B1" w:rsidTr="005C5D28">
                <w:trPr>
                  <w:jc w:val="center"/>
                </w:trPr>
                <w:sdt>
                  <w:sdtPr>
                    <w:rPr>
                      <w:sz w:val="18"/>
                      <w:szCs w:val="18"/>
                    </w:rPr>
                    <w:alias w:val="涉及政府补助的负债项目名称"/>
                    <w:tag w:val="_GBC_62f99116d4d14c2298ca2201ae2a7a17"/>
                    <w:id w:val="1175691360"/>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rFonts w:hint="eastAsia"/>
                            <w:sz w:val="18"/>
                            <w:szCs w:val="18"/>
                          </w:rPr>
                          <w:t>焦化</w:t>
                        </w:r>
                        <w:r w:rsidRPr="006475B1">
                          <w:rPr>
                            <w:sz w:val="18"/>
                            <w:szCs w:val="18"/>
                          </w:rPr>
                          <w:t>230万吨/年煤调湿工程</w:t>
                        </w:r>
                      </w:p>
                    </w:tc>
                  </w:sdtContent>
                </w:sdt>
                <w:sdt>
                  <w:sdtPr>
                    <w:rPr>
                      <w:sz w:val="18"/>
                      <w:szCs w:val="18"/>
                    </w:rPr>
                    <w:alias w:val="涉及政府补助的负债项目金额"/>
                    <w:tag w:val="_GBC_ef257545368740859560069795cfb7dc"/>
                    <w:id w:val="1963759186"/>
                    <w:lock w:val="sdtLocked"/>
                    <w:showingPlcHdr/>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增补助金额"/>
                    <w:tag w:val="_GBC_f407996d442746c488477c744a3acb48"/>
                    <w:id w:val="1872030358"/>
                    <w:lock w:val="sdtLocked"/>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900,000.00</w:t>
                        </w:r>
                      </w:p>
                    </w:tc>
                  </w:sdtContent>
                </w:sdt>
                <w:sdt>
                  <w:sdtPr>
                    <w:rPr>
                      <w:sz w:val="18"/>
                      <w:szCs w:val="18"/>
                    </w:rPr>
                    <w:alias w:val="涉及政府补助的负债项目-本期新计入营业外收入金额"/>
                    <w:tag w:val="_GBC_07f7b686aa1541a5bdb3f6bc4b36b662"/>
                    <w:id w:val="-983615672"/>
                    <w:lock w:val="sdtLocked"/>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5,000.00</w:t>
                        </w:r>
                      </w:p>
                    </w:tc>
                  </w:sdtContent>
                </w:sdt>
                <w:sdt>
                  <w:sdtPr>
                    <w:rPr>
                      <w:sz w:val="18"/>
                      <w:szCs w:val="18"/>
                    </w:rPr>
                    <w:alias w:val="涉及政府补助的负债项目-其他变动"/>
                    <w:tag w:val="_GBC_04cf6bdbca1343b5b36c8a4f7c0e1f11"/>
                    <w:id w:val="1613084988"/>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1565714860"/>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895,000.00</w:t>
                        </w:r>
                      </w:p>
                    </w:tc>
                  </w:sdtContent>
                </w:sdt>
                <w:sdt>
                  <w:sdtPr>
                    <w:rPr>
                      <w:sz w:val="18"/>
                      <w:szCs w:val="18"/>
                    </w:rPr>
                    <w:alias w:val="涉及政府补助的负债项目-与资产相关/与收益相关"/>
                    <w:tag w:val="_GBC_d6d1e32b88e34a59a6aae48aaa41f022"/>
                    <w:id w:val="1261796522"/>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1911731722"/>
              <w:lock w:val="sdtLocked"/>
            </w:sdtPr>
            <w:sdtContent>
              <w:tr w:rsidR="006475B1" w:rsidRPr="006475B1" w:rsidTr="005C5D28">
                <w:trPr>
                  <w:jc w:val="center"/>
                </w:trPr>
                <w:sdt>
                  <w:sdtPr>
                    <w:rPr>
                      <w:sz w:val="18"/>
                      <w:szCs w:val="18"/>
                    </w:rPr>
                    <w:alias w:val="涉及政府补助的负债项目名称"/>
                    <w:tag w:val="_GBC_62f99116d4d14c2298ca2201ae2a7a17"/>
                    <w:id w:val="-301001780"/>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rFonts w:hint="eastAsia"/>
                            <w:sz w:val="18"/>
                            <w:szCs w:val="18"/>
                          </w:rPr>
                          <w:t>球团烟气脱硫技术改造工程</w:t>
                        </w:r>
                      </w:p>
                    </w:tc>
                  </w:sdtContent>
                </w:sdt>
                <w:sdt>
                  <w:sdtPr>
                    <w:rPr>
                      <w:sz w:val="18"/>
                      <w:szCs w:val="18"/>
                    </w:rPr>
                    <w:alias w:val="涉及政府补助的负债项目金额"/>
                    <w:tag w:val="_GBC_ef257545368740859560069795cfb7dc"/>
                    <w:id w:val="912210996"/>
                    <w:lock w:val="sdtLocked"/>
                    <w:showingPlcHdr/>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增补助金额"/>
                    <w:tag w:val="_GBC_f407996d442746c488477c744a3acb48"/>
                    <w:id w:val="-1463876222"/>
                    <w:lock w:val="sdtLocked"/>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4,000,000.00</w:t>
                        </w:r>
                      </w:p>
                    </w:tc>
                  </w:sdtContent>
                </w:sdt>
                <w:sdt>
                  <w:sdtPr>
                    <w:rPr>
                      <w:sz w:val="18"/>
                      <w:szCs w:val="18"/>
                    </w:rPr>
                    <w:alias w:val="涉及政府补助的负债项目-本期新计入营业外收入金额"/>
                    <w:tag w:val="_GBC_07f7b686aa1541a5bdb3f6bc4b36b662"/>
                    <w:id w:val="-1149519235"/>
                    <w:lock w:val="sdtLocked"/>
                    <w:showingPlcHdr/>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其他变动"/>
                    <w:tag w:val="_GBC_04cf6bdbca1343b5b36c8a4f7c0e1f11"/>
                    <w:id w:val="1751303740"/>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197085305"/>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4,000,000.00</w:t>
                        </w:r>
                      </w:p>
                    </w:tc>
                  </w:sdtContent>
                </w:sdt>
                <w:sdt>
                  <w:sdtPr>
                    <w:rPr>
                      <w:sz w:val="18"/>
                      <w:szCs w:val="18"/>
                    </w:rPr>
                    <w:alias w:val="涉及政府补助的负债项目-与资产相关/与收益相关"/>
                    <w:tag w:val="_GBC_d6d1e32b88e34a59a6aae48aaa41f022"/>
                    <w:id w:val="-1601558248"/>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sdt>
            <w:sdtPr>
              <w:rPr>
                <w:sz w:val="18"/>
                <w:szCs w:val="18"/>
              </w:rPr>
              <w:alias w:val="涉及政府补助的负债项目明细"/>
              <w:tag w:val="_GBC_57fa178d03fa46a3befea9bbb3ebc131"/>
              <w:id w:val="1282534141"/>
              <w:lock w:val="sdtLocked"/>
            </w:sdtPr>
            <w:sdtContent>
              <w:tr w:rsidR="006475B1" w:rsidRPr="006475B1" w:rsidTr="005C5D28">
                <w:trPr>
                  <w:jc w:val="center"/>
                </w:trPr>
                <w:sdt>
                  <w:sdtPr>
                    <w:rPr>
                      <w:sz w:val="18"/>
                      <w:szCs w:val="18"/>
                    </w:rPr>
                    <w:alias w:val="涉及政府补助的负债项目名称"/>
                    <w:tag w:val="_GBC_62f99116d4d14c2298ca2201ae2a7a17"/>
                    <w:id w:val="1873185714"/>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rFonts w:hint="eastAsia"/>
                            <w:sz w:val="18"/>
                            <w:szCs w:val="18"/>
                          </w:rPr>
                          <w:t>焦化废水深度处理工程</w:t>
                        </w:r>
                      </w:p>
                    </w:tc>
                  </w:sdtContent>
                </w:sdt>
                <w:sdt>
                  <w:sdtPr>
                    <w:rPr>
                      <w:sz w:val="18"/>
                      <w:szCs w:val="18"/>
                    </w:rPr>
                    <w:alias w:val="涉及政府补助的负债项目金额"/>
                    <w:tag w:val="_GBC_ef257545368740859560069795cfb7dc"/>
                    <w:id w:val="1314997102"/>
                    <w:lock w:val="sdtLocked"/>
                    <w:showingPlcHdr/>
                  </w:sdtPr>
                  <w:sdtContent>
                    <w:tc>
                      <w:tcPr>
                        <w:tcW w:w="793"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本期新增补助金额"/>
                    <w:tag w:val="_GBC_f407996d442746c488477c744a3acb48"/>
                    <w:id w:val="564228913"/>
                    <w:lock w:val="sdtLocked"/>
                  </w:sdtPr>
                  <w:sdtContent>
                    <w:tc>
                      <w:tcPr>
                        <w:tcW w:w="69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800,000.00</w:t>
                        </w:r>
                      </w:p>
                    </w:tc>
                  </w:sdtContent>
                </w:sdt>
                <w:sdt>
                  <w:sdtPr>
                    <w:rPr>
                      <w:sz w:val="18"/>
                      <w:szCs w:val="18"/>
                    </w:rPr>
                    <w:alias w:val="涉及政府补助的负债项目-本期新计入营业外收入金额"/>
                    <w:tag w:val="_GBC_07f7b686aa1541a5bdb3f6bc4b36b662"/>
                    <w:id w:val="1681307917"/>
                    <w:lock w:val="sdtLocked"/>
                    <w:showingPlcHdr/>
                  </w:sdtPr>
                  <w:sdtContent>
                    <w:tc>
                      <w:tcPr>
                        <w:tcW w:w="78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其他变动"/>
                    <w:tag w:val="_GBC_04cf6bdbca1343b5b36c8a4f7c0e1f11"/>
                    <w:id w:val="1925147504"/>
                    <w:lock w:val="sdtLocked"/>
                    <w:showingPlcHdr/>
                  </w:sdtPr>
                  <w:sdtContent>
                    <w:tc>
                      <w:tcPr>
                        <w:tcW w:w="425"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金额"/>
                    <w:tag w:val="_GBC_33a049bb868f49f991ca71e72942e2ab"/>
                    <w:id w:val="1665672103"/>
                    <w:lock w:val="sdtLocked"/>
                  </w:sdtPr>
                  <w:sdtContent>
                    <w:tc>
                      <w:tcPr>
                        <w:tcW w:w="791"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371111">
                        <w:pPr>
                          <w:jc w:val="right"/>
                          <w:rPr>
                            <w:sz w:val="18"/>
                            <w:szCs w:val="18"/>
                          </w:rPr>
                        </w:pPr>
                        <w:r w:rsidRPr="006475B1">
                          <w:rPr>
                            <w:sz w:val="18"/>
                            <w:szCs w:val="18"/>
                          </w:rPr>
                          <w:t>800,000.00</w:t>
                        </w:r>
                      </w:p>
                    </w:tc>
                  </w:sdtContent>
                </w:sdt>
                <w:sdt>
                  <w:sdtPr>
                    <w:rPr>
                      <w:sz w:val="18"/>
                      <w:szCs w:val="18"/>
                    </w:rPr>
                    <w:alias w:val="涉及政府补助的负债项目-与资产相关/与收益相关"/>
                    <w:tag w:val="_GBC_d6d1e32b88e34a59a6aae48aaa41f022"/>
                    <w:id w:val="-173352311"/>
                    <w:lock w:val="sdtLocked"/>
                  </w:sdtPr>
                  <w:sdtContent>
                    <w:tc>
                      <w:tcPr>
                        <w:tcW w:w="749" w:type="pct"/>
                        <w:tcBorders>
                          <w:top w:val="single" w:sz="4" w:space="0" w:color="auto"/>
                          <w:left w:val="single" w:sz="4" w:space="0" w:color="auto"/>
                          <w:bottom w:val="single" w:sz="4" w:space="0" w:color="auto"/>
                          <w:right w:val="single" w:sz="4" w:space="0" w:color="auto"/>
                        </w:tcBorders>
                        <w:vAlign w:val="center"/>
                      </w:tcPr>
                      <w:p w:rsidR="00C164AA" w:rsidRPr="006475B1" w:rsidRDefault="00371111" w:rsidP="005C5D28">
                        <w:pPr>
                          <w:jc w:val="both"/>
                          <w:rPr>
                            <w:sz w:val="18"/>
                            <w:szCs w:val="18"/>
                          </w:rPr>
                        </w:pPr>
                        <w:r>
                          <w:rPr>
                            <w:rFonts w:hint="eastAsia"/>
                            <w:sz w:val="18"/>
                            <w:szCs w:val="18"/>
                          </w:rPr>
                          <w:t>与资产相关</w:t>
                        </w:r>
                      </w:p>
                    </w:tc>
                  </w:sdtContent>
                </w:sdt>
              </w:tr>
            </w:sdtContent>
          </w:sdt>
          <w:tr w:rsidR="006475B1" w:rsidRPr="006475B1" w:rsidTr="006475B1">
            <w:trPr>
              <w:trHeight w:val="280"/>
              <w:jc w:val="center"/>
            </w:trPr>
            <w:tc>
              <w:tcPr>
                <w:tcW w:w="767" w:type="pct"/>
                <w:tcBorders>
                  <w:top w:val="single" w:sz="4" w:space="0" w:color="auto"/>
                  <w:left w:val="single" w:sz="4" w:space="0" w:color="auto"/>
                  <w:bottom w:val="single" w:sz="4" w:space="0" w:color="auto"/>
                  <w:right w:val="single" w:sz="4" w:space="0" w:color="auto"/>
                </w:tcBorders>
                <w:vAlign w:val="center"/>
              </w:tcPr>
              <w:p w:rsidR="00C164AA" w:rsidRPr="006475B1" w:rsidRDefault="00C164AA" w:rsidP="006475B1">
                <w:pPr>
                  <w:rPr>
                    <w:sz w:val="18"/>
                    <w:szCs w:val="18"/>
                  </w:rPr>
                </w:pPr>
                <w:r w:rsidRPr="006475B1">
                  <w:rPr>
                    <w:sz w:val="18"/>
                    <w:szCs w:val="18"/>
                  </w:rPr>
                  <w:t>合计</w:t>
                </w:r>
              </w:p>
            </w:tc>
            <w:sdt>
              <w:sdtPr>
                <w:rPr>
                  <w:sz w:val="18"/>
                  <w:szCs w:val="18"/>
                </w:rPr>
                <w:alias w:val="涉及政府补助的负债项目余额合计"/>
                <w:tag w:val="_GBC_581339896e7c4cafa9bdcd342777418d"/>
                <w:id w:val="1438332035"/>
                <w:lock w:val="sdtLocked"/>
              </w:sdtPr>
              <w:sdtContent>
                <w:tc>
                  <w:tcPr>
                    <w:tcW w:w="793"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right"/>
                      <w:rPr>
                        <w:sz w:val="18"/>
                        <w:szCs w:val="18"/>
                      </w:rPr>
                    </w:pPr>
                    <w:r w:rsidRPr="006475B1">
                      <w:rPr>
                        <w:sz w:val="18"/>
                        <w:szCs w:val="18"/>
                      </w:rPr>
                      <w:t>64,731,169.06</w:t>
                    </w:r>
                  </w:p>
                </w:tc>
              </w:sdtContent>
            </w:sdt>
            <w:sdt>
              <w:sdtPr>
                <w:rPr>
                  <w:sz w:val="18"/>
                  <w:szCs w:val="18"/>
                </w:rPr>
                <w:alias w:val="涉及政府补助的负债项目本期新增补助金额合计"/>
                <w:tag w:val="_GBC_30a5fecd21694f28bc760f7cc8a273f1"/>
                <w:id w:val="-607114223"/>
                <w:lock w:val="sdtLocked"/>
              </w:sdtPr>
              <w:sdtContent>
                <w:tc>
                  <w:tcPr>
                    <w:tcW w:w="695"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right"/>
                      <w:rPr>
                        <w:sz w:val="18"/>
                        <w:szCs w:val="18"/>
                      </w:rPr>
                    </w:pPr>
                    <w:r w:rsidRPr="006475B1">
                      <w:rPr>
                        <w:sz w:val="18"/>
                        <w:szCs w:val="18"/>
                      </w:rPr>
                      <w:t>6,700,000.00</w:t>
                    </w:r>
                  </w:p>
                </w:tc>
              </w:sdtContent>
            </w:sdt>
            <w:sdt>
              <w:sdtPr>
                <w:rPr>
                  <w:sz w:val="18"/>
                  <w:szCs w:val="18"/>
                </w:rPr>
                <w:alias w:val="涉及政府补助的负债项目本期计入营业外收入金额合计"/>
                <w:tag w:val="_GBC_09fac758c8e0416487c13740192f497d"/>
                <w:id w:val="-495348715"/>
                <w:lock w:val="sdtLocked"/>
              </w:sdtPr>
              <w:sdtContent>
                <w:tc>
                  <w:tcPr>
                    <w:tcW w:w="781"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right"/>
                      <w:rPr>
                        <w:sz w:val="18"/>
                        <w:szCs w:val="18"/>
                      </w:rPr>
                    </w:pPr>
                    <w:r w:rsidRPr="006475B1">
                      <w:rPr>
                        <w:sz w:val="18"/>
                        <w:szCs w:val="18"/>
                      </w:rPr>
                      <w:t>5,486,737.55</w:t>
                    </w:r>
                  </w:p>
                </w:tc>
              </w:sdtContent>
            </w:sdt>
            <w:sdt>
              <w:sdtPr>
                <w:rPr>
                  <w:sz w:val="18"/>
                  <w:szCs w:val="18"/>
                </w:rPr>
                <w:alias w:val="涉及政府补助的负债项目其他变动合计"/>
                <w:tag w:val="_GBC_14a14f960bd8410c8024b1ae9f1bc4bc"/>
                <w:id w:val="1254631558"/>
                <w:lock w:val="sdtLocked"/>
                <w:showingPlcHdr/>
              </w:sdtPr>
              <w:sdtContent>
                <w:tc>
                  <w:tcPr>
                    <w:tcW w:w="425"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right"/>
                      <w:rPr>
                        <w:sz w:val="18"/>
                        <w:szCs w:val="18"/>
                      </w:rPr>
                    </w:pPr>
                    <w:r w:rsidRPr="006475B1">
                      <w:rPr>
                        <w:rStyle w:val="af5"/>
                        <w:rFonts w:hint="eastAsia"/>
                        <w:sz w:val="18"/>
                        <w:szCs w:val="18"/>
                      </w:rPr>
                      <w:t xml:space="preserve">　</w:t>
                    </w:r>
                  </w:p>
                </w:tc>
              </w:sdtContent>
            </w:sdt>
            <w:sdt>
              <w:sdtPr>
                <w:rPr>
                  <w:sz w:val="18"/>
                  <w:szCs w:val="18"/>
                </w:rPr>
                <w:alias w:val="涉及政府补助的负债项目余额合计"/>
                <w:tag w:val="_GBC_a4c26ddec82d4808963df490ccaab1eb"/>
                <w:id w:val="-139572311"/>
                <w:lock w:val="sdtLocked"/>
              </w:sdtPr>
              <w:sdtContent>
                <w:tc>
                  <w:tcPr>
                    <w:tcW w:w="791"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right"/>
                      <w:rPr>
                        <w:sz w:val="18"/>
                        <w:szCs w:val="18"/>
                      </w:rPr>
                    </w:pPr>
                    <w:r w:rsidRPr="006475B1">
                      <w:rPr>
                        <w:sz w:val="18"/>
                        <w:szCs w:val="18"/>
                      </w:rPr>
                      <w:t>65,944,431.51</w:t>
                    </w:r>
                  </w:p>
                </w:tc>
              </w:sdtContent>
            </w:sdt>
            <w:tc>
              <w:tcPr>
                <w:tcW w:w="749" w:type="pct"/>
                <w:tcBorders>
                  <w:top w:val="single" w:sz="4" w:space="0" w:color="auto"/>
                  <w:left w:val="single" w:sz="4" w:space="0" w:color="auto"/>
                  <w:bottom w:val="single" w:sz="4" w:space="0" w:color="auto"/>
                  <w:right w:val="single" w:sz="4" w:space="0" w:color="auto"/>
                </w:tcBorders>
              </w:tcPr>
              <w:p w:rsidR="00C164AA" w:rsidRPr="006475B1" w:rsidRDefault="00C164AA" w:rsidP="006475B1">
                <w:pPr>
                  <w:jc w:val="center"/>
                  <w:rPr>
                    <w:sz w:val="18"/>
                    <w:szCs w:val="18"/>
                  </w:rPr>
                </w:pPr>
                <w:r w:rsidRPr="006475B1">
                  <w:rPr>
                    <w:rFonts w:hint="eastAsia"/>
                    <w:sz w:val="18"/>
                    <w:szCs w:val="18"/>
                  </w:rPr>
                  <w:t>/</w:t>
                </w:r>
              </w:p>
            </w:tc>
          </w:tr>
        </w:tbl>
        <w:p w:rsidR="008C041B" w:rsidRPr="00C164AA" w:rsidRDefault="008A5A7F" w:rsidP="00C164AA"/>
      </w:sdtContent>
    </w:sdt>
    <w:p w:rsidR="008C041B" w:rsidRDefault="008C041B">
      <w:pPr>
        <w:rPr>
          <w:szCs w:val="21"/>
        </w:rPr>
      </w:pPr>
    </w:p>
    <w:sdt>
      <w:sdtPr>
        <w:rPr>
          <w:rFonts w:ascii="宋体" w:hAnsi="宋体" w:cs="宋体" w:hint="eastAsia"/>
          <w:b w:val="0"/>
          <w:bCs w:val="0"/>
          <w:kern w:val="0"/>
          <w:szCs w:val="21"/>
        </w:rPr>
        <w:tag w:val="_GBC_7f4b2f9bba854132af4bbd6504a10383"/>
        <w:id w:val="1171528603"/>
        <w:lock w:val="sdtLocked"/>
        <w:placeholder>
          <w:docPart w:val="GBC22222222222222222222222222222"/>
        </w:placeholder>
      </w:sdtPr>
      <w:sdtEndPr>
        <w:rPr>
          <w:rFonts w:cstheme="minorBidi" w:hint="default"/>
          <w:color w:val="000000" w:themeColor="text1"/>
        </w:rPr>
      </w:sdtEndPr>
      <w:sdtContent>
        <w:p w:rsidR="008C041B" w:rsidRDefault="0000447C">
          <w:pPr>
            <w:pStyle w:val="3"/>
            <w:numPr>
              <w:ilvl w:val="0"/>
              <w:numId w:val="27"/>
            </w:numPr>
            <w:tabs>
              <w:tab w:val="left" w:pos="504"/>
            </w:tabs>
            <w:rPr>
              <w:rFonts w:ascii="宋体" w:hAnsi="宋体"/>
              <w:szCs w:val="21"/>
            </w:rPr>
          </w:pPr>
          <w:r>
            <w:rPr>
              <w:rFonts w:ascii="宋体" w:hAnsi="宋体" w:hint="eastAsia"/>
              <w:szCs w:val="21"/>
            </w:rPr>
            <w:t>股本</w:t>
          </w:r>
        </w:p>
        <w:p w:rsidR="008C041B" w:rsidRDefault="0000447C">
          <w:pPr>
            <w:jc w:val="right"/>
            <w:rPr>
              <w:szCs w:val="21"/>
            </w:rPr>
          </w:pPr>
          <w:r>
            <w:rPr>
              <w:rFonts w:hint="eastAsia"/>
              <w:szCs w:val="21"/>
            </w:rPr>
            <w:t>单位：</w:t>
          </w:r>
          <w:sdt>
            <w:sdtPr>
              <w:rPr>
                <w:rFonts w:hint="eastAsia"/>
                <w:szCs w:val="21"/>
              </w:rPr>
              <w:alias w:val="单位：财务附注：股本"/>
              <w:tag w:val="_GBC_cf915ea45a234de2a2455824dedc3c82"/>
              <w:id w:val="197169751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2147429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
            <w:gridCol w:w="1581"/>
            <w:gridCol w:w="911"/>
            <w:gridCol w:w="911"/>
            <w:gridCol w:w="983"/>
            <w:gridCol w:w="997"/>
            <w:gridCol w:w="886"/>
            <w:gridCol w:w="1581"/>
          </w:tblGrid>
          <w:tr w:rsidR="008C041B" w:rsidTr="005C5D28">
            <w:trPr>
              <w:cantSplit/>
              <w:trHeight w:val="270"/>
            </w:trPr>
            <w:tc>
              <w:tcPr>
                <w:tcW w:w="599" w:type="pct"/>
                <w:vMerge w:val="restart"/>
                <w:tcBorders>
                  <w:top w:val="single" w:sz="4" w:space="0" w:color="auto"/>
                  <w:left w:val="single" w:sz="4" w:space="0" w:color="auto"/>
                  <w:bottom w:val="single" w:sz="4" w:space="0" w:color="auto"/>
                  <w:right w:val="single" w:sz="4" w:space="0" w:color="auto"/>
                </w:tcBorders>
              </w:tcPr>
              <w:p w:rsidR="008C041B" w:rsidRDefault="008C041B">
                <w:pPr>
                  <w:jc w:val="center"/>
                  <w:rPr>
                    <w:szCs w:val="21"/>
                  </w:rPr>
                </w:pPr>
              </w:p>
            </w:tc>
            <w:tc>
              <w:tcPr>
                <w:tcW w:w="886" w:type="pct"/>
                <w:vMerge w:val="restart"/>
                <w:tcBorders>
                  <w:top w:val="single" w:sz="4" w:space="0" w:color="auto"/>
                  <w:left w:val="single" w:sz="4" w:space="0" w:color="auto"/>
                  <w:right w:val="single" w:sz="4" w:space="0" w:color="auto"/>
                </w:tcBorders>
                <w:vAlign w:val="center"/>
              </w:tcPr>
              <w:p w:rsidR="008C041B" w:rsidRDefault="0000447C">
                <w:pPr>
                  <w:jc w:val="center"/>
                  <w:rPr>
                    <w:szCs w:val="21"/>
                  </w:rPr>
                </w:pPr>
                <w:r>
                  <w:rPr>
                    <w:rFonts w:hint="eastAsia"/>
                    <w:szCs w:val="21"/>
                  </w:rPr>
                  <w:t>期初余额</w:t>
                </w:r>
              </w:p>
            </w:tc>
            <w:tc>
              <w:tcPr>
                <w:tcW w:w="2629" w:type="pct"/>
                <w:gridSpan w:val="5"/>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本次变动增减（+、一）</w:t>
                </w:r>
              </w:p>
            </w:tc>
            <w:tc>
              <w:tcPr>
                <w:tcW w:w="886" w:type="pct"/>
                <w:vMerge w:val="restart"/>
                <w:tcBorders>
                  <w:top w:val="single" w:sz="4" w:space="0" w:color="auto"/>
                  <w:left w:val="single" w:sz="4" w:space="0" w:color="auto"/>
                  <w:right w:val="single" w:sz="4" w:space="0" w:color="auto"/>
                </w:tcBorders>
                <w:vAlign w:val="center"/>
              </w:tcPr>
              <w:p w:rsidR="008C041B" w:rsidRDefault="0000447C">
                <w:pPr>
                  <w:jc w:val="center"/>
                  <w:rPr>
                    <w:szCs w:val="21"/>
                  </w:rPr>
                </w:pPr>
                <w:r>
                  <w:rPr>
                    <w:rFonts w:hint="eastAsia"/>
                    <w:szCs w:val="21"/>
                  </w:rPr>
                  <w:t>期末余额</w:t>
                </w:r>
              </w:p>
            </w:tc>
          </w:tr>
          <w:tr w:rsidR="008C041B" w:rsidTr="005C5D28">
            <w:trPr>
              <w:cantSplit/>
              <w:trHeight w:val="312"/>
            </w:trPr>
            <w:tc>
              <w:tcPr>
                <w:tcW w:w="599" w:type="pct"/>
                <w:vMerge/>
                <w:tcBorders>
                  <w:top w:val="single" w:sz="4" w:space="0" w:color="auto"/>
                  <w:left w:val="single" w:sz="4" w:space="0" w:color="auto"/>
                  <w:bottom w:val="single" w:sz="4" w:space="0" w:color="auto"/>
                  <w:right w:val="single" w:sz="4" w:space="0" w:color="auto"/>
                </w:tcBorders>
              </w:tcPr>
              <w:p w:rsidR="008C041B" w:rsidRDefault="008C041B">
                <w:pPr>
                  <w:rPr>
                    <w:szCs w:val="21"/>
                  </w:rPr>
                </w:pPr>
              </w:p>
            </w:tc>
            <w:tc>
              <w:tcPr>
                <w:tcW w:w="886" w:type="pct"/>
                <w:vMerge/>
                <w:tcBorders>
                  <w:left w:val="single" w:sz="4" w:space="0" w:color="auto"/>
                  <w:bottom w:val="single" w:sz="4" w:space="0" w:color="auto"/>
                  <w:right w:val="single" w:sz="4" w:space="0" w:color="auto"/>
                </w:tcBorders>
              </w:tcPr>
              <w:p w:rsidR="008C041B" w:rsidRDefault="008C041B">
                <w:pPr>
                  <w:ind w:leftChars="-119" w:left="-250" w:firstLineChars="119" w:firstLine="250"/>
                  <w:rPr>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发行</w:t>
                </w:r>
              </w:p>
              <w:p w:rsidR="008C041B" w:rsidRDefault="0000447C">
                <w:pPr>
                  <w:jc w:val="center"/>
                  <w:rPr>
                    <w:szCs w:val="21"/>
                  </w:rPr>
                </w:pPr>
                <w:r>
                  <w:rPr>
                    <w:rFonts w:hint="eastAsia"/>
                    <w:szCs w:val="21"/>
                  </w:rPr>
                  <w:t>新股</w:t>
                </w:r>
              </w:p>
            </w:tc>
            <w:tc>
              <w:tcPr>
                <w:tcW w:w="511"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送股</w:t>
                </w:r>
              </w:p>
            </w:tc>
            <w:tc>
              <w:tcPr>
                <w:tcW w:w="551"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公积金</w:t>
                </w:r>
              </w:p>
              <w:p w:rsidR="008C041B" w:rsidRDefault="0000447C">
                <w:pPr>
                  <w:jc w:val="center"/>
                  <w:rPr>
                    <w:szCs w:val="21"/>
                  </w:rPr>
                </w:pPr>
                <w:r>
                  <w:rPr>
                    <w:rFonts w:hint="eastAsia"/>
                    <w:szCs w:val="21"/>
                  </w:rPr>
                  <w:t>转股</w:t>
                </w:r>
              </w:p>
            </w:tc>
            <w:tc>
              <w:tcPr>
                <w:tcW w:w="559"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其他</w:t>
                </w:r>
              </w:p>
            </w:tc>
            <w:tc>
              <w:tcPr>
                <w:tcW w:w="497"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小计</w:t>
                </w:r>
              </w:p>
            </w:tc>
            <w:tc>
              <w:tcPr>
                <w:tcW w:w="886" w:type="pct"/>
                <w:vMerge/>
                <w:tcBorders>
                  <w:left w:val="single" w:sz="4" w:space="0" w:color="auto"/>
                  <w:bottom w:val="single" w:sz="4" w:space="0" w:color="auto"/>
                  <w:right w:val="single" w:sz="4" w:space="0" w:color="auto"/>
                </w:tcBorders>
              </w:tcPr>
              <w:p w:rsidR="008C041B" w:rsidRDefault="008C041B">
                <w:pPr>
                  <w:rPr>
                    <w:szCs w:val="21"/>
                  </w:rPr>
                </w:pPr>
              </w:p>
            </w:tc>
          </w:tr>
          <w:tr w:rsidR="008C041B" w:rsidTr="005C5D28">
            <w:trPr>
              <w:cantSplit/>
            </w:trPr>
            <w:tc>
              <w:tcPr>
                <w:tcW w:w="599" w:type="pct"/>
                <w:tcBorders>
                  <w:top w:val="single" w:sz="4" w:space="0" w:color="auto"/>
                  <w:left w:val="single" w:sz="4" w:space="0" w:color="auto"/>
                  <w:bottom w:val="single" w:sz="4" w:space="0" w:color="auto"/>
                  <w:right w:val="single" w:sz="4" w:space="0" w:color="auto"/>
                </w:tcBorders>
              </w:tcPr>
              <w:p w:rsidR="008C041B" w:rsidRDefault="0000447C">
                <w:pPr>
                  <w:jc w:val="center"/>
                  <w:rPr>
                    <w:szCs w:val="21"/>
                  </w:rPr>
                </w:pPr>
                <w:r>
                  <w:rPr>
                    <w:rFonts w:hint="eastAsia"/>
                    <w:szCs w:val="21"/>
                  </w:rPr>
                  <w:t>股份总数</w:t>
                </w:r>
              </w:p>
            </w:tc>
            <w:sdt>
              <w:sdtPr>
                <w:rPr>
                  <w:szCs w:val="21"/>
                </w:rPr>
                <w:alias w:val="财务附注股份总数"/>
                <w:tag w:val="_GBC_3238f68701ef45a6a860fa08dc7db876"/>
                <w:id w:val="1906565424"/>
                <w:lock w:val="sdtLocked"/>
                <w:placeholder>
                  <w:docPart w:val="GBC11111111111111111111111111111"/>
                </w:placeholder>
              </w:sdtPr>
              <w:sdtContent>
                <w:tc>
                  <w:tcPr>
                    <w:tcW w:w="886"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0000" w:themeColor="text1"/>
                        <w:szCs w:val="21"/>
                      </w:rPr>
                    </w:pPr>
                    <w:r>
                      <w:rPr>
                        <w:szCs w:val="21"/>
                      </w:rPr>
                      <w:t>2,562,793,200</w:t>
                    </w:r>
                  </w:p>
                </w:tc>
              </w:sdtContent>
            </w:sdt>
            <w:sdt>
              <w:sdtPr>
                <w:rPr>
                  <w:szCs w:val="21"/>
                </w:rPr>
                <w:alias w:val="财务附注股份总数发行新股变动增减"/>
                <w:tag w:val="_GBC_ad7c54ae59ef49a4a42d76e67d5de746"/>
                <w:id w:val="1523356032"/>
                <w:lock w:val="sdtLocked"/>
                <w:placeholder>
                  <w:docPart w:val="GBC11111111111111111111111111111"/>
                </w:placeholder>
                <w:showingPlcHdr/>
              </w:sdtPr>
              <w:sdtContent>
                <w:tc>
                  <w:tcPr>
                    <w:tcW w:w="511" w:type="pct"/>
                    <w:tcBorders>
                      <w:top w:val="single" w:sz="4" w:space="0" w:color="auto"/>
                      <w:left w:val="single" w:sz="4" w:space="0" w:color="auto"/>
                      <w:bottom w:val="single" w:sz="4" w:space="0" w:color="auto"/>
                      <w:right w:val="single" w:sz="4" w:space="0" w:color="auto"/>
                    </w:tcBorders>
                  </w:tcPr>
                  <w:p w:rsidR="008C041B" w:rsidRDefault="0000447C">
                    <w:pPr>
                      <w:jc w:val="right"/>
                      <w:rPr>
                        <w:color w:val="000000" w:themeColor="text1"/>
                        <w:szCs w:val="21"/>
                      </w:rPr>
                    </w:pPr>
                    <w:r>
                      <w:rPr>
                        <w:rFonts w:hint="eastAsia"/>
                        <w:color w:val="0000FF"/>
                        <w:szCs w:val="21"/>
                      </w:rPr>
                      <w:t xml:space="preserve">　</w:t>
                    </w:r>
                  </w:p>
                </w:tc>
              </w:sdtContent>
            </w:sdt>
            <w:sdt>
              <w:sdtPr>
                <w:rPr>
                  <w:szCs w:val="21"/>
                </w:rPr>
                <w:alias w:val="财务附注股份总数送股变动增减"/>
                <w:tag w:val="_GBC_1b1faa7c6eee4b858b186fbef7f0b3a1"/>
                <w:id w:val="1005482883"/>
                <w:lock w:val="sdtLocked"/>
                <w:placeholder>
                  <w:docPart w:val="GBC11111111111111111111111111111"/>
                </w:placeholder>
                <w:showingPlcHdr/>
              </w:sdtPr>
              <w:sdtContent>
                <w:tc>
                  <w:tcPr>
                    <w:tcW w:w="511" w:type="pct"/>
                    <w:tcBorders>
                      <w:top w:val="single" w:sz="4" w:space="0" w:color="auto"/>
                      <w:left w:val="single" w:sz="4" w:space="0" w:color="auto"/>
                      <w:bottom w:val="single" w:sz="4" w:space="0" w:color="auto"/>
                      <w:right w:val="single" w:sz="4" w:space="0" w:color="auto"/>
                    </w:tcBorders>
                  </w:tcPr>
                  <w:p w:rsidR="008C041B" w:rsidRDefault="0000447C">
                    <w:pPr>
                      <w:jc w:val="right"/>
                      <w:rPr>
                        <w:color w:val="000000" w:themeColor="text1"/>
                        <w:szCs w:val="21"/>
                      </w:rPr>
                    </w:pPr>
                    <w:r>
                      <w:rPr>
                        <w:rFonts w:hint="eastAsia"/>
                        <w:color w:val="0000FF"/>
                        <w:szCs w:val="21"/>
                      </w:rPr>
                      <w:t xml:space="preserve">　</w:t>
                    </w:r>
                  </w:p>
                </w:tc>
              </w:sdtContent>
            </w:sdt>
            <w:sdt>
              <w:sdtPr>
                <w:rPr>
                  <w:szCs w:val="21"/>
                </w:rPr>
                <w:alias w:val="财务附注股份总数公积金转股变动增减"/>
                <w:tag w:val="_GBC_61a9b62b42a84fbcb3e47c33c15ed77e"/>
                <w:id w:val="-1006428455"/>
                <w:lock w:val="sdtLocked"/>
                <w:placeholder>
                  <w:docPart w:val="GBC11111111111111111111111111111"/>
                </w:placeholder>
                <w:showingPlcHdr/>
              </w:sdtPr>
              <w:sdtContent>
                <w:tc>
                  <w:tcPr>
                    <w:tcW w:w="551" w:type="pct"/>
                    <w:tcBorders>
                      <w:top w:val="single" w:sz="4" w:space="0" w:color="auto"/>
                      <w:left w:val="single" w:sz="4" w:space="0" w:color="auto"/>
                      <w:bottom w:val="single" w:sz="4" w:space="0" w:color="auto"/>
                      <w:right w:val="single" w:sz="4" w:space="0" w:color="auto"/>
                    </w:tcBorders>
                  </w:tcPr>
                  <w:p w:rsidR="008C041B" w:rsidRDefault="0000447C">
                    <w:pPr>
                      <w:jc w:val="right"/>
                      <w:rPr>
                        <w:color w:val="000000" w:themeColor="text1"/>
                        <w:szCs w:val="21"/>
                      </w:rPr>
                    </w:pPr>
                    <w:r>
                      <w:rPr>
                        <w:rFonts w:hint="eastAsia"/>
                        <w:color w:val="0000FF"/>
                        <w:szCs w:val="21"/>
                      </w:rPr>
                      <w:t xml:space="preserve">　</w:t>
                    </w:r>
                  </w:p>
                </w:tc>
              </w:sdtContent>
            </w:sdt>
            <w:sdt>
              <w:sdtPr>
                <w:rPr>
                  <w:szCs w:val="21"/>
                </w:rPr>
                <w:alias w:val="财务附注股份总数其他变动增减"/>
                <w:tag w:val="_GBC_de98feb25e4a41e19dc1c566579c91ca"/>
                <w:id w:val="-1039894556"/>
                <w:lock w:val="sdtLocked"/>
                <w:placeholder>
                  <w:docPart w:val="GBC11111111111111111111111111111"/>
                </w:placeholder>
                <w:showingPlcHdr/>
              </w:sdtPr>
              <w:sdtContent>
                <w:tc>
                  <w:tcPr>
                    <w:tcW w:w="559" w:type="pct"/>
                    <w:tcBorders>
                      <w:top w:val="single" w:sz="4" w:space="0" w:color="auto"/>
                      <w:left w:val="single" w:sz="4" w:space="0" w:color="auto"/>
                      <w:bottom w:val="single" w:sz="4" w:space="0" w:color="auto"/>
                      <w:right w:val="single" w:sz="4" w:space="0" w:color="auto"/>
                    </w:tcBorders>
                  </w:tcPr>
                  <w:p w:rsidR="008C041B" w:rsidRDefault="0000447C">
                    <w:pPr>
                      <w:jc w:val="right"/>
                      <w:rPr>
                        <w:color w:val="000000" w:themeColor="text1"/>
                        <w:szCs w:val="21"/>
                      </w:rPr>
                    </w:pPr>
                    <w:r>
                      <w:rPr>
                        <w:rFonts w:hint="eastAsia"/>
                        <w:color w:val="0000FF"/>
                        <w:szCs w:val="21"/>
                      </w:rPr>
                      <w:t xml:space="preserve">　</w:t>
                    </w:r>
                  </w:p>
                </w:tc>
              </w:sdtContent>
            </w:sdt>
            <w:sdt>
              <w:sdtPr>
                <w:rPr>
                  <w:szCs w:val="21"/>
                </w:rPr>
                <w:alias w:val="财务附注股份总数变动增减小计"/>
                <w:tag w:val="_GBC_e39f7d1df6974d2cb4eae4a4653c2a3f"/>
                <w:id w:val="-1076126066"/>
                <w:lock w:val="sdtLocked"/>
                <w:placeholder>
                  <w:docPart w:val="GBC11111111111111111111111111111"/>
                </w:placeholder>
                <w:showingPlcHdr/>
              </w:sdtPr>
              <w:sdtContent>
                <w:tc>
                  <w:tcPr>
                    <w:tcW w:w="497" w:type="pct"/>
                    <w:tcBorders>
                      <w:top w:val="single" w:sz="4" w:space="0" w:color="auto"/>
                      <w:left w:val="single" w:sz="4" w:space="0" w:color="auto"/>
                      <w:bottom w:val="single" w:sz="4" w:space="0" w:color="auto"/>
                      <w:right w:val="single" w:sz="4" w:space="0" w:color="auto"/>
                    </w:tcBorders>
                  </w:tcPr>
                  <w:p w:rsidR="008C041B" w:rsidRDefault="0000447C">
                    <w:pPr>
                      <w:jc w:val="right"/>
                      <w:rPr>
                        <w:color w:val="000000" w:themeColor="text1"/>
                        <w:szCs w:val="21"/>
                      </w:rPr>
                    </w:pPr>
                    <w:r>
                      <w:rPr>
                        <w:rFonts w:hint="eastAsia"/>
                        <w:color w:val="0000FF"/>
                        <w:szCs w:val="21"/>
                      </w:rPr>
                      <w:t xml:space="preserve">　</w:t>
                    </w:r>
                  </w:p>
                </w:tc>
              </w:sdtContent>
            </w:sdt>
            <w:sdt>
              <w:sdtPr>
                <w:rPr>
                  <w:szCs w:val="21"/>
                </w:rPr>
                <w:alias w:val="财务附注股份总数"/>
                <w:tag w:val="_GBC_87fc7bdf791d4145927d4b5882dcdacd"/>
                <w:id w:val="-49001021"/>
                <w:lock w:val="sdtLocked"/>
                <w:placeholder>
                  <w:docPart w:val="GBC11111111111111111111111111111"/>
                </w:placeholder>
              </w:sdtPr>
              <w:sdtContent>
                <w:tc>
                  <w:tcPr>
                    <w:tcW w:w="886" w:type="pct"/>
                    <w:tcBorders>
                      <w:top w:val="single" w:sz="4" w:space="0" w:color="auto"/>
                      <w:left w:val="single" w:sz="4" w:space="0" w:color="auto"/>
                      <w:bottom w:val="single" w:sz="4" w:space="0" w:color="auto"/>
                      <w:right w:val="single" w:sz="4" w:space="0" w:color="auto"/>
                    </w:tcBorders>
                  </w:tcPr>
                  <w:p w:rsidR="008C041B" w:rsidRDefault="00841F4A">
                    <w:pPr>
                      <w:jc w:val="right"/>
                      <w:rPr>
                        <w:color w:val="000000" w:themeColor="text1"/>
                        <w:szCs w:val="21"/>
                      </w:rPr>
                    </w:pPr>
                    <w:r>
                      <w:rPr>
                        <w:szCs w:val="21"/>
                      </w:rPr>
                      <w:t>2,562,793,200</w:t>
                    </w:r>
                  </w:p>
                </w:tc>
              </w:sdtContent>
            </w:sdt>
          </w:tr>
        </w:tbl>
      </w:sdtContent>
    </w:sdt>
    <w:p w:rsidR="008C041B" w:rsidRDefault="008C041B">
      <w:pPr>
        <w:rPr>
          <w:szCs w:val="21"/>
        </w:rPr>
      </w:pPr>
    </w:p>
    <w:sdt>
      <w:sdtPr>
        <w:rPr>
          <w:rFonts w:ascii="宋体" w:hAnsi="宋体" w:cs="宋体" w:hint="eastAsia"/>
          <w:b w:val="0"/>
          <w:bCs w:val="0"/>
          <w:kern w:val="0"/>
          <w:szCs w:val="21"/>
        </w:rPr>
        <w:tag w:val="_GBC_23fef1c643714b9f82710e33a1bef935"/>
        <w:id w:val="307370604"/>
        <w:lock w:val="sdtLocked"/>
        <w:placeholder>
          <w:docPart w:val="GBC22222222222222222222222222222"/>
        </w:placeholder>
      </w:sdtPr>
      <w:sdtEndPr>
        <w:rPr>
          <w:rFonts w:cstheme="minorBidi" w:hint="default"/>
          <w:color w:val="000000" w:themeColor="text1"/>
          <w:kern w:val="2"/>
        </w:rPr>
      </w:sdtEndPr>
      <w:sdtContent>
        <w:p w:rsidR="008C041B" w:rsidRDefault="0000447C">
          <w:pPr>
            <w:pStyle w:val="3"/>
            <w:numPr>
              <w:ilvl w:val="0"/>
              <w:numId w:val="27"/>
            </w:numPr>
            <w:tabs>
              <w:tab w:val="left" w:pos="504"/>
            </w:tabs>
            <w:rPr>
              <w:rFonts w:ascii="宋体" w:hAnsi="宋体"/>
              <w:szCs w:val="21"/>
            </w:rPr>
          </w:pPr>
          <w:r>
            <w:rPr>
              <w:rFonts w:ascii="宋体" w:hAnsi="宋体" w:hint="eastAsia"/>
              <w:szCs w:val="21"/>
            </w:rPr>
            <w:t>资本公积</w:t>
          </w:r>
        </w:p>
        <w:p w:rsidR="008C041B" w:rsidRDefault="0000447C">
          <w:pPr>
            <w:jc w:val="right"/>
            <w:rPr>
              <w:szCs w:val="21"/>
            </w:rPr>
          </w:pPr>
          <w:r>
            <w:rPr>
              <w:rFonts w:hint="eastAsia"/>
              <w:szCs w:val="21"/>
            </w:rPr>
            <w:t>单位：</w:t>
          </w:r>
          <w:sdt>
            <w:sdtPr>
              <w:rPr>
                <w:rFonts w:hint="eastAsia"/>
                <w:szCs w:val="21"/>
              </w:rPr>
              <w:alias w:val="单位：财务附注：资本公积"/>
              <w:tag w:val="_GBC_88633009fdc64f4e8238c38541b33615"/>
              <w:id w:val="-132388743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3550217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499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440"/>
            <w:gridCol w:w="1777"/>
            <w:gridCol w:w="1404"/>
            <w:gridCol w:w="1419"/>
            <w:gridCol w:w="1793"/>
          </w:tblGrid>
          <w:tr w:rsidR="008C041B" w:rsidTr="005C5D28">
            <w:tc>
              <w:tcPr>
                <w:tcW w:w="1381"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jc w:val="center"/>
                  <w:rPr>
                    <w:szCs w:val="21"/>
                  </w:rPr>
                </w:pPr>
                <w:r>
                  <w:rPr>
                    <w:rFonts w:hint="eastAsia"/>
                    <w:szCs w:val="21"/>
                  </w:rPr>
                  <w:t>项目</w:t>
                </w:r>
              </w:p>
            </w:tc>
            <w:tc>
              <w:tcPr>
                <w:tcW w:w="1006"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jc w:val="center"/>
                  <w:rPr>
                    <w:szCs w:val="21"/>
                  </w:rPr>
                </w:pPr>
                <w:r>
                  <w:rPr>
                    <w:rFonts w:hint="eastAsia"/>
                    <w:szCs w:val="21"/>
                  </w:rPr>
                  <w:t>期初余额</w:t>
                </w:r>
              </w:p>
            </w:tc>
            <w:tc>
              <w:tcPr>
                <w:tcW w:w="795"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jc w:val="center"/>
                  <w:rPr>
                    <w:szCs w:val="21"/>
                  </w:rPr>
                </w:pPr>
                <w:r>
                  <w:rPr>
                    <w:rFonts w:hint="eastAsia"/>
                    <w:szCs w:val="21"/>
                  </w:rPr>
                  <w:t>本期增加</w:t>
                </w:r>
              </w:p>
            </w:tc>
            <w:tc>
              <w:tcPr>
                <w:tcW w:w="803"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jc w:val="center"/>
                  <w:rPr>
                    <w:szCs w:val="21"/>
                  </w:rPr>
                </w:pPr>
                <w:r>
                  <w:rPr>
                    <w:rFonts w:hint="eastAsia"/>
                    <w:szCs w:val="21"/>
                  </w:rPr>
                  <w:t>本期减少</w:t>
                </w:r>
              </w:p>
            </w:tc>
            <w:tc>
              <w:tcPr>
                <w:tcW w:w="1016"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jc w:val="center"/>
                  <w:rPr>
                    <w:szCs w:val="21"/>
                  </w:rPr>
                </w:pPr>
                <w:r>
                  <w:rPr>
                    <w:rFonts w:hint="eastAsia"/>
                    <w:szCs w:val="21"/>
                  </w:rPr>
                  <w:t>期末余额</w:t>
                </w:r>
              </w:p>
            </w:tc>
          </w:tr>
          <w:tr w:rsidR="008C041B" w:rsidTr="005C5D28">
            <w:tc>
              <w:tcPr>
                <w:tcW w:w="1381"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rPr>
                    <w:szCs w:val="21"/>
                  </w:rPr>
                </w:pPr>
                <w:r>
                  <w:rPr>
                    <w:rFonts w:hint="eastAsia"/>
                    <w:szCs w:val="21"/>
                  </w:rPr>
                  <w:t>资本溢价（股本溢价）</w:t>
                </w:r>
              </w:p>
            </w:tc>
            <w:sdt>
              <w:sdtPr>
                <w:rPr>
                  <w:szCs w:val="21"/>
                </w:rPr>
                <w:alias w:val="股本溢价合计"/>
                <w:tag w:val="_GBC_bcaa5e7e997a4a56a916d4f332fd4b6b"/>
                <w:id w:val="2037763917"/>
                <w:lock w:val="sdtLocked"/>
                <w:placeholder>
                  <w:docPart w:val="GBC11111111111111111111111111111"/>
                </w:placeholder>
              </w:sdtPr>
              <w:sdtContent>
                <w:tc>
                  <w:tcPr>
                    <w:tcW w:w="1006"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rsidP="00625E20">
                    <w:pPr>
                      <w:autoSpaceDE w:val="0"/>
                      <w:autoSpaceDN w:val="0"/>
                      <w:adjustRightInd w:val="0"/>
                      <w:snapToGrid w:val="0"/>
                      <w:jc w:val="right"/>
                      <w:rPr>
                        <w:color w:val="000000" w:themeColor="text1"/>
                        <w:szCs w:val="21"/>
                      </w:rPr>
                    </w:pPr>
                    <w:r>
                      <w:rPr>
                        <w:szCs w:val="21"/>
                      </w:rPr>
                      <w:t>187,489,607.10</w:t>
                    </w:r>
                  </w:p>
                </w:tc>
              </w:sdtContent>
            </w:sdt>
            <w:sdt>
              <w:sdtPr>
                <w:rPr>
                  <w:szCs w:val="21"/>
                </w:rPr>
                <w:alias w:val="股本溢价增加数"/>
                <w:tag w:val="_GBC_4a92a82def81420fa3337b8dedcf823b"/>
                <w:id w:val="665291269"/>
                <w:lock w:val="sdtLocked"/>
                <w:placeholder>
                  <w:docPart w:val="GBC11111111111111111111111111111"/>
                </w:placeholder>
                <w:showingPlcHdr/>
              </w:sdtPr>
              <w:sdtContent>
                <w:tc>
                  <w:tcPr>
                    <w:tcW w:w="795"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股本溢价减少数"/>
                <w:tag w:val="_GBC_0a283b035846438093c0edaba0828964"/>
                <w:id w:val="1069156432"/>
                <w:lock w:val="sdtLocked"/>
                <w:placeholder>
                  <w:docPart w:val="GBC11111111111111111111111111111"/>
                </w:placeholder>
                <w:showingPlcHdr/>
              </w:sdtPr>
              <w:sdtContent>
                <w:tc>
                  <w:tcPr>
                    <w:tcW w:w="803"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股本溢价合计"/>
                <w:tag w:val="_GBC_382d3f38e1a941b0849dd26c338ec0ac"/>
                <w:id w:val="876506307"/>
                <w:lock w:val="sdtLocked"/>
                <w:placeholder>
                  <w:docPart w:val="GBC11111111111111111111111111111"/>
                </w:placeholder>
              </w:sdtPr>
              <w:sdtContent>
                <w:tc>
                  <w:tcPr>
                    <w:tcW w:w="1016"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jc w:val="right"/>
                      <w:rPr>
                        <w:color w:val="000000" w:themeColor="text1"/>
                        <w:szCs w:val="21"/>
                      </w:rPr>
                    </w:pPr>
                    <w:r>
                      <w:rPr>
                        <w:szCs w:val="21"/>
                      </w:rPr>
                      <w:t>187,489,607.10</w:t>
                    </w:r>
                  </w:p>
                </w:tc>
              </w:sdtContent>
            </w:sdt>
          </w:tr>
          <w:tr w:rsidR="008C041B" w:rsidTr="005C5D28">
            <w:tc>
              <w:tcPr>
                <w:tcW w:w="1381"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rPr>
                    <w:szCs w:val="21"/>
                  </w:rPr>
                </w:pPr>
                <w:r>
                  <w:rPr>
                    <w:rFonts w:hint="eastAsia"/>
                    <w:szCs w:val="21"/>
                  </w:rPr>
                  <w:t>其他资本公积</w:t>
                </w:r>
              </w:p>
            </w:tc>
            <w:sdt>
              <w:sdtPr>
                <w:rPr>
                  <w:szCs w:val="21"/>
                </w:rPr>
                <w:alias w:val="其他资本公积合计"/>
                <w:tag w:val="_GBC_5de2b14c3f594719bfad283f58bdf3a3"/>
                <w:id w:val="-642123530"/>
                <w:lock w:val="sdtLocked"/>
                <w:placeholder>
                  <w:docPart w:val="GBC11111111111111111111111111111"/>
                </w:placeholder>
              </w:sdtPr>
              <w:sdtContent>
                <w:tc>
                  <w:tcPr>
                    <w:tcW w:w="1006"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jc w:val="right"/>
                      <w:rPr>
                        <w:color w:val="000000" w:themeColor="text1"/>
                        <w:szCs w:val="21"/>
                      </w:rPr>
                    </w:pPr>
                    <w:r>
                      <w:rPr>
                        <w:szCs w:val="21"/>
                      </w:rPr>
                      <w:t>20,946,561.98</w:t>
                    </w:r>
                  </w:p>
                </w:tc>
              </w:sdtContent>
            </w:sdt>
            <w:sdt>
              <w:sdtPr>
                <w:rPr>
                  <w:szCs w:val="21"/>
                </w:rPr>
                <w:alias w:val="其他资本公积增加数"/>
                <w:tag w:val="_GBC_7b1e5ba355544e11992dda6ba9ca6db8"/>
                <w:id w:val="1428772173"/>
                <w:lock w:val="sdtLocked"/>
                <w:placeholder>
                  <w:docPart w:val="GBC11111111111111111111111111111"/>
                </w:placeholder>
                <w:showingPlcHdr/>
              </w:sdtPr>
              <w:sdtContent>
                <w:tc>
                  <w:tcPr>
                    <w:tcW w:w="795"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其他资本公积减少数"/>
                <w:tag w:val="_GBC_76732842982849228ec23453c08a6781"/>
                <w:id w:val="-1245185248"/>
                <w:lock w:val="sdtLocked"/>
                <w:placeholder>
                  <w:docPart w:val="GBC11111111111111111111111111111"/>
                </w:placeholder>
                <w:showingPlcHdr/>
              </w:sdtPr>
              <w:sdtContent>
                <w:tc>
                  <w:tcPr>
                    <w:tcW w:w="803"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其他资本公积合计"/>
                <w:tag w:val="_GBC_13e889c1d3a74bc6af7e58d5b022515a"/>
                <w:id w:val="1759090739"/>
                <w:lock w:val="sdtLocked"/>
                <w:placeholder>
                  <w:docPart w:val="GBC11111111111111111111111111111"/>
                </w:placeholder>
              </w:sdtPr>
              <w:sdtContent>
                <w:tc>
                  <w:tcPr>
                    <w:tcW w:w="1016"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pPr>
                      <w:autoSpaceDE w:val="0"/>
                      <w:autoSpaceDN w:val="0"/>
                      <w:adjustRightInd w:val="0"/>
                      <w:snapToGrid w:val="0"/>
                      <w:jc w:val="right"/>
                      <w:rPr>
                        <w:color w:val="000000" w:themeColor="text1"/>
                        <w:szCs w:val="21"/>
                      </w:rPr>
                    </w:pPr>
                    <w:r>
                      <w:rPr>
                        <w:szCs w:val="21"/>
                      </w:rPr>
                      <w:t>20,946,561.98</w:t>
                    </w:r>
                  </w:p>
                </w:tc>
              </w:sdtContent>
            </w:sdt>
          </w:tr>
          <w:tr w:rsidR="008C041B" w:rsidTr="005C5D28">
            <w:tc>
              <w:tcPr>
                <w:tcW w:w="1381"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jc w:val="center"/>
                  <w:rPr>
                    <w:szCs w:val="21"/>
                  </w:rPr>
                </w:pPr>
                <w:r>
                  <w:rPr>
                    <w:rFonts w:hint="eastAsia"/>
                    <w:szCs w:val="21"/>
                  </w:rPr>
                  <w:t>合计</w:t>
                </w:r>
              </w:p>
            </w:tc>
            <w:sdt>
              <w:sdtPr>
                <w:rPr>
                  <w:szCs w:val="21"/>
                </w:rPr>
                <w:alias w:val="资本公积"/>
                <w:tag w:val="_GBC_f16b7eac40224ebba251f379f3eca94d"/>
                <w:id w:val="-555704097"/>
                <w:lock w:val="sdtLocked"/>
                <w:placeholder>
                  <w:docPart w:val="GBC11111111111111111111111111111"/>
                </w:placeholder>
              </w:sdtPr>
              <w:sdtContent>
                <w:tc>
                  <w:tcPr>
                    <w:tcW w:w="1006" w:type="pct"/>
                    <w:tcBorders>
                      <w:top w:val="single" w:sz="6" w:space="0" w:color="auto"/>
                      <w:left w:val="single" w:sz="6" w:space="0" w:color="auto"/>
                      <w:bottom w:val="single" w:sz="6" w:space="0" w:color="auto"/>
                      <w:right w:val="single" w:sz="6" w:space="0" w:color="auto"/>
                    </w:tcBorders>
                  </w:tcPr>
                  <w:p w:rsidR="008C041B" w:rsidRDefault="00841F4A">
                    <w:pPr>
                      <w:autoSpaceDE w:val="0"/>
                      <w:autoSpaceDN w:val="0"/>
                      <w:adjustRightInd w:val="0"/>
                      <w:snapToGrid w:val="0"/>
                      <w:jc w:val="right"/>
                      <w:rPr>
                        <w:color w:val="000000" w:themeColor="text1"/>
                        <w:szCs w:val="21"/>
                      </w:rPr>
                    </w:pPr>
                    <w:r>
                      <w:rPr>
                        <w:szCs w:val="21"/>
                      </w:rPr>
                      <w:t>208,436,169.08</w:t>
                    </w:r>
                  </w:p>
                </w:tc>
              </w:sdtContent>
            </w:sdt>
            <w:sdt>
              <w:sdtPr>
                <w:rPr>
                  <w:szCs w:val="21"/>
                </w:rPr>
                <w:alias w:val="资本公积增加"/>
                <w:tag w:val="_GBC_4c116f82aee542d79046afccabb520a9"/>
                <w:id w:val="-624001891"/>
                <w:lock w:val="sdtLocked"/>
                <w:placeholder>
                  <w:docPart w:val="GBC11111111111111111111111111111"/>
                </w:placeholder>
                <w:showingPlcHdr/>
              </w:sdtPr>
              <w:sdtContent>
                <w:tc>
                  <w:tcPr>
                    <w:tcW w:w="795"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资本公积减少"/>
                <w:tag w:val="_GBC_2280e9b60d174ff79d09fce9f737a0a9"/>
                <w:id w:val="6025159"/>
                <w:lock w:val="sdtLocked"/>
                <w:placeholder>
                  <w:docPart w:val="GBC11111111111111111111111111111"/>
                </w:placeholder>
                <w:showingPlcHdr/>
              </w:sdtPr>
              <w:sdtContent>
                <w:tc>
                  <w:tcPr>
                    <w:tcW w:w="803"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资本公积"/>
                <w:tag w:val="_GBC_287f6b70dde348fd8a673d12b82fbd23"/>
                <w:id w:val="375893845"/>
                <w:lock w:val="sdtLocked"/>
                <w:placeholder>
                  <w:docPart w:val="GBC11111111111111111111111111111"/>
                </w:placeholder>
              </w:sdtPr>
              <w:sdtContent>
                <w:tc>
                  <w:tcPr>
                    <w:tcW w:w="1016" w:type="pct"/>
                    <w:tcBorders>
                      <w:top w:val="single" w:sz="6" w:space="0" w:color="auto"/>
                      <w:left w:val="single" w:sz="6" w:space="0" w:color="auto"/>
                      <w:bottom w:val="single" w:sz="6" w:space="0" w:color="auto"/>
                      <w:right w:val="single" w:sz="6" w:space="0" w:color="auto"/>
                    </w:tcBorders>
                  </w:tcPr>
                  <w:p w:rsidR="008C041B" w:rsidRDefault="00841F4A">
                    <w:pPr>
                      <w:autoSpaceDE w:val="0"/>
                      <w:autoSpaceDN w:val="0"/>
                      <w:adjustRightInd w:val="0"/>
                      <w:snapToGrid w:val="0"/>
                      <w:jc w:val="right"/>
                      <w:rPr>
                        <w:color w:val="000000" w:themeColor="text1"/>
                        <w:szCs w:val="21"/>
                      </w:rPr>
                    </w:pPr>
                    <w:r>
                      <w:rPr>
                        <w:szCs w:val="21"/>
                      </w:rPr>
                      <w:t>208,436,169.08</w:t>
                    </w:r>
                  </w:p>
                </w:tc>
              </w:sdtContent>
            </w:sdt>
          </w:tr>
        </w:tbl>
      </w:sdtContent>
    </w:sdt>
    <w:p w:rsidR="008C041B" w:rsidRDefault="008C041B">
      <w:pPr>
        <w:rPr>
          <w:szCs w:val="21"/>
        </w:rPr>
      </w:pPr>
    </w:p>
    <w:p w:rsidR="008C041B" w:rsidRDefault="008C041B">
      <w:pPr>
        <w:rPr>
          <w:szCs w:val="21"/>
        </w:rPr>
      </w:pPr>
    </w:p>
    <w:sdt>
      <w:sdtPr>
        <w:rPr>
          <w:rFonts w:ascii="宋体" w:hAnsi="宋体" w:cs="宋体" w:hint="eastAsia"/>
          <w:b w:val="0"/>
          <w:bCs w:val="0"/>
          <w:kern w:val="0"/>
          <w:szCs w:val="21"/>
        </w:rPr>
        <w:tag w:val="_GBC_8a08fa7a416e4e52a104ea9b06479f9e"/>
        <w:id w:val="-632863027"/>
        <w:lock w:val="sdtLocked"/>
        <w:placeholder>
          <w:docPart w:val="GBC22222222222222222222222222222"/>
        </w:placeholder>
      </w:sdtPr>
      <w:sdtEndPr>
        <w:rPr>
          <w:rFonts w:cstheme="minorBidi" w:hint="default"/>
          <w:color w:val="000000" w:themeColor="text1"/>
        </w:rPr>
      </w:sdtEndPr>
      <w:sdtContent>
        <w:p w:rsidR="008C041B" w:rsidRDefault="0000447C">
          <w:pPr>
            <w:pStyle w:val="3"/>
            <w:numPr>
              <w:ilvl w:val="0"/>
              <w:numId w:val="27"/>
            </w:numPr>
            <w:tabs>
              <w:tab w:val="left" w:pos="504"/>
            </w:tabs>
            <w:rPr>
              <w:rFonts w:ascii="宋体" w:hAnsi="宋体"/>
              <w:szCs w:val="21"/>
            </w:rPr>
          </w:pPr>
          <w:r>
            <w:rPr>
              <w:rFonts w:ascii="宋体" w:hAnsi="宋体" w:hint="eastAsia"/>
              <w:szCs w:val="21"/>
            </w:rPr>
            <w:t>专项储备</w:t>
          </w:r>
        </w:p>
        <w:p w:rsidR="008C041B" w:rsidRDefault="0000447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67322874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15065069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672"/>
            <w:gridCol w:w="1780"/>
            <w:gridCol w:w="1780"/>
            <w:gridCol w:w="1821"/>
            <w:gridCol w:w="1794"/>
          </w:tblGrid>
          <w:tr w:rsidR="008C041B" w:rsidTr="00745F15">
            <w:tc>
              <w:tcPr>
                <w:tcW w:w="945"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rPr>
                    <w:szCs w:val="21"/>
                  </w:rPr>
                </w:pPr>
                <w:r>
                  <w:rPr>
                    <w:rFonts w:hint="eastAsia"/>
                    <w:szCs w:val="21"/>
                  </w:rPr>
                  <w:t>项目</w:t>
                </w:r>
              </w:p>
            </w:tc>
            <w:tc>
              <w:tcPr>
                <w:tcW w:w="1006"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rPr>
                    <w:szCs w:val="21"/>
                  </w:rPr>
                </w:pPr>
                <w:r>
                  <w:rPr>
                    <w:rFonts w:hint="eastAsia"/>
                    <w:szCs w:val="21"/>
                  </w:rPr>
                  <w:t>期初余额</w:t>
                </w:r>
              </w:p>
            </w:tc>
            <w:tc>
              <w:tcPr>
                <w:tcW w:w="1006"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rPr>
                    <w:szCs w:val="21"/>
                  </w:rPr>
                </w:pPr>
                <w:r>
                  <w:rPr>
                    <w:rFonts w:hint="eastAsia"/>
                    <w:szCs w:val="21"/>
                  </w:rPr>
                  <w:t>本期增加</w:t>
                </w:r>
              </w:p>
            </w:tc>
            <w:tc>
              <w:tcPr>
                <w:tcW w:w="1029"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rPr>
                    <w:szCs w:val="21"/>
                  </w:rPr>
                </w:pPr>
                <w:r>
                  <w:rPr>
                    <w:rFonts w:hint="eastAsia"/>
                    <w:szCs w:val="21"/>
                  </w:rPr>
                  <w:t>本期减少</w:t>
                </w:r>
              </w:p>
            </w:tc>
            <w:tc>
              <w:tcPr>
                <w:tcW w:w="1014"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rPr>
                    <w:szCs w:val="21"/>
                  </w:rPr>
                </w:pPr>
                <w:r>
                  <w:rPr>
                    <w:rFonts w:hint="eastAsia"/>
                    <w:szCs w:val="21"/>
                  </w:rPr>
                  <w:t>期末余额</w:t>
                </w:r>
              </w:p>
            </w:tc>
          </w:tr>
          <w:tr w:rsidR="008C041B" w:rsidTr="00745F15">
            <w:tc>
              <w:tcPr>
                <w:tcW w:w="945" w:type="pct"/>
                <w:tcBorders>
                  <w:top w:val="single" w:sz="6" w:space="0" w:color="auto"/>
                  <w:left w:val="single" w:sz="6" w:space="0" w:color="auto"/>
                  <w:bottom w:val="single" w:sz="6" w:space="0" w:color="auto"/>
                  <w:right w:val="single" w:sz="6" w:space="0" w:color="auto"/>
                </w:tcBorders>
                <w:shd w:val="clear" w:color="auto" w:fill="auto"/>
              </w:tcPr>
              <w:p w:rsidR="008C041B" w:rsidRDefault="0000447C">
                <w:pPr>
                  <w:rPr>
                    <w:szCs w:val="21"/>
                  </w:rPr>
                </w:pPr>
                <w:r>
                  <w:rPr>
                    <w:rFonts w:hint="eastAsia"/>
                    <w:szCs w:val="21"/>
                  </w:rPr>
                  <w:t>安全生产费</w:t>
                </w:r>
              </w:p>
            </w:tc>
            <w:sdt>
              <w:sdtPr>
                <w:rPr>
                  <w:szCs w:val="21"/>
                </w:rPr>
                <w:alias w:val="专项储备中的安全生产费"/>
                <w:tag w:val="_GBC_e42b1e0118ac4f21bc48fdff109e1a5f"/>
                <w:id w:val="850228604"/>
                <w:lock w:val="sdtLocked"/>
                <w:placeholder>
                  <w:docPart w:val="GBC11111111111111111111111111111"/>
                </w:placeholder>
              </w:sdtPr>
              <w:sdtContent>
                <w:tc>
                  <w:tcPr>
                    <w:tcW w:w="1006"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rsidP="00625E20">
                    <w:pPr>
                      <w:jc w:val="right"/>
                      <w:rPr>
                        <w:szCs w:val="21"/>
                      </w:rPr>
                    </w:pPr>
                    <w:r>
                      <w:rPr>
                        <w:szCs w:val="21"/>
                      </w:rPr>
                      <w:t>2,774,776.80</w:t>
                    </w:r>
                  </w:p>
                </w:tc>
              </w:sdtContent>
            </w:sdt>
            <w:sdt>
              <w:sdtPr>
                <w:rPr>
                  <w:szCs w:val="21"/>
                </w:rPr>
                <w:alias w:val="专项储备中的安全生产费本期增加"/>
                <w:tag w:val="_GBC_a167d15a22be47a6850be32e2fa62da7"/>
                <w:id w:val="1854229340"/>
                <w:lock w:val="sdtLocked"/>
                <w:placeholder>
                  <w:docPart w:val="GBC11111111111111111111111111111"/>
                </w:placeholder>
              </w:sdtPr>
              <w:sdtContent>
                <w:tc>
                  <w:tcPr>
                    <w:tcW w:w="1006"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rsidP="00625E20">
                    <w:pPr>
                      <w:jc w:val="right"/>
                      <w:rPr>
                        <w:szCs w:val="21"/>
                      </w:rPr>
                    </w:pPr>
                    <w:r>
                      <w:rPr>
                        <w:szCs w:val="21"/>
                      </w:rPr>
                      <w:t>32,575,000</w:t>
                    </w:r>
                    <w:r w:rsidR="008576BA">
                      <w:rPr>
                        <w:rFonts w:hint="eastAsia"/>
                        <w:szCs w:val="21"/>
                      </w:rPr>
                      <w:t>.00</w:t>
                    </w:r>
                  </w:p>
                </w:tc>
              </w:sdtContent>
            </w:sdt>
            <w:sdt>
              <w:sdtPr>
                <w:rPr>
                  <w:szCs w:val="21"/>
                </w:rPr>
                <w:alias w:val="专项储备中的安全生产费本期减少"/>
                <w:tag w:val="_GBC_91782ed55bf643ad807b0a87a310b130"/>
                <w:id w:val="1364947359"/>
                <w:lock w:val="sdtLocked"/>
                <w:placeholder>
                  <w:docPart w:val="GBC11111111111111111111111111111"/>
                </w:placeholder>
              </w:sdtPr>
              <w:sdtContent>
                <w:tc>
                  <w:tcPr>
                    <w:tcW w:w="1029"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rsidP="00625E20">
                    <w:pPr>
                      <w:jc w:val="right"/>
                      <w:rPr>
                        <w:szCs w:val="21"/>
                      </w:rPr>
                    </w:pPr>
                    <w:r>
                      <w:rPr>
                        <w:szCs w:val="21"/>
                      </w:rPr>
                      <w:t>33,834,050.02</w:t>
                    </w:r>
                  </w:p>
                </w:tc>
              </w:sdtContent>
            </w:sdt>
            <w:sdt>
              <w:sdtPr>
                <w:rPr>
                  <w:szCs w:val="21"/>
                </w:rPr>
                <w:alias w:val="专项储备中的安全生产费"/>
                <w:tag w:val="_GBC_a2fb462c6f08430db24c071a0ed480b9"/>
                <w:id w:val="1186024684"/>
                <w:lock w:val="sdtLocked"/>
                <w:placeholder>
                  <w:docPart w:val="GBC11111111111111111111111111111"/>
                </w:placeholde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8C041B" w:rsidRDefault="00841F4A" w:rsidP="00625E20">
                    <w:pPr>
                      <w:jc w:val="right"/>
                      <w:rPr>
                        <w:szCs w:val="21"/>
                      </w:rPr>
                    </w:pPr>
                    <w:r>
                      <w:rPr>
                        <w:szCs w:val="21"/>
                      </w:rPr>
                      <w:t>1,515,726.78</w:t>
                    </w:r>
                  </w:p>
                </w:tc>
              </w:sdtContent>
            </w:sdt>
          </w:tr>
          <w:tr w:rsidR="008C041B" w:rsidTr="00745F15">
            <w:tc>
              <w:tcPr>
                <w:tcW w:w="945"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jc w:val="center"/>
                  <w:rPr>
                    <w:szCs w:val="21"/>
                  </w:rPr>
                </w:pPr>
                <w:r>
                  <w:rPr>
                    <w:rFonts w:hint="eastAsia"/>
                    <w:szCs w:val="21"/>
                  </w:rPr>
                  <w:t>合计</w:t>
                </w:r>
              </w:p>
            </w:tc>
            <w:sdt>
              <w:sdtPr>
                <w:rPr>
                  <w:szCs w:val="21"/>
                </w:rPr>
                <w:alias w:val="专项储备"/>
                <w:tag w:val="_GBC_cd48a77e1c6144669e85114fdd4dfdb0"/>
                <w:id w:val="1185098270"/>
                <w:lock w:val="sdtLocked"/>
                <w:placeholder>
                  <w:docPart w:val="GBC11111111111111111111111111111"/>
                </w:placeholder>
              </w:sdtPr>
              <w:sdtContent>
                <w:tc>
                  <w:tcPr>
                    <w:tcW w:w="1006" w:type="pct"/>
                    <w:tcBorders>
                      <w:top w:val="single" w:sz="6" w:space="0" w:color="auto"/>
                      <w:left w:val="single" w:sz="6" w:space="0" w:color="auto"/>
                      <w:bottom w:val="single" w:sz="6" w:space="0" w:color="auto"/>
                      <w:right w:val="single" w:sz="6" w:space="0" w:color="auto"/>
                    </w:tcBorders>
                    <w:shd w:val="clear" w:color="auto" w:fill="auto"/>
                  </w:tcPr>
                  <w:p w:rsidR="008C041B" w:rsidRDefault="00882A67">
                    <w:pPr>
                      <w:jc w:val="right"/>
                      <w:rPr>
                        <w:szCs w:val="21"/>
                      </w:rPr>
                    </w:pPr>
                    <w:r>
                      <w:rPr>
                        <w:szCs w:val="21"/>
                      </w:rPr>
                      <w:t>2,774,776.80</w:t>
                    </w:r>
                  </w:p>
                </w:tc>
              </w:sdtContent>
            </w:sdt>
            <w:sdt>
              <w:sdtPr>
                <w:rPr>
                  <w:szCs w:val="21"/>
                </w:rPr>
                <w:alias w:val="专项储备本期增加额"/>
                <w:tag w:val="_GBC_0ab3e0cb13ac471d9edac7a61ca5c0ab"/>
                <w:id w:val="561443849"/>
                <w:lock w:val="sdtLocked"/>
                <w:placeholder>
                  <w:docPart w:val="GBC11111111111111111111111111111"/>
                </w:placeholder>
              </w:sdtPr>
              <w:sdtContent>
                <w:tc>
                  <w:tcPr>
                    <w:tcW w:w="1006" w:type="pct"/>
                    <w:tcBorders>
                      <w:top w:val="single" w:sz="6" w:space="0" w:color="auto"/>
                      <w:left w:val="single" w:sz="6" w:space="0" w:color="auto"/>
                      <w:bottom w:val="single" w:sz="6" w:space="0" w:color="auto"/>
                      <w:right w:val="single" w:sz="6" w:space="0" w:color="auto"/>
                    </w:tcBorders>
                    <w:shd w:val="clear" w:color="auto" w:fill="auto"/>
                  </w:tcPr>
                  <w:p w:rsidR="008C041B" w:rsidRDefault="00882A67">
                    <w:pPr>
                      <w:jc w:val="right"/>
                      <w:rPr>
                        <w:szCs w:val="21"/>
                      </w:rPr>
                    </w:pPr>
                    <w:r>
                      <w:rPr>
                        <w:szCs w:val="21"/>
                      </w:rPr>
                      <w:t>32,575,000</w:t>
                    </w:r>
                    <w:r w:rsidR="008576BA">
                      <w:rPr>
                        <w:rFonts w:hint="eastAsia"/>
                        <w:szCs w:val="21"/>
                      </w:rPr>
                      <w:t>.00</w:t>
                    </w:r>
                  </w:p>
                </w:tc>
              </w:sdtContent>
            </w:sdt>
            <w:sdt>
              <w:sdtPr>
                <w:rPr>
                  <w:szCs w:val="21"/>
                </w:rPr>
                <w:alias w:val="专项储备本期减少额"/>
                <w:tag w:val="_GBC_0c896cd45b024e18b1bade42f9eddf05"/>
                <w:id w:val="1887524766"/>
                <w:lock w:val="sdtLocked"/>
                <w:placeholder>
                  <w:docPart w:val="GBC11111111111111111111111111111"/>
                </w:placeholder>
              </w:sdtPr>
              <w:sdtContent>
                <w:tc>
                  <w:tcPr>
                    <w:tcW w:w="1029" w:type="pct"/>
                    <w:tcBorders>
                      <w:top w:val="single" w:sz="6" w:space="0" w:color="auto"/>
                      <w:left w:val="single" w:sz="6" w:space="0" w:color="auto"/>
                      <w:bottom w:val="single" w:sz="6" w:space="0" w:color="auto"/>
                      <w:right w:val="single" w:sz="6" w:space="0" w:color="auto"/>
                    </w:tcBorders>
                    <w:shd w:val="clear" w:color="auto" w:fill="auto"/>
                  </w:tcPr>
                  <w:p w:rsidR="008C041B" w:rsidRDefault="00882A67">
                    <w:pPr>
                      <w:jc w:val="right"/>
                      <w:rPr>
                        <w:szCs w:val="21"/>
                      </w:rPr>
                    </w:pPr>
                    <w:r>
                      <w:rPr>
                        <w:szCs w:val="21"/>
                      </w:rPr>
                      <w:t>33,834,050.02</w:t>
                    </w:r>
                  </w:p>
                </w:tc>
              </w:sdtContent>
            </w:sdt>
            <w:sdt>
              <w:sdtPr>
                <w:rPr>
                  <w:szCs w:val="21"/>
                </w:rPr>
                <w:alias w:val="专项储备"/>
                <w:tag w:val="_GBC_eb63f3cd30bd40fab1c9cf48858f3d54"/>
                <w:id w:val="-1940986351"/>
                <w:lock w:val="sdtLocked"/>
                <w:placeholder>
                  <w:docPart w:val="GBC11111111111111111111111111111"/>
                </w:placeholde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8C041B" w:rsidRDefault="00882A67">
                    <w:pPr>
                      <w:jc w:val="right"/>
                      <w:rPr>
                        <w:szCs w:val="21"/>
                      </w:rPr>
                    </w:pPr>
                    <w:r>
                      <w:rPr>
                        <w:szCs w:val="21"/>
                      </w:rPr>
                      <w:t>1,515,726.78</w:t>
                    </w:r>
                  </w:p>
                </w:tc>
              </w:sdtContent>
            </w:sdt>
          </w:tr>
        </w:tbl>
        <w:p w:rsidR="008C041B" w:rsidRDefault="008A5A7F" w:rsidP="005C5D28">
          <w:pPr>
            <w:ind w:firstLineChars="150" w:firstLine="315"/>
            <w:rPr>
              <w:szCs w:val="21"/>
            </w:rPr>
          </w:pPr>
          <w:sdt>
            <w:sdtPr>
              <w:rPr>
                <w:szCs w:val="21"/>
              </w:rPr>
              <w:alias w:val="专项储备情况说明"/>
              <w:tag w:val="_GBC_758f99495b434b96aea70b74014caac7"/>
              <w:id w:val="-1850780305"/>
              <w:lock w:val="sdtLocked"/>
              <w:placeholder>
                <w:docPart w:val="GBC22222222222222222222222222222"/>
              </w:placeholder>
            </w:sdtPr>
            <w:sdtContent>
              <w:r w:rsidR="008576BA">
                <w:rPr>
                  <w:rFonts w:hint="eastAsia"/>
                  <w:szCs w:val="21"/>
                </w:rPr>
                <w:t>公司本年度按规定计提安全生产费3257.50万元，实际使用3383.41万元，期末结余151.57万元。</w:t>
              </w:r>
            </w:sdtContent>
          </w:sdt>
        </w:p>
      </w:sdtContent>
    </w:sdt>
    <w:p w:rsidR="008C041B" w:rsidRPr="008576BA" w:rsidRDefault="008C041B">
      <w:pPr>
        <w:rPr>
          <w:szCs w:val="21"/>
        </w:rPr>
      </w:pPr>
    </w:p>
    <w:sdt>
      <w:sdtPr>
        <w:rPr>
          <w:rFonts w:ascii="宋体" w:hAnsi="宋体" w:cs="宋体" w:hint="eastAsia"/>
          <w:b w:val="0"/>
          <w:bCs w:val="0"/>
          <w:kern w:val="0"/>
          <w:szCs w:val="21"/>
        </w:rPr>
        <w:tag w:val="_GBC_fc97b66d150f4d31ba9096ec58341715"/>
        <w:id w:val="-137875007"/>
        <w:lock w:val="sdtLocked"/>
        <w:placeholder>
          <w:docPart w:val="GBC22222222222222222222222222222"/>
        </w:placeholder>
      </w:sdtPr>
      <w:sdtEndPr>
        <w:rPr>
          <w:rFonts w:cstheme="minorBidi" w:hint="default"/>
          <w:kern w:val="2"/>
        </w:rPr>
      </w:sdtEndPr>
      <w:sdtContent>
        <w:p w:rsidR="008C041B" w:rsidRDefault="0000447C">
          <w:pPr>
            <w:pStyle w:val="3"/>
            <w:numPr>
              <w:ilvl w:val="0"/>
              <w:numId w:val="27"/>
            </w:numPr>
            <w:tabs>
              <w:tab w:val="left" w:pos="504"/>
            </w:tabs>
            <w:rPr>
              <w:rFonts w:ascii="宋体" w:hAnsi="宋体"/>
              <w:szCs w:val="21"/>
            </w:rPr>
          </w:pPr>
          <w:r>
            <w:rPr>
              <w:rFonts w:ascii="宋体" w:hAnsi="宋体" w:hint="eastAsia"/>
              <w:szCs w:val="21"/>
            </w:rPr>
            <w:t>盈余公积</w:t>
          </w:r>
        </w:p>
        <w:p w:rsidR="008C041B" w:rsidRDefault="0000447C">
          <w:pPr>
            <w:jc w:val="right"/>
            <w:rPr>
              <w:szCs w:val="21"/>
            </w:rPr>
          </w:pPr>
          <w:r>
            <w:rPr>
              <w:rFonts w:hint="eastAsia"/>
              <w:szCs w:val="21"/>
            </w:rPr>
            <w:t>单位：</w:t>
          </w:r>
          <w:sdt>
            <w:sdtPr>
              <w:rPr>
                <w:rFonts w:hint="eastAsia"/>
                <w:szCs w:val="21"/>
              </w:rPr>
              <w:alias w:val="单位：财务附注：盈余公积"/>
              <w:tag w:val="_GBC_ea3204141ce3498eaccd14c833f64973"/>
              <w:id w:val="200677584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2118501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663"/>
            <w:gridCol w:w="1789"/>
            <w:gridCol w:w="1794"/>
            <w:gridCol w:w="1807"/>
            <w:gridCol w:w="1794"/>
          </w:tblGrid>
          <w:tr w:rsidR="008C041B" w:rsidTr="00E77EB8">
            <w:tc>
              <w:tcPr>
                <w:tcW w:w="940"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szCs w:val="21"/>
                  </w:rPr>
                  <w:t>项目</w:t>
                </w:r>
              </w:p>
            </w:tc>
            <w:tc>
              <w:tcPr>
                <w:tcW w:w="1011"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szCs w:val="21"/>
                  </w:rPr>
                  <w:t>期初余额</w:t>
                </w:r>
              </w:p>
            </w:tc>
            <w:tc>
              <w:tcPr>
                <w:tcW w:w="1014"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szCs w:val="21"/>
                  </w:rPr>
                  <w:t>本期增加</w:t>
                </w:r>
              </w:p>
            </w:tc>
            <w:tc>
              <w:tcPr>
                <w:tcW w:w="1021"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szCs w:val="21"/>
                  </w:rPr>
                  <w:t>本期减少</w:t>
                </w:r>
              </w:p>
            </w:tc>
            <w:tc>
              <w:tcPr>
                <w:tcW w:w="1014"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szCs w:val="21"/>
                  </w:rPr>
                  <w:t>期末余额</w:t>
                </w:r>
              </w:p>
            </w:tc>
          </w:tr>
          <w:tr w:rsidR="008C041B"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autoSpaceDE w:val="0"/>
                  <w:autoSpaceDN w:val="0"/>
                  <w:adjustRightInd w:val="0"/>
                  <w:snapToGrid w:val="0"/>
                  <w:jc w:val="both"/>
                  <w:rPr>
                    <w:szCs w:val="21"/>
                  </w:rPr>
                </w:pPr>
                <w:r>
                  <w:rPr>
                    <w:rFonts w:hint="eastAsia"/>
                    <w:szCs w:val="21"/>
                  </w:rPr>
                  <w:t>法定盈余公积</w:t>
                </w:r>
              </w:p>
            </w:tc>
            <w:sdt>
              <w:sdtPr>
                <w:rPr>
                  <w:szCs w:val="21"/>
                </w:rPr>
                <w:alias w:val="法定盈余公积合计"/>
                <w:tag w:val="_GBC_0e8cc71d78cd4ef5ac851dfa600977db"/>
                <w:id w:val="187486087"/>
                <w:lock w:val="sdtLocked"/>
                <w:placeholder>
                  <w:docPart w:val="GBC11111111111111111111111111111"/>
                </w:placeholde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rsidP="00625E20">
                    <w:pPr>
                      <w:autoSpaceDE w:val="0"/>
                      <w:autoSpaceDN w:val="0"/>
                      <w:adjustRightInd w:val="0"/>
                      <w:snapToGrid w:val="0"/>
                      <w:ind w:right="180"/>
                      <w:jc w:val="right"/>
                      <w:rPr>
                        <w:color w:val="000000" w:themeColor="text1"/>
                        <w:szCs w:val="21"/>
                      </w:rPr>
                    </w:pPr>
                    <w:r>
                      <w:rPr>
                        <w:szCs w:val="21"/>
                      </w:rPr>
                      <w:t>530,718,235.74</w:t>
                    </w:r>
                  </w:p>
                </w:tc>
              </w:sdtContent>
            </w:sdt>
            <w:sdt>
              <w:sdtPr>
                <w:rPr>
                  <w:szCs w:val="21"/>
                </w:rPr>
                <w:alias w:val="法定盈余公积增加数"/>
                <w:tag w:val="_GBC_8f3954bb0c354b4fae0c2bbe672f3d75"/>
                <w:id w:val="-703559373"/>
                <w:lock w:val="sdtLocked"/>
                <w:placeholder>
                  <w:docPart w:val="GBC11111111111111111111111111111"/>
                </w:placeholde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rsidP="00625E20">
                    <w:pPr>
                      <w:autoSpaceDE w:val="0"/>
                      <w:autoSpaceDN w:val="0"/>
                      <w:adjustRightInd w:val="0"/>
                      <w:snapToGrid w:val="0"/>
                      <w:ind w:right="180"/>
                      <w:jc w:val="right"/>
                      <w:rPr>
                        <w:color w:val="000000" w:themeColor="text1"/>
                        <w:szCs w:val="21"/>
                      </w:rPr>
                    </w:pPr>
                    <w:r>
                      <w:rPr>
                        <w:szCs w:val="21"/>
                      </w:rPr>
                      <w:t>16,872,579.12</w:t>
                    </w:r>
                  </w:p>
                </w:tc>
              </w:sdtContent>
            </w:sdt>
            <w:sdt>
              <w:sdtPr>
                <w:rPr>
                  <w:szCs w:val="21"/>
                </w:rPr>
                <w:alias w:val="法定盈余公积减少数"/>
                <w:tag w:val="_GBC_064c6e4020c94d7b82caaa61d1c143ab"/>
                <w:id w:val="-1067181103"/>
                <w:lock w:val="sdtLocked"/>
                <w:placeholder>
                  <w:docPart w:val="GBC11111111111111111111111111111"/>
                </w:placeholder>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法定盈余公积合计"/>
                <w:tag w:val="_GBC_5823a23ab30d4df3b9485fc6a56fad37"/>
                <w:id w:val="2065603305"/>
                <w:lock w:val="sdtLocked"/>
                <w:placeholder>
                  <w:docPart w:val="GBC11111111111111111111111111111"/>
                </w:placeholde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rsidP="00625E20">
                    <w:pPr>
                      <w:autoSpaceDE w:val="0"/>
                      <w:autoSpaceDN w:val="0"/>
                      <w:adjustRightInd w:val="0"/>
                      <w:snapToGrid w:val="0"/>
                      <w:ind w:right="180"/>
                      <w:jc w:val="right"/>
                      <w:rPr>
                        <w:color w:val="000000" w:themeColor="text1"/>
                        <w:szCs w:val="21"/>
                      </w:rPr>
                    </w:pPr>
                    <w:r>
                      <w:rPr>
                        <w:szCs w:val="21"/>
                      </w:rPr>
                      <w:t>547,590,814.86</w:t>
                    </w:r>
                  </w:p>
                </w:tc>
              </w:sdtContent>
            </w:sdt>
          </w:tr>
          <w:tr w:rsidR="008C041B"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autoSpaceDE w:val="0"/>
                  <w:autoSpaceDN w:val="0"/>
                  <w:adjustRightInd w:val="0"/>
                  <w:snapToGrid w:val="0"/>
                  <w:jc w:val="both"/>
                  <w:rPr>
                    <w:szCs w:val="21"/>
                  </w:rPr>
                </w:pPr>
                <w:r>
                  <w:rPr>
                    <w:rFonts w:hint="eastAsia"/>
                    <w:szCs w:val="21"/>
                  </w:rPr>
                  <w:t>任意盈余公积</w:t>
                </w:r>
              </w:p>
            </w:tc>
            <w:sdt>
              <w:sdtPr>
                <w:rPr>
                  <w:szCs w:val="21"/>
                </w:rPr>
                <w:alias w:val="任意盈余公积合计"/>
                <w:tag w:val="_GBC_99f3e93a28ce415d9d34f162d3c9150a"/>
                <w:id w:val="1141155768"/>
                <w:lock w:val="sdtLocked"/>
                <w:placeholder>
                  <w:docPart w:val="GBC11111111111111111111111111111"/>
                </w:placeholde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rsidP="00625E20">
                    <w:pPr>
                      <w:autoSpaceDE w:val="0"/>
                      <w:autoSpaceDN w:val="0"/>
                      <w:adjustRightInd w:val="0"/>
                      <w:snapToGrid w:val="0"/>
                      <w:ind w:right="180"/>
                      <w:jc w:val="right"/>
                      <w:rPr>
                        <w:color w:val="000000" w:themeColor="text1"/>
                        <w:szCs w:val="21"/>
                      </w:rPr>
                    </w:pPr>
                    <w:r>
                      <w:rPr>
                        <w:szCs w:val="21"/>
                      </w:rPr>
                      <w:t>405,207,071.51</w:t>
                    </w:r>
                  </w:p>
                </w:tc>
              </w:sdtContent>
            </w:sdt>
            <w:sdt>
              <w:sdtPr>
                <w:rPr>
                  <w:szCs w:val="21"/>
                </w:rPr>
                <w:alias w:val="任意盈余公积增加数"/>
                <w:tag w:val="_GBC_e8ef547fdcdb42c6b6faf9741678464d"/>
                <w:id w:val="-1629156566"/>
                <w:lock w:val="sdtLocked"/>
                <w:placeholder>
                  <w:docPart w:val="GBC11111111111111111111111111111"/>
                </w:placeholder>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任意盈余公积减少数"/>
                <w:tag w:val="_GBC_ceb1d15251bc44c69f77069343165dbb"/>
                <w:id w:val="-1778943440"/>
                <w:lock w:val="sdtLocked"/>
                <w:placeholder>
                  <w:docPart w:val="GBC11111111111111111111111111111"/>
                </w:placeholder>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任意盈余公积合计"/>
                <w:tag w:val="_GBC_87ff74b4bfac4070becb588336d70f45"/>
                <w:id w:val="-644823900"/>
                <w:lock w:val="sdtLocked"/>
                <w:placeholder>
                  <w:docPart w:val="GBC11111111111111111111111111111"/>
                </w:placeholde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Pr>
                        <w:szCs w:val="21"/>
                      </w:rPr>
                      <w:t>405,207,071.51</w:t>
                    </w:r>
                  </w:p>
                </w:tc>
              </w:sdtContent>
            </w:sdt>
          </w:tr>
          <w:tr w:rsidR="008C041B"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autoSpaceDE w:val="0"/>
                  <w:autoSpaceDN w:val="0"/>
                  <w:adjustRightInd w:val="0"/>
                  <w:snapToGrid w:val="0"/>
                  <w:jc w:val="both"/>
                  <w:rPr>
                    <w:szCs w:val="21"/>
                  </w:rPr>
                </w:pPr>
                <w:r>
                  <w:rPr>
                    <w:rFonts w:hint="eastAsia"/>
                    <w:szCs w:val="21"/>
                  </w:rPr>
                  <w:t>储备基金</w:t>
                </w:r>
              </w:p>
            </w:tc>
            <w:sdt>
              <w:sdtPr>
                <w:rPr>
                  <w:szCs w:val="21"/>
                </w:rPr>
                <w:alias w:val="储备基金合计"/>
                <w:tag w:val="_GBC_b742e37a326c40afa59624967251e801"/>
                <w:id w:val="502477938"/>
                <w:lock w:val="sdtLocked"/>
                <w:placeholder>
                  <w:docPart w:val="GBC11111111111111111111111111111"/>
                </w:placeholder>
                <w:showingPlcHd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储备基金增加数"/>
                <w:tag w:val="_GBC_7a38bfe6db1e44e7a0be11b0286b469d"/>
                <w:id w:val="1299493670"/>
                <w:lock w:val="sdtLocked"/>
                <w:placeholder>
                  <w:docPart w:val="GBC11111111111111111111111111111"/>
                </w:placeholder>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储备基金减少数"/>
                <w:tag w:val="_GBC_e698f7184f9e481092e250d5994e072a"/>
                <w:id w:val="789255057"/>
                <w:lock w:val="sdtLocked"/>
                <w:placeholder>
                  <w:docPart w:val="GBC11111111111111111111111111111"/>
                </w:placeholder>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储备基金合计"/>
                <w:tag w:val="_GBC_e72752d77f824e15a0419b6bbfbed7cb"/>
                <w:id w:val="-52006946"/>
                <w:lock w:val="sdtLocked"/>
                <w:placeholder>
                  <w:docPart w:val="GBC11111111111111111111111111111"/>
                </w:placeholder>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tr>
          <w:tr w:rsidR="008C041B"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autoSpaceDE w:val="0"/>
                  <w:autoSpaceDN w:val="0"/>
                  <w:adjustRightInd w:val="0"/>
                  <w:snapToGrid w:val="0"/>
                  <w:jc w:val="both"/>
                  <w:rPr>
                    <w:szCs w:val="21"/>
                  </w:rPr>
                </w:pPr>
                <w:r>
                  <w:rPr>
                    <w:rFonts w:hint="eastAsia"/>
                    <w:szCs w:val="21"/>
                  </w:rPr>
                  <w:t>企业发展基金</w:t>
                </w:r>
              </w:p>
            </w:tc>
            <w:sdt>
              <w:sdtPr>
                <w:rPr>
                  <w:szCs w:val="21"/>
                </w:rPr>
                <w:alias w:val="企业发展基金合计"/>
                <w:tag w:val="_GBC_300bd60ca4e64ff9a561aa0596109efd"/>
                <w:id w:val="-422655812"/>
                <w:lock w:val="sdtLocked"/>
                <w:placeholder>
                  <w:docPart w:val="GBC11111111111111111111111111111"/>
                </w:placeholder>
                <w:showingPlcHd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企业发展基金增加数"/>
                <w:tag w:val="_GBC_a0438322fe204144a5c6c90e69652547"/>
                <w:id w:val="1134138481"/>
                <w:lock w:val="sdtLocked"/>
                <w:placeholder>
                  <w:docPart w:val="GBC11111111111111111111111111111"/>
                </w:placeholder>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企业发展基金减少数"/>
                <w:tag w:val="_GBC_338d6c10013e4804847554c487a12f26"/>
                <w:id w:val="464479390"/>
                <w:lock w:val="sdtLocked"/>
                <w:placeholder>
                  <w:docPart w:val="GBC11111111111111111111111111111"/>
                </w:placeholder>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企业发展基金合计"/>
                <w:tag w:val="_GBC_dadb07a3df8b4fc18c849d3482dccc2e"/>
                <w:id w:val="1280830668"/>
                <w:lock w:val="sdtLocked"/>
                <w:placeholder>
                  <w:docPart w:val="GBC11111111111111111111111111111"/>
                </w:placeholder>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tr>
          <w:tr w:rsidR="008C041B"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8C041B" w:rsidRDefault="0000447C">
                <w:pPr>
                  <w:autoSpaceDE w:val="0"/>
                  <w:autoSpaceDN w:val="0"/>
                  <w:adjustRightInd w:val="0"/>
                  <w:snapToGrid w:val="0"/>
                  <w:jc w:val="both"/>
                  <w:rPr>
                    <w:szCs w:val="21"/>
                  </w:rPr>
                </w:pPr>
                <w:r>
                  <w:rPr>
                    <w:rFonts w:hint="eastAsia"/>
                    <w:szCs w:val="21"/>
                  </w:rPr>
                  <w:t>其他</w:t>
                </w:r>
              </w:p>
            </w:tc>
            <w:sdt>
              <w:sdtPr>
                <w:rPr>
                  <w:szCs w:val="21"/>
                </w:rPr>
                <w:alias w:val="其他盈余公积"/>
                <w:tag w:val="_GBC_20e6b61f2ba049aba895d839f53c5810"/>
                <w:id w:val="-1258368332"/>
                <w:lock w:val="sdtLocked"/>
                <w:placeholder>
                  <w:docPart w:val="GBC11111111111111111111111111111"/>
                </w:placeholder>
                <w:showingPlcHd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其他盈余公积增加数"/>
                <w:tag w:val="_GBC_592d5c84597044e19bfcce383f199240"/>
                <w:id w:val="-1174026474"/>
                <w:lock w:val="sdtLocked"/>
                <w:placeholder>
                  <w:docPart w:val="GBC11111111111111111111111111111"/>
                </w:placeholder>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其他盈余公积减少数"/>
                <w:tag w:val="_GBC_e400e47a63b44859b7755e3117a9f6f7"/>
                <w:id w:val="57910300"/>
                <w:lock w:val="sdtLocked"/>
                <w:placeholder>
                  <w:docPart w:val="GBC11111111111111111111111111111"/>
                </w:placeholder>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其他盈余公积"/>
                <w:tag w:val="_GBC_eaf36cbead8c4671b9859e6af7d83bcf"/>
                <w:id w:val="597607034"/>
                <w:lock w:val="sdtLocked"/>
                <w:placeholder>
                  <w:docPart w:val="GBC11111111111111111111111111111"/>
                </w:placeholder>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tr>
          <w:tr w:rsidR="008C041B" w:rsidTr="00E77EB8">
            <w:tc>
              <w:tcPr>
                <w:tcW w:w="940"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szCs w:val="21"/>
                  </w:rPr>
                  <w:t>合计</w:t>
                </w:r>
              </w:p>
            </w:tc>
            <w:sdt>
              <w:sdtPr>
                <w:rPr>
                  <w:szCs w:val="21"/>
                </w:rPr>
                <w:alias w:val="盈余公积"/>
                <w:tag w:val="_GBC_ca9bb1119ada4253ad07f3c27595c03a"/>
                <w:id w:val="601384418"/>
                <w:lock w:val="sdtLocked"/>
                <w:placeholder>
                  <w:docPart w:val="GBC11111111111111111111111111111"/>
                </w:placeholder>
              </w:sdtPr>
              <w:sdtContent>
                <w:tc>
                  <w:tcPr>
                    <w:tcW w:w="1011" w:type="pct"/>
                    <w:tcBorders>
                      <w:top w:val="single" w:sz="6" w:space="0" w:color="auto"/>
                      <w:left w:val="single" w:sz="6" w:space="0" w:color="auto"/>
                      <w:bottom w:val="single" w:sz="6" w:space="0" w:color="auto"/>
                      <w:right w:val="single" w:sz="6" w:space="0" w:color="auto"/>
                    </w:tcBorders>
                  </w:tcPr>
                  <w:p w:rsidR="008C041B" w:rsidRDefault="004B0489" w:rsidP="00625E20">
                    <w:pPr>
                      <w:autoSpaceDE w:val="0"/>
                      <w:autoSpaceDN w:val="0"/>
                      <w:adjustRightInd w:val="0"/>
                      <w:snapToGrid w:val="0"/>
                      <w:ind w:right="180"/>
                      <w:jc w:val="right"/>
                      <w:rPr>
                        <w:color w:val="000000" w:themeColor="text1"/>
                        <w:szCs w:val="21"/>
                      </w:rPr>
                    </w:pPr>
                    <w:r>
                      <w:rPr>
                        <w:szCs w:val="21"/>
                      </w:rPr>
                      <w:t>935,925,307.25</w:t>
                    </w:r>
                  </w:p>
                </w:tc>
              </w:sdtContent>
            </w:sdt>
            <w:sdt>
              <w:sdtPr>
                <w:rPr>
                  <w:szCs w:val="21"/>
                </w:rPr>
                <w:alias w:val="盈余公积增加"/>
                <w:tag w:val="_GBC_c61727c2ffbd4fbab644cff2c4826090"/>
                <w:id w:val="-99724596"/>
                <w:lock w:val="sdtLocked"/>
                <w:placeholder>
                  <w:docPart w:val="GBC11111111111111111111111111111"/>
                </w:placeholder>
              </w:sdtPr>
              <w:sdtContent>
                <w:tc>
                  <w:tcPr>
                    <w:tcW w:w="1014" w:type="pct"/>
                    <w:tcBorders>
                      <w:top w:val="single" w:sz="6" w:space="0" w:color="auto"/>
                      <w:left w:val="single" w:sz="6" w:space="0" w:color="auto"/>
                      <w:bottom w:val="single" w:sz="6" w:space="0" w:color="auto"/>
                      <w:right w:val="single" w:sz="6" w:space="0" w:color="auto"/>
                    </w:tcBorders>
                  </w:tcPr>
                  <w:p w:rsidR="008C041B" w:rsidRDefault="004B0489">
                    <w:pPr>
                      <w:autoSpaceDE w:val="0"/>
                      <w:autoSpaceDN w:val="0"/>
                      <w:adjustRightInd w:val="0"/>
                      <w:snapToGrid w:val="0"/>
                      <w:ind w:right="180"/>
                      <w:jc w:val="right"/>
                      <w:rPr>
                        <w:color w:val="000000" w:themeColor="text1"/>
                        <w:szCs w:val="21"/>
                      </w:rPr>
                    </w:pPr>
                    <w:r>
                      <w:rPr>
                        <w:szCs w:val="21"/>
                      </w:rPr>
                      <w:t>16,872,579.12</w:t>
                    </w:r>
                  </w:p>
                </w:tc>
              </w:sdtContent>
            </w:sdt>
            <w:sdt>
              <w:sdtPr>
                <w:rPr>
                  <w:szCs w:val="21"/>
                </w:rPr>
                <w:alias w:val="盈余公积减少"/>
                <w:tag w:val="_GBC_9cc176398dfd4135a144afc53cb1f3f4"/>
                <w:id w:val="-1020086615"/>
                <w:lock w:val="sdtLocked"/>
                <w:placeholder>
                  <w:docPart w:val="GBC11111111111111111111111111111"/>
                </w:placeholder>
                <w:showingPlcHdr/>
              </w:sdtPr>
              <w:sdtContent>
                <w:tc>
                  <w:tcPr>
                    <w:tcW w:w="1021" w:type="pct"/>
                    <w:tcBorders>
                      <w:top w:val="single" w:sz="6" w:space="0" w:color="auto"/>
                      <w:left w:val="single" w:sz="6" w:space="0" w:color="auto"/>
                      <w:bottom w:val="single" w:sz="6" w:space="0" w:color="auto"/>
                      <w:right w:val="single" w:sz="6" w:space="0" w:color="auto"/>
                    </w:tcBorders>
                  </w:tcPr>
                  <w:p w:rsidR="008C041B" w:rsidRDefault="004B0489">
                    <w:pPr>
                      <w:autoSpaceDE w:val="0"/>
                      <w:autoSpaceDN w:val="0"/>
                      <w:adjustRightInd w:val="0"/>
                      <w:snapToGrid w:val="0"/>
                      <w:ind w:right="180"/>
                      <w:jc w:val="right"/>
                      <w:rPr>
                        <w:color w:val="000000" w:themeColor="text1"/>
                        <w:szCs w:val="21"/>
                      </w:rPr>
                    </w:pPr>
                    <w:r w:rsidRPr="001852D3">
                      <w:rPr>
                        <w:rStyle w:val="af5"/>
                        <w:rFonts w:hint="eastAsia"/>
                      </w:rPr>
                      <w:t xml:space="preserve">　</w:t>
                    </w:r>
                  </w:p>
                </w:tc>
              </w:sdtContent>
            </w:sdt>
            <w:sdt>
              <w:sdtPr>
                <w:rPr>
                  <w:szCs w:val="21"/>
                </w:rPr>
                <w:alias w:val="盈余公积"/>
                <w:tag w:val="_GBC_3039f81cf7e045369f504a0b96294727"/>
                <w:id w:val="-975138037"/>
                <w:lock w:val="sdtLocked"/>
                <w:placeholder>
                  <w:docPart w:val="GBC11111111111111111111111111111"/>
                </w:placeholder>
              </w:sdtPr>
              <w:sdtContent>
                <w:tc>
                  <w:tcPr>
                    <w:tcW w:w="1014" w:type="pct"/>
                    <w:tcBorders>
                      <w:top w:val="single" w:sz="6" w:space="0" w:color="auto"/>
                      <w:left w:val="single" w:sz="6" w:space="0" w:color="auto"/>
                      <w:bottom w:val="single" w:sz="6" w:space="0" w:color="auto"/>
                      <w:right w:val="single" w:sz="6" w:space="0" w:color="auto"/>
                    </w:tcBorders>
                  </w:tcPr>
                  <w:p w:rsidR="008C041B" w:rsidRDefault="004B0489" w:rsidP="00625E20">
                    <w:pPr>
                      <w:autoSpaceDE w:val="0"/>
                      <w:autoSpaceDN w:val="0"/>
                      <w:adjustRightInd w:val="0"/>
                      <w:snapToGrid w:val="0"/>
                      <w:ind w:right="180"/>
                      <w:jc w:val="right"/>
                      <w:rPr>
                        <w:color w:val="000000" w:themeColor="text1"/>
                        <w:szCs w:val="21"/>
                      </w:rPr>
                    </w:pPr>
                    <w:r>
                      <w:rPr>
                        <w:szCs w:val="21"/>
                      </w:rPr>
                      <w:t>952,797,886.37</w:t>
                    </w:r>
                  </w:p>
                </w:tc>
              </w:sdtContent>
            </w:sdt>
          </w:tr>
        </w:tbl>
        <w:sdt>
          <w:sdtPr>
            <w:rPr>
              <w:szCs w:val="21"/>
            </w:rPr>
            <w:alias w:val="盈余公积说明"/>
            <w:tag w:val="_GBC_33c5d1ed862f4b36950b5ea2188f5b09"/>
            <w:id w:val="2107224802"/>
            <w:lock w:val="sdtLocked"/>
            <w:placeholder>
              <w:docPart w:val="GBC22222222222222222222222222222"/>
            </w:placeholder>
          </w:sdtPr>
          <w:sdtContent>
            <w:p w:rsidR="008C041B" w:rsidRDefault="008576BA" w:rsidP="005C5D28">
              <w:pPr>
                <w:autoSpaceDE w:val="0"/>
                <w:autoSpaceDN w:val="0"/>
                <w:adjustRightInd w:val="0"/>
                <w:ind w:firstLineChars="200" w:firstLine="420"/>
                <w:rPr>
                  <w:color w:val="000000" w:themeColor="text1"/>
                  <w:szCs w:val="21"/>
                </w:rPr>
              </w:pPr>
              <w:r>
                <w:rPr>
                  <w:rFonts w:hint="eastAsia"/>
                  <w:szCs w:val="21"/>
                </w:rPr>
                <w:t>公司本期法定盈余公积金的增加主要来源于净利润的增加。</w:t>
              </w:r>
            </w:p>
          </w:sdtContent>
        </w:sdt>
      </w:sdtContent>
    </w:sdt>
    <w:p w:rsidR="008C041B" w:rsidRDefault="008C041B">
      <w:pPr>
        <w:rPr>
          <w:szCs w:val="21"/>
        </w:rPr>
      </w:pPr>
    </w:p>
    <w:sdt>
      <w:sdtPr>
        <w:rPr>
          <w:rFonts w:ascii="宋体" w:hAnsi="宋体" w:cs="宋体" w:hint="eastAsia"/>
          <w:b w:val="0"/>
          <w:bCs w:val="0"/>
          <w:kern w:val="0"/>
          <w:szCs w:val="21"/>
        </w:rPr>
        <w:tag w:val="_GBC_2cdd2861806d471aa767f92841b30fbf"/>
        <w:id w:val="-791127756"/>
        <w:lock w:val="sdtLocked"/>
        <w:placeholder>
          <w:docPart w:val="GBC22222222222222222222222222222"/>
        </w:placeholder>
      </w:sdtPr>
      <w:sdtContent>
        <w:p w:rsidR="008C041B" w:rsidRDefault="0000447C">
          <w:pPr>
            <w:pStyle w:val="3"/>
            <w:numPr>
              <w:ilvl w:val="0"/>
              <w:numId w:val="27"/>
            </w:numPr>
            <w:tabs>
              <w:tab w:val="left" w:pos="504"/>
            </w:tabs>
            <w:rPr>
              <w:rFonts w:ascii="宋体" w:hAnsi="宋体"/>
              <w:szCs w:val="21"/>
            </w:rPr>
          </w:pPr>
          <w:r>
            <w:rPr>
              <w:rFonts w:ascii="宋体" w:hAnsi="宋体" w:hint="eastAsia"/>
              <w:szCs w:val="21"/>
            </w:rPr>
            <w:t>未分配利润</w:t>
          </w:r>
        </w:p>
        <w:p w:rsidR="008C041B" w:rsidRDefault="0000447C">
          <w:pPr>
            <w:jc w:val="right"/>
            <w:rPr>
              <w:szCs w:val="21"/>
            </w:rPr>
          </w:pPr>
          <w:r>
            <w:rPr>
              <w:rFonts w:hint="eastAsia"/>
              <w:szCs w:val="21"/>
            </w:rPr>
            <w:t>单位：</w:t>
          </w:r>
          <w:sdt>
            <w:sdtPr>
              <w:rPr>
                <w:rFonts w:hint="eastAsia"/>
                <w:szCs w:val="21"/>
              </w:rPr>
              <w:alias w:val="单位：财务附注：未分配利润"/>
              <w:tag w:val="_GBC_cfb07ff3eded4b49916cfc42d821bab6"/>
              <w:id w:val="24330345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629976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4426"/>
            <w:gridCol w:w="2126"/>
            <w:gridCol w:w="2297"/>
          </w:tblGrid>
          <w:tr w:rsidR="008C041B" w:rsidTr="005C5D28">
            <w:trPr>
              <w:cantSplit/>
            </w:trPr>
            <w:tc>
              <w:tcPr>
                <w:tcW w:w="2501" w:type="pct"/>
                <w:tcBorders>
                  <w:top w:val="single" w:sz="6" w:space="0" w:color="auto"/>
                  <w:left w:val="single" w:sz="6" w:space="0" w:color="auto"/>
                  <w:bottom w:val="single" w:sz="6" w:space="0" w:color="auto"/>
                  <w:right w:val="single" w:sz="6" w:space="0" w:color="auto"/>
                </w:tcBorders>
                <w:vAlign w:val="center"/>
              </w:tcPr>
              <w:p w:rsidR="008C041B" w:rsidRDefault="0000447C">
                <w:pPr>
                  <w:jc w:val="center"/>
                  <w:rPr>
                    <w:szCs w:val="21"/>
                  </w:rPr>
                </w:pPr>
                <w:r>
                  <w:rPr>
                    <w:rFonts w:hint="eastAsia"/>
                    <w:szCs w:val="21"/>
                  </w:rPr>
                  <w:t>项目</w:t>
                </w:r>
              </w:p>
            </w:tc>
            <w:tc>
              <w:tcPr>
                <w:tcW w:w="1201" w:type="pct"/>
                <w:tcBorders>
                  <w:top w:val="single" w:sz="6" w:space="0" w:color="auto"/>
                  <w:left w:val="single" w:sz="6" w:space="0" w:color="auto"/>
                  <w:bottom w:val="single" w:sz="6" w:space="0" w:color="auto"/>
                  <w:right w:val="single" w:sz="6" w:space="0" w:color="auto"/>
                </w:tcBorders>
                <w:vAlign w:val="center"/>
              </w:tcPr>
              <w:p w:rsidR="008C041B" w:rsidRDefault="0000447C">
                <w:pPr>
                  <w:jc w:val="center"/>
                  <w:rPr>
                    <w:szCs w:val="21"/>
                  </w:rPr>
                </w:pPr>
                <w:r>
                  <w:rPr>
                    <w:rFonts w:hint="eastAsia"/>
                    <w:szCs w:val="21"/>
                  </w:rPr>
                  <w:t>本期</w:t>
                </w:r>
              </w:p>
            </w:tc>
            <w:tc>
              <w:tcPr>
                <w:tcW w:w="1298" w:type="pct"/>
                <w:tcBorders>
                  <w:top w:val="single" w:sz="6" w:space="0" w:color="auto"/>
                  <w:left w:val="single" w:sz="6" w:space="0" w:color="auto"/>
                  <w:bottom w:val="single" w:sz="6" w:space="0" w:color="auto"/>
                  <w:right w:val="single" w:sz="6" w:space="0" w:color="auto"/>
                </w:tcBorders>
                <w:vAlign w:val="center"/>
              </w:tcPr>
              <w:p w:rsidR="008C041B" w:rsidRDefault="0000447C">
                <w:pPr>
                  <w:jc w:val="center"/>
                  <w:rPr>
                    <w:szCs w:val="21"/>
                  </w:rPr>
                </w:pPr>
                <w:r>
                  <w:rPr>
                    <w:rFonts w:hint="eastAsia"/>
                    <w:szCs w:val="21"/>
                  </w:rPr>
                  <w:t>上期</w:t>
                </w:r>
              </w:p>
            </w:tc>
          </w:tr>
          <w:tr w:rsidR="008C041B" w:rsidTr="005C5D28">
            <w:trPr>
              <w:cantSplit/>
            </w:trPr>
            <w:tc>
              <w:tcPr>
                <w:tcW w:w="2501" w:type="pct"/>
                <w:tcBorders>
                  <w:top w:val="single" w:sz="6" w:space="0" w:color="auto"/>
                  <w:left w:val="single" w:sz="6" w:space="0" w:color="auto"/>
                  <w:bottom w:val="single" w:sz="6" w:space="0" w:color="auto"/>
                  <w:right w:val="single" w:sz="6" w:space="0" w:color="auto"/>
                </w:tcBorders>
              </w:tcPr>
              <w:p w:rsidR="008C041B" w:rsidRDefault="0000447C">
                <w:pPr>
                  <w:rPr>
                    <w:szCs w:val="21"/>
                  </w:rPr>
                </w:pPr>
                <w:r>
                  <w:rPr>
                    <w:rFonts w:hint="eastAsia"/>
                    <w:szCs w:val="21"/>
                  </w:rPr>
                  <w:t>调整前上期末未分配利润</w:t>
                </w:r>
              </w:p>
            </w:tc>
            <w:sdt>
              <w:sdtPr>
                <w:rPr>
                  <w:color w:val="000000" w:themeColor="text1"/>
                  <w:szCs w:val="21"/>
                </w:rPr>
                <w:alias w:val="未分配利润"/>
                <w:tag w:val="_GBC_b122bf93ea494fc1ba56264f3ef4cc6b"/>
                <w:id w:val="-1727750715"/>
                <w:lock w:val="sdtLocked"/>
                <w:placeholder>
                  <w:docPart w:val="GBC11111111111111111111111111111"/>
                </w:placeholder>
              </w:sdtPr>
              <w:sdtContent>
                <w:tc>
                  <w:tcPr>
                    <w:tcW w:w="1201" w:type="pct"/>
                    <w:tcBorders>
                      <w:top w:val="single" w:sz="6" w:space="0" w:color="auto"/>
                      <w:left w:val="single" w:sz="6" w:space="0" w:color="auto"/>
                      <w:bottom w:val="single" w:sz="6" w:space="0" w:color="auto"/>
                      <w:right w:val="single" w:sz="6" w:space="0" w:color="auto"/>
                    </w:tcBorders>
                  </w:tcPr>
                  <w:p w:rsidR="008C041B" w:rsidRDefault="00EF21F6">
                    <w:pPr>
                      <w:ind w:right="6"/>
                      <w:jc w:val="right"/>
                      <w:rPr>
                        <w:color w:val="000000" w:themeColor="text1"/>
                        <w:szCs w:val="21"/>
                      </w:rPr>
                    </w:pPr>
                    <w:r>
                      <w:rPr>
                        <w:szCs w:val="21"/>
                      </w:rPr>
                      <w:t>1,899,689,917.64</w:t>
                    </w:r>
                  </w:p>
                </w:tc>
              </w:sdtContent>
            </w:sdt>
            <w:sdt>
              <w:sdtPr>
                <w:rPr>
                  <w:szCs w:val="21"/>
                </w:rPr>
                <w:alias w:val="未分配利润"/>
                <w:tag w:val="_GBC_3b60b81a3b7a41358769befa9a27265b"/>
                <w:id w:val="-76591435"/>
                <w:lock w:val="sdtLocked"/>
                <w:placeholder>
                  <w:docPart w:val="GBC11111111111111111111111111111"/>
                </w:placeholder>
              </w:sdtPr>
              <w:sdtContent>
                <w:tc>
                  <w:tcPr>
                    <w:tcW w:w="1298" w:type="pct"/>
                    <w:tcBorders>
                      <w:top w:val="single" w:sz="6" w:space="0" w:color="auto"/>
                      <w:left w:val="single" w:sz="6" w:space="0" w:color="auto"/>
                      <w:bottom w:val="single" w:sz="6" w:space="0" w:color="auto"/>
                      <w:right w:val="single" w:sz="6" w:space="0" w:color="auto"/>
                    </w:tcBorders>
                  </w:tcPr>
                  <w:p w:rsidR="008C041B" w:rsidRDefault="00EF21F6" w:rsidP="00625E20">
                    <w:pPr>
                      <w:jc w:val="right"/>
                      <w:rPr>
                        <w:color w:val="000000" w:themeColor="text1"/>
                        <w:szCs w:val="21"/>
                      </w:rPr>
                    </w:pPr>
                    <w:r>
                      <w:rPr>
                        <w:szCs w:val="21"/>
                      </w:rPr>
                      <w:t>1,704,654,259.47</w:t>
                    </w:r>
                  </w:p>
                </w:tc>
              </w:sdtContent>
            </w:sdt>
          </w:tr>
          <w:tr w:rsidR="008C041B" w:rsidTr="005C5D28">
            <w:trPr>
              <w:cantSplit/>
            </w:trPr>
            <w:tc>
              <w:tcPr>
                <w:tcW w:w="2501" w:type="pct"/>
                <w:tcBorders>
                  <w:top w:val="single" w:sz="6" w:space="0" w:color="auto"/>
                  <w:left w:val="single" w:sz="6" w:space="0" w:color="auto"/>
                  <w:bottom w:val="single" w:sz="6" w:space="0" w:color="auto"/>
                  <w:right w:val="single" w:sz="6" w:space="0" w:color="auto"/>
                </w:tcBorders>
              </w:tcPr>
              <w:p w:rsidR="008C041B" w:rsidRDefault="0000447C">
                <w:pPr>
                  <w:rPr>
                    <w:szCs w:val="21"/>
                  </w:rPr>
                </w:pPr>
                <w:r>
                  <w:rPr>
                    <w:rFonts w:hint="eastAsia"/>
                    <w:szCs w:val="21"/>
                  </w:rPr>
                  <w:t>调整期初未分配利润合计数（调增</w:t>
                </w:r>
                <w:r>
                  <w:rPr>
                    <w:szCs w:val="21"/>
                  </w:rPr>
                  <w:t>+</w:t>
                </w:r>
                <w:r>
                  <w:rPr>
                    <w:rFonts w:hint="eastAsia"/>
                    <w:szCs w:val="21"/>
                  </w:rPr>
                  <w:t>，调减－）</w:t>
                </w:r>
              </w:p>
            </w:tc>
            <w:sdt>
              <w:sdtPr>
                <w:rPr>
                  <w:color w:val="000000" w:themeColor="text1"/>
                  <w:szCs w:val="21"/>
                </w:rPr>
                <w:alias w:val="未分配利润调整合计数"/>
                <w:tag w:val="_GBC_f068ffe2209140629fb08448b2aa6667"/>
                <w:id w:val="-1048527707"/>
                <w:lock w:val="sdtLocked"/>
                <w:placeholder>
                  <w:docPart w:val="GBC11111111111111111111111111111"/>
                </w:placeholder>
                <w:showingPlcHdr/>
              </w:sdtPr>
              <w:sdtContent>
                <w:tc>
                  <w:tcPr>
                    <w:tcW w:w="1201" w:type="pct"/>
                    <w:tcBorders>
                      <w:top w:val="single" w:sz="6" w:space="0" w:color="auto"/>
                      <w:left w:val="single" w:sz="6" w:space="0" w:color="auto"/>
                      <w:bottom w:val="single" w:sz="6" w:space="0" w:color="auto"/>
                      <w:right w:val="single" w:sz="6" w:space="0" w:color="auto"/>
                    </w:tcBorders>
                  </w:tcPr>
                  <w:p w:rsidR="008C041B" w:rsidRDefault="00EF21F6">
                    <w:pPr>
                      <w:ind w:right="6"/>
                      <w:jc w:val="right"/>
                      <w:rPr>
                        <w:color w:val="000000" w:themeColor="text1"/>
                        <w:szCs w:val="21"/>
                      </w:rPr>
                    </w:pPr>
                    <w:r w:rsidRPr="001852D3">
                      <w:rPr>
                        <w:rStyle w:val="af5"/>
                        <w:rFonts w:hint="eastAsia"/>
                      </w:rPr>
                      <w:t xml:space="preserve">　</w:t>
                    </w:r>
                  </w:p>
                </w:tc>
              </w:sdtContent>
            </w:sdt>
            <w:sdt>
              <w:sdtPr>
                <w:rPr>
                  <w:szCs w:val="21"/>
                </w:rPr>
                <w:alias w:val="未分配利润调整合计数"/>
                <w:tag w:val="_GBC_ccc265f084114dfeb4d96a2bd00c8692"/>
                <w:id w:val="1862780435"/>
                <w:lock w:val="sdtLocked"/>
                <w:placeholder>
                  <w:docPart w:val="GBC11111111111111111111111111111"/>
                </w:placeholder>
                <w:showingPlcHdr/>
              </w:sdtPr>
              <w:sdtContent>
                <w:tc>
                  <w:tcPr>
                    <w:tcW w:w="1298" w:type="pct"/>
                    <w:tcBorders>
                      <w:top w:val="single" w:sz="6" w:space="0" w:color="auto"/>
                      <w:left w:val="single" w:sz="6" w:space="0" w:color="auto"/>
                      <w:bottom w:val="single" w:sz="6" w:space="0" w:color="auto"/>
                      <w:right w:val="single" w:sz="6" w:space="0" w:color="auto"/>
                    </w:tcBorders>
                  </w:tcPr>
                  <w:p w:rsidR="008C041B" w:rsidRDefault="00EF21F6">
                    <w:pPr>
                      <w:ind w:right="6"/>
                      <w:jc w:val="right"/>
                      <w:rPr>
                        <w:color w:val="000000" w:themeColor="text1"/>
                        <w:szCs w:val="21"/>
                      </w:rPr>
                    </w:pPr>
                    <w:r w:rsidRPr="001852D3">
                      <w:rPr>
                        <w:rStyle w:val="af5"/>
                        <w:rFonts w:hint="eastAsia"/>
                      </w:rPr>
                      <w:t xml:space="preserve">　</w:t>
                    </w:r>
                  </w:p>
                </w:tc>
              </w:sdtContent>
            </w:sdt>
          </w:tr>
          <w:tr w:rsidR="008C041B" w:rsidTr="005C5D28">
            <w:trPr>
              <w:cantSplit/>
            </w:trPr>
            <w:tc>
              <w:tcPr>
                <w:tcW w:w="2501" w:type="pct"/>
                <w:tcBorders>
                  <w:top w:val="single" w:sz="6" w:space="0" w:color="auto"/>
                  <w:left w:val="single" w:sz="6" w:space="0" w:color="auto"/>
                  <w:bottom w:val="single" w:sz="6" w:space="0" w:color="auto"/>
                  <w:right w:val="single" w:sz="6" w:space="0" w:color="auto"/>
                </w:tcBorders>
              </w:tcPr>
              <w:p w:rsidR="008C041B" w:rsidRDefault="0000447C">
                <w:pPr>
                  <w:rPr>
                    <w:szCs w:val="21"/>
                  </w:rPr>
                </w:pPr>
                <w:r>
                  <w:rPr>
                    <w:rFonts w:hint="eastAsia"/>
                    <w:szCs w:val="21"/>
                  </w:rPr>
                  <w:t>调整后期初未分配利润</w:t>
                </w:r>
              </w:p>
            </w:tc>
            <w:sdt>
              <w:sdtPr>
                <w:rPr>
                  <w:color w:val="000000" w:themeColor="text1"/>
                  <w:szCs w:val="21"/>
                </w:rPr>
                <w:alias w:val="未分配利润"/>
                <w:tag w:val="_GBC_1b019340056a4d1c96b0aa8871b84020"/>
                <w:id w:val="822388219"/>
                <w:lock w:val="sdtLocked"/>
                <w:placeholder>
                  <w:docPart w:val="GBC11111111111111111111111111111"/>
                </w:placeholder>
              </w:sdtPr>
              <w:sdtContent>
                <w:tc>
                  <w:tcPr>
                    <w:tcW w:w="1201" w:type="pct"/>
                    <w:tcBorders>
                      <w:top w:val="single" w:sz="6" w:space="0" w:color="auto"/>
                      <w:left w:val="single" w:sz="6" w:space="0" w:color="auto"/>
                      <w:bottom w:val="single" w:sz="6" w:space="0" w:color="auto"/>
                      <w:right w:val="single" w:sz="6" w:space="0" w:color="auto"/>
                    </w:tcBorders>
                  </w:tcPr>
                  <w:p w:rsidR="008C041B" w:rsidRDefault="00EF21F6">
                    <w:pPr>
                      <w:ind w:right="6"/>
                      <w:jc w:val="right"/>
                      <w:rPr>
                        <w:color w:val="000000" w:themeColor="text1"/>
                        <w:szCs w:val="21"/>
                      </w:rPr>
                    </w:pPr>
                    <w:r>
                      <w:rPr>
                        <w:szCs w:val="21"/>
                      </w:rPr>
                      <w:t>1,899,689,917.64</w:t>
                    </w:r>
                  </w:p>
                </w:tc>
              </w:sdtContent>
            </w:sdt>
            <w:sdt>
              <w:sdtPr>
                <w:rPr>
                  <w:szCs w:val="21"/>
                </w:rPr>
                <w:alias w:val="未分配利润"/>
                <w:tag w:val="_GBC_1f9ef975a8bd404eb5e068444fe9afc4"/>
                <w:id w:val="-568115038"/>
                <w:lock w:val="sdtLocked"/>
                <w:placeholder>
                  <w:docPart w:val="GBC11111111111111111111111111111"/>
                </w:placeholder>
              </w:sdtPr>
              <w:sdtContent>
                <w:tc>
                  <w:tcPr>
                    <w:tcW w:w="1298" w:type="pct"/>
                    <w:tcBorders>
                      <w:top w:val="single" w:sz="6" w:space="0" w:color="auto"/>
                      <w:left w:val="single" w:sz="6" w:space="0" w:color="auto"/>
                      <w:bottom w:val="single" w:sz="6" w:space="0" w:color="auto"/>
                      <w:right w:val="single" w:sz="6" w:space="0" w:color="auto"/>
                    </w:tcBorders>
                  </w:tcPr>
                  <w:p w:rsidR="008C041B" w:rsidRDefault="00EF21F6" w:rsidP="00625E20">
                    <w:pPr>
                      <w:ind w:right="6"/>
                      <w:jc w:val="right"/>
                      <w:rPr>
                        <w:color w:val="000000" w:themeColor="text1"/>
                        <w:szCs w:val="21"/>
                      </w:rPr>
                    </w:pPr>
                    <w:r>
                      <w:rPr>
                        <w:szCs w:val="21"/>
                      </w:rPr>
                      <w:t>1,704,654,259.47</w:t>
                    </w:r>
                  </w:p>
                </w:tc>
              </w:sdtContent>
            </w:sdt>
          </w:tr>
          <w:tr w:rsidR="008C041B" w:rsidTr="005C5D28">
            <w:trPr>
              <w:cantSplit/>
            </w:trPr>
            <w:tc>
              <w:tcPr>
                <w:tcW w:w="2501" w:type="pct"/>
                <w:tcBorders>
                  <w:top w:val="single" w:sz="6" w:space="0" w:color="auto"/>
                  <w:left w:val="single" w:sz="6" w:space="0" w:color="auto"/>
                  <w:bottom w:val="single" w:sz="6" w:space="0" w:color="auto"/>
                  <w:right w:val="single" w:sz="6" w:space="0" w:color="auto"/>
                </w:tcBorders>
              </w:tcPr>
              <w:p w:rsidR="008C041B" w:rsidRDefault="0000447C">
                <w:pPr>
                  <w:ind w:right="6"/>
                  <w:rPr>
                    <w:szCs w:val="21"/>
                  </w:rPr>
                </w:pPr>
                <w:r>
                  <w:rPr>
                    <w:rFonts w:hint="eastAsia"/>
                    <w:szCs w:val="21"/>
                  </w:rPr>
                  <w:t>加：本期归属于母公司所有者的净利润</w:t>
                </w:r>
              </w:p>
            </w:tc>
            <w:sdt>
              <w:sdtPr>
                <w:rPr>
                  <w:color w:val="000000" w:themeColor="text1"/>
                  <w:szCs w:val="21"/>
                </w:rPr>
                <w:alias w:val="归属于母公司所有者的净利润"/>
                <w:tag w:val="_GBC_af6403d9f9d848f2a194c6ba17837064"/>
                <w:id w:val="705989140"/>
                <w:lock w:val="sdtLocked"/>
                <w:placeholder>
                  <w:docPart w:val="GBC11111111111111111111111111111"/>
                </w:placeholder>
              </w:sdtPr>
              <w:sdtContent>
                <w:tc>
                  <w:tcPr>
                    <w:tcW w:w="1201" w:type="pct"/>
                    <w:tcBorders>
                      <w:top w:val="single" w:sz="6" w:space="0" w:color="auto"/>
                      <w:left w:val="single" w:sz="6" w:space="0" w:color="auto"/>
                      <w:bottom w:val="single" w:sz="6" w:space="0" w:color="auto"/>
                      <w:right w:val="single" w:sz="6" w:space="0" w:color="auto"/>
                    </w:tcBorders>
                  </w:tcPr>
                  <w:p w:rsidR="008C041B" w:rsidRDefault="00EF21F6" w:rsidP="00625E20">
                    <w:pPr>
                      <w:ind w:right="6"/>
                      <w:jc w:val="right"/>
                      <w:rPr>
                        <w:color w:val="000000" w:themeColor="text1"/>
                        <w:szCs w:val="21"/>
                      </w:rPr>
                    </w:pPr>
                    <w:r>
                      <w:rPr>
                        <w:color w:val="000000" w:themeColor="text1"/>
                        <w:szCs w:val="21"/>
                      </w:rPr>
                      <w:t>168,725,791.17</w:t>
                    </w:r>
                  </w:p>
                </w:tc>
              </w:sdtContent>
            </w:sdt>
            <w:sdt>
              <w:sdtPr>
                <w:rPr>
                  <w:szCs w:val="21"/>
                </w:rPr>
                <w:alias w:val="归属于母公司所有者的净利润"/>
                <w:tag w:val="_GBC_c1aa48dc3baa423a947b20ce66d52264"/>
                <w:id w:val="2112167749"/>
                <w:lock w:val="sdtLocked"/>
                <w:placeholder>
                  <w:docPart w:val="GBC11111111111111111111111111111"/>
                </w:placeholder>
              </w:sdtPr>
              <w:sdtContent>
                <w:tc>
                  <w:tcPr>
                    <w:tcW w:w="1298" w:type="pct"/>
                    <w:tcBorders>
                      <w:top w:val="single" w:sz="6" w:space="0" w:color="auto"/>
                      <w:left w:val="single" w:sz="6" w:space="0" w:color="auto"/>
                      <w:bottom w:val="single" w:sz="6" w:space="0" w:color="auto"/>
                      <w:right w:val="single" w:sz="6" w:space="0" w:color="auto"/>
                    </w:tcBorders>
                  </w:tcPr>
                  <w:p w:rsidR="008C041B" w:rsidRDefault="00EF21F6" w:rsidP="00625E20">
                    <w:pPr>
                      <w:ind w:right="6"/>
                      <w:jc w:val="right"/>
                      <w:rPr>
                        <w:color w:val="000000" w:themeColor="text1"/>
                        <w:szCs w:val="21"/>
                      </w:rPr>
                    </w:pPr>
                    <w:r>
                      <w:rPr>
                        <w:szCs w:val="21"/>
                      </w:rPr>
                      <w:t>216,706,286.86</w:t>
                    </w:r>
                  </w:p>
                </w:tc>
              </w:sdtContent>
            </w:sdt>
          </w:tr>
          <w:tr w:rsidR="008C041B" w:rsidTr="005C5D28">
            <w:trPr>
              <w:cantSplit/>
            </w:trPr>
            <w:tc>
              <w:tcPr>
                <w:tcW w:w="2501"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rPr>
                    <w:szCs w:val="21"/>
                  </w:rPr>
                </w:pPr>
                <w:r>
                  <w:rPr>
                    <w:rFonts w:hint="eastAsia"/>
                    <w:szCs w:val="21"/>
                  </w:rPr>
                  <w:t>减：提取法定盈余公积</w:t>
                </w:r>
              </w:p>
            </w:tc>
            <w:sdt>
              <w:sdtPr>
                <w:rPr>
                  <w:color w:val="000000" w:themeColor="text1"/>
                  <w:szCs w:val="21"/>
                </w:rPr>
                <w:alias w:val="提取法定盈余公积"/>
                <w:tag w:val="_GBC_763ccacdfd5e4b4da0afeaa6cca36081"/>
                <w:id w:val="-81463021"/>
                <w:lock w:val="sdtLocked"/>
                <w:placeholder>
                  <w:docPart w:val="GBC11111111111111111111111111111"/>
                </w:placeholder>
              </w:sdtPr>
              <w:sdtContent>
                <w:tc>
                  <w:tcPr>
                    <w:tcW w:w="1201" w:type="pct"/>
                    <w:tcBorders>
                      <w:top w:val="single" w:sz="6" w:space="0" w:color="auto"/>
                      <w:left w:val="single" w:sz="6" w:space="0" w:color="auto"/>
                      <w:bottom w:val="single" w:sz="6" w:space="0" w:color="auto"/>
                      <w:right w:val="single" w:sz="6" w:space="0" w:color="auto"/>
                    </w:tcBorders>
                  </w:tcPr>
                  <w:p w:rsidR="008C041B" w:rsidRDefault="00EF21F6" w:rsidP="00625E20">
                    <w:pPr>
                      <w:jc w:val="right"/>
                      <w:rPr>
                        <w:color w:val="000000" w:themeColor="text1"/>
                        <w:szCs w:val="21"/>
                      </w:rPr>
                    </w:pPr>
                    <w:r>
                      <w:rPr>
                        <w:color w:val="000000" w:themeColor="text1"/>
                        <w:szCs w:val="21"/>
                      </w:rPr>
                      <w:t>16,872,579.12</w:t>
                    </w:r>
                  </w:p>
                </w:tc>
              </w:sdtContent>
            </w:sdt>
            <w:sdt>
              <w:sdtPr>
                <w:rPr>
                  <w:szCs w:val="21"/>
                </w:rPr>
                <w:alias w:val="提取法定盈余公积"/>
                <w:tag w:val="_GBC_17f218a5ccde40269d16f6b6eb3214e0"/>
                <w:id w:val="-1152748994"/>
                <w:lock w:val="sdtLocked"/>
                <w:placeholder>
                  <w:docPart w:val="GBC11111111111111111111111111111"/>
                </w:placeholder>
              </w:sdtPr>
              <w:sdtContent>
                <w:tc>
                  <w:tcPr>
                    <w:tcW w:w="1298" w:type="pct"/>
                    <w:tcBorders>
                      <w:top w:val="single" w:sz="6" w:space="0" w:color="auto"/>
                      <w:left w:val="single" w:sz="6" w:space="0" w:color="auto"/>
                      <w:bottom w:val="single" w:sz="6" w:space="0" w:color="auto"/>
                      <w:right w:val="single" w:sz="6" w:space="0" w:color="auto"/>
                    </w:tcBorders>
                  </w:tcPr>
                  <w:p w:rsidR="008C041B" w:rsidRDefault="00EF21F6" w:rsidP="00625E20">
                    <w:pPr>
                      <w:ind w:right="6"/>
                      <w:jc w:val="right"/>
                      <w:rPr>
                        <w:color w:val="000000" w:themeColor="text1"/>
                        <w:szCs w:val="21"/>
                      </w:rPr>
                    </w:pPr>
                    <w:r>
                      <w:rPr>
                        <w:szCs w:val="21"/>
                      </w:rPr>
                      <w:t>21,670,628.69</w:t>
                    </w:r>
                  </w:p>
                </w:tc>
              </w:sdtContent>
            </w:sdt>
          </w:tr>
          <w:tr w:rsidR="008C041B" w:rsidTr="005C5D28">
            <w:trPr>
              <w:cantSplit/>
            </w:trPr>
            <w:tc>
              <w:tcPr>
                <w:tcW w:w="2501"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ind w:firstLine="420"/>
                  <w:rPr>
                    <w:szCs w:val="21"/>
                  </w:rPr>
                </w:pPr>
                <w:r>
                  <w:rPr>
                    <w:rFonts w:hint="eastAsia"/>
                    <w:szCs w:val="21"/>
                  </w:rPr>
                  <w:t>提取任意盈余公积</w:t>
                </w:r>
              </w:p>
            </w:tc>
            <w:sdt>
              <w:sdtPr>
                <w:rPr>
                  <w:color w:val="000000" w:themeColor="text1"/>
                  <w:szCs w:val="21"/>
                </w:rPr>
                <w:alias w:val="提取任意盈余公积"/>
                <w:tag w:val="_GBC_c232ce46af814700a3aa6b177bf1981b"/>
                <w:id w:val="460929136"/>
                <w:lock w:val="sdtLocked"/>
                <w:placeholder>
                  <w:docPart w:val="GBC11111111111111111111111111111"/>
                </w:placeholder>
                <w:showingPlcHdr/>
              </w:sdtPr>
              <w:sdtContent>
                <w:tc>
                  <w:tcPr>
                    <w:tcW w:w="1201" w:type="pct"/>
                    <w:tcBorders>
                      <w:top w:val="single" w:sz="6" w:space="0" w:color="auto"/>
                      <w:left w:val="single" w:sz="6" w:space="0" w:color="auto"/>
                      <w:bottom w:val="single" w:sz="6" w:space="0" w:color="auto"/>
                      <w:right w:val="single" w:sz="6" w:space="0" w:color="auto"/>
                    </w:tcBorders>
                  </w:tcPr>
                  <w:p w:rsidR="008C041B" w:rsidRDefault="00EF21F6">
                    <w:pPr>
                      <w:jc w:val="right"/>
                      <w:rPr>
                        <w:color w:val="000000" w:themeColor="text1"/>
                        <w:szCs w:val="21"/>
                      </w:rPr>
                    </w:pPr>
                    <w:r w:rsidRPr="001852D3">
                      <w:rPr>
                        <w:rStyle w:val="af5"/>
                        <w:rFonts w:hint="eastAsia"/>
                      </w:rPr>
                      <w:t xml:space="preserve">　</w:t>
                    </w:r>
                  </w:p>
                </w:tc>
              </w:sdtContent>
            </w:sdt>
            <w:sdt>
              <w:sdtPr>
                <w:rPr>
                  <w:szCs w:val="21"/>
                </w:rPr>
                <w:alias w:val="提取任意盈余公积"/>
                <w:tag w:val="_GBC_124993fe56f3444888067d0ccec0b7fb"/>
                <w:id w:val="1856613752"/>
                <w:lock w:val="sdtLocked"/>
                <w:placeholder>
                  <w:docPart w:val="GBC11111111111111111111111111111"/>
                </w:placeholder>
                <w:showingPlcHdr/>
              </w:sdtPr>
              <w:sdtContent>
                <w:tc>
                  <w:tcPr>
                    <w:tcW w:w="1298" w:type="pct"/>
                    <w:tcBorders>
                      <w:top w:val="single" w:sz="6" w:space="0" w:color="auto"/>
                      <w:left w:val="single" w:sz="6" w:space="0" w:color="auto"/>
                      <w:bottom w:val="single" w:sz="6" w:space="0" w:color="auto"/>
                      <w:right w:val="single" w:sz="6" w:space="0" w:color="auto"/>
                    </w:tcBorders>
                  </w:tcPr>
                  <w:p w:rsidR="008C041B" w:rsidRDefault="00EF21F6">
                    <w:pPr>
                      <w:ind w:right="6"/>
                      <w:jc w:val="right"/>
                      <w:rPr>
                        <w:color w:val="000000" w:themeColor="text1"/>
                        <w:szCs w:val="21"/>
                      </w:rPr>
                    </w:pPr>
                    <w:r w:rsidRPr="001852D3">
                      <w:rPr>
                        <w:rStyle w:val="af5"/>
                        <w:rFonts w:hint="eastAsia"/>
                      </w:rPr>
                      <w:t xml:space="preserve">　</w:t>
                    </w:r>
                  </w:p>
                </w:tc>
              </w:sdtContent>
            </w:sdt>
          </w:tr>
          <w:tr w:rsidR="008C041B" w:rsidTr="005C5D28">
            <w:trPr>
              <w:cantSplit/>
            </w:trPr>
            <w:tc>
              <w:tcPr>
                <w:tcW w:w="2501"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ind w:firstLine="420"/>
                  <w:rPr>
                    <w:szCs w:val="21"/>
                  </w:rPr>
                </w:pPr>
                <w:r>
                  <w:rPr>
                    <w:rFonts w:hint="eastAsia"/>
                    <w:szCs w:val="21"/>
                  </w:rPr>
                  <w:t>提取一般风险准备</w:t>
                </w:r>
              </w:p>
            </w:tc>
            <w:sdt>
              <w:sdtPr>
                <w:rPr>
                  <w:color w:val="000000" w:themeColor="text1"/>
                  <w:szCs w:val="21"/>
                </w:rPr>
                <w:alias w:val="提取一般风险准备"/>
                <w:tag w:val="_GBC_69e19fe79ac746a5919ab6a6b63f3b0b"/>
                <w:id w:val="726425558"/>
                <w:lock w:val="sdtLocked"/>
                <w:placeholder>
                  <w:docPart w:val="GBC11111111111111111111111111111"/>
                </w:placeholder>
                <w:showingPlcHdr/>
              </w:sdtPr>
              <w:sdtContent>
                <w:tc>
                  <w:tcPr>
                    <w:tcW w:w="1201" w:type="pct"/>
                    <w:tcBorders>
                      <w:top w:val="single" w:sz="6" w:space="0" w:color="auto"/>
                      <w:left w:val="single" w:sz="6" w:space="0" w:color="auto"/>
                      <w:bottom w:val="single" w:sz="6" w:space="0" w:color="auto"/>
                      <w:right w:val="single" w:sz="6" w:space="0" w:color="auto"/>
                    </w:tcBorders>
                  </w:tcPr>
                  <w:p w:rsidR="008C041B" w:rsidRDefault="00EF21F6">
                    <w:pPr>
                      <w:jc w:val="right"/>
                      <w:rPr>
                        <w:color w:val="000000" w:themeColor="text1"/>
                        <w:szCs w:val="21"/>
                      </w:rPr>
                    </w:pPr>
                    <w:r w:rsidRPr="001852D3">
                      <w:rPr>
                        <w:rStyle w:val="af5"/>
                        <w:rFonts w:hint="eastAsia"/>
                      </w:rPr>
                      <w:t xml:space="preserve">　</w:t>
                    </w:r>
                  </w:p>
                </w:tc>
              </w:sdtContent>
            </w:sdt>
            <w:sdt>
              <w:sdtPr>
                <w:rPr>
                  <w:szCs w:val="21"/>
                </w:rPr>
                <w:alias w:val="提取一般风险准备"/>
                <w:tag w:val="_GBC_7f8d67d25889414c900e08c4c41b8cfd"/>
                <w:id w:val="-210652583"/>
                <w:lock w:val="sdtLocked"/>
                <w:placeholder>
                  <w:docPart w:val="GBC11111111111111111111111111111"/>
                </w:placeholder>
                <w:showingPlcHdr/>
              </w:sdtPr>
              <w:sdtContent>
                <w:tc>
                  <w:tcPr>
                    <w:tcW w:w="1298" w:type="pct"/>
                    <w:tcBorders>
                      <w:top w:val="single" w:sz="6" w:space="0" w:color="auto"/>
                      <w:left w:val="single" w:sz="6" w:space="0" w:color="auto"/>
                      <w:bottom w:val="single" w:sz="6" w:space="0" w:color="auto"/>
                      <w:right w:val="single" w:sz="6" w:space="0" w:color="auto"/>
                    </w:tcBorders>
                  </w:tcPr>
                  <w:p w:rsidR="008C041B" w:rsidRDefault="00EF21F6">
                    <w:pPr>
                      <w:ind w:right="6"/>
                      <w:jc w:val="right"/>
                      <w:rPr>
                        <w:color w:val="000000" w:themeColor="text1"/>
                        <w:szCs w:val="21"/>
                      </w:rPr>
                    </w:pPr>
                    <w:r w:rsidRPr="001852D3">
                      <w:rPr>
                        <w:rStyle w:val="af5"/>
                        <w:rFonts w:hint="eastAsia"/>
                      </w:rPr>
                      <w:t xml:space="preserve">　</w:t>
                    </w:r>
                  </w:p>
                </w:tc>
              </w:sdtContent>
            </w:sdt>
          </w:tr>
          <w:tr w:rsidR="008C041B" w:rsidTr="005C5D28">
            <w:trPr>
              <w:cantSplit/>
            </w:trPr>
            <w:tc>
              <w:tcPr>
                <w:tcW w:w="2501"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ind w:firstLine="420"/>
                  <w:rPr>
                    <w:szCs w:val="21"/>
                  </w:rPr>
                </w:pPr>
                <w:r>
                  <w:rPr>
                    <w:rFonts w:hint="eastAsia"/>
                    <w:szCs w:val="21"/>
                  </w:rPr>
                  <w:t>应付普通股股利</w:t>
                </w:r>
              </w:p>
            </w:tc>
            <w:sdt>
              <w:sdtPr>
                <w:rPr>
                  <w:color w:val="000000" w:themeColor="text1"/>
                  <w:szCs w:val="21"/>
                </w:rPr>
                <w:alias w:val="应付普通股股利"/>
                <w:tag w:val="_GBC_59672b5a12f14724937dddcb3ddb9932"/>
                <w:id w:val="1587809704"/>
                <w:lock w:val="sdtLocked"/>
                <w:placeholder>
                  <w:docPart w:val="GBC11111111111111111111111111111"/>
                </w:placeholder>
              </w:sdtPr>
              <w:sdtContent>
                <w:tc>
                  <w:tcPr>
                    <w:tcW w:w="1201" w:type="pct"/>
                    <w:tcBorders>
                      <w:top w:val="single" w:sz="6" w:space="0" w:color="auto"/>
                      <w:left w:val="single" w:sz="6" w:space="0" w:color="auto"/>
                      <w:bottom w:val="single" w:sz="6" w:space="0" w:color="auto"/>
                      <w:right w:val="single" w:sz="6" w:space="0" w:color="auto"/>
                    </w:tcBorders>
                  </w:tcPr>
                  <w:p w:rsidR="008C041B" w:rsidRDefault="00EF21F6" w:rsidP="00625E20">
                    <w:pPr>
                      <w:jc w:val="right"/>
                      <w:rPr>
                        <w:color w:val="000000" w:themeColor="text1"/>
                        <w:szCs w:val="21"/>
                      </w:rPr>
                    </w:pPr>
                    <w:r>
                      <w:rPr>
                        <w:color w:val="000000" w:themeColor="text1"/>
                        <w:szCs w:val="21"/>
                      </w:rPr>
                      <w:t>76,883,796.00</w:t>
                    </w:r>
                  </w:p>
                </w:tc>
              </w:sdtContent>
            </w:sdt>
            <w:sdt>
              <w:sdtPr>
                <w:rPr>
                  <w:szCs w:val="21"/>
                </w:rPr>
                <w:alias w:val="应付普通股股利"/>
                <w:tag w:val="_GBC_e7104dae1039405196626a183d74cd0f"/>
                <w:id w:val="927157596"/>
                <w:lock w:val="sdtLocked"/>
                <w:placeholder>
                  <w:docPart w:val="GBC11111111111111111111111111111"/>
                </w:placeholder>
                <w:showingPlcHdr/>
              </w:sdtPr>
              <w:sdtContent>
                <w:tc>
                  <w:tcPr>
                    <w:tcW w:w="1298" w:type="pct"/>
                    <w:tcBorders>
                      <w:top w:val="single" w:sz="6" w:space="0" w:color="auto"/>
                      <w:left w:val="single" w:sz="6" w:space="0" w:color="auto"/>
                      <w:bottom w:val="single" w:sz="6" w:space="0" w:color="auto"/>
                      <w:right w:val="single" w:sz="6" w:space="0" w:color="auto"/>
                    </w:tcBorders>
                  </w:tcPr>
                  <w:p w:rsidR="008C041B" w:rsidRDefault="00EF21F6">
                    <w:pPr>
                      <w:ind w:right="6"/>
                      <w:jc w:val="right"/>
                      <w:rPr>
                        <w:color w:val="000000" w:themeColor="text1"/>
                        <w:szCs w:val="21"/>
                      </w:rPr>
                    </w:pPr>
                    <w:r w:rsidRPr="001852D3">
                      <w:rPr>
                        <w:rStyle w:val="af5"/>
                        <w:rFonts w:hint="eastAsia"/>
                      </w:rPr>
                      <w:t xml:space="preserve">　</w:t>
                    </w:r>
                  </w:p>
                </w:tc>
              </w:sdtContent>
            </w:sdt>
          </w:tr>
          <w:tr w:rsidR="008C041B" w:rsidTr="005C5D28">
            <w:trPr>
              <w:cantSplit/>
            </w:trPr>
            <w:tc>
              <w:tcPr>
                <w:tcW w:w="2501"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ind w:firstLine="420"/>
                  <w:rPr>
                    <w:szCs w:val="21"/>
                  </w:rPr>
                </w:pPr>
                <w:r>
                  <w:rPr>
                    <w:rFonts w:hint="eastAsia"/>
                    <w:szCs w:val="21"/>
                  </w:rPr>
                  <w:t>转作股本的普通股股利</w:t>
                </w:r>
              </w:p>
            </w:tc>
            <w:sdt>
              <w:sdtPr>
                <w:rPr>
                  <w:color w:val="000000" w:themeColor="text1"/>
                  <w:szCs w:val="21"/>
                </w:rPr>
                <w:alias w:val="转作股本的普通股股利"/>
                <w:tag w:val="_GBC_b54e0497c8c24638828eb92b92a65f53"/>
                <w:id w:val="120504251"/>
                <w:lock w:val="sdtLocked"/>
                <w:placeholder>
                  <w:docPart w:val="GBC11111111111111111111111111111"/>
                </w:placeholder>
                <w:showingPlcHdr/>
              </w:sdtPr>
              <w:sdtContent>
                <w:tc>
                  <w:tcPr>
                    <w:tcW w:w="1201" w:type="pct"/>
                    <w:tcBorders>
                      <w:top w:val="single" w:sz="6" w:space="0" w:color="auto"/>
                      <w:left w:val="single" w:sz="6" w:space="0" w:color="auto"/>
                      <w:bottom w:val="single" w:sz="6" w:space="0" w:color="auto"/>
                      <w:right w:val="single" w:sz="6" w:space="0" w:color="auto"/>
                    </w:tcBorders>
                  </w:tcPr>
                  <w:p w:rsidR="008C041B" w:rsidRDefault="00EF21F6">
                    <w:pPr>
                      <w:jc w:val="right"/>
                      <w:rPr>
                        <w:color w:val="000000" w:themeColor="text1"/>
                        <w:szCs w:val="21"/>
                      </w:rPr>
                    </w:pPr>
                    <w:r w:rsidRPr="001852D3">
                      <w:rPr>
                        <w:rStyle w:val="af5"/>
                        <w:rFonts w:hint="eastAsia"/>
                      </w:rPr>
                      <w:t xml:space="preserve">　</w:t>
                    </w:r>
                  </w:p>
                </w:tc>
              </w:sdtContent>
            </w:sdt>
            <w:sdt>
              <w:sdtPr>
                <w:rPr>
                  <w:szCs w:val="21"/>
                </w:rPr>
                <w:alias w:val="转作股本的普通股股利"/>
                <w:tag w:val="_GBC_642ccecbf9a54c0fb0eff296477777d9"/>
                <w:id w:val="-580916905"/>
                <w:lock w:val="sdtLocked"/>
                <w:placeholder>
                  <w:docPart w:val="GBC11111111111111111111111111111"/>
                </w:placeholder>
                <w:showingPlcHdr/>
              </w:sdtPr>
              <w:sdtContent>
                <w:tc>
                  <w:tcPr>
                    <w:tcW w:w="1298" w:type="pct"/>
                    <w:tcBorders>
                      <w:top w:val="single" w:sz="6" w:space="0" w:color="auto"/>
                      <w:left w:val="single" w:sz="6" w:space="0" w:color="auto"/>
                      <w:bottom w:val="single" w:sz="6" w:space="0" w:color="auto"/>
                      <w:right w:val="single" w:sz="6" w:space="0" w:color="auto"/>
                    </w:tcBorders>
                  </w:tcPr>
                  <w:p w:rsidR="008C041B" w:rsidRDefault="00EF21F6">
                    <w:pPr>
                      <w:ind w:right="6"/>
                      <w:jc w:val="right"/>
                      <w:rPr>
                        <w:color w:val="000000" w:themeColor="text1"/>
                        <w:szCs w:val="21"/>
                      </w:rPr>
                    </w:pPr>
                    <w:r w:rsidRPr="001852D3">
                      <w:rPr>
                        <w:rStyle w:val="af5"/>
                        <w:rFonts w:hint="eastAsia"/>
                      </w:rPr>
                      <w:t xml:space="preserve">　</w:t>
                    </w:r>
                  </w:p>
                </w:tc>
              </w:sdtContent>
            </w:sdt>
          </w:tr>
          <w:tr w:rsidR="008C041B" w:rsidTr="005C5D28">
            <w:trPr>
              <w:cantSplit/>
            </w:trPr>
            <w:tc>
              <w:tcPr>
                <w:tcW w:w="2501"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rPr>
                    <w:szCs w:val="21"/>
                  </w:rPr>
                </w:pPr>
                <w:r>
                  <w:rPr>
                    <w:rFonts w:hint="eastAsia"/>
                    <w:szCs w:val="21"/>
                  </w:rPr>
                  <w:t>期末未分配利润</w:t>
                </w:r>
              </w:p>
            </w:tc>
            <w:sdt>
              <w:sdtPr>
                <w:rPr>
                  <w:color w:val="000000" w:themeColor="text1"/>
                  <w:szCs w:val="21"/>
                </w:rPr>
                <w:alias w:val="未分配利润"/>
                <w:tag w:val="_GBC_2bf8433ea0174a8aba70c9083f9a8416"/>
                <w:id w:val="-251597219"/>
                <w:lock w:val="sdtLocked"/>
                <w:placeholder>
                  <w:docPart w:val="GBC11111111111111111111111111111"/>
                </w:placeholder>
              </w:sdtPr>
              <w:sdtContent>
                <w:tc>
                  <w:tcPr>
                    <w:tcW w:w="1201" w:type="pct"/>
                    <w:tcBorders>
                      <w:top w:val="single" w:sz="6" w:space="0" w:color="auto"/>
                      <w:left w:val="single" w:sz="6" w:space="0" w:color="auto"/>
                      <w:bottom w:val="single" w:sz="6" w:space="0" w:color="auto"/>
                      <w:right w:val="single" w:sz="6" w:space="0" w:color="auto"/>
                    </w:tcBorders>
                  </w:tcPr>
                  <w:p w:rsidR="008C041B" w:rsidRDefault="00EF21F6" w:rsidP="00625E20">
                    <w:pPr>
                      <w:jc w:val="right"/>
                      <w:rPr>
                        <w:color w:val="000000" w:themeColor="text1"/>
                        <w:szCs w:val="21"/>
                      </w:rPr>
                    </w:pPr>
                    <w:r>
                      <w:rPr>
                        <w:color w:val="000000" w:themeColor="text1"/>
                        <w:szCs w:val="21"/>
                      </w:rPr>
                      <w:t>1,974,659,333.69</w:t>
                    </w:r>
                  </w:p>
                </w:tc>
              </w:sdtContent>
            </w:sdt>
            <w:sdt>
              <w:sdtPr>
                <w:rPr>
                  <w:szCs w:val="21"/>
                </w:rPr>
                <w:alias w:val="未分配利润"/>
                <w:tag w:val="_GBC_d6e7c166319e45a59a512ab38071b75b"/>
                <w:id w:val="-508217659"/>
                <w:lock w:val="sdtLocked"/>
                <w:placeholder>
                  <w:docPart w:val="GBC11111111111111111111111111111"/>
                </w:placeholder>
              </w:sdtPr>
              <w:sdtContent>
                <w:tc>
                  <w:tcPr>
                    <w:tcW w:w="1298" w:type="pct"/>
                    <w:tcBorders>
                      <w:top w:val="single" w:sz="6" w:space="0" w:color="auto"/>
                      <w:left w:val="single" w:sz="6" w:space="0" w:color="auto"/>
                      <w:bottom w:val="single" w:sz="6" w:space="0" w:color="auto"/>
                      <w:right w:val="single" w:sz="6" w:space="0" w:color="auto"/>
                    </w:tcBorders>
                  </w:tcPr>
                  <w:p w:rsidR="008C041B" w:rsidRDefault="00EF21F6" w:rsidP="00625E20">
                    <w:pPr>
                      <w:ind w:right="6"/>
                      <w:jc w:val="right"/>
                      <w:rPr>
                        <w:color w:val="000000" w:themeColor="text1"/>
                        <w:szCs w:val="21"/>
                      </w:rPr>
                    </w:pPr>
                    <w:r>
                      <w:rPr>
                        <w:szCs w:val="21"/>
                      </w:rPr>
                      <w:t>1,899,689,917.64</w:t>
                    </w:r>
                  </w:p>
                </w:tc>
              </w:sdtContent>
            </w:sdt>
          </w:tr>
        </w:tbl>
      </w:sdtContent>
    </w:sdt>
    <w:p w:rsidR="00882A67" w:rsidRDefault="00882A67">
      <w:pPr>
        <w:rPr>
          <w:szCs w:val="21"/>
        </w:rPr>
      </w:pPr>
    </w:p>
    <w:sdt>
      <w:sdtPr>
        <w:rPr>
          <w:rFonts w:ascii="宋体" w:hAnsi="宋体" w:cs="宋体" w:hint="eastAsia"/>
          <w:b w:val="0"/>
          <w:bCs w:val="0"/>
          <w:kern w:val="0"/>
          <w:szCs w:val="21"/>
        </w:rPr>
        <w:tag w:val="_GBC_a3a22662ec3d4fb69e12845051ced996"/>
        <w:id w:val="268051694"/>
        <w:lock w:val="sdtLocked"/>
        <w:placeholder>
          <w:docPart w:val="GBC22222222222222222222222222222"/>
        </w:placeholder>
      </w:sdtPr>
      <w:sdtEndPr>
        <w:rPr>
          <w:rFonts w:hint="default"/>
        </w:rPr>
      </w:sdtEndPr>
      <w:sdtContent>
        <w:p w:rsidR="008C041B" w:rsidRDefault="0000447C">
          <w:pPr>
            <w:pStyle w:val="3"/>
            <w:numPr>
              <w:ilvl w:val="0"/>
              <w:numId w:val="27"/>
            </w:numPr>
            <w:tabs>
              <w:tab w:val="left" w:pos="504"/>
            </w:tabs>
            <w:rPr>
              <w:szCs w:val="21"/>
            </w:rPr>
          </w:pPr>
          <w:r>
            <w:rPr>
              <w:szCs w:val="21"/>
            </w:rPr>
            <w:t>营业</w:t>
          </w:r>
          <w:r>
            <w:rPr>
              <w:rFonts w:ascii="宋体" w:hAnsi="宋体"/>
              <w:szCs w:val="21"/>
            </w:rPr>
            <w:t>收入</w:t>
          </w:r>
          <w:r>
            <w:rPr>
              <w:szCs w:val="21"/>
            </w:rPr>
            <w:t>和营业成本</w:t>
          </w:r>
        </w:p>
        <w:p w:rsidR="008C041B" w:rsidRDefault="0000447C">
          <w:pPr>
            <w:jc w:val="right"/>
            <w:rPr>
              <w:szCs w:val="21"/>
            </w:rPr>
          </w:pPr>
          <w:r>
            <w:rPr>
              <w:rFonts w:hint="eastAsia"/>
              <w:bCs/>
              <w:szCs w:val="21"/>
            </w:rPr>
            <w:t>单位：</w:t>
          </w:r>
          <w:sdt>
            <w:sdtPr>
              <w:rPr>
                <w:rFonts w:hint="eastAsia"/>
                <w:bCs/>
                <w:szCs w:val="21"/>
              </w:rPr>
              <w:alias w:val="单位：财务附注：营业收入"/>
              <w:tag w:val="_GBC_611ed6dd25a247cf86a0fb98cd86e68f"/>
              <w:id w:val="201016661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824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bCs/>
                  <w:szCs w:val="21"/>
                </w:rPr>
                <w:t>人民币</w:t>
              </w:r>
            </w:sdtContent>
          </w:sdt>
        </w:p>
        <w:tbl>
          <w:tblPr>
            <w:tblW w:w="4989"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9"/>
            <w:gridCol w:w="2001"/>
            <w:gridCol w:w="2001"/>
            <w:gridCol w:w="2001"/>
            <w:gridCol w:w="2001"/>
          </w:tblGrid>
          <w:tr w:rsidR="008C041B" w:rsidTr="005C5D28">
            <w:tc>
              <w:tcPr>
                <w:tcW w:w="545" w:type="pct"/>
                <w:vMerge w:val="restart"/>
                <w:tcBorders>
                  <w:top w:val="single" w:sz="4" w:space="0" w:color="auto"/>
                  <w:left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项目</w:t>
                </w:r>
              </w:p>
            </w:tc>
            <w:tc>
              <w:tcPr>
                <w:tcW w:w="22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本期发生额</w:t>
                </w:r>
              </w:p>
            </w:tc>
            <w:tc>
              <w:tcPr>
                <w:tcW w:w="22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上期发生额</w:t>
                </w:r>
              </w:p>
            </w:tc>
          </w:tr>
          <w:tr w:rsidR="008C041B" w:rsidTr="005C5D28">
            <w:tc>
              <w:tcPr>
                <w:tcW w:w="545" w:type="pct"/>
                <w:vMerge/>
                <w:tcBorders>
                  <w:left w:val="single" w:sz="4" w:space="0" w:color="auto"/>
                  <w:bottom w:val="single" w:sz="4" w:space="0" w:color="auto"/>
                  <w:right w:val="single" w:sz="4" w:space="0" w:color="auto"/>
                </w:tcBorders>
                <w:shd w:val="clear" w:color="auto" w:fill="auto"/>
              </w:tcPr>
              <w:p w:rsidR="008C041B" w:rsidRDefault="008C041B">
                <w:pPr>
                  <w:jc w:val="center"/>
                  <w:rPr>
                    <w:szCs w:val="21"/>
                  </w:rPr>
                </w:pP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收入</w:t>
                </w: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成本</w:t>
                </w: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收入</w:t>
                </w: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成本</w:t>
                </w:r>
              </w:p>
            </w:tc>
          </w:tr>
          <w:tr w:rsidR="008C041B" w:rsidTr="005C5D28">
            <w:tc>
              <w:tcPr>
                <w:tcW w:w="545"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rsidP="005C5D28">
                <w:pPr>
                  <w:ind w:rightChars="-51" w:right="-107"/>
                  <w:rPr>
                    <w:szCs w:val="21"/>
                  </w:rPr>
                </w:pPr>
                <w:r>
                  <w:rPr>
                    <w:rFonts w:hint="eastAsia"/>
                    <w:szCs w:val="21"/>
                  </w:rPr>
                  <w:t>主营业务</w:t>
                </w:r>
              </w:p>
            </w:tc>
            <w:sdt>
              <w:sdtPr>
                <w:rPr>
                  <w:szCs w:val="21"/>
                </w:rPr>
                <w:alias w:val="主营业务收入"/>
                <w:tag w:val="_GBC_0e81d350bb4546808837bfe2c11e2ede"/>
                <w:id w:val="655263536"/>
                <w:lock w:val="sdtLocked"/>
                <w:placeholder>
                  <w:docPart w:val="GBC11111111111111111111111111111"/>
                </w:placeholder>
              </w:sdtPr>
              <w:sdtContent>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841F4A" w:rsidP="005C5D28">
                    <w:pPr>
                      <w:jc w:val="right"/>
                      <w:rPr>
                        <w:szCs w:val="21"/>
                      </w:rPr>
                    </w:pPr>
                    <w:r>
                      <w:rPr>
                        <w:szCs w:val="21"/>
                      </w:rPr>
                      <w:t>32,810,147,332.51</w:t>
                    </w:r>
                  </w:p>
                </w:tc>
              </w:sdtContent>
            </w:sdt>
            <w:sdt>
              <w:sdtPr>
                <w:rPr>
                  <w:szCs w:val="21"/>
                </w:rPr>
                <w:alias w:val="主营业务成本"/>
                <w:tag w:val="_GBC_6e5d8e6ddb3440efab04a25c2ab5a855"/>
                <w:id w:val="-1434971089"/>
                <w:lock w:val="sdtLocked"/>
                <w:placeholder>
                  <w:docPart w:val="GBC11111111111111111111111111111"/>
                </w:placeholder>
              </w:sdtPr>
              <w:sdtContent>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841F4A" w:rsidP="005C5D28">
                    <w:pPr>
                      <w:jc w:val="right"/>
                      <w:rPr>
                        <w:szCs w:val="21"/>
                      </w:rPr>
                    </w:pPr>
                    <w:r>
                      <w:rPr>
                        <w:szCs w:val="21"/>
                      </w:rPr>
                      <w:t>31,178,368,725.63</w:t>
                    </w:r>
                  </w:p>
                </w:tc>
              </w:sdtContent>
            </w:sdt>
            <w:sdt>
              <w:sdtPr>
                <w:rPr>
                  <w:szCs w:val="21"/>
                </w:rPr>
                <w:alias w:val="主营业务收入"/>
                <w:tag w:val="_GBC_e7f2c09e6608410aaf9ebc9062cf1af1"/>
                <w:id w:val="-1762601865"/>
                <w:lock w:val="sdtLocked"/>
                <w:placeholder>
                  <w:docPart w:val="GBC11111111111111111111111111111"/>
                </w:placeholder>
              </w:sdtPr>
              <w:sdtContent>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841F4A" w:rsidP="005C5D28">
                    <w:pPr>
                      <w:jc w:val="right"/>
                      <w:rPr>
                        <w:szCs w:val="21"/>
                      </w:rPr>
                    </w:pPr>
                    <w:r>
                      <w:rPr>
                        <w:szCs w:val="21"/>
                      </w:rPr>
                      <w:t>35,287,633,729.28</w:t>
                    </w:r>
                  </w:p>
                </w:tc>
              </w:sdtContent>
            </w:sdt>
            <w:sdt>
              <w:sdtPr>
                <w:rPr>
                  <w:szCs w:val="21"/>
                </w:rPr>
                <w:alias w:val="主营业务成本"/>
                <w:tag w:val="_GBC_ce2ffafbd69b4d3ab96f53b97f7ebfb5"/>
                <w:id w:val="1076162759"/>
                <w:lock w:val="sdtLocked"/>
                <w:placeholder>
                  <w:docPart w:val="GBC11111111111111111111111111111"/>
                </w:placeholder>
              </w:sdtPr>
              <w:sdtContent>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841F4A" w:rsidP="005C5D28">
                    <w:pPr>
                      <w:jc w:val="right"/>
                      <w:rPr>
                        <w:szCs w:val="21"/>
                      </w:rPr>
                    </w:pPr>
                    <w:r>
                      <w:rPr>
                        <w:szCs w:val="21"/>
                      </w:rPr>
                      <w:t>33,768,604,018.31</w:t>
                    </w:r>
                  </w:p>
                </w:tc>
              </w:sdtContent>
            </w:sdt>
          </w:tr>
          <w:tr w:rsidR="008C041B" w:rsidTr="005C5D28">
            <w:tc>
              <w:tcPr>
                <w:tcW w:w="545"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rsidP="005C5D28">
                <w:pPr>
                  <w:ind w:rightChars="-51" w:right="-107"/>
                  <w:rPr>
                    <w:szCs w:val="21"/>
                  </w:rPr>
                </w:pPr>
                <w:r>
                  <w:rPr>
                    <w:rFonts w:hint="eastAsia"/>
                    <w:szCs w:val="21"/>
                  </w:rPr>
                  <w:t>其他业务</w:t>
                </w:r>
              </w:p>
            </w:tc>
            <w:sdt>
              <w:sdtPr>
                <w:rPr>
                  <w:szCs w:val="21"/>
                </w:rPr>
                <w:alias w:val="其他业务收入"/>
                <w:tag w:val="_GBC_34596ac1a3cf4e79bfdca768f0b505d1"/>
                <w:id w:val="1874491967"/>
                <w:lock w:val="sdtLocked"/>
                <w:placeholder>
                  <w:docPart w:val="GBC11111111111111111111111111111"/>
                </w:placeholder>
              </w:sdtPr>
              <w:sdtContent>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841F4A" w:rsidP="005C5D28">
                    <w:pPr>
                      <w:jc w:val="right"/>
                      <w:rPr>
                        <w:szCs w:val="21"/>
                      </w:rPr>
                    </w:pPr>
                    <w:r>
                      <w:rPr>
                        <w:szCs w:val="21"/>
                      </w:rPr>
                      <w:t>2,808,433,436.45</w:t>
                    </w:r>
                  </w:p>
                </w:tc>
              </w:sdtContent>
            </w:sdt>
            <w:sdt>
              <w:sdtPr>
                <w:rPr>
                  <w:szCs w:val="21"/>
                </w:rPr>
                <w:alias w:val="其他业务成本"/>
                <w:tag w:val="_GBC_1556f31478ae4a17a90c8c9b7a841466"/>
                <w:id w:val="340589120"/>
                <w:lock w:val="sdtLocked"/>
                <w:placeholder>
                  <w:docPart w:val="GBC11111111111111111111111111111"/>
                </w:placeholder>
              </w:sdtPr>
              <w:sdtContent>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841F4A" w:rsidP="005C5D28">
                    <w:pPr>
                      <w:jc w:val="right"/>
                      <w:rPr>
                        <w:szCs w:val="21"/>
                      </w:rPr>
                    </w:pPr>
                    <w:r>
                      <w:rPr>
                        <w:szCs w:val="21"/>
                      </w:rPr>
                      <w:t>2,425,299,764.76</w:t>
                    </w:r>
                  </w:p>
                </w:tc>
              </w:sdtContent>
            </w:sdt>
            <w:sdt>
              <w:sdtPr>
                <w:rPr>
                  <w:szCs w:val="21"/>
                </w:rPr>
                <w:alias w:val="其他业务收入"/>
                <w:tag w:val="_GBC_3d94e2d85cc14347858ec94433920ac2"/>
                <w:id w:val="-489939350"/>
                <w:lock w:val="sdtLocked"/>
                <w:placeholder>
                  <w:docPart w:val="GBC11111111111111111111111111111"/>
                </w:placeholder>
              </w:sdtPr>
              <w:sdtContent>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841F4A" w:rsidP="005C5D28">
                    <w:pPr>
                      <w:jc w:val="right"/>
                      <w:rPr>
                        <w:szCs w:val="21"/>
                      </w:rPr>
                    </w:pPr>
                    <w:r>
                      <w:rPr>
                        <w:szCs w:val="21"/>
                      </w:rPr>
                      <w:t>1,561,244,964.27</w:t>
                    </w:r>
                  </w:p>
                </w:tc>
              </w:sdtContent>
            </w:sdt>
            <w:sdt>
              <w:sdtPr>
                <w:rPr>
                  <w:szCs w:val="21"/>
                </w:rPr>
                <w:alias w:val="其他业务成本"/>
                <w:tag w:val="_GBC_47102a524dd840bda0509612407a93c9"/>
                <w:id w:val="125983355"/>
                <w:lock w:val="sdtLocked"/>
                <w:placeholder>
                  <w:docPart w:val="GBC11111111111111111111111111111"/>
                </w:placeholder>
              </w:sdtPr>
              <w:sdtContent>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841F4A" w:rsidP="005C5D28">
                    <w:pPr>
                      <w:jc w:val="right"/>
                      <w:rPr>
                        <w:szCs w:val="21"/>
                      </w:rPr>
                    </w:pPr>
                    <w:r>
                      <w:rPr>
                        <w:szCs w:val="21"/>
                      </w:rPr>
                      <w:t>1,274,891,438.79</w:t>
                    </w:r>
                  </w:p>
                </w:tc>
              </w:sdtContent>
            </w:sdt>
          </w:tr>
          <w:tr w:rsidR="008C041B" w:rsidTr="005C5D28">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合计</w:t>
                </w:r>
              </w:p>
            </w:tc>
            <w:sdt>
              <w:sdtPr>
                <w:rPr>
                  <w:szCs w:val="21"/>
                </w:rPr>
                <w:alias w:val="营业收入"/>
                <w:tag w:val="_GBC_85e1a3922c6a4f24b7e2185b9729e4f3"/>
                <w:id w:val="2132895244"/>
                <w:lock w:val="sdtLocked"/>
                <w:placeholder>
                  <w:docPart w:val="GBC11111111111111111111111111111"/>
                </w:placeholder>
              </w:sdtPr>
              <w:sdtContent>
                <w:tc>
                  <w:tcPr>
                    <w:tcW w:w="1114"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rsidP="00625E20">
                    <w:pPr>
                      <w:jc w:val="right"/>
                      <w:rPr>
                        <w:szCs w:val="21"/>
                      </w:rPr>
                    </w:pPr>
                    <w:r>
                      <w:rPr>
                        <w:szCs w:val="21"/>
                      </w:rPr>
                      <w:t>35,618,580,768.96</w:t>
                    </w:r>
                  </w:p>
                </w:tc>
              </w:sdtContent>
            </w:sdt>
            <w:sdt>
              <w:sdtPr>
                <w:rPr>
                  <w:szCs w:val="21"/>
                </w:rPr>
                <w:alias w:val="营业成本"/>
                <w:tag w:val="_GBC_9d034a7c437e4be58c5e5218d6e41d44"/>
                <w:id w:val="555048417"/>
                <w:lock w:val="sdtLocked"/>
                <w:placeholder>
                  <w:docPart w:val="GBC11111111111111111111111111111"/>
                </w:placeholder>
              </w:sdtPr>
              <w:sdtContent>
                <w:tc>
                  <w:tcPr>
                    <w:tcW w:w="1114"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rsidP="00625E20">
                    <w:pPr>
                      <w:jc w:val="right"/>
                      <w:rPr>
                        <w:szCs w:val="21"/>
                      </w:rPr>
                    </w:pPr>
                    <w:r>
                      <w:rPr>
                        <w:szCs w:val="21"/>
                      </w:rPr>
                      <w:t>33,603,668,490.39</w:t>
                    </w:r>
                  </w:p>
                </w:tc>
              </w:sdtContent>
            </w:sdt>
            <w:sdt>
              <w:sdtPr>
                <w:rPr>
                  <w:szCs w:val="21"/>
                </w:rPr>
                <w:alias w:val="营业收入"/>
                <w:tag w:val="_GBC_b5c6749f74a648d99107c757ff318b7a"/>
                <w:id w:val="-658540740"/>
                <w:lock w:val="sdtLocked"/>
                <w:placeholder>
                  <w:docPart w:val="GBC11111111111111111111111111111"/>
                </w:placeholder>
              </w:sdtPr>
              <w:sdtContent>
                <w:tc>
                  <w:tcPr>
                    <w:tcW w:w="1114"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rsidP="00625E20">
                    <w:pPr>
                      <w:jc w:val="right"/>
                      <w:rPr>
                        <w:szCs w:val="21"/>
                      </w:rPr>
                    </w:pPr>
                    <w:r>
                      <w:rPr>
                        <w:szCs w:val="21"/>
                      </w:rPr>
                      <w:t>36,848,878,693.55</w:t>
                    </w:r>
                  </w:p>
                </w:tc>
              </w:sdtContent>
            </w:sdt>
            <w:sdt>
              <w:sdtPr>
                <w:rPr>
                  <w:szCs w:val="21"/>
                </w:rPr>
                <w:alias w:val="营业成本"/>
                <w:tag w:val="_GBC_57d09d16f7ec462a953cc902058015c9"/>
                <w:id w:val="-1656909701"/>
                <w:lock w:val="sdtLocked"/>
                <w:placeholder>
                  <w:docPart w:val="GBC11111111111111111111111111111"/>
                </w:placeholder>
              </w:sdtPr>
              <w:sdtContent>
                <w:tc>
                  <w:tcPr>
                    <w:tcW w:w="1114"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pPr>
                      <w:jc w:val="right"/>
                      <w:rPr>
                        <w:szCs w:val="21"/>
                      </w:rPr>
                    </w:pPr>
                    <w:r>
                      <w:rPr>
                        <w:szCs w:val="21"/>
                      </w:rPr>
                      <w:t>35,043,495,457.10</w:t>
                    </w:r>
                  </w:p>
                </w:tc>
              </w:sdtContent>
            </w:sdt>
          </w:tr>
        </w:tbl>
        <w:p w:rsidR="008C041B" w:rsidRDefault="008A5A7F">
          <w:pPr>
            <w:spacing w:before="60" w:after="60"/>
            <w:rPr>
              <w:szCs w:val="21"/>
            </w:rPr>
          </w:pPr>
        </w:p>
      </w:sdtContent>
    </w:sdt>
    <w:sdt>
      <w:sdtPr>
        <w:rPr>
          <w:rFonts w:ascii="宋体" w:hAnsi="宋体" w:cs="宋体" w:hint="eastAsia"/>
          <w:b w:val="0"/>
          <w:bCs w:val="0"/>
          <w:kern w:val="0"/>
          <w:szCs w:val="21"/>
        </w:rPr>
        <w:tag w:val="_GBC_38185835049143dd873ff3e7d0941647"/>
        <w:id w:val="-138648394"/>
        <w:lock w:val="sdtLocked"/>
        <w:placeholder>
          <w:docPart w:val="GBC22222222222222222222222222222"/>
        </w:placeholder>
      </w:sdtPr>
      <w:sdtEndPr>
        <w:rPr>
          <w:rFonts w:cstheme="minorBidi"/>
          <w:kern w:val="2"/>
        </w:rPr>
      </w:sdtEndPr>
      <w:sdtContent>
        <w:p w:rsidR="008C041B" w:rsidRDefault="0000447C">
          <w:pPr>
            <w:pStyle w:val="3"/>
            <w:numPr>
              <w:ilvl w:val="0"/>
              <w:numId w:val="27"/>
            </w:numPr>
            <w:tabs>
              <w:tab w:val="left" w:pos="504"/>
            </w:tabs>
            <w:rPr>
              <w:rFonts w:ascii="宋体" w:hAnsi="宋体"/>
              <w:b w:val="0"/>
              <w:szCs w:val="21"/>
            </w:rPr>
          </w:pPr>
          <w:r>
            <w:rPr>
              <w:rFonts w:ascii="宋体" w:hAnsi="宋体" w:hint="eastAsia"/>
              <w:szCs w:val="21"/>
            </w:rPr>
            <w:t>营业税金及附加</w:t>
          </w:r>
        </w:p>
        <w:p w:rsidR="008C041B" w:rsidRDefault="0000447C">
          <w:pPr>
            <w:jc w:val="right"/>
            <w:rPr>
              <w:b/>
              <w:szCs w:val="21"/>
            </w:rPr>
          </w:pPr>
          <w:r>
            <w:rPr>
              <w:rFonts w:hint="eastAsia"/>
              <w:szCs w:val="21"/>
            </w:rPr>
            <w:t>单位：</w:t>
          </w:r>
          <w:sdt>
            <w:sdtPr>
              <w:rPr>
                <w:rFonts w:hint="eastAsia"/>
                <w:szCs w:val="21"/>
              </w:rPr>
              <w:alias w:val="单位：财务附注：营业税金及附加"/>
              <w:tag w:val="_GBC_bdd382ceb0b74413bcc8ce354afae4a8"/>
              <w:id w:val="3532329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19112915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41"/>
            <w:gridCol w:w="3003"/>
            <w:gridCol w:w="3003"/>
          </w:tblGrid>
          <w:tr w:rsidR="008C041B" w:rsidTr="005471B4">
            <w:tc>
              <w:tcPr>
                <w:tcW w:w="1606"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jc w:val="center"/>
                  <w:rPr>
                    <w:szCs w:val="21"/>
                  </w:rPr>
                </w:pPr>
                <w:r>
                  <w:rPr>
                    <w:rFonts w:hint="eastAsia"/>
                    <w:szCs w:val="21"/>
                  </w:rPr>
                  <w:t>项目</w:t>
                </w:r>
              </w:p>
            </w:tc>
            <w:tc>
              <w:tcPr>
                <w:tcW w:w="1697" w:type="pct"/>
                <w:tcBorders>
                  <w:top w:val="single" w:sz="6" w:space="0" w:color="auto"/>
                  <w:left w:val="single" w:sz="6" w:space="0" w:color="auto"/>
                  <w:bottom w:val="single" w:sz="6" w:space="0" w:color="auto"/>
                  <w:right w:val="single" w:sz="6" w:space="0" w:color="auto"/>
                </w:tcBorders>
              </w:tcPr>
              <w:p w:rsidR="008C041B" w:rsidRDefault="0000447C">
                <w:pPr>
                  <w:jc w:val="center"/>
                  <w:rPr>
                    <w:szCs w:val="21"/>
                  </w:rPr>
                </w:pPr>
                <w:r>
                  <w:rPr>
                    <w:rFonts w:hint="eastAsia"/>
                    <w:szCs w:val="21"/>
                  </w:rPr>
                  <w:t>本期发生额</w:t>
                </w:r>
              </w:p>
            </w:tc>
            <w:tc>
              <w:tcPr>
                <w:tcW w:w="1697" w:type="pct"/>
                <w:tcBorders>
                  <w:top w:val="single" w:sz="6" w:space="0" w:color="auto"/>
                  <w:left w:val="single" w:sz="6" w:space="0" w:color="auto"/>
                  <w:bottom w:val="single" w:sz="6" w:space="0" w:color="auto"/>
                  <w:right w:val="single" w:sz="6" w:space="0" w:color="auto"/>
                </w:tcBorders>
                <w:vAlign w:val="center"/>
              </w:tcPr>
              <w:p w:rsidR="008C041B" w:rsidRDefault="0000447C">
                <w:pPr>
                  <w:jc w:val="center"/>
                  <w:rPr>
                    <w:szCs w:val="21"/>
                  </w:rPr>
                </w:pPr>
                <w:r>
                  <w:rPr>
                    <w:rFonts w:hint="eastAsia"/>
                    <w:szCs w:val="21"/>
                  </w:rPr>
                  <w:t>上期发生额</w:t>
                </w:r>
              </w:p>
            </w:tc>
          </w:tr>
          <w:tr w:rsidR="008C041B" w:rsidTr="005471B4">
            <w:tc>
              <w:tcPr>
                <w:tcW w:w="1606"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rPr>
                    <w:szCs w:val="21"/>
                  </w:rPr>
                </w:pPr>
                <w:r>
                  <w:rPr>
                    <w:rFonts w:hint="eastAsia"/>
                    <w:szCs w:val="21"/>
                  </w:rPr>
                  <w:t>营业税</w:t>
                </w:r>
              </w:p>
            </w:tc>
            <w:sdt>
              <w:sdtPr>
                <w:rPr>
                  <w:szCs w:val="21"/>
                </w:rPr>
                <w:alias w:val="主营业务税金及附加中的营业税"/>
                <w:tag w:val="_GBC_789e15df997b43ebb85ea314e952a1b2"/>
                <w:id w:val="-48923900"/>
                <w:lock w:val="sdtLocked"/>
                <w:placeholder>
                  <w:docPart w:val="GBC11111111111111111111111111111"/>
                </w:placeholder>
              </w:sdtPr>
              <w:sdtContent>
                <w:tc>
                  <w:tcPr>
                    <w:tcW w:w="1697" w:type="pct"/>
                    <w:tcBorders>
                      <w:top w:val="single" w:sz="6" w:space="0" w:color="auto"/>
                      <w:left w:val="single" w:sz="6" w:space="0" w:color="auto"/>
                      <w:bottom w:val="single" w:sz="6" w:space="0" w:color="auto"/>
                      <w:right w:val="single" w:sz="6" w:space="0" w:color="auto"/>
                    </w:tcBorders>
                  </w:tcPr>
                  <w:p w:rsidR="008C041B" w:rsidRDefault="00841F4A" w:rsidP="00625E20">
                    <w:pPr>
                      <w:autoSpaceDE w:val="0"/>
                      <w:autoSpaceDN w:val="0"/>
                      <w:adjustRightInd w:val="0"/>
                      <w:snapToGrid w:val="0"/>
                      <w:spacing w:line="240" w:lineRule="atLeast"/>
                      <w:jc w:val="right"/>
                      <w:rPr>
                        <w:szCs w:val="21"/>
                      </w:rPr>
                    </w:pPr>
                    <w:r>
                      <w:rPr>
                        <w:szCs w:val="21"/>
                      </w:rPr>
                      <w:t>922,415.48</w:t>
                    </w:r>
                  </w:p>
                </w:tc>
              </w:sdtContent>
            </w:sdt>
            <w:sdt>
              <w:sdtPr>
                <w:rPr>
                  <w:szCs w:val="21"/>
                </w:rPr>
                <w:alias w:val="主营业务税金及附加中的营业税"/>
                <w:tag w:val="_GBC_8f14b7e6090d40b4a3ea8c459d56088f"/>
                <w:id w:val="-1589996427"/>
                <w:lock w:val="sdtLocked"/>
                <w:placeholder>
                  <w:docPart w:val="GBC11111111111111111111111111111"/>
                </w:placeholder>
              </w:sdtPr>
              <w:sdtContent>
                <w:tc>
                  <w:tcPr>
                    <w:tcW w:w="1697"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832,332.33</w:t>
                    </w:r>
                  </w:p>
                </w:tc>
              </w:sdtContent>
            </w:sdt>
          </w:tr>
          <w:tr w:rsidR="008C041B" w:rsidTr="005471B4">
            <w:tc>
              <w:tcPr>
                <w:tcW w:w="1606"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rPr>
                    <w:szCs w:val="21"/>
                  </w:rPr>
                </w:pPr>
                <w:r>
                  <w:rPr>
                    <w:rFonts w:hint="eastAsia"/>
                    <w:szCs w:val="21"/>
                  </w:rPr>
                  <w:t>城市维护建设税</w:t>
                </w:r>
              </w:p>
            </w:tc>
            <w:sdt>
              <w:sdtPr>
                <w:rPr>
                  <w:szCs w:val="21"/>
                </w:rPr>
                <w:alias w:val="主营业务税金及附加中的城建税"/>
                <w:tag w:val="_GBC_99ae83b9b46e4d358225980e1c44a755"/>
                <w:id w:val="-1383778406"/>
                <w:lock w:val="sdtLocked"/>
                <w:placeholder>
                  <w:docPart w:val="GBC11111111111111111111111111111"/>
                </w:placeholder>
              </w:sdtPr>
              <w:sdtContent>
                <w:tc>
                  <w:tcPr>
                    <w:tcW w:w="1697" w:type="pct"/>
                    <w:tcBorders>
                      <w:top w:val="single" w:sz="6" w:space="0" w:color="auto"/>
                      <w:left w:val="single" w:sz="6" w:space="0" w:color="auto"/>
                      <w:bottom w:val="single" w:sz="6" w:space="0" w:color="auto"/>
                      <w:right w:val="single" w:sz="6" w:space="0" w:color="auto"/>
                    </w:tcBorders>
                  </w:tcPr>
                  <w:p w:rsidR="008C041B" w:rsidRDefault="00841F4A" w:rsidP="00625E20">
                    <w:pPr>
                      <w:autoSpaceDE w:val="0"/>
                      <w:autoSpaceDN w:val="0"/>
                      <w:adjustRightInd w:val="0"/>
                      <w:snapToGrid w:val="0"/>
                      <w:spacing w:line="240" w:lineRule="atLeast"/>
                      <w:jc w:val="right"/>
                      <w:rPr>
                        <w:szCs w:val="21"/>
                      </w:rPr>
                    </w:pPr>
                    <w:r>
                      <w:rPr>
                        <w:szCs w:val="21"/>
                      </w:rPr>
                      <w:t>37,045,494.42</w:t>
                    </w:r>
                  </w:p>
                </w:tc>
              </w:sdtContent>
            </w:sdt>
            <w:sdt>
              <w:sdtPr>
                <w:rPr>
                  <w:szCs w:val="21"/>
                </w:rPr>
                <w:alias w:val="主营业务税金及附加中的城建税"/>
                <w:tag w:val="_GBC_fca0c8477fc14f29904fa56b28d8c837"/>
                <w:id w:val="1366565058"/>
                <w:lock w:val="sdtLocked"/>
                <w:placeholder>
                  <w:docPart w:val="GBC11111111111111111111111111111"/>
                </w:placeholder>
              </w:sdtPr>
              <w:sdtContent>
                <w:tc>
                  <w:tcPr>
                    <w:tcW w:w="1697"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20,585,100.03</w:t>
                    </w:r>
                  </w:p>
                </w:tc>
              </w:sdtContent>
            </w:sdt>
          </w:tr>
          <w:tr w:rsidR="008C041B" w:rsidTr="005471B4">
            <w:tc>
              <w:tcPr>
                <w:tcW w:w="1606"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rPr>
                    <w:szCs w:val="21"/>
                  </w:rPr>
                </w:pPr>
                <w:r>
                  <w:rPr>
                    <w:rFonts w:hint="eastAsia"/>
                    <w:szCs w:val="21"/>
                  </w:rPr>
                  <w:t>教育费附加</w:t>
                </w:r>
              </w:p>
            </w:tc>
            <w:sdt>
              <w:sdtPr>
                <w:rPr>
                  <w:szCs w:val="21"/>
                </w:rPr>
                <w:alias w:val="主营业务税金及附加中的教育费附加"/>
                <w:tag w:val="_GBC_f71211a902d941f0ac5442494117f8e0"/>
                <w:id w:val="-247118032"/>
                <w:lock w:val="sdtLocked"/>
                <w:placeholder>
                  <w:docPart w:val="GBC11111111111111111111111111111"/>
                </w:placeholder>
              </w:sdtPr>
              <w:sdtContent>
                <w:tc>
                  <w:tcPr>
                    <w:tcW w:w="1697" w:type="pct"/>
                    <w:tcBorders>
                      <w:top w:val="single" w:sz="6" w:space="0" w:color="auto"/>
                      <w:left w:val="single" w:sz="6" w:space="0" w:color="auto"/>
                      <w:bottom w:val="single" w:sz="6" w:space="0" w:color="auto"/>
                      <w:right w:val="single" w:sz="6" w:space="0" w:color="auto"/>
                    </w:tcBorders>
                  </w:tcPr>
                  <w:p w:rsidR="008C041B" w:rsidRDefault="00841F4A" w:rsidP="00625E20">
                    <w:pPr>
                      <w:autoSpaceDE w:val="0"/>
                      <w:autoSpaceDN w:val="0"/>
                      <w:adjustRightInd w:val="0"/>
                      <w:snapToGrid w:val="0"/>
                      <w:spacing w:line="240" w:lineRule="atLeast"/>
                      <w:jc w:val="right"/>
                      <w:rPr>
                        <w:szCs w:val="21"/>
                      </w:rPr>
                    </w:pPr>
                    <w:r>
                      <w:rPr>
                        <w:szCs w:val="21"/>
                      </w:rPr>
                      <w:t>26,461,067.44</w:t>
                    </w:r>
                  </w:p>
                </w:tc>
              </w:sdtContent>
            </w:sdt>
            <w:sdt>
              <w:sdtPr>
                <w:rPr>
                  <w:szCs w:val="21"/>
                </w:rPr>
                <w:alias w:val="主营业务税金及附加中的教育费附加"/>
                <w:tag w:val="_GBC_775dcee278324c7e878fa01de0243ab0"/>
                <w:id w:val="1080091351"/>
                <w:lock w:val="sdtLocked"/>
                <w:placeholder>
                  <w:docPart w:val="GBC11111111111111111111111111111"/>
                </w:placeholder>
              </w:sdtPr>
              <w:sdtContent>
                <w:tc>
                  <w:tcPr>
                    <w:tcW w:w="1697"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14,703,642.87</w:t>
                    </w:r>
                  </w:p>
                </w:tc>
              </w:sdtContent>
            </w:sdt>
          </w:tr>
          <w:tr w:rsidR="008C041B" w:rsidTr="005471B4">
            <w:tc>
              <w:tcPr>
                <w:tcW w:w="1606" w:type="pct"/>
                <w:tcBorders>
                  <w:top w:val="single" w:sz="6" w:space="0" w:color="auto"/>
                  <w:left w:val="single" w:sz="6" w:space="0" w:color="auto"/>
                  <w:bottom w:val="single" w:sz="6" w:space="0" w:color="auto"/>
                  <w:right w:val="single" w:sz="6" w:space="0" w:color="auto"/>
                </w:tcBorders>
                <w:vAlign w:val="center"/>
              </w:tcPr>
              <w:p w:rsidR="008C041B" w:rsidRDefault="0000447C">
                <w:pPr>
                  <w:autoSpaceDE w:val="0"/>
                  <w:autoSpaceDN w:val="0"/>
                  <w:adjustRightInd w:val="0"/>
                  <w:snapToGrid w:val="0"/>
                  <w:spacing w:line="240" w:lineRule="atLeast"/>
                  <w:jc w:val="center"/>
                  <w:rPr>
                    <w:szCs w:val="21"/>
                  </w:rPr>
                </w:pPr>
                <w:r>
                  <w:rPr>
                    <w:rFonts w:hint="eastAsia"/>
                    <w:szCs w:val="21"/>
                  </w:rPr>
                  <w:t>合计</w:t>
                </w:r>
              </w:p>
            </w:tc>
            <w:sdt>
              <w:sdtPr>
                <w:rPr>
                  <w:szCs w:val="21"/>
                </w:rPr>
                <w:alias w:val="营业税金及附加"/>
                <w:tag w:val="_GBC_70490f6ad6024f3e97fca0b36eeaca52"/>
                <w:id w:val="-436060556"/>
                <w:lock w:val="sdtLocked"/>
                <w:placeholder>
                  <w:docPart w:val="GBC11111111111111111111111111111"/>
                </w:placeholder>
              </w:sdtPr>
              <w:sdtContent>
                <w:tc>
                  <w:tcPr>
                    <w:tcW w:w="1697" w:type="pct"/>
                    <w:tcBorders>
                      <w:top w:val="single" w:sz="6" w:space="0" w:color="auto"/>
                      <w:left w:val="single" w:sz="6" w:space="0" w:color="auto"/>
                      <w:bottom w:val="single" w:sz="6" w:space="0" w:color="auto"/>
                      <w:right w:val="single" w:sz="6" w:space="0" w:color="auto"/>
                    </w:tcBorders>
                  </w:tcPr>
                  <w:p w:rsidR="008C041B" w:rsidRDefault="00841F4A" w:rsidP="00625E20">
                    <w:pPr>
                      <w:autoSpaceDE w:val="0"/>
                      <w:autoSpaceDN w:val="0"/>
                      <w:adjustRightInd w:val="0"/>
                      <w:snapToGrid w:val="0"/>
                      <w:spacing w:line="240" w:lineRule="atLeast"/>
                      <w:jc w:val="right"/>
                      <w:rPr>
                        <w:szCs w:val="21"/>
                      </w:rPr>
                    </w:pPr>
                    <w:r>
                      <w:rPr>
                        <w:szCs w:val="21"/>
                      </w:rPr>
                      <w:t>64,428,977.34</w:t>
                    </w:r>
                  </w:p>
                </w:tc>
              </w:sdtContent>
            </w:sdt>
            <w:sdt>
              <w:sdtPr>
                <w:rPr>
                  <w:szCs w:val="21"/>
                </w:rPr>
                <w:alias w:val="营业税金及附加"/>
                <w:tag w:val="_GBC_cee091a4f6ad48598a3b06851369535a"/>
                <w:id w:val="683876915"/>
                <w:lock w:val="sdtLocked"/>
                <w:placeholder>
                  <w:docPart w:val="GBC11111111111111111111111111111"/>
                </w:placeholder>
              </w:sdtPr>
              <w:sdtContent>
                <w:tc>
                  <w:tcPr>
                    <w:tcW w:w="1697"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36,121,075.23</w:t>
                    </w:r>
                  </w:p>
                </w:tc>
              </w:sdtContent>
            </w:sdt>
          </w:tr>
        </w:tbl>
        <w:p w:rsidR="008C041B" w:rsidRDefault="008A5A7F"/>
      </w:sdtContent>
    </w:sdt>
    <w:sdt>
      <w:sdtPr>
        <w:rPr>
          <w:rFonts w:ascii="宋体" w:hAnsi="宋体" w:cs="宋体" w:hint="eastAsia"/>
          <w:b w:val="0"/>
          <w:bCs w:val="0"/>
          <w:kern w:val="0"/>
          <w:szCs w:val="21"/>
        </w:rPr>
        <w:tag w:val="_GBC_3faa14b862dd44e8a54b6137b70adace"/>
        <w:id w:val="115034643"/>
        <w:lock w:val="sdtLocked"/>
        <w:placeholder>
          <w:docPart w:val="GBC22222222222222222222222222222"/>
        </w:placeholder>
      </w:sdtPr>
      <w:sdtEndPr>
        <w:rPr>
          <w:rFonts w:cstheme="minorBidi"/>
          <w:kern w:val="2"/>
        </w:rPr>
      </w:sdtEndPr>
      <w:sdtContent>
        <w:p w:rsidR="008C041B" w:rsidRDefault="0000447C">
          <w:pPr>
            <w:pStyle w:val="3"/>
            <w:numPr>
              <w:ilvl w:val="0"/>
              <w:numId w:val="27"/>
            </w:numPr>
            <w:tabs>
              <w:tab w:val="left" w:pos="504"/>
            </w:tabs>
          </w:pPr>
          <w:r>
            <w:rPr>
              <w:rFonts w:ascii="宋体" w:hAnsi="宋体" w:cs="宋体" w:hint="eastAsia"/>
              <w:bCs w:val="0"/>
              <w:kern w:val="0"/>
              <w:szCs w:val="21"/>
            </w:rPr>
            <w:t>销售费用</w:t>
          </w:r>
        </w:p>
        <w:p w:rsidR="008C041B" w:rsidRDefault="0000447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26754824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9261599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ascii="宋体" w:hAnsi="宋体" w:hint="eastAsia"/>
                  <w:szCs w:val="21"/>
                </w:rPr>
                <w:t>人民币</w:t>
              </w:r>
            </w:sdtContent>
          </w:sdt>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2"/>
            <w:gridCol w:w="2978"/>
            <w:gridCol w:w="2869"/>
          </w:tblGrid>
          <w:tr w:rsidR="00204152" w:rsidTr="00186DD6">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center"/>
                  <w:rPr>
                    <w:szCs w:val="21"/>
                  </w:rPr>
                </w:pPr>
                <w:r>
                  <w:rPr>
                    <w:rFonts w:hint="eastAsia"/>
                    <w:szCs w:val="21"/>
                  </w:rPr>
                  <w:t>项目</w:t>
                </w:r>
              </w:p>
            </w:tc>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center"/>
                  <w:rPr>
                    <w:szCs w:val="21"/>
                  </w:rPr>
                </w:pPr>
                <w:r>
                  <w:rPr>
                    <w:rFonts w:hint="eastAsia"/>
                    <w:szCs w:val="21"/>
                  </w:rPr>
                  <w:t>本期发生额</w:t>
                </w:r>
              </w:p>
            </w:tc>
            <w:tc>
              <w:tcPr>
                <w:tcW w:w="1632"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center"/>
                  <w:rPr>
                    <w:szCs w:val="21"/>
                  </w:rPr>
                </w:pPr>
                <w:r>
                  <w:rPr>
                    <w:rFonts w:hint="eastAsia"/>
                    <w:szCs w:val="21"/>
                  </w:rPr>
                  <w:t>上期发生额</w:t>
                </w:r>
              </w:p>
            </w:tc>
          </w:tr>
          <w:sdt>
            <w:sdtPr>
              <w:rPr>
                <w:szCs w:val="21"/>
              </w:rPr>
              <w:alias w:val="销售费用明细"/>
              <w:tag w:val="_GBC_8b0e6f0534ed42879aaed18b46dbec7d"/>
              <w:id w:val="238143545"/>
              <w:lock w:val="sdtLocked"/>
            </w:sdtPr>
            <w:sdtContent>
              <w:tr w:rsidR="00204152" w:rsidTr="00186DD6">
                <w:sdt>
                  <w:sdtPr>
                    <w:rPr>
                      <w:szCs w:val="21"/>
                    </w:rPr>
                    <w:alias w:val="销售费用明细-项目"/>
                    <w:tag w:val="_GBC_0dfad3e8a44b4b988b5a72005ec9d958"/>
                    <w:id w:val="-180585383"/>
                    <w:lock w:val="sdtLocked"/>
                  </w:sdtPr>
                  <w:sdtContent>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rPr>
                            <w:szCs w:val="21"/>
                          </w:rPr>
                        </w:pPr>
                        <w:r>
                          <w:rPr>
                            <w:rFonts w:hint="eastAsia"/>
                            <w:szCs w:val="21"/>
                          </w:rPr>
                          <w:t>职工薪酬</w:t>
                        </w:r>
                      </w:p>
                    </w:tc>
                  </w:sdtContent>
                </w:sdt>
                <w:sdt>
                  <w:sdtPr>
                    <w:rPr>
                      <w:szCs w:val="21"/>
                    </w:rPr>
                    <w:alias w:val="销售费用明细-发生额"/>
                    <w:tag w:val="_GBC_bf937ca458f44a2aa46196044b5d6101"/>
                    <w:id w:val="-1279020544"/>
                    <w:lock w:val="sdtLocked"/>
                  </w:sdtPr>
                  <w:sdtContent>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8,102,264.37</w:t>
                        </w:r>
                      </w:p>
                    </w:tc>
                  </w:sdtContent>
                </w:sdt>
                <w:sdt>
                  <w:sdtPr>
                    <w:rPr>
                      <w:szCs w:val="21"/>
                    </w:rPr>
                    <w:alias w:val="销售费用明细-发生额"/>
                    <w:tag w:val="_GBC_a14ae17576664ecaa7fde44aa4e3edf9"/>
                    <w:id w:val="404654803"/>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5,267,257.75</w:t>
                        </w:r>
                      </w:p>
                    </w:tc>
                  </w:sdtContent>
                </w:sdt>
              </w:tr>
            </w:sdtContent>
          </w:sdt>
          <w:sdt>
            <w:sdtPr>
              <w:rPr>
                <w:szCs w:val="21"/>
              </w:rPr>
              <w:alias w:val="销售费用明细"/>
              <w:tag w:val="_GBC_8b0e6f0534ed42879aaed18b46dbec7d"/>
              <w:id w:val="1165278726"/>
              <w:lock w:val="sdtLocked"/>
            </w:sdtPr>
            <w:sdtContent>
              <w:tr w:rsidR="00204152" w:rsidTr="00186DD6">
                <w:sdt>
                  <w:sdtPr>
                    <w:rPr>
                      <w:szCs w:val="21"/>
                    </w:rPr>
                    <w:alias w:val="销售费用明细-项目"/>
                    <w:tag w:val="_GBC_0dfad3e8a44b4b988b5a72005ec9d958"/>
                    <w:id w:val="-507749470"/>
                    <w:lock w:val="sdtLocked"/>
                  </w:sdtPr>
                  <w:sdtContent>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rPr>
                            <w:szCs w:val="21"/>
                          </w:rPr>
                        </w:pPr>
                        <w:r>
                          <w:rPr>
                            <w:rFonts w:hint="eastAsia"/>
                            <w:szCs w:val="21"/>
                          </w:rPr>
                          <w:t>折旧费</w:t>
                        </w:r>
                      </w:p>
                    </w:tc>
                  </w:sdtContent>
                </w:sdt>
                <w:sdt>
                  <w:sdtPr>
                    <w:rPr>
                      <w:szCs w:val="21"/>
                    </w:rPr>
                    <w:alias w:val="销售费用明细-发生额"/>
                    <w:tag w:val="_GBC_bf937ca458f44a2aa46196044b5d6101"/>
                    <w:id w:val="-1559632233"/>
                    <w:lock w:val="sdtLocked"/>
                  </w:sdtPr>
                  <w:sdtContent>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1,879,844.52</w:t>
                        </w:r>
                      </w:p>
                    </w:tc>
                  </w:sdtContent>
                </w:sdt>
                <w:sdt>
                  <w:sdtPr>
                    <w:rPr>
                      <w:szCs w:val="21"/>
                    </w:rPr>
                    <w:alias w:val="销售费用明细-发生额"/>
                    <w:tag w:val="_GBC_a14ae17576664ecaa7fde44aa4e3edf9"/>
                    <w:id w:val="-1719660363"/>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1,765,603.56</w:t>
                        </w:r>
                      </w:p>
                    </w:tc>
                  </w:sdtContent>
                </w:sdt>
              </w:tr>
            </w:sdtContent>
          </w:sdt>
          <w:sdt>
            <w:sdtPr>
              <w:rPr>
                <w:szCs w:val="21"/>
              </w:rPr>
              <w:alias w:val="销售费用明细"/>
              <w:tag w:val="_GBC_8b0e6f0534ed42879aaed18b46dbec7d"/>
              <w:id w:val="-873927469"/>
              <w:lock w:val="sdtLocked"/>
            </w:sdtPr>
            <w:sdtContent>
              <w:tr w:rsidR="00204152" w:rsidTr="00186DD6">
                <w:sdt>
                  <w:sdtPr>
                    <w:rPr>
                      <w:szCs w:val="21"/>
                    </w:rPr>
                    <w:alias w:val="销售费用明细-项目"/>
                    <w:tag w:val="_GBC_0dfad3e8a44b4b988b5a72005ec9d958"/>
                    <w:id w:val="1195960483"/>
                    <w:lock w:val="sdtLocked"/>
                  </w:sdtPr>
                  <w:sdtContent>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rPr>
                            <w:szCs w:val="21"/>
                          </w:rPr>
                        </w:pPr>
                        <w:r>
                          <w:rPr>
                            <w:rFonts w:hint="eastAsia"/>
                            <w:szCs w:val="21"/>
                          </w:rPr>
                          <w:t>宣传费</w:t>
                        </w:r>
                      </w:p>
                    </w:tc>
                  </w:sdtContent>
                </w:sdt>
                <w:sdt>
                  <w:sdtPr>
                    <w:rPr>
                      <w:szCs w:val="21"/>
                    </w:rPr>
                    <w:alias w:val="销售费用明细-发生额"/>
                    <w:tag w:val="_GBC_bf937ca458f44a2aa46196044b5d6101"/>
                    <w:id w:val="313459463"/>
                    <w:lock w:val="sdtLocked"/>
                    <w:showingPlcHdr/>
                  </w:sdtPr>
                  <w:sdtContent>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p>
                    </w:tc>
                  </w:sdtContent>
                </w:sdt>
                <w:sdt>
                  <w:sdtPr>
                    <w:rPr>
                      <w:szCs w:val="21"/>
                    </w:rPr>
                    <w:alias w:val="销售费用明细-发生额"/>
                    <w:tag w:val="_GBC_a14ae17576664ecaa7fde44aa4e3edf9"/>
                    <w:id w:val="1809129992"/>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90,422.00</w:t>
                        </w:r>
                      </w:p>
                    </w:tc>
                  </w:sdtContent>
                </w:sdt>
              </w:tr>
            </w:sdtContent>
          </w:sdt>
          <w:sdt>
            <w:sdtPr>
              <w:rPr>
                <w:szCs w:val="21"/>
              </w:rPr>
              <w:alias w:val="销售费用明细"/>
              <w:tag w:val="_GBC_8b0e6f0534ed42879aaed18b46dbec7d"/>
              <w:id w:val="842436693"/>
              <w:lock w:val="sdtLocked"/>
            </w:sdtPr>
            <w:sdtContent>
              <w:tr w:rsidR="00204152" w:rsidTr="00186DD6">
                <w:sdt>
                  <w:sdtPr>
                    <w:rPr>
                      <w:szCs w:val="21"/>
                    </w:rPr>
                    <w:alias w:val="销售费用明细-项目"/>
                    <w:tag w:val="_GBC_0dfad3e8a44b4b988b5a72005ec9d958"/>
                    <w:id w:val="-1162389188"/>
                    <w:lock w:val="sdtLocked"/>
                  </w:sdtPr>
                  <w:sdtContent>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rPr>
                            <w:szCs w:val="21"/>
                          </w:rPr>
                        </w:pPr>
                        <w:r>
                          <w:rPr>
                            <w:rFonts w:hint="eastAsia"/>
                            <w:szCs w:val="21"/>
                          </w:rPr>
                          <w:t>办公费</w:t>
                        </w:r>
                      </w:p>
                    </w:tc>
                  </w:sdtContent>
                </w:sdt>
                <w:sdt>
                  <w:sdtPr>
                    <w:rPr>
                      <w:szCs w:val="21"/>
                    </w:rPr>
                    <w:alias w:val="销售费用明细-发生额"/>
                    <w:tag w:val="_GBC_bf937ca458f44a2aa46196044b5d6101"/>
                    <w:id w:val="-1717884356"/>
                    <w:lock w:val="sdtLocked"/>
                  </w:sdtPr>
                  <w:sdtContent>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393,965.02</w:t>
                        </w:r>
                      </w:p>
                    </w:tc>
                  </w:sdtContent>
                </w:sdt>
                <w:sdt>
                  <w:sdtPr>
                    <w:rPr>
                      <w:szCs w:val="21"/>
                    </w:rPr>
                    <w:alias w:val="销售费用明细-发生额"/>
                    <w:tag w:val="_GBC_a14ae17576664ecaa7fde44aa4e3edf9"/>
                    <w:id w:val="2130511605"/>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552,281.92</w:t>
                        </w:r>
                      </w:p>
                    </w:tc>
                  </w:sdtContent>
                </w:sdt>
              </w:tr>
            </w:sdtContent>
          </w:sdt>
          <w:sdt>
            <w:sdtPr>
              <w:rPr>
                <w:szCs w:val="21"/>
              </w:rPr>
              <w:alias w:val="销售费用明细"/>
              <w:tag w:val="_GBC_8b0e6f0534ed42879aaed18b46dbec7d"/>
              <w:id w:val="1280847347"/>
              <w:lock w:val="sdtLocked"/>
            </w:sdtPr>
            <w:sdtContent>
              <w:tr w:rsidR="00204152" w:rsidTr="00186DD6">
                <w:sdt>
                  <w:sdtPr>
                    <w:rPr>
                      <w:szCs w:val="21"/>
                    </w:rPr>
                    <w:alias w:val="销售费用明细-项目"/>
                    <w:tag w:val="_GBC_0dfad3e8a44b4b988b5a72005ec9d958"/>
                    <w:id w:val="1513796450"/>
                    <w:lock w:val="sdtLocked"/>
                  </w:sdtPr>
                  <w:sdtContent>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rPr>
                            <w:szCs w:val="21"/>
                          </w:rPr>
                        </w:pPr>
                        <w:r>
                          <w:rPr>
                            <w:rFonts w:hint="eastAsia"/>
                            <w:szCs w:val="21"/>
                          </w:rPr>
                          <w:t>差旅费</w:t>
                        </w:r>
                      </w:p>
                    </w:tc>
                  </w:sdtContent>
                </w:sdt>
                <w:sdt>
                  <w:sdtPr>
                    <w:rPr>
                      <w:szCs w:val="21"/>
                    </w:rPr>
                    <w:alias w:val="销售费用明细-发生额"/>
                    <w:tag w:val="_GBC_bf937ca458f44a2aa46196044b5d6101"/>
                    <w:id w:val="254405284"/>
                    <w:lock w:val="sdtLocked"/>
                  </w:sdtPr>
                  <w:sdtContent>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95,406.29</w:t>
                        </w:r>
                      </w:p>
                    </w:tc>
                  </w:sdtContent>
                </w:sdt>
                <w:sdt>
                  <w:sdtPr>
                    <w:rPr>
                      <w:szCs w:val="21"/>
                    </w:rPr>
                    <w:alias w:val="销售费用明细-发生额"/>
                    <w:tag w:val="_GBC_a14ae17576664ecaa7fde44aa4e3edf9"/>
                    <w:id w:val="449056809"/>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73,041.60</w:t>
                        </w:r>
                      </w:p>
                    </w:tc>
                  </w:sdtContent>
                </w:sdt>
              </w:tr>
            </w:sdtContent>
          </w:sdt>
          <w:sdt>
            <w:sdtPr>
              <w:rPr>
                <w:szCs w:val="21"/>
              </w:rPr>
              <w:alias w:val="销售费用明细"/>
              <w:tag w:val="_GBC_8b0e6f0534ed42879aaed18b46dbec7d"/>
              <w:id w:val="298196075"/>
              <w:lock w:val="sdtLocked"/>
            </w:sdtPr>
            <w:sdtContent>
              <w:tr w:rsidR="00204152" w:rsidTr="00186DD6">
                <w:sdt>
                  <w:sdtPr>
                    <w:rPr>
                      <w:szCs w:val="21"/>
                    </w:rPr>
                    <w:alias w:val="销售费用明细-项目"/>
                    <w:tag w:val="_GBC_0dfad3e8a44b4b988b5a72005ec9d958"/>
                    <w:id w:val="487137940"/>
                    <w:lock w:val="sdtLocked"/>
                  </w:sdtPr>
                  <w:sdtContent>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rPr>
                            <w:szCs w:val="21"/>
                          </w:rPr>
                        </w:pPr>
                        <w:r>
                          <w:rPr>
                            <w:rFonts w:hint="eastAsia"/>
                            <w:szCs w:val="21"/>
                          </w:rPr>
                          <w:t>水电费</w:t>
                        </w:r>
                      </w:p>
                    </w:tc>
                  </w:sdtContent>
                </w:sdt>
                <w:sdt>
                  <w:sdtPr>
                    <w:rPr>
                      <w:szCs w:val="21"/>
                    </w:rPr>
                    <w:alias w:val="销售费用明细-发生额"/>
                    <w:tag w:val="_GBC_bf937ca458f44a2aa46196044b5d6101"/>
                    <w:id w:val="-542376739"/>
                    <w:lock w:val="sdtLocked"/>
                  </w:sdtPr>
                  <w:sdtContent>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176,799.48</w:t>
                        </w:r>
                      </w:p>
                    </w:tc>
                  </w:sdtContent>
                </w:sdt>
                <w:sdt>
                  <w:sdtPr>
                    <w:rPr>
                      <w:szCs w:val="21"/>
                    </w:rPr>
                    <w:alias w:val="销售费用明细-发生额"/>
                    <w:tag w:val="_GBC_a14ae17576664ecaa7fde44aa4e3edf9"/>
                    <w:id w:val="167753327"/>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188,948.28</w:t>
                        </w:r>
                      </w:p>
                    </w:tc>
                  </w:sdtContent>
                </w:sdt>
              </w:tr>
            </w:sdtContent>
          </w:sdt>
          <w:sdt>
            <w:sdtPr>
              <w:rPr>
                <w:szCs w:val="21"/>
              </w:rPr>
              <w:alias w:val="销售费用明细"/>
              <w:tag w:val="_GBC_8b0e6f0534ed42879aaed18b46dbec7d"/>
              <w:id w:val="-74208195"/>
              <w:lock w:val="sdtLocked"/>
            </w:sdtPr>
            <w:sdtContent>
              <w:tr w:rsidR="00204152" w:rsidTr="00186DD6">
                <w:sdt>
                  <w:sdtPr>
                    <w:rPr>
                      <w:szCs w:val="21"/>
                    </w:rPr>
                    <w:alias w:val="销售费用明细-项目"/>
                    <w:tag w:val="_GBC_0dfad3e8a44b4b988b5a72005ec9d958"/>
                    <w:id w:val="1910659074"/>
                    <w:lock w:val="sdtLocked"/>
                  </w:sdtPr>
                  <w:sdtContent>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rPr>
                            <w:szCs w:val="21"/>
                          </w:rPr>
                        </w:pPr>
                        <w:r>
                          <w:rPr>
                            <w:rFonts w:hint="eastAsia"/>
                            <w:szCs w:val="21"/>
                          </w:rPr>
                          <w:t>运输费</w:t>
                        </w:r>
                      </w:p>
                    </w:tc>
                  </w:sdtContent>
                </w:sdt>
                <w:sdt>
                  <w:sdtPr>
                    <w:rPr>
                      <w:szCs w:val="21"/>
                    </w:rPr>
                    <w:alias w:val="销售费用明细-发生额"/>
                    <w:tag w:val="_GBC_bf937ca458f44a2aa46196044b5d6101"/>
                    <w:id w:val="-1446383675"/>
                    <w:lock w:val="sdtLocked"/>
                  </w:sdtPr>
                  <w:sdtContent>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11,305,414.28</w:t>
                        </w:r>
                      </w:p>
                    </w:tc>
                  </w:sdtContent>
                </w:sdt>
                <w:sdt>
                  <w:sdtPr>
                    <w:rPr>
                      <w:szCs w:val="21"/>
                    </w:rPr>
                    <w:alias w:val="销售费用明细-发生额"/>
                    <w:tag w:val="_GBC_a14ae17576664ecaa7fde44aa4e3edf9"/>
                    <w:id w:val="-696540407"/>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7,583,320.77</w:t>
                        </w:r>
                      </w:p>
                    </w:tc>
                  </w:sdtContent>
                </w:sdt>
              </w:tr>
            </w:sdtContent>
          </w:sdt>
          <w:sdt>
            <w:sdtPr>
              <w:rPr>
                <w:szCs w:val="21"/>
              </w:rPr>
              <w:alias w:val="销售费用明细"/>
              <w:tag w:val="_GBC_8b0e6f0534ed42879aaed18b46dbec7d"/>
              <w:id w:val="607387329"/>
              <w:lock w:val="sdtLocked"/>
            </w:sdtPr>
            <w:sdtContent>
              <w:tr w:rsidR="00204152" w:rsidTr="00186DD6">
                <w:sdt>
                  <w:sdtPr>
                    <w:rPr>
                      <w:szCs w:val="21"/>
                    </w:rPr>
                    <w:alias w:val="销售费用明细-项目"/>
                    <w:tag w:val="_GBC_0dfad3e8a44b4b988b5a72005ec9d958"/>
                    <w:id w:val="137628442"/>
                    <w:lock w:val="sdtLocked"/>
                  </w:sdtPr>
                  <w:sdtContent>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rPr>
                            <w:szCs w:val="21"/>
                          </w:rPr>
                        </w:pPr>
                        <w:r>
                          <w:rPr>
                            <w:rFonts w:hint="eastAsia"/>
                            <w:szCs w:val="21"/>
                          </w:rPr>
                          <w:t>其他</w:t>
                        </w:r>
                      </w:p>
                    </w:tc>
                  </w:sdtContent>
                </w:sdt>
                <w:sdt>
                  <w:sdtPr>
                    <w:rPr>
                      <w:szCs w:val="21"/>
                    </w:rPr>
                    <w:alias w:val="销售费用明细-发生额"/>
                    <w:tag w:val="_GBC_bf937ca458f44a2aa46196044b5d6101"/>
                    <w:id w:val="664830320"/>
                    <w:lock w:val="sdtLocked"/>
                  </w:sdtPr>
                  <w:sdtContent>
                    <w:tc>
                      <w:tcPr>
                        <w:tcW w:w="169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373,146.36</w:t>
                        </w:r>
                      </w:p>
                    </w:tc>
                  </w:sdtContent>
                </w:sdt>
                <w:sdt>
                  <w:sdtPr>
                    <w:rPr>
                      <w:szCs w:val="21"/>
                    </w:rPr>
                    <w:alias w:val="销售费用明细-发生额"/>
                    <w:tag w:val="_GBC_a14ae17576664ecaa7fde44aa4e3edf9"/>
                    <w:id w:val="-44918267"/>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right"/>
                          <w:rPr>
                            <w:szCs w:val="21"/>
                          </w:rPr>
                        </w:pPr>
                        <w:r>
                          <w:rPr>
                            <w:szCs w:val="21"/>
                          </w:rPr>
                          <w:t>845,580.01</w:t>
                        </w:r>
                      </w:p>
                    </w:tc>
                  </w:sdtContent>
                </w:sdt>
              </w:tr>
            </w:sdtContent>
          </w:sdt>
          <w:tr w:rsidR="00204152" w:rsidTr="00186DD6">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204152" w:rsidRDefault="00204152" w:rsidP="006475B1">
                <w:pPr>
                  <w:jc w:val="center"/>
                  <w:rPr>
                    <w:szCs w:val="21"/>
                  </w:rPr>
                </w:pPr>
                <w:r>
                  <w:rPr>
                    <w:rFonts w:hint="eastAsia"/>
                    <w:szCs w:val="21"/>
                  </w:rPr>
                  <w:t>合计</w:t>
                </w:r>
              </w:p>
            </w:tc>
            <w:sdt>
              <w:sdtPr>
                <w:rPr>
                  <w:szCs w:val="21"/>
                </w:rPr>
                <w:alias w:val="销售费用"/>
                <w:tag w:val="_GBC_6147d70307aa4964a40cfe174548fe20"/>
                <w:id w:val="-1297758010"/>
                <w:lock w:val="sdtLocked"/>
              </w:sdtPr>
              <w:sdtContent>
                <w:tc>
                  <w:tcPr>
                    <w:tcW w:w="1694" w:type="pct"/>
                    <w:tcBorders>
                      <w:top w:val="single" w:sz="4" w:space="0" w:color="auto"/>
                      <w:left w:val="single" w:sz="4" w:space="0" w:color="auto"/>
                      <w:bottom w:val="single" w:sz="4" w:space="0" w:color="auto"/>
                      <w:right w:val="single" w:sz="4" w:space="0" w:color="auto"/>
                    </w:tcBorders>
                    <w:shd w:val="clear" w:color="auto" w:fill="auto"/>
                  </w:tcPr>
                  <w:p w:rsidR="00204152" w:rsidRDefault="00204152" w:rsidP="006475B1">
                    <w:pPr>
                      <w:jc w:val="right"/>
                      <w:rPr>
                        <w:szCs w:val="21"/>
                      </w:rPr>
                    </w:pPr>
                    <w:r>
                      <w:rPr>
                        <w:szCs w:val="21"/>
                      </w:rPr>
                      <w:t>22,326,840.32</w:t>
                    </w:r>
                  </w:p>
                </w:tc>
              </w:sdtContent>
            </w:sdt>
            <w:sdt>
              <w:sdtPr>
                <w:rPr>
                  <w:szCs w:val="21"/>
                </w:rPr>
                <w:alias w:val="销售费用"/>
                <w:tag w:val="_GBC_9f9f134c261e44559e079c1608567b61"/>
                <w:id w:val="-1008056836"/>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204152" w:rsidRDefault="00204152" w:rsidP="006475B1">
                    <w:pPr>
                      <w:jc w:val="right"/>
                      <w:rPr>
                        <w:szCs w:val="21"/>
                      </w:rPr>
                    </w:pPr>
                    <w:r>
                      <w:rPr>
                        <w:szCs w:val="21"/>
                      </w:rPr>
                      <w:t>16,366,455.89</w:t>
                    </w:r>
                  </w:p>
                </w:tc>
              </w:sdtContent>
            </w:sdt>
          </w:tr>
        </w:tbl>
        <w:p w:rsidR="00204152" w:rsidRDefault="008A5A7F"/>
      </w:sdtContent>
    </w:sdt>
    <w:sdt>
      <w:sdtPr>
        <w:rPr>
          <w:rFonts w:ascii="宋体" w:hAnsi="宋体" w:cs="宋体" w:hint="eastAsia"/>
          <w:b w:val="0"/>
          <w:bCs w:val="0"/>
          <w:kern w:val="0"/>
          <w:szCs w:val="21"/>
        </w:rPr>
        <w:tag w:val="_GBC_d5a6283bdea64513980a0cc618e2ec60"/>
        <w:id w:val="869274255"/>
        <w:lock w:val="sdtLocked"/>
        <w:placeholder>
          <w:docPart w:val="GBC22222222222222222222222222222"/>
        </w:placeholder>
      </w:sdtPr>
      <w:sdtContent>
        <w:p w:rsidR="008C041B" w:rsidRDefault="0000447C">
          <w:pPr>
            <w:pStyle w:val="3"/>
            <w:numPr>
              <w:ilvl w:val="0"/>
              <w:numId w:val="27"/>
            </w:numPr>
            <w:tabs>
              <w:tab w:val="left" w:pos="504"/>
            </w:tabs>
            <w:rPr>
              <w:szCs w:val="21"/>
            </w:rPr>
          </w:pPr>
          <w:r>
            <w:rPr>
              <w:rFonts w:hint="eastAsia"/>
              <w:szCs w:val="21"/>
            </w:rPr>
            <w:t>管理费用</w:t>
          </w:r>
        </w:p>
        <w:p w:rsidR="008C041B" w:rsidRDefault="0000447C">
          <w:pPr>
            <w:jc w:val="right"/>
          </w:pPr>
          <w:r>
            <w:rPr>
              <w:rFonts w:hint="eastAsia"/>
            </w:rPr>
            <w:t>单位：</w:t>
          </w:r>
          <w:sdt>
            <w:sdtPr>
              <w:rPr>
                <w:rFonts w:hint="eastAsia"/>
              </w:rPr>
              <w:alias w:val="单位：管理费用"/>
              <w:tag w:val="_GBC_b8198aec3f7748d28785c1eebbf02df7"/>
              <w:id w:val="53879375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rPr>
                <w:t>元</w:t>
              </w:r>
            </w:sdtContent>
          </w:sdt>
          <w:r>
            <w:rPr>
              <w:rFonts w:hint="eastAsia"/>
            </w:rPr>
            <w:t xml:space="preserve">  币种：</w:t>
          </w:r>
          <w:sdt>
            <w:sdtPr>
              <w:rPr>
                <w:rFonts w:hint="eastAsia"/>
              </w:rPr>
              <w:alias w:val="币种：管理费用"/>
              <w:tag w:val="_GBC_f92af61f8b3b45ba9ec818ede9725428"/>
              <w:id w:val="18731899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1"/>
            <w:gridCol w:w="2979"/>
            <w:gridCol w:w="2869"/>
          </w:tblGrid>
          <w:tr w:rsidR="00045F96" w:rsidTr="00186DD6">
            <w:tc>
              <w:tcPr>
                <w:tcW w:w="1673" w:type="pct"/>
                <w:tcBorders>
                  <w:top w:val="single" w:sz="4" w:space="0" w:color="auto"/>
                  <w:left w:val="single" w:sz="4" w:space="0" w:color="auto"/>
                  <w:bottom w:val="single" w:sz="4" w:space="0" w:color="auto"/>
                  <w:right w:val="single" w:sz="4" w:space="0" w:color="auto"/>
                </w:tcBorders>
                <w:shd w:val="clear" w:color="auto" w:fill="auto"/>
              </w:tcPr>
              <w:p w:rsidR="00045F96" w:rsidRDefault="00045F96" w:rsidP="006475B1">
                <w:pPr>
                  <w:jc w:val="center"/>
                </w:pPr>
                <w:r>
                  <w:rPr>
                    <w:rFonts w:hint="eastAsia"/>
                  </w:rPr>
                  <w:t>项目</w:t>
                </w:r>
              </w:p>
            </w:tc>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045F96" w:rsidP="006475B1">
                <w:pPr>
                  <w:jc w:val="center"/>
                </w:pPr>
                <w:r>
                  <w:rPr>
                    <w:rFonts w:hint="eastAsia"/>
                  </w:rPr>
                  <w:t>本期发生额</w:t>
                </w:r>
              </w:p>
            </w:tc>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045F96" w:rsidP="006475B1">
                <w:pPr>
                  <w:jc w:val="center"/>
                </w:pPr>
                <w:r>
                  <w:rPr>
                    <w:rFonts w:hint="eastAsia"/>
                  </w:rPr>
                  <w:t>上期发生额</w:t>
                </w:r>
              </w:p>
            </w:tc>
          </w:tr>
          <w:sdt>
            <w:sdtPr>
              <w:rPr>
                <w:rFonts w:hint="eastAsia"/>
              </w:rPr>
              <w:alias w:val="管理费用明细"/>
              <w:tag w:val="_GBC_1330575ab4a44e46920401d3d7599402"/>
              <w:id w:val="154502025"/>
              <w:lock w:val="sdtLocked"/>
            </w:sdtPr>
            <w:sdtContent>
              <w:tr w:rsidR="00045F96" w:rsidTr="00186DD6">
                <w:sdt>
                  <w:sdtPr>
                    <w:rPr>
                      <w:rFonts w:hint="eastAsia"/>
                    </w:rPr>
                    <w:alias w:val="管理费用明细-项目"/>
                    <w:tag w:val="_GBC_3dd179bcf7cc43269d34395fcadc01f0"/>
                    <w:id w:val="609711398"/>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Style w:val="af5"/>
                            <w:rFonts w:hint="eastAsia"/>
                          </w:rPr>
                          <w:t>职工薪酬</w:t>
                        </w:r>
                      </w:p>
                    </w:tc>
                  </w:sdtContent>
                </w:sdt>
                <w:sdt>
                  <w:sdtPr>
                    <w:rPr>
                      <w:rFonts w:hint="eastAsia"/>
                    </w:rPr>
                    <w:alias w:val="管理费用明细-发生额"/>
                    <w:tag w:val="_GBC_76404805a678432890905704f7eacb78"/>
                    <w:id w:val="-1888868282"/>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192,928,296.98</w:t>
                        </w:r>
                      </w:p>
                    </w:tc>
                  </w:sdtContent>
                </w:sdt>
                <w:sdt>
                  <w:sdtPr>
                    <w:rPr>
                      <w:rFonts w:hint="eastAsia"/>
                    </w:rPr>
                    <w:alias w:val="管理费用明细-发生额"/>
                    <w:tag w:val="_GBC_352a9285c7e04404bc36c71a1cee91f4"/>
                    <w:id w:val="1529219111"/>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161,476,545.73</w:t>
                        </w:r>
                      </w:p>
                    </w:tc>
                  </w:sdtContent>
                </w:sdt>
              </w:tr>
            </w:sdtContent>
          </w:sdt>
          <w:sdt>
            <w:sdtPr>
              <w:rPr>
                <w:rFonts w:hint="eastAsia"/>
              </w:rPr>
              <w:alias w:val="管理费用明细"/>
              <w:tag w:val="_GBC_1330575ab4a44e46920401d3d7599402"/>
              <w:id w:val="-2058074036"/>
              <w:lock w:val="sdtLocked"/>
            </w:sdtPr>
            <w:sdtContent>
              <w:tr w:rsidR="00045F96" w:rsidTr="00186DD6">
                <w:sdt>
                  <w:sdtPr>
                    <w:rPr>
                      <w:rFonts w:hint="eastAsia"/>
                    </w:rPr>
                    <w:alias w:val="管理费用明细-项目"/>
                    <w:tag w:val="_GBC_3dd179bcf7cc43269d34395fcadc01f0"/>
                    <w:id w:val="-2029630898"/>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印花税</w:t>
                        </w:r>
                      </w:p>
                    </w:tc>
                  </w:sdtContent>
                </w:sdt>
                <w:sdt>
                  <w:sdtPr>
                    <w:rPr>
                      <w:rFonts w:hint="eastAsia"/>
                    </w:rPr>
                    <w:alias w:val="管理费用明细-发生额"/>
                    <w:tag w:val="_GBC_76404805a678432890905704f7eacb78"/>
                    <w:id w:val="-387657994"/>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13,710,000</w:t>
                        </w:r>
                        <w:r w:rsidR="00A133AA">
                          <w:rPr>
                            <w:rFonts w:hint="eastAsia"/>
                          </w:rPr>
                          <w:t>.00</w:t>
                        </w:r>
                      </w:p>
                    </w:tc>
                  </w:sdtContent>
                </w:sdt>
                <w:sdt>
                  <w:sdtPr>
                    <w:rPr>
                      <w:rFonts w:hint="eastAsia"/>
                    </w:rPr>
                    <w:alias w:val="管理费用明细-发生额"/>
                    <w:tag w:val="_GBC_352a9285c7e04404bc36c71a1cee91f4"/>
                    <w:id w:val="713159603"/>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14,575,020.00</w:t>
                        </w:r>
                      </w:p>
                    </w:tc>
                  </w:sdtContent>
                </w:sdt>
              </w:tr>
            </w:sdtContent>
          </w:sdt>
          <w:sdt>
            <w:sdtPr>
              <w:rPr>
                <w:rFonts w:hint="eastAsia"/>
              </w:rPr>
              <w:alias w:val="管理费用明细"/>
              <w:tag w:val="_GBC_1330575ab4a44e46920401d3d7599402"/>
              <w:id w:val="1828020111"/>
              <w:lock w:val="sdtLocked"/>
            </w:sdtPr>
            <w:sdtContent>
              <w:tr w:rsidR="00045F96" w:rsidTr="00186DD6">
                <w:sdt>
                  <w:sdtPr>
                    <w:rPr>
                      <w:rFonts w:hint="eastAsia"/>
                    </w:rPr>
                    <w:alias w:val="管理费用明细-项目"/>
                    <w:tag w:val="_GBC_3dd179bcf7cc43269d34395fcadc01f0"/>
                    <w:id w:val="-738788634"/>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Style w:val="af5"/>
                            <w:rFonts w:hint="eastAsia"/>
                          </w:rPr>
                          <w:t>房产税</w:t>
                        </w:r>
                      </w:p>
                    </w:tc>
                  </w:sdtContent>
                </w:sdt>
                <w:sdt>
                  <w:sdtPr>
                    <w:rPr>
                      <w:rFonts w:hint="eastAsia"/>
                    </w:rPr>
                    <w:alias w:val="管理费用明细-发生额"/>
                    <w:tag w:val="_GBC_76404805a678432890905704f7eacb78"/>
                    <w:id w:val="-1363743396"/>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7,528,297.49</w:t>
                        </w:r>
                      </w:p>
                    </w:tc>
                  </w:sdtContent>
                </w:sdt>
                <w:sdt>
                  <w:sdtPr>
                    <w:rPr>
                      <w:rFonts w:hint="eastAsia"/>
                    </w:rPr>
                    <w:alias w:val="管理费用明细-发生额"/>
                    <w:tag w:val="_GBC_352a9285c7e04404bc36c71a1cee91f4"/>
                    <w:id w:val="1360859919"/>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6,173,171.00</w:t>
                        </w:r>
                      </w:p>
                    </w:tc>
                  </w:sdtContent>
                </w:sdt>
              </w:tr>
            </w:sdtContent>
          </w:sdt>
          <w:sdt>
            <w:sdtPr>
              <w:rPr>
                <w:rFonts w:hint="eastAsia"/>
              </w:rPr>
              <w:alias w:val="管理费用明细"/>
              <w:tag w:val="_GBC_1330575ab4a44e46920401d3d7599402"/>
              <w:id w:val="1774980011"/>
              <w:lock w:val="sdtLocked"/>
            </w:sdtPr>
            <w:sdtContent>
              <w:tr w:rsidR="00045F96" w:rsidTr="00186DD6">
                <w:sdt>
                  <w:sdtPr>
                    <w:rPr>
                      <w:rFonts w:hint="eastAsia"/>
                    </w:rPr>
                    <w:alias w:val="管理费用明细-项目"/>
                    <w:tag w:val="_GBC_3dd179bcf7cc43269d34395fcadc01f0"/>
                    <w:id w:val="-202636918"/>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土地使用税</w:t>
                        </w:r>
                      </w:p>
                    </w:tc>
                  </w:sdtContent>
                </w:sdt>
                <w:sdt>
                  <w:sdtPr>
                    <w:rPr>
                      <w:rFonts w:hint="eastAsia"/>
                    </w:rPr>
                    <w:alias w:val="管理费用明细-发生额"/>
                    <w:tag w:val="_GBC_76404805a678432890905704f7eacb78"/>
                    <w:id w:val="2077700226"/>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93.9</w:t>
                        </w:r>
                        <w:r w:rsidR="00A133AA">
                          <w:rPr>
                            <w:rFonts w:hint="eastAsia"/>
                          </w:rPr>
                          <w:t>0</w:t>
                        </w:r>
                      </w:p>
                    </w:tc>
                  </w:sdtContent>
                </w:sdt>
                <w:sdt>
                  <w:sdtPr>
                    <w:rPr>
                      <w:rFonts w:hint="eastAsia"/>
                    </w:rPr>
                    <w:alias w:val="管理费用明细-发生额"/>
                    <w:tag w:val="_GBC_352a9285c7e04404bc36c71a1cee91f4"/>
                    <w:id w:val="-1312863289"/>
                    <w:lock w:val="sdtLocked"/>
                    <w:showingPlcHdr/>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rsidRPr="0015417E">
                          <w:rPr>
                            <w:rStyle w:val="af5"/>
                            <w:rFonts w:hint="eastAsia"/>
                          </w:rPr>
                          <w:t xml:space="preserve">　</w:t>
                        </w:r>
                      </w:p>
                    </w:tc>
                  </w:sdtContent>
                </w:sdt>
              </w:tr>
            </w:sdtContent>
          </w:sdt>
          <w:sdt>
            <w:sdtPr>
              <w:rPr>
                <w:rFonts w:hint="eastAsia"/>
              </w:rPr>
              <w:alias w:val="管理费用明细"/>
              <w:tag w:val="_GBC_1330575ab4a44e46920401d3d7599402"/>
              <w:id w:val="-880705871"/>
              <w:lock w:val="sdtLocked"/>
            </w:sdtPr>
            <w:sdtContent>
              <w:tr w:rsidR="00045F96" w:rsidTr="00186DD6">
                <w:sdt>
                  <w:sdtPr>
                    <w:rPr>
                      <w:rFonts w:hint="eastAsia"/>
                    </w:rPr>
                    <w:alias w:val="管理费用明细-项目"/>
                    <w:tag w:val="_GBC_3dd179bcf7cc43269d34395fcadc01f0"/>
                    <w:id w:val="-1289344442"/>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水利建设基金</w:t>
                        </w:r>
                      </w:p>
                    </w:tc>
                  </w:sdtContent>
                </w:sdt>
                <w:sdt>
                  <w:sdtPr>
                    <w:rPr>
                      <w:rFonts w:hint="eastAsia"/>
                    </w:rPr>
                    <w:alias w:val="管理费用明细-发生额"/>
                    <w:tag w:val="_GBC_76404805a678432890905704f7eacb78"/>
                    <w:id w:val="-628557920"/>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35,618,580.76</w:t>
                        </w:r>
                      </w:p>
                    </w:tc>
                  </w:sdtContent>
                </w:sdt>
                <w:sdt>
                  <w:sdtPr>
                    <w:rPr>
                      <w:rFonts w:hint="eastAsia"/>
                    </w:rPr>
                    <w:alias w:val="管理费用明细-发生额"/>
                    <w:tag w:val="_GBC_352a9285c7e04404bc36c71a1cee91f4"/>
                    <w:id w:val="2022959183"/>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36,848,878.69</w:t>
                        </w:r>
                      </w:p>
                    </w:tc>
                  </w:sdtContent>
                </w:sdt>
              </w:tr>
            </w:sdtContent>
          </w:sdt>
          <w:sdt>
            <w:sdtPr>
              <w:rPr>
                <w:rFonts w:hint="eastAsia"/>
              </w:rPr>
              <w:alias w:val="管理费用明细"/>
              <w:tag w:val="_GBC_1330575ab4a44e46920401d3d7599402"/>
              <w:id w:val="712850865"/>
              <w:lock w:val="sdtLocked"/>
            </w:sdtPr>
            <w:sdtContent>
              <w:tr w:rsidR="00045F96" w:rsidTr="00186DD6">
                <w:sdt>
                  <w:sdtPr>
                    <w:rPr>
                      <w:rFonts w:hint="eastAsia"/>
                    </w:rPr>
                    <w:alias w:val="管理费用明细-项目"/>
                    <w:tag w:val="_GBC_3dd179bcf7cc43269d34395fcadc01f0"/>
                    <w:id w:val="-119080055"/>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排污费</w:t>
                        </w:r>
                      </w:p>
                    </w:tc>
                  </w:sdtContent>
                </w:sdt>
                <w:sdt>
                  <w:sdtPr>
                    <w:rPr>
                      <w:rFonts w:hint="eastAsia"/>
                    </w:rPr>
                    <w:alias w:val="管理费用明细-发生额"/>
                    <w:tag w:val="_GBC_76404805a678432890905704f7eacb78"/>
                    <w:id w:val="609321035"/>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16,226,101</w:t>
                        </w:r>
                        <w:r w:rsidR="00A133AA">
                          <w:rPr>
                            <w:rFonts w:hint="eastAsia"/>
                          </w:rPr>
                          <w:t>.00</w:t>
                        </w:r>
                      </w:p>
                    </w:tc>
                  </w:sdtContent>
                </w:sdt>
                <w:sdt>
                  <w:sdtPr>
                    <w:rPr>
                      <w:rFonts w:hint="eastAsia"/>
                    </w:rPr>
                    <w:alias w:val="管理费用明细-发生额"/>
                    <w:tag w:val="_GBC_352a9285c7e04404bc36c71a1cee91f4"/>
                    <w:id w:val="-324659849"/>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13,580,665.00</w:t>
                        </w:r>
                      </w:p>
                    </w:tc>
                  </w:sdtContent>
                </w:sdt>
              </w:tr>
            </w:sdtContent>
          </w:sdt>
          <w:sdt>
            <w:sdtPr>
              <w:rPr>
                <w:rFonts w:hint="eastAsia"/>
              </w:rPr>
              <w:alias w:val="管理费用明细"/>
              <w:tag w:val="_GBC_1330575ab4a44e46920401d3d7599402"/>
              <w:id w:val="1411665647"/>
              <w:lock w:val="sdtLocked"/>
            </w:sdtPr>
            <w:sdtContent>
              <w:tr w:rsidR="00045F96" w:rsidTr="00186DD6">
                <w:sdt>
                  <w:sdtPr>
                    <w:rPr>
                      <w:rFonts w:hint="eastAsia"/>
                    </w:rPr>
                    <w:alias w:val="管理费用明细-项目"/>
                    <w:tag w:val="_GBC_3dd179bcf7cc43269d34395fcadc01f0"/>
                    <w:id w:val="2024670502"/>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折旧费</w:t>
                        </w:r>
                      </w:p>
                    </w:tc>
                  </w:sdtContent>
                </w:sdt>
                <w:sdt>
                  <w:sdtPr>
                    <w:rPr>
                      <w:rFonts w:hint="eastAsia"/>
                    </w:rPr>
                    <w:alias w:val="管理费用明细-发生额"/>
                    <w:tag w:val="_GBC_76404805a678432890905704f7eacb78"/>
                    <w:id w:val="-654990514"/>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12,113,059.66</w:t>
                        </w:r>
                      </w:p>
                    </w:tc>
                  </w:sdtContent>
                </w:sdt>
                <w:sdt>
                  <w:sdtPr>
                    <w:rPr>
                      <w:rFonts w:hint="eastAsia"/>
                    </w:rPr>
                    <w:alias w:val="管理费用明细-发生额"/>
                    <w:tag w:val="_GBC_352a9285c7e04404bc36c71a1cee91f4"/>
                    <w:id w:val="-1759437713"/>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1,487,219.28</w:t>
                        </w:r>
                      </w:p>
                    </w:tc>
                  </w:sdtContent>
                </w:sdt>
              </w:tr>
            </w:sdtContent>
          </w:sdt>
          <w:sdt>
            <w:sdtPr>
              <w:rPr>
                <w:rFonts w:hint="eastAsia"/>
              </w:rPr>
              <w:alias w:val="管理费用明细"/>
              <w:tag w:val="_GBC_1330575ab4a44e46920401d3d7599402"/>
              <w:id w:val="804126856"/>
              <w:lock w:val="sdtLocked"/>
            </w:sdtPr>
            <w:sdtContent>
              <w:tr w:rsidR="00045F96" w:rsidTr="00186DD6">
                <w:sdt>
                  <w:sdtPr>
                    <w:rPr>
                      <w:rFonts w:hint="eastAsia"/>
                    </w:rPr>
                    <w:alias w:val="管理费用明细-项目"/>
                    <w:tag w:val="_GBC_3dd179bcf7cc43269d34395fcadc01f0"/>
                    <w:id w:val="-1276162836"/>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修理费</w:t>
                        </w:r>
                      </w:p>
                    </w:tc>
                  </w:sdtContent>
                </w:sdt>
                <w:sdt>
                  <w:sdtPr>
                    <w:rPr>
                      <w:rFonts w:hint="eastAsia"/>
                    </w:rPr>
                    <w:alias w:val="管理费用明细-发生额"/>
                    <w:tag w:val="_GBC_76404805a678432890905704f7eacb78"/>
                    <w:id w:val="1955127030"/>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A133AA">
                        <w:pPr>
                          <w:jc w:val="right"/>
                        </w:pPr>
                        <w:r>
                          <w:t>667,031,785.</w:t>
                        </w:r>
                        <w:r w:rsidR="00A133AA">
                          <w:rPr>
                            <w:rFonts w:hint="eastAsia"/>
                          </w:rPr>
                          <w:t>15</w:t>
                        </w:r>
                      </w:p>
                    </w:tc>
                  </w:sdtContent>
                </w:sdt>
                <w:sdt>
                  <w:sdtPr>
                    <w:rPr>
                      <w:rFonts w:hint="eastAsia"/>
                    </w:rPr>
                    <w:alias w:val="管理费用明细-发生额"/>
                    <w:tag w:val="_GBC_352a9285c7e04404bc36c71a1cee91f4"/>
                    <w:id w:val="-1539497549"/>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762,433,454.21</w:t>
                        </w:r>
                      </w:p>
                    </w:tc>
                  </w:sdtContent>
                </w:sdt>
              </w:tr>
            </w:sdtContent>
          </w:sdt>
          <w:sdt>
            <w:sdtPr>
              <w:rPr>
                <w:rFonts w:hint="eastAsia"/>
              </w:rPr>
              <w:alias w:val="管理费用明细"/>
              <w:tag w:val="_GBC_1330575ab4a44e46920401d3d7599402"/>
              <w:id w:val="-1357033772"/>
              <w:lock w:val="sdtLocked"/>
            </w:sdtPr>
            <w:sdtContent>
              <w:tr w:rsidR="00045F96" w:rsidTr="00186DD6">
                <w:sdt>
                  <w:sdtPr>
                    <w:rPr>
                      <w:rFonts w:hint="eastAsia"/>
                    </w:rPr>
                    <w:alias w:val="管理费用明细-项目"/>
                    <w:tag w:val="_GBC_3dd179bcf7cc43269d34395fcadc01f0"/>
                    <w:id w:val="1769658065"/>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研发费用</w:t>
                        </w:r>
                      </w:p>
                    </w:tc>
                  </w:sdtContent>
                </w:sdt>
                <w:sdt>
                  <w:sdtPr>
                    <w:rPr>
                      <w:rFonts w:hint="eastAsia"/>
                    </w:rPr>
                    <w:alias w:val="管理费用明细-发生额"/>
                    <w:tag w:val="_GBC_76404805a678432890905704f7eacb78"/>
                    <w:id w:val="872503006"/>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71,693,492.84</w:t>
                        </w:r>
                      </w:p>
                    </w:tc>
                  </w:sdtContent>
                </w:sdt>
                <w:sdt>
                  <w:sdtPr>
                    <w:rPr>
                      <w:rFonts w:hint="eastAsia"/>
                    </w:rPr>
                    <w:alias w:val="管理费用明细-发生额"/>
                    <w:tag w:val="_GBC_352a9285c7e04404bc36c71a1cee91f4"/>
                    <w:id w:val="-1173883352"/>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78,112,112.73</w:t>
                        </w:r>
                      </w:p>
                    </w:tc>
                  </w:sdtContent>
                </w:sdt>
              </w:tr>
            </w:sdtContent>
          </w:sdt>
          <w:sdt>
            <w:sdtPr>
              <w:rPr>
                <w:rFonts w:hint="eastAsia"/>
              </w:rPr>
              <w:alias w:val="管理费用明细"/>
              <w:tag w:val="_GBC_1330575ab4a44e46920401d3d7599402"/>
              <w:id w:val="-391038481"/>
              <w:lock w:val="sdtLocked"/>
            </w:sdtPr>
            <w:sdtContent>
              <w:tr w:rsidR="00045F96" w:rsidTr="00186DD6">
                <w:sdt>
                  <w:sdtPr>
                    <w:rPr>
                      <w:rFonts w:hint="eastAsia"/>
                    </w:rPr>
                    <w:alias w:val="管理费用明细-项目"/>
                    <w:tag w:val="_GBC_3dd179bcf7cc43269d34395fcadc01f0"/>
                    <w:id w:val="-504280762"/>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办公费</w:t>
                        </w:r>
                      </w:p>
                    </w:tc>
                  </w:sdtContent>
                </w:sdt>
                <w:sdt>
                  <w:sdtPr>
                    <w:rPr>
                      <w:rFonts w:hint="eastAsia"/>
                    </w:rPr>
                    <w:alias w:val="管理费用明细-发生额"/>
                    <w:tag w:val="_GBC_76404805a678432890905704f7eacb78"/>
                    <w:id w:val="2113090943"/>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1,762,382.68</w:t>
                        </w:r>
                      </w:p>
                    </w:tc>
                  </w:sdtContent>
                </w:sdt>
                <w:sdt>
                  <w:sdtPr>
                    <w:rPr>
                      <w:rFonts w:hint="eastAsia"/>
                    </w:rPr>
                    <w:alias w:val="管理费用明细-发生额"/>
                    <w:tag w:val="_GBC_352a9285c7e04404bc36c71a1cee91f4"/>
                    <w:id w:val="-1884855025"/>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2,282,056.28</w:t>
                        </w:r>
                      </w:p>
                    </w:tc>
                  </w:sdtContent>
                </w:sdt>
              </w:tr>
            </w:sdtContent>
          </w:sdt>
          <w:sdt>
            <w:sdtPr>
              <w:rPr>
                <w:rFonts w:hint="eastAsia"/>
              </w:rPr>
              <w:alias w:val="管理费用明细"/>
              <w:tag w:val="_GBC_1330575ab4a44e46920401d3d7599402"/>
              <w:id w:val="50670322"/>
              <w:lock w:val="sdtLocked"/>
            </w:sdtPr>
            <w:sdtContent>
              <w:tr w:rsidR="00045F96" w:rsidTr="00186DD6">
                <w:sdt>
                  <w:sdtPr>
                    <w:rPr>
                      <w:rFonts w:hint="eastAsia"/>
                    </w:rPr>
                    <w:alias w:val="管理费用明细-项目"/>
                    <w:tag w:val="_GBC_3dd179bcf7cc43269d34395fcadc01f0"/>
                    <w:id w:val="-407383553"/>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水电费</w:t>
                        </w:r>
                      </w:p>
                    </w:tc>
                  </w:sdtContent>
                </w:sdt>
                <w:sdt>
                  <w:sdtPr>
                    <w:rPr>
                      <w:rFonts w:hint="eastAsia"/>
                    </w:rPr>
                    <w:alias w:val="管理费用明细-发生额"/>
                    <w:tag w:val="_GBC_76404805a678432890905704f7eacb78"/>
                    <w:id w:val="1035846042"/>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2,234,466.73</w:t>
                        </w:r>
                      </w:p>
                    </w:tc>
                  </w:sdtContent>
                </w:sdt>
                <w:sdt>
                  <w:sdtPr>
                    <w:rPr>
                      <w:rFonts w:hint="eastAsia"/>
                    </w:rPr>
                    <w:alias w:val="管理费用明细-发生额"/>
                    <w:tag w:val="_GBC_352a9285c7e04404bc36c71a1cee91f4"/>
                    <w:id w:val="18679905"/>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1,613,067.76</w:t>
                        </w:r>
                      </w:p>
                    </w:tc>
                  </w:sdtContent>
                </w:sdt>
              </w:tr>
            </w:sdtContent>
          </w:sdt>
          <w:sdt>
            <w:sdtPr>
              <w:rPr>
                <w:rFonts w:hint="eastAsia"/>
              </w:rPr>
              <w:alias w:val="管理费用明细"/>
              <w:tag w:val="_GBC_1330575ab4a44e46920401d3d7599402"/>
              <w:id w:val="46813017"/>
              <w:lock w:val="sdtLocked"/>
            </w:sdtPr>
            <w:sdtContent>
              <w:tr w:rsidR="00045F96" w:rsidTr="00186DD6">
                <w:sdt>
                  <w:sdtPr>
                    <w:rPr>
                      <w:rFonts w:hint="eastAsia"/>
                    </w:rPr>
                    <w:alias w:val="管理费用明细-项目"/>
                    <w:tag w:val="_GBC_3dd179bcf7cc43269d34395fcadc01f0"/>
                    <w:id w:val="1199280639"/>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Style w:val="af5"/>
                            <w:rFonts w:hint="eastAsia"/>
                          </w:rPr>
                          <w:t>差旅费</w:t>
                        </w:r>
                      </w:p>
                    </w:tc>
                  </w:sdtContent>
                </w:sdt>
                <w:sdt>
                  <w:sdtPr>
                    <w:rPr>
                      <w:rFonts w:hint="eastAsia"/>
                    </w:rPr>
                    <w:alias w:val="管理费用明细-发生额"/>
                    <w:tag w:val="_GBC_76404805a678432890905704f7eacb78"/>
                    <w:id w:val="1219164253"/>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602,249.90</w:t>
                        </w:r>
                      </w:p>
                    </w:tc>
                  </w:sdtContent>
                </w:sdt>
                <w:sdt>
                  <w:sdtPr>
                    <w:rPr>
                      <w:rFonts w:hint="eastAsia"/>
                    </w:rPr>
                    <w:alias w:val="管理费用明细-发生额"/>
                    <w:tag w:val="_GBC_352a9285c7e04404bc36c71a1cee91f4"/>
                    <w:id w:val="2088263765"/>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2,914,335.39</w:t>
                        </w:r>
                      </w:p>
                    </w:tc>
                  </w:sdtContent>
                </w:sdt>
              </w:tr>
            </w:sdtContent>
          </w:sdt>
          <w:sdt>
            <w:sdtPr>
              <w:rPr>
                <w:rFonts w:hint="eastAsia"/>
              </w:rPr>
              <w:alias w:val="管理费用明细"/>
              <w:tag w:val="_GBC_1330575ab4a44e46920401d3d7599402"/>
              <w:id w:val="-810560401"/>
              <w:lock w:val="sdtLocked"/>
            </w:sdtPr>
            <w:sdtContent>
              <w:tr w:rsidR="00045F96" w:rsidTr="00186DD6">
                <w:sdt>
                  <w:sdtPr>
                    <w:rPr>
                      <w:rFonts w:hint="eastAsia"/>
                    </w:rPr>
                    <w:alias w:val="管理费用明细-项目"/>
                    <w:tag w:val="_GBC_3dd179bcf7cc43269d34395fcadc01f0"/>
                    <w:id w:val="1614780327"/>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材料消耗</w:t>
                        </w:r>
                      </w:p>
                    </w:tc>
                  </w:sdtContent>
                </w:sdt>
                <w:sdt>
                  <w:sdtPr>
                    <w:rPr>
                      <w:rFonts w:hint="eastAsia"/>
                    </w:rPr>
                    <w:alias w:val="管理费用明细-发生额"/>
                    <w:tag w:val="_GBC_76404805a678432890905704f7eacb78"/>
                    <w:id w:val="1013498449"/>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1,297,921.63</w:t>
                        </w:r>
                      </w:p>
                    </w:tc>
                  </w:sdtContent>
                </w:sdt>
                <w:sdt>
                  <w:sdtPr>
                    <w:rPr>
                      <w:rFonts w:hint="eastAsia"/>
                    </w:rPr>
                    <w:alias w:val="管理费用明细-发生额"/>
                    <w:tag w:val="_GBC_352a9285c7e04404bc36c71a1cee91f4"/>
                    <w:id w:val="271831379"/>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984,852.31</w:t>
                        </w:r>
                      </w:p>
                    </w:tc>
                  </w:sdtContent>
                </w:sdt>
              </w:tr>
            </w:sdtContent>
          </w:sdt>
          <w:sdt>
            <w:sdtPr>
              <w:rPr>
                <w:rFonts w:hint="eastAsia"/>
              </w:rPr>
              <w:alias w:val="管理费用明细"/>
              <w:tag w:val="_GBC_1330575ab4a44e46920401d3d7599402"/>
              <w:id w:val="2134595026"/>
              <w:lock w:val="sdtLocked"/>
            </w:sdtPr>
            <w:sdtContent>
              <w:tr w:rsidR="00045F96" w:rsidTr="00186DD6">
                <w:sdt>
                  <w:sdtPr>
                    <w:rPr>
                      <w:rFonts w:hint="eastAsia"/>
                    </w:rPr>
                    <w:alias w:val="管理费用明细-项目"/>
                    <w:tag w:val="_GBC_3dd179bcf7cc43269d34395fcadc01f0"/>
                    <w:id w:val="426085050"/>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存货盘盈盘亏</w:t>
                        </w:r>
                      </w:p>
                    </w:tc>
                  </w:sdtContent>
                </w:sdt>
                <w:sdt>
                  <w:sdtPr>
                    <w:rPr>
                      <w:rFonts w:hint="eastAsia"/>
                    </w:rPr>
                    <w:alias w:val="管理费用明细-发生额"/>
                    <w:tag w:val="_GBC_76404805a678432890905704f7eacb78"/>
                    <w:id w:val="1474019971"/>
                    <w:lock w:val="sdtLocked"/>
                    <w:showingPlcHdr/>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045F96" w:rsidP="006475B1">
                        <w:pPr>
                          <w:jc w:val="right"/>
                        </w:pPr>
                      </w:p>
                    </w:tc>
                  </w:sdtContent>
                </w:sdt>
                <w:sdt>
                  <w:sdtPr>
                    <w:rPr>
                      <w:rFonts w:hint="eastAsia"/>
                    </w:rPr>
                    <w:alias w:val="管理费用明细-发生额"/>
                    <w:tag w:val="_GBC_352a9285c7e04404bc36c71a1cee91f4"/>
                    <w:id w:val="2057420876"/>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-142,668.91</w:t>
                        </w:r>
                      </w:p>
                    </w:tc>
                  </w:sdtContent>
                </w:sdt>
              </w:tr>
            </w:sdtContent>
          </w:sdt>
          <w:sdt>
            <w:sdtPr>
              <w:rPr>
                <w:rFonts w:hint="eastAsia"/>
              </w:rPr>
              <w:alias w:val="管理费用明细"/>
              <w:tag w:val="_GBC_1330575ab4a44e46920401d3d7599402"/>
              <w:id w:val="1986888394"/>
              <w:lock w:val="sdtLocked"/>
            </w:sdtPr>
            <w:sdtContent>
              <w:tr w:rsidR="00045F96" w:rsidTr="00186DD6">
                <w:sdt>
                  <w:sdtPr>
                    <w:rPr>
                      <w:rFonts w:hint="eastAsia"/>
                    </w:rPr>
                    <w:alias w:val="管理费用明细-项目"/>
                    <w:tag w:val="_GBC_3dd179bcf7cc43269d34395fcadc01f0"/>
                    <w:id w:val="-1172941692"/>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聘请中介费用</w:t>
                        </w:r>
                      </w:p>
                    </w:tc>
                  </w:sdtContent>
                </w:sdt>
                <w:sdt>
                  <w:sdtPr>
                    <w:rPr>
                      <w:rFonts w:hint="eastAsia"/>
                    </w:rPr>
                    <w:alias w:val="管理费用明细-发生额"/>
                    <w:tag w:val="_GBC_76404805a678432890905704f7eacb78"/>
                    <w:id w:val="-1824349906"/>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3,907,666.21</w:t>
                        </w:r>
                      </w:p>
                    </w:tc>
                  </w:sdtContent>
                </w:sdt>
                <w:sdt>
                  <w:sdtPr>
                    <w:rPr>
                      <w:rFonts w:hint="eastAsia"/>
                    </w:rPr>
                    <w:alias w:val="管理费用明细-发生额"/>
                    <w:tag w:val="_GBC_352a9285c7e04404bc36c71a1cee91f4"/>
                    <w:id w:val="-944776451"/>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1,806,952.24</w:t>
                        </w:r>
                      </w:p>
                    </w:tc>
                  </w:sdtContent>
                </w:sdt>
              </w:tr>
            </w:sdtContent>
          </w:sdt>
          <w:sdt>
            <w:sdtPr>
              <w:rPr>
                <w:rFonts w:hint="eastAsia"/>
              </w:rPr>
              <w:alias w:val="管理费用明细"/>
              <w:tag w:val="_GBC_1330575ab4a44e46920401d3d7599402"/>
              <w:id w:val="78642423"/>
              <w:lock w:val="sdtLocked"/>
            </w:sdtPr>
            <w:sdtContent>
              <w:tr w:rsidR="00045F96" w:rsidTr="00186DD6">
                <w:sdt>
                  <w:sdtPr>
                    <w:rPr>
                      <w:rFonts w:hint="eastAsia"/>
                    </w:rPr>
                    <w:alias w:val="管理费用明细-项目"/>
                    <w:tag w:val="_GBC_3dd179bcf7cc43269d34395fcadc01f0"/>
                    <w:id w:val="-530343129"/>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业务招待费</w:t>
                        </w:r>
                      </w:p>
                    </w:tc>
                  </w:sdtContent>
                </w:sdt>
                <w:sdt>
                  <w:sdtPr>
                    <w:rPr>
                      <w:rFonts w:hint="eastAsia"/>
                    </w:rPr>
                    <w:alias w:val="管理费用明细-发生额"/>
                    <w:tag w:val="_GBC_76404805a678432890905704f7eacb78"/>
                    <w:id w:val="2047876900"/>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2,482,032.4</w:t>
                        </w:r>
                        <w:r w:rsidR="00A133AA">
                          <w:rPr>
                            <w:rFonts w:hint="eastAsia"/>
                          </w:rPr>
                          <w:t>0</w:t>
                        </w:r>
                      </w:p>
                    </w:tc>
                  </w:sdtContent>
                </w:sdt>
                <w:sdt>
                  <w:sdtPr>
                    <w:rPr>
                      <w:rFonts w:hint="eastAsia"/>
                    </w:rPr>
                    <w:alias w:val="管理费用明细-发生额"/>
                    <w:tag w:val="_GBC_352a9285c7e04404bc36c71a1cee91f4"/>
                    <w:id w:val="-439063816"/>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7,451,978.07</w:t>
                        </w:r>
                      </w:p>
                    </w:tc>
                  </w:sdtContent>
                </w:sdt>
              </w:tr>
            </w:sdtContent>
          </w:sdt>
          <w:sdt>
            <w:sdtPr>
              <w:rPr>
                <w:rFonts w:hint="eastAsia"/>
              </w:rPr>
              <w:alias w:val="管理费用明细"/>
              <w:tag w:val="_GBC_1330575ab4a44e46920401d3d7599402"/>
              <w:id w:val="-442144331"/>
              <w:lock w:val="sdtLocked"/>
            </w:sdtPr>
            <w:sdtContent>
              <w:tr w:rsidR="00045F96" w:rsidTr="00186DD6">
                <w:sdt>
                  <w:sdtPr>
                    <w:rPr>
                      <w:rFonts w:hint="eastAsia"/>
                    </w:rPr>
                    <w:alias w:val="管理费用明细-项目"/>
                    <w:tag w:val="_GBC_3dd179bcf7cc43269d34395fcadc01f0"/>
                    <w:id w:val="166534808"/>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董事会会费</w:t>
                        </w:r>
                      </w:p>
                    </w:tc>
                  </w:sdtContent>
                </w:sdt>
                <w:sdt>
                  <w:sdtPr>
                    <w:rPr>
                      <w:rFonts w:hint="eastAsia"/>
                    </w:rPr>
                    <w:alias w:val="管理费用明细-发生额"/>
                    <w:tag w:val="_GBC_76404805a678432890905704f7eacb78"/>
                    <w:id w:val="-196318888"/>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12,134,998</w:t>
                        </w:r>
                        <w:r w:rsidR="00A133AA">
                          <w:rPr>
                            <w:rFonts w:hint="eastAsia"/>
                          </w:rPr>
                          <w:t>.00</w:t>
                        </w:r>
                      </w:p>
                    </w:tc>
                  </w:sdtContent>
                </w:sdt>
                <w:sdt>
                  <w:sdtPr>
                    <w:rPr>
                      <w:rFonts w:hint="eastAsia"/>
                    </w:rPr>
                    <w:alias w:val="管理费用明细-发生额"/>
                    <w:tag w:val="_GBC_352a9285c7e04404bc36c71a1cee91f4"/>
                    <w:id w:val="-1423170730"/>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4,007,144.00</w:t>
                        </w:r>
                      </w:p>
                    </w:tc>
                  </w:sdtContent>
                </w:sdt>
              </w:tr>
            </w:sdtContent>
          </w:sdt>
          <w:sdt>
            <w:sdtPr>
              <w:rPr>
                <w:rFonts w:hint="eastAsia"/>
              </w:rPr>
              <w:alias w:val="管理费用明细"/>
              <w:tag w:val="_GBC_1330575ab4a44e46920401d3d7599402"/>
              <w:id w:val="-1854181699"/>
              <w:lock w:val="sdtLocked"/>
            </w:sdtPr>
            <w:sdtContent>
              <w:tr w:rsidR="00045F96" w:rsidTr="00186DD6">
                <w:sdt>
                  <w:sdtPr>
                    <w:rPr>
                      <w:rFonts w:hint="eastAsia"/>
                    </w:rPr>
                    <w:alias w:val="管理费用明细-项目"/>
                    <w:tag w:val="_GBC_3dd179bcf7cc43269d34395fcadc01f0"/>
                    <w:id w:val="-1845081234"/>
                    <w:lock w:val="sdtLocked"/>
                  </w:sdtPr>
                  <w:sdtContent>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rsidR="00045F96" w:rsidRDefault="00FA5164" w:rsidP="006475B1">
                        <w:r>
                          <w:rPr>
                            <w:rFonts w:hint="eastAsia"/>
                          </w:rPr>
                          <w:t>其他</w:t>
                        </w:r>
                      </w:p>
                    </w:tc>
                  </w:sdtContent>
                </w:sdt>
                <w:sdt>
                  <w:sdtPr>
                    <w:rPr>
                      <w:rFonts w:hint="eastAsia"/>
                    </w:rPr>
                    <w:alias w:val="管理费用明细-发生额"/>
                    <w:tag w:val="_GBC_76404805a678432890905704f7eacb78"/>
                    <w:id w:val="184563886"/>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52,621,609.95</w:t>
                        </w:r>
                      </w:p>
                    </w:tc>
                  </w:sdtContent>
                </w:sdt>
                <w:sdt>
                  <w:sdtPr>
                    <w:rPr>
                      <w:rFonts w:hint="eastAsia"/>
                    </w:rPr>
                    <w:alias w:val="管理费用明细-发生额"/>
                    <w:tag w:val="_GBC_352a9285c7e04404bc36c71a1cee91f4"/>
                    <w:id w:val="-973518340"/>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FA5164" w:rsidP="006475B1">
                        <w:pPr>
                          <w:jc w:val="right"/>
                        </w:pPr>
                        <w:r>
                          <w:t>32,838,317.15</w:t>
                        </w:r>
                      </w:p>
                    </w:tc>
                  </w:sdtContent>
                </w:sdt>
              </w:tr>
            </w:sdtContent>
          </w:sdt>
          <w:tr w:rsidR="00045F96" w:rsidTr="00186DD6">
            <w:tc>
              <w:tcPr>
                <w:tcW w:w="1673" w:type="pct"/>
                <w:tcBorders>
                  <w:top w:val="single" w:sz="4" w:space="0" w:color="auto"/>
                  <w:left w:val="single" w:sz="4" w:space="0" w:color="auto"/>
                  <w:bottom w:val="single" w:sz="4" w:space="0" w:color="auto"/>
                  <w:right w:val="single" w:sz="4" w:space="0" w:color="auto"/>
                </w:tcBorders>
                <w:shd w:val="clear" w:color="auto" w:fill="auto"/>
              </w:tcPr>
              <w:p w:rsidR="00045F96" w:rsidRDefault="00045F96" w:rsidP="006475B1">
                <w:r>
                  <w:rPr>
                    <w:rFonts w:hint="eastAsia"/>
                  </w:rPr>
                  <w:t>合计</w:t>
                </w:r>
              </w:p>
            </w:tc>
            <w:sdt>
              <w:sdtPr>
                <w:rPr>
                  <w:rFonts w:hint="eastAsia"/>
                </w:rPr>
                <w:alias w:val="管理费用"/>
                <w:tag w:val="_GBC_d05d3fa41bb1438b81d51b8b60168503"/>
                <w:id w:val="-1267537817"/>
                <w:lock w:val="sdtLocked"/>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045F96" w:rsidRDefault="00045F96" w:rsidP="006475B1">
                    <w:pPr>
                      <w:jc w:val="right"/>
                    </w:pPr>
                    <w:r>
                      <w:t>1,093,893,035.28</w:t>
                    </w:r>
                  </w:p>
                </w:tc>
              </w:sdtContent>
            </w:sdt>
            <w:sdt>
              <w:sdtPr>
                <w:rPr>
                  <w:rFonts w:hint="eastAsia"/>
                </w:rPr>
                <w:alias w:val="管理费用"/>
                <w:tag w:val="_GBC_b25c969bd54746cf83f30d0a2bc5e71e"/>
                <w:id w:val="534771928"/>
                <w:lock w:val="sdtLocked"/>
              </w:sdtPr>
              <w:sdtContent>
                <w:tc>
                  <w:tcPr>
                    <w:tcW w:w="1632" w:type="pct"/>
                    <w:tcBorders>
                      <w:top w:val="single" w:sz="4" w:space="0" w:color="auto"/>
                      <w:left w:val="single" w:sz="4" w:space="0" w:color="auto"/>
                      <w:bottom w:val="single" w:sz="4" w:space="0" w:color="auto"/>
                      <w:right w:val="single" w:sz="4" w:space="0" w:color="auto"/>
                    </w:tcBorders>
                    <w:shd w:val="clear" w:color="auto" w:fill="auto"/>
                  </w:tcPr>
                  <w:p w:rsidR="00045F96" w:rsidRDefault="00045F96" w:rsidP="006475B1">
                    <w:pPr>
                      <w:jc w:val="right"/>
                    </w:pPr>
                    <w:r>
                      <w:t>1,128,443,100.93</w:t>
                    </w:r>
                  </w:p>
                </w:tc>
              </w:sdtContent>
            </w:sdt>
          </w:tr>
        </w:tbl>
        <w:p w:rsidR="00045F96" w:rsidRDefault="008A5A7F"/>
      </w:sdtContent>
    </w:sdt>
    <w:p w:rsidR="008C041B" w:rsidRDefault="008C041B">
      <w:pPr>
        <w:rPr>
          <w:szCs w:val="21"/>
        </w:rPr>
      </w:pPr>
    </w:p>
    <w:sdt>
      <w:sdtPr>
        <w:rPr>
          <w:rFonts w:ascii="宋体" w:hAnsi="宋体" w:cs="宋体" w:hint="eastAsia"/>
          <w:b w:val="0"/>
          <w:bCs w:val="0"/>
          <w:kern w:val="0"/>
          <w:szCs w:val="21"/>
        </w:rPr>
        <w:tag w:val="_GBC_aeeadad5456b4097a79668e5a1cadb17"/>
        <w:id w:val="-83848777"/>
        <w:lock w:val="sdtLocked"/>
        <w:placeholder>
          <w:docPart w:val="GBC22222222222222222222222222222"/>
        </w:placeholder>
      </w:sdtPr>
      <w:sdtContent>
        <w:p w:rsidR="008C041B" w:rsidRDefault="0000447C">
          <w:pPr>
            <w:pStyle w:val="3"/>
            <w:numPr>
              <w:ilvl w:val="0"/>
              <w:numId w:val="27"/>
            </w:numPr>
            <w:tabs>
              <w:tab w:val="left" w:pos="504"/>
            </w:tabs>
            <w:rPr>
              <w:szCs w:val="21"/>
            </w:rPr>
          </w:pPr>
          <w:r>
            <w:rPr>
              <w:rFonts w:hint="eastAsia"/>
              <w:szCs w:val="21"/>
            </w:rPr>
            <w:t>财务费用</w:t>
          </w:r>
        </w:p>
        <w:p w:rsidR="008C041B" w:rsidRDefault="0000447C">
          <w:pPr>
            <w:jc w:val="right"/>
          </w:pPr>
          <w:r>
            <w:rPr>
              <w:rFonts w:hint="eastAsia"/>
            </w:rPr>
            <w:t>单位：</w:t>
          </w:r>
          <w:sdt>
            <w:sdtPr>
              <w:rPr>
                <w:rFonts w:hint="eastAsia"/>
              </w:rPr>
              <w:alias w:val="单位：财务费用"/>
              <w:tag w:val="_GBC_eb9e02dce68144759561a3427fb3099a"/>
              <w:id w:val="102513655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rPr>
                <w:t>元</w:t>
              </w:r>
            </w:sdtContent>
          </w:sdt>
          <w:r>
            <w:rPr>
              <w:rFonts w:hint="eastAsia"/>
            </w:rPr>
            <w:t xml:space="preserve">  币种：</w:t>
          </w:r>
          <w:sdt>
            <w:sdtPr>
              <w:rPr>
                <w:rFonts w:hint="eastAsia"/>
              </w:rPr>
              <w:alias w:val="币种：财务费用"/>
              <w:tag w:val="_GBC_8e992a76854b4bd0a3f5cd49b31a4604"/>
              <w:id w:val="-752139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4"/>
            <w:gridCol w:w="2979"/>
            <w:gridCol w:w="2976"/>
          </w:tblGrid>
          <w:tr w:rsidR="008C041B" w:rsidTr="00223601">
            <w:tc>
              <w:tcPr>
                <w:tcW w:w="1612"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jc w:val="center"/>
                </w:pPr>
                <w:r>
                  <w:rPr>
                    <w:rFonts w:hint="eastAsia"/>
                  </w:rPr>
                  <w:t>项目</w:t>
                </w:r>
              </w:p>
            </w:tc>
            <w:tc>
              <w:tcPr>
                <w:tcW w:w="1695"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jc w:val="center"/>
                </w:pPr>
                <w:r>
                  <w:rPr>
                    <w:rFonts w:hint="eastAsia"/>
                  </w:rPr>
                  <w:t>本期发生额</w:t>
                </w:r>
              </w:p>
            </w:tc>
            <w:tc>
              <w:tcPr>
                <w:tcW w:w="1693"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jc w:val="center"/>
                </w:pPr>
                <w:r>
                  <w:rPr>
                    <w:rFonts w:hint="eastAsia"/>
                  </w:rPr>
                  <w:t>上期发生额</w:t>
                </w:r>
              </w:p>
            </w:tc>
          </w:tr>
          <w:sdt>
            <w:sdtPr>
              <w:rPr>
                <w:rFonts w:hint="eastAsia"/>
              </w:rPr>
              <w:alias w:val="财务费用明细"/>
              <w:tag w:val="_GBC_6315cf92135646dfa5694359777c36b0"/>
              <w:id w:val="-2066786650"/>
              <w:lock w:val="sdtLocked"/>
            </w:sdtPr>
            <w:sdtContent>
              <w:tr w:rsidR="00625E20" w:rsidTr="00223601">
                <w:tc>
                  <w:tcPr>
                    <w:tcW w:w="1612" w:type="pct"/>
                    <w:tcBorders>
                      <w:top w:val="single" w:sz="4" w:space="0" w:color="auto"/>
                      <w:left w:val="single" w:sz="4" w:space="0" w:color="auto"/>
                      <w:bottom w:val="single" w:sz="4" w:space="0" w:color="auto"/>
                      <w:right w:val="single" w:sz="4" w:space="0" w:color="auto"/>
                    </w:tcBorders>
                    <w:shd w:val="clear" w:color="auto" w:fill="auto"/>
                    <w:vAlign w:val="center"/>
                  </w:tcPr>
                  <w:p w:rsidR="00625E20" w:rsidRDefault="008A5A7F" w:rsidP="00294DCC">
                    <w:sdt>
                      <w:sdtPr>
                        <w:rPr>
                          <w:rFonts w:hint="eastAsia"/>
                        </w:rPr>
                        <w:alias w:val="财务费用明细-项目"/>
                        <w:tag w:val="_GBC_16254f64718b48be8fdb631a5bd9bed2"/>
                        <w:id w:val="646088001"/>
                        <w:lock w:val="sdtLocked"/>
                        <w:placeholder>
                          <w:docPart w:val="GBC11111111111111111111111111111"/>
                        </w:placeholder>
                      </w:sdtPr>
                      <w:sdtContent>
                        <w:r w:rsidR="00294DCC">
                          <w:rPr>
                            <w:rFonts w:hint="eastAsia"/>
                          </w:rPr>
                          <w:t>利息支出</w:t>
                        </w:r>
                      </w:sdtContent>
                    </w:sdt>
                  </w:p>
                </w:tc>
                <w:sdt>
                  <w:sdtPr>
                    <w:rPr>
                      <w:rFonts w:hint="eastAsia"/>
                    </w:rPr>
                    <w:alias w:val="财务费用明细-发生额"/>
                    <w:tag w:val="_GBC_914eb0eedb6c4235a2b42fda40991c48"/>
                    <w:id w:val="2063140500"/>
                    <w:lock w:val="sdtLocked"/>
                    <w:placeholder>
                      <w:docPart w:val="GBC11111111111111111111111111111"/>
                    </w:placeholder>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625E20" w:rsidRDefault="00223601" w:rsidP="00625E20">
                        <w:pPr>
                          <w:jc w:val="right"/>
                        </w:pPr>
                        <w:r>
                          <w:t>464,530,072.94</w:t>
                        </w:r>
                      </w:p>
                    </w:tc>
                  </w:sdtContent>
                </w:sdt>
                <w:sdt>
                  <w:sdtPr>
                    <w:rPr>
                      <w:rFonts w:hint="eastAsia"/>
                    </w:rPr>
                    <w:alias w:val="财务费用明细-发生额"/>
                    <w:tag w:val="_GBC_e12b432aad5d45f8ba844b35483466e3"/>
                    <w:id w:val="-1796050127"/>
                    <w:lock w:val="sdtLocked"/>
                    <w:placeholder>
                      <w:docPart w:val="GBC11111111111111111111111111111"/>
                    </w:placeholder>
                  </w:sdtPr>
                  <w:sdtContent>
                    <w:tc>
                      <w:tcPr>
                        <w:tcW w:w="1693" w:type="pct"/>
                        <w:tcBorders>
                          <w:top w:val="single" w:sz="4" w:space="0" w:color="auto"/>
                          <w:left w:val="single" w:sz="4" w:space="0" w:color="auto"/>
                          <w:bottom w:val="single" w:sz="4" w:space="0" w:color="auto"/>
                          <w:right w:val="single" w:sz="4" w:space="0" w:color="auto"/>
                        </w:tcBorders>
                        <w:shd w:val="clear" w:color="auto" w:fill="auto"/>
                      </w:tcPr>
                      <w:p w:rsidR="00625E20" w:rsidRDefault="00223601" w:rsidP="00625E20">
                        <w:pPr>
                          <w:jc w:val="right"/>
                        </w:pPr>
                        <w:r>
                          <w:t>505,506,897.98</w:t>
                        </w:r>
                      </w:p>
                    </w:tc>
                  </w:sdtContent>
                </w:sdt>
              </w:tr>
            </w:sdtContent>
          </w:sdt>
          <w:sdt>
            <w:sdtPr>
              <w:rPr>
                <w:rFonts w:hint="eastAsia"/>
              </w:rPr>
              <w:alias w:val="财务费用明细"/>
              <w:tag w:val="_GBC_6315cf92135646dfa5694359777c36b0"/>
              <w:id w:val="1674375981"/>
              <w:lock w:val="sdtLocked"/>
            </w:sdtPr>
            <w:sdtContent>
              <w:tr w:rsidR="00294DCC" w:rsidTr="00223601">
                <w:sdt>
                  <w:sdtPr>
                    <w:rPr>
                      <w:rFonts w:hint="eastAsia"/>
                    </w:rPr>
                    <w:alias w:val="财务费用明细-项目"/>
                    <w:tag w:val="_GBC_16254f64718b48be8fdb631a5bd9bed2"/>
                    <w:id w:val="-2125686297"/>
                    <w:lock w:val="sdtLocked"/>
                    <w:placeholder>
                      <w:docPart w:val="GBC11111111111111111111111111111"/>
                    </w:placeholder>
                  </w:sdtPr>
                  <w:sdtContent>
                    <w:tc>
                      <w:tcPr>
                        <w:tcW w:w="1612" w:type="pct"/>
                        <w:tcBorders>
                          <w:top w:val="single" w:sz="4" w:space="0" w:color="auto"/>
                          <w:left w:val="single" w:sz="4" w:space="0" w:color="auto"/>
                          <w:bottom w:val="single" w:sz="4" w:space="0" w:color="auto"/>
                          <w:right w:val="single" w:sz="4" w:space="0" w:color="auto"/>
                        </w:tcBorders>
                        <w:shd w:val="clear" w:color="auto" w:fill="auto"/>
                        <w:vAlign w:val="center"/>
                      </w:tcPr>
                      <w:p w:rsidR="00294DCC" w:rsidRDefault="00294DCC" w:rsidP="00625E20">
                        <w:r>
                          <w:rPr>
                            <w:rFonts w:hint="eastAsia"/>
                          </w:rPr>
                          <w:t>承兑汇票贴息</w:t>
                        </w:r>
                      </w:p>
                    </w:tc>
                  </w:sdtContent>
                </w:sdt>
                <w:sdt>
                  <w:sdtPr>
                    <w:rPr>
                      <w:rFonts w:hint="eastAsia"/>
                    </w:rPr>
                    <w:alias w:val="财务费用明细-发生额"/>
                    <w:tag w:val="_GBC_914eb0eedb6c4235a2b42fda40991c48"/>
                    <w:id w:val="1703048744"/>
                    <w:lock w:val="sdtLocked"/>
                    <w:placeholder>
                      <w:docPart w:val="GBC11111111111111111111111111111"/>
                    </w:placeholder>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294DCC" w:rsidRDefault="00294DCC" w:rsidP="00625E20">
                        <w:pPr>
                          <w:jc w:val="right"/>
                        </w:pPr>
                        <w:r>
                          <w:t>78,759,060.9</w:t>
                        </w:r>
                        <w:r w:rsidR="00A133AA">
                          <w:rPr>
                            <w:rFonts w:hint="eastAsia"/>
                          </w:rPr>
                          <w:t>0</w:t>
                        </w:r>
                      </w:p>
                    </w:tc>
                  </w:sdtContent>
                </w:sdt>
                <w:sdt>
                  <w:sdtPr>
                    <w:rPr>
                      <w:rFonts w:hint="eastAsia"/>
                    </w:rPr>
                    <w:alias w:val="财务费用明细-发生额"/>
                    <w:tag w:val="_GBC_e12b432aad5d45f8ba844b35483466e3"/>
                    <w:id w:val="240613347"/>
                    <w:lock w:val="sdtLocked"/>
                    <w:placeholder>
                      <w:docPart w:val="GBC11111111111111111111111111111"/>
                    </w:placeholder>
                  </w:sdtPr>
                  <w:sdtContent>
                    <w:tc>
                      <w:tcPr>
                        <w:tcW w:w="1693" w:type="pct"/>
                        <w:tcBorders>
                          <w:top w:val="single" w:sz="4" w:space="0" w:color="auto"/>
                          <w:left w:val="single" w:sz="4" w:space="0" w:color="auto"/>
                          <w:bottom w:val="single" w:sz="4" w:space="0" w:color="auto"/>
                          <w:right w:val="single" w:sz="4" w:space="0" w:color="auto"/>
                        </w:tcBorders>
                        <w:shd w:val="clear" w:color="auto" w:fill="auto"/>
                      </w:tcPr>
                      <w:p w:rsidR="00294DCC" w:rsidRDefault="00294DCC" w:rsidP="00625E20">
                        <w:pPr>
                          <w:jc w:val="right"/>
                        </w:pPr>
                        <w:r>
                          <w:t>77,827,992.44</w:t>
                        </w:r>
                      </w:p>
                    </w:tc>
                  </w:sdtContent>
                </w:sdt>
              </w:tr>
            </w:sdtContent>
          </w:sdt>
          <w:sdt>
            <w:sdtPr>
              <w:rPr>
                <w:rFonts w:hint="eastAsia"/>
              </w:rPr>
              <w:alias w:val="财务费用明细"/>
              <w:tag w:val="_GBC_6315cf92135646dfa5694359777c36b0"/>
              <w:id w:val="236600271"/>
              <w:lock w:val="sdtLocked"/>
            </w:sdtPr>
            <w:sdtContent>
              <w:tr w:rsidR="00294DCC" w:rsidTr="00223601">
                <w:sdt>
                  <w:sdtPr>
                    <w:rPr>
                      <w:rFonts w:hint="eastAsia"/>
                    </w:rPr>
                    <w:alias w:val="财务费用明细-项目"/>
                    <w:tag w:val="_GBC_16254f64718b48be8fdb631a5bd9bed2"/>
                    <w:id w:val="-940838855"/>
                    <w:lock w:val="sdtLocked"/>
                    <w:placeholder>
                      <w:docPart w:val="GBC11111111111111111111111111111"/>
                    </w:placeholder>
                  </w:sdtPr>
                  <w:sdtContent>
                    <w:tc>
                      <w:tcPr>
                        <w:tcW w:w="1612" w:type="pct"/>
                        <w:tcBorders>
                          <w:top w:val="single" w:sz="4" w:space="0" w:color="auto"/>
                          <w:left w:val="single" w:sz="4" w:space="0" w:color="auto"/>
                          <w:bottom w:val="single" w:sz="4" w:space="0" w:color="auto"/>
                          <w:right w:val="single" w:sz="4" w:space="0" w:color="auto"/>
                        </w:tcBorders>
                        <w:shd w:val="clear" w:color="auto" w:fill="auto"/>
                        <w:vAlign w:val="center"/>
                      </w:tcPr>
                      <w:p w:rsidR="00294DCC" w:rsidRDefault="00294DCC" w:rsidP="00625E20">
                        <w:r>
                          <w:rPr>
                            <w:rFonts w:hint="eastAsia"/>
                          </w:rPr>
                          <w:t>汇兑损益</w:t>
                        </w:r>
                      </w:p>
                    </w:tc>
                  </w:sdtContent>
                </w:sdt>
                <w:sdt>
                  <w:sdtPr>
                    <w:rPr>
                      <w:rFonts w:hint="eastAsia"/>
                    </w:rPr>
                    <w:alias w:val="财务费用明细-发生额"/>
                    <w:tag w:val="_GBC_914eb0eedb6c4235a2b42fda40991c48"/>
                    <w:id w:val="139853004"/>
                    <w:lock w:val="sdtLocked"/>
                    <w:placeholder>
                      <w:docPart w:val="GBC11111111111111111111111111111"/>
                    </w:placeholder>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294DCC" w:rsidRDefault="00294DCC" w:rsidP="00625E20">
                        <w:pPr>
                          <w:jc w:val="right"/>
                        </w:pPr>
                        <w:r>
                          <w:t>81,723,352.37</w:t>
                        </w:r>
                      </w:p>
                    </w:tc>
                  </w:sdtContent>
                </w:sdt>
                <w:sdt>
                  <w:sdtPr>
                    <w:rPr>
                      <w:rFonts w:hint="eastAsia"/>
                    </w:rPr>
                    <w:alias w:val="财务费用明细-发生额"/>
                    <w:tag w:val="_GBC_e12b432aad5d45f8ba844b35483466e3"/>
                    <w:id w:val="-242034499"/>
                    <w:lock w:val="sdtLocked"/>
                    <w:placeholder>
                      <w:docPart w:val="GBC11111111111111111111111111111"/>
                    </w:placeholder>
                  </w:sdtPr>
                  <w:sdtContent>
                    <w:tc>
                      <w:tcPr>
                        <w:tcW w:w="1693" w:type="pct"/>
                        <w:tcBorders>
                          <w:top w:val="single" w:sz="4" w:space="0" w:color="auto"/>
                          <w:left w:val="single" w:sz="4" w:space="0" w:color="auto"/>
                          <w:bottom w:val="single" w:sz="4" w:space="0" w:color="auto"/>
                          <w:right w:val="single" w:sz="4" w:space="0" w:color="auto"/>
                        </w:tcBorders>
                        <w:shd w:val="clear" w:color="auto" w:fill="auto"/>
                      </w:tcPr>
                      <w:p w:rsidR="00294DCC" w:rsidRDefault="00294DCC" w:rsidP="00625E20">
                        <w:pPr>
                          <w:jc w:val="right"/>
                        </w:pPr>
                        <w:r>
                          <w:t>-199,623,008.13</w:t>
                        </w:r>
                      </w:p>
                    </w:tc>
                  </w:sdtContent>
                </w:sdt>
              </w:tr>
            </w:sdtContent>
          </w:sdt>
          <w:sdt>
            <w:sdtPr>
              <w:rPr>
                <w:rFonts w:hint="eastAsia"/>
              </w:rPr>
              <w:alias w:val="财务费用明细"/>
              <w:tag w:val="_GBC_6315cf92135646dfa5694359777c36b0"/>
              <w:id w:val="-211804306"/>
              <w:lock w:val="sdtLocked"/>
            </w:sdtPr>
            <w:sdtContent>
              <w:tr w:rsidR="00625E20" w:rsidTr="00223601">
                <w:sdt>
                  <w:sdtPr>
                    <w:rPr>
                      <w:rFonts w:hint="eastAsia"/>
                    </w:rPr>
                    <w:alias w:val="财务费用明细-项目"/>
                    <w:tag w:val="_GBC_16254f64718b48be8fdb631a5bd9bed2"/>
                    <w:id w:val="1413970204"/>
                    <w:lock w:val="sdtLocked"/>
                    <w:placeholder>
                      <w:docPart w:val="GBC11111111111111111111111111111"/>
                    </w:placeholder>
                  </w:sdtPr>
                  <w:sdtContent>
                    <w:tc>
                      <w:tcPr>
                        <w:tcW w:w="1612" w:type="pct"/>
                        <w:tcBorders>
                          <w:top w:val="single" w:sz="4" w:space="0" w:color="auto"/>
                          <w:left w:val="single" w:sz="4" w:space="0" w:color="auto"/>
                          <w:bottom w:val="single" w:sz="4" w:space="0" w:color="auto"/>
                          <w:right w:val="single" w:sz="4" w:space="0" w:color="auto"/>
                        </w:tcBorders>
                        <w:shd w:val="clear" w:color="auto" w:fill="auto"/>
                        <w:vAlign w:val="center"/>
                      </w:tcPr>
                      <w:p w:rsidR="00625E20" w:rsidRDefault="00294DCC" w:rsidP="00625E20">
                        <w:r>
                          <w:rPr>
                            <w:rFonts w:hint="eastAsia"/>
                          </w:rPr>
                          <w:t>手续费及其他</w:t>
                        </w:r>
                      </w:p>
                    </w:tc>
                  </w:sdtContent>
                </w:sdt>
                <w:sdt>
                  <w:sdtPr>
                    <w:rPr>
                      <w:rFonts w:hint="eastAsia"/>
                    </w:rPr>
                    <w:alias w:val="财务费用明细-发生额"/>
                    <w:tag w:val="_GBC_914eb0eedb6c4235a2b42fda40991c48"/>
                    <w:id w:val="1998995885"/>
                    <w:lock w:val="sdtLocked"/>
                    <w:placeholder>
                      <w:docPart w:val="GBC11111111111111111111111111111"/>
                    </w:placeholder>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625E20" w:rsidRDefault="00294DCC" w:rsidP="00625E20">
                        <w:pPr>
                          <w:jc w:val="right"/>
                        </w:pPr>
                        <w:r>
                          <w:t>19,120,308.50</w:t>
                        </w:r>
                      </w:p>
                    </w:tc>
                  </w:sdtContent>
                </w:sdt>
                <w:sdt>
                  <w:sdtPr>
                    <w:rPr>
                      <w:rFonts w:hint="eastAsia"/>
                    </w:rPr>
                    <w:alias w:val="财务费用明细-发生额"/>
                    <w:tag w:val="_GBC_e12b432aad5d45f8ba844b35483466e3"/>
                    <w:id w:val="-528644822"/>
                    <w:lock w:val="sdtLocked"/>
                    <w:placeholder>
                      <w:docPart w:val="GBC11111111111111111111111111111"/>
                    </w:placeholder>
                  </w:sdtPr>
                  <w:sdtContent>
                    <w:tc>
                      <w:tcPr>
                        <w:tcW w:w="1693" w:type="pct"/>
                        <w:tcBorders>
                          <w:top w:val="single" w:sz="4" w:space="0" w:color="auto"/>
                          <w:left w:val="single" w:sz="4" w:space="0" w:color="auto"/>
                          <w:bottom w:val="single" w:sz="4" w:space="0" w:color="auto"/>
                          <w:right w:val="single" w:sz="4" w:space="0" w:color="auto"/>
                        </w:tcBorders>
                        <w:shd w:val="clear" w:color="auto" w:fill="auto"/>
                      </w:tcPr>
                      <w:p w:rsidR="00625E20" w:rsidRDefault="00294DCC" w:rsidP="00625E20">
                        <w:pPr>
                          <w:jc w:val="right"/>
                        </w:pPr>
                        <w:r>
                          <w:t>22,316,064.47</w:t>
                        </w:r>
                      </w:p>
                    </w:tc>
                  </w:sdtContent>
                </w:sdt>
              </w:tr>
            </w:sdtContent>
          </w:sdt>
          <w:tr w:rsidR="008C041B" w:rsidTr="00223601">
            <w:tc>
              <w:tcPr>
                <w:tcW w:w="1612"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r>
                  <w:rPr>
                    <w:rFonts w:hint="eastAsia"/>
                  </w:rPr>
                  <w:t>合计</w:t>
                </w:r>
              </w:p>
            </w:tc>
            <w:sdt>
              <w:sdtPr>
                <w:rPr>
                  <w:rFonts w:hint="eastAsia"/>
                </w:rPr>
                <w:alias w:val="财务费用"/>
                <w:tag w:val="_GBC_1e2924c832b34ebb91afc9337eb24a4d"/>
                <w:id w:val="-17229872"/>
                <w:lock w:val="sdtLocked"/>
                <w:placeholder>
                  <w:docPart w:val="GBC11111111111111111111111111111"/>
                </w:placeholder>
              </w:sdtPr>
              <w:sdtContent>
                <w:tc>
                  <w:tcPr>
                    <w:tcW w:w="1695" w:type="pct"/>
                    <w:tcBorders>
                      <w:top w:val="single" w:sz="4" w:space="0" w:color="auto"/>
                      <w:left w:val="single" w:sz="4" w:space="0" w:color="auto"/>
                      <w:bottom w:val="single" w:sz="4" w:space="0" w:color="auto"/>
                      <w:right w:val="single" w:sz="4" w:space="0" w:color="auto"/>
                    </w:tcBorders>
                    <w:shd w:val="clear" w:color="auto" w:fill="auto"/>
                  </w:tcPr>
                  <w:p w:rsidR="008C041B" w:rsidRDefault="00294DCC" w:rsidP="00625E20">
                    <w:pPr>
                      <w:jc w:val="right"/>
                    </w:pPr>
                    <w:r>
                      <w:t>644,132,794.71</w:t>
                    </w:r>
                  </w:p>
                </w:tc>
              </w:sdtContent>
            </w:sdt>
            <w:sdt>
              <w:sdtPr>
                <w:rPr>
                  <w:rFonts w:hint="eastAsia"/>
                </w:rPr>
                <w:alias w:val="财务费用"/>
                <w:tag w:val="_GBC_98a269cadd2b4ff4b90e96352657f2ce"/>
                <w:id w:val="-814421223"/>
                <w:lock w:val="sdtLocked"/>
                <w:placeholder>
                  <w:docPart w:val="GBC11111111111111111111111111111"/>
                </w:placeholder>
              </w:sdtPr>
              <w:sdtContent>
                <w:tc>
                  <w:tcPr>
                    <w:tcW w:w="1693" w:type="pct"/>
                    <w:tcBorders>
                      <w:top w:val="single" w:sz="4" w:space="0" w:color="auto"/>
                      <w:left w:val="single" w:sz="4" w:space="0" w:color="auto"/>
                      <w:bottom w:val="single" w:sz="4" w:space="0" w:color="auto"/>
                      <w:right w:val="single" w:sz="4" w:space="0" w:color="auto"/>
                    </w:tcBorders>
                    <w:shd w:val="clear" w:color="auto" w:fill="auto"/>
                  </w:tcPr>
                  <w:p w:rsidR="008C041B" w:rsidRDefault="00294DCC" w:rsidP="00625E20">
                    <w:pPr>
                      <w:jc w:val="right"/>
                    </w:pPr>
                    <w:r>
                      <w:t>406,027,946.76</w:t>
                    </w:r>
                  </w:p>
                </w:tc>
              </w:sdtContent>
            </w:sdt>
          </w:tr>
        </w:tbl>
      </w:sdtContent>
    </w:sdt>
    <w:p w:rsidR="008C041B" w:rsidRDefault="008C041B">
      <w:pPr>
        <w:rPr>
          <w:szCs w:val="21"/>
        </w:rPr>
      </w:pPr>
    </w:p>
    <w:sdt>
      <w:sdtPr>
        <w:rPr>
          <w:rFonts w:ascii="宋体" w:hAnsi="宋体" w:cs="宋体" w:hint="eastAsia"/>
          <w:b w:val="0"/>
          <w:bCs w:val="0"/>
          <w:kern w:val="0"/>
          <w:szCs w:val="21"/>
        </w:rPr>
        <w:tag w:val="_GBC_e0187e33fb024605af673daabe2f7861"/>
        <w:id w:val="358243762"/>
        <w:lock w:val="sdtLocked"/>
        <w:placeholder>
          <w:docPart w:val="GBC22222222222222222222222222222"/>
        </w:placeholder>
      </w:sdtPr>
      <w:sdtEndPr>
        <w:rPr>
          <w:rFonts w:asciiTheme="minorHAnsi" w:eastAsiaTheme="minorEastAsia" w:hAnsiTheme="minorHAnsi" w:hint="default"/>
          <w:szCs w:val="22"/>
        </w:rPr>
      </w:sdtEndPr>
      <w:sdtContent>
        <w:p w:rsidR="008C041B" w:rsidRDefault="0000447C">
          <w:pPr>
            <w:pStyle w:val="3"/>
            <w:numPr>
              <w:ilvl w:val="0"/>
              <w:numId w:val="27"/>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p w:rsidR="008C041B" w:rsidRDefault="0000447C">
          <w:pPr>
            <w:jc w:val="right"/>
            <w:rPr>
              <w:szCs w:val="21"/>
            </w:rPr>
          </w:pPr>
          <w:r>
            <w:rPr>
              <w:rFonts w:hint="eastAsia"/>
              <w:szCs w:val="21"/>
            </w:rPr>
            <w:t>单位：</w:t>
          </w:r>
          <w:sdt>
            <w:sdtPr>
              <w:rPr>
                <w:rFonts w:hint="eastAsia"/>
                <w:szCs w:val="21"/>
              </w:rPr>
              <w:alias w:val="单位：财务附注：资产减值损失"/>
              <w:tag w:val="_GBC_40ad6c56ceff460ca35db2135628d01d"/>
              <w:id w:val="184389573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2198343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2561"/>
            <w:gridCol w:w="2846"/>
          </w:tblGrid>
          <w:tr w:rsidR="00294DCC" w:rsidTr="00186DD6">
            <w:tc>
              <w:tcPr>
                <w:tcW w:w="1924" w:type="pct"/>
                <w:tcBorders>
                  <w:top w:val="single" w:sz="4" w:space="0" w:color="auto"/>
                  <w:left w:val="single" w:sz="4" w:space="0" w:color="auto"/>
                  <w:bottom w:val="single" w:sz="4" w:space="0" w:color="auto"/>
                  <w:right w:val="single" w:sz="4" w:space="0" w:color="auto"/>
                </w:tcBorders>
                <w:vAlign w:val="center"/>
              </w:tcPr>
              <w:p w:rsidR="00294DCC" w:rsidRDefault="00294DCC" w:rsidP="006475B1">
                <w:pPr>
                  <w:autoSpaceDE w:val="0"/>
                  <w:autoSpaceDN w:val="0"/>
                  <w:adjustRightInd w:val="0"/>
                  <w:jc w:val="center"/>
                  <w:rPr>
                    <w:szCs w:val="21"/>
                  </w:rPr>
                </w:pPr>
                <w:r>
                  <w:rPr>
                    <w:rFonts w:hint="eastAsia"/>
                    <w:szCs w:val="21"/>
                  </w:rPr>
                  <w:t>项目</w:t>
                </w:r>
              </w:p>
            </w:tc>
            <w:tc>
              <w:tcPr>
                <w:tcW w:w="1457" w:type="pct"/>
                <w:tcBorders>
                  <w:top w:val="single" w:sz="4" w:space="0" w:color="auto"/>
                  <w:left w:val="single" w:sz="4" w:space="0" w:color="auto"/>
                  <w:bottom w:val="single" w:sz="4" w:space="0" w:color="auto"/>
                  <w:right w:val="single" w:sz="4" w:space="0" w:color="auto"/>
                </w:tcBorders>
                <w:vAlign w:val="center"/>
              </w:tcPr>
              <w:p w:rsidR="00294DCC" w:rsidRDefault="00294DCC" w:rsidP="006475B1">
                <w:pPr>
                  <w:autoSpaceDE w:val="0"/>
                  <w:autoSpaceDN w:val="0"/>
                  <w:adjustRightInd w:val="0"/>
                  <w:jc w:val="center"/>
                  <w:rPr>
                    <w:szCs w:val="21"/>
                  </w:rPr>
                </w:pPr>
                <w:r>
                  <w:rPr>
                    <w:rFonts w:hint="eastAsia"/>
                    <w:szCs w:val="21"/>
                  </w:rPr>
                  <w:t>本期发生额</w:t>
                </w:r>
              </w:p>
            </w:tc>
            <w:tc>
              <w:tcPr>
                <w:tcW w:w="1619" w:type="pct"/>
                <w:tcBorders>
                  <w:top w:val="single" w:sz="4" w:space="0" w:color="auto"/>
                  <w:left w:val="single" w:sz="4" w:space="0" w:color="auto"/>
                  <w:bottom w:val="single" w:sz="4" w:space="0" w:color="auto"/>
                  <w:right w:val="single" w:sz="4" w:space="0" w:color="auto"/>
                </w:tcBorders>
                <w:vAlign w:val="center"/>
              </w:tcPr>
              <w:p w:rsidR="00294DCC" w:rsidRDefault="00294DCC" w:rsidP="006475B1">
                <w:pPr>
                  <w:autoSpaceDE w:val="0"/>
                  <w:autoSpaceDN w:val="0"/>
                  <w:adjustRightInd w:val="0"/>
                  <w:jc w:val="center"/>
                  <w:rPr>
                    <w:szCs w:val="21"/>
                  </w:rPr>
                </w:pPr>
                <w:r>
                  <w:rPr>
                    <w:rFonts w:hint="eastAsia"/>
                    <w:szCs w:val="21"/>
                  </w:rPr>
                  <w:t>上期发生额</w:t>
                </w:r>
              </w:p>
            </w:tc>
          </w:tr>
          <w:tr w:rsidR="00294DCC" w:rsidTr="00186DD6">
            <w:tc>
              <w:tcPr>
                <w:tcW w:w="1924" w:type="pct"/>
                <w:tcBorders>
                  <w:top w:val="single" w:sz="4" w:space="0" w:color="auto"/>
                  <w:left w:val="single" w:sz="4" w:space="0" w:color="auto"/>
                  <w:bottom w:val="single" w:sz="4" w:space="0" w:color="auto"/>
                  <w:right w:val="single" w:sz="4" w:space="0" w:color="auto"/>
                </w:tcBorders>
              </w:tcPr>
              <w:p w:rsidR="00294DCC" w:rsidRDefault="00294DCC" w:rsidP="006475B1">
                <w:pPr>
                  <w:autoSpaceDE w:val="0"/>
                  <w:autoSpaceDN w:val="0"/>
                  <w:adjustRightInd w:val="0"/>
                  <w:rPr>
                    <w:szCs w:val="21"/>
                  </w:rPr>
                </w:pPr>
                <w:r>
                  <w:rPr>
                    <w:rFonts w:hint="eastAsia"/>
                    <w:szCs w:val="21"/>
                  </w:rPr>
                  <w:t>一、坏账损失</w:t>
                </w:r>
              </w:p>
            </w:tc>
            <w:tc>
              <w:tcPr>
                <w:tcW w:w="1457" w:type="pct"/>
                <w:tcBorders>
                  <w:top w:val="single" w:sz="4" w:space="0" w:color="auto"/>
                  <w:left w:val="single" w:sz="4" w:space="0" w:color="auto"/>
                  <w:bottom w:val="single" w:sz="4" w:space="0" w:color="auto"/>
                  <w:right w:val="single" w:sz="4" w:space="0" w:color="auto"/>
                </w:tcBorders>
              </w:tcPr>
              <w:p w:rsidR="00294DCC" w:rsidRDefault="008A5A7F" w:rsidP="006475B1">
                <w:pPr>
                  <w:jc w:val="right"/>
                  <w:rPr>
                    <w:szCs w:val="21"/>
                  </w:rPr>
                </w:pPr>
                <w:sdt>
                  <w:sdtPr>
                    <w:rPr>
                      <w:rFonts w:hint="eastAsia"/>
                      <w:szCs w:val="21"/>
                    </w:rPr>
                    <w:alias w:val="坏账损失"/>
                    <w:tag w:val="_GBC_2d48969c295643a8a551a249370bcc2b"/>
                    <w:id w:val="1550950183"/>
                    <w:lock w:val="sdtLocked"/>
                  </w:sdtPr>
                  <w:sdtContent>
                    <w:r w:rsidR="008153C1">
                      <w:rPr>
                        <w:szCs w:val="21"/>
                      </w:rPr>
                      <w:t>2,840,411.87</w:t>
                    </w:r>
                  </w:sdtContent>
                </w:sdt>
              </w:p>
            </w:tc>
            <w:sdt>
              <w:sdtPr>
                <w:rPr>
                  <w:szCs w:val="21"/>
                </w:rPr>
                <w:alias w:val="坏账损失"/>
                <w:tag w:val="_GBC_2a2764d0c39e44aabf1a173cd7705299"/>
                <w:id w:val="-145899516"/>
                <w:lock w:val="sdtLocked"/>
              </w:sdtPr>
              <w:sdtContent>
                <w:tc>
                  <w:tcPr>
                    <w:tcW w:w="1619" w:type="pct"/>
                    <w:tcBorders>
                      <w:top w:val="single" w:sz="4" w:space="0" w:color="auto"/>
                      <w:left w:val="single" w:sz="4" w:space="0" w:color="auto"/>
                      <w:bottom w:val="single" w:sz="4" w:space="0" w:color="auto"/>
                      <w:right w:val="single" w:sz="4" w:space="0" w:color="auto"/>
                    </w:tcBorders>
                  </w:tcPr>
                  <w:p w:rsidR="00294DCC" w:rsidRDefault="008153C1" w:rsidP="006475B1">
                    <w:pPr>
                      <w:jc w:val="right"/>
                      <w:rPr>
                        <w:szCs w:val="21"/>
                      </w:rPr>
                    </w:pPr>
                    <w:r>
                      <w:rPr>
                        <w:szCs w:val="21"/>
                      </w:rPr>
                      <w:t>10,877,970.02</w:t>
                    </w:r>
                  </w:p>
                </w:tc>
              </w:sdtContent>
            </w:sdt>
          </w:tr>
          <w:tr w:rsidR="00294DCC" w:rsidTr="00186DD6">
            <w:tc>
              <w:tcPr>
                <w:tcW w:w="1924" w:type="pct"/>
                <w:tcBorders>
                  <w:top w:val="single" w:sz="4" w:space="0" w:color="auto"/>
                  <w:left w:val="single" w:sz="4" w:space="0" w:color="auto"/>
                  <w:bottom w:val="single" w:sz="4" w:space="0" w:color="auto"/>
                  <w:right w:val="single" w:sz="4" w:space="0" w:color="auto"/>
                </w:tcBorders>
              </w:tcPr>
              <w:p w:rsidR="00294DCC" w:rsidRDefault="00294DCC" w:rsidP="006475B1">
                <w:pPr>
                  <w:autoSpaceDE w:val="0"/>
                  <w:autoSpaceDN w:val="0"/>
                  <w:adjustRightInd w:val="0"/>
                  <w:rPr>
                    <w:szCs w:val="21"/>
                  </w:rPr>
                </w:pPr>
                <w:r>
                  <w:rPr>
                    <w:rFonts w:hint="eastAsia"/>
                    <w:szCs w:val="21"/>
                  </w:rPr>
                  <w:t>二、存货跌价损失</w:t>
                </w:r>
              </w:p>
            </w:tc>
            <w:sdt>
              <w:sdtPr>
                <w:rPr>
                  <w:szCs w:val="21"/>
                </w:rPr>
                <w:alias w:val="存货跌价损失"/>
                <w:tag w:val="_GBC_3753ddaaae974c4aafb48cc7a7be41bf"/>
                <w:id w:val="-1028331977"/>
                <w:lock w:val="sdtLocked"/>
              </w:sdtPr>
              <w:sdtContent>
                <w:tc>
                  <w:tcPr>
                    <w:tcW w:w="1457" w:type="pct"/>
                    <w:tcBorders>
                      <w:top w:val="single" w:sz="4" w:space="0" w:color="auto"/>
                      <w:left w:val="single" w:sz="4" w:space="0" w:color="auto"/>
                      <w:bottom w:val="single" w:sz="4" w:space="0" w:color="auto"/>
                      <w:right w:val="single" w:sz="4" w:space="0" w:color="auto"/>
                    </w:tcBorders>
                  </w:tcPr>
                  <w:p w:rsidR="00294DCC" w:rsidRDefault="008153C1" w:rsidP="006475B1">
                    <w:pPr>
                      <w:jc w:val="right"/>
                      <w:rPr>
                        <w:szCs w:val="21"/>
                      </w:rPr>
                    </w:pPr>
                    <w:r>
                      <w:rPr>
                        <w:szCs w:val="21"/>
                      </w:rPr>
                      <w:t>32,998,865.27</w:t>
                    </w:r>
                  </w:p>
                </w:tc>
              </w:sdtContent>
            </w:sdt>
            <w:sdt>
              <w:sdtPr>
                <w:rPr>
                  <w:szCs w:val="21"/>
                </w:rPr>
                <w:alias w:val="存货跌价损失"/>
                <w:tag w:val="_GBC_5870e358b7804aa8b8cc20490238108a"/>
                <w:id w:val="878669373"/>
                <w:lock w:val="sdtLocked"/>
              </w:sdtPr>
              <w:sdtContent>
                <w:tc>
                  <w:tcPr>
                    <w:tcW w:w="1619" w:type="pct"/>
                    <w:tcBorders>
                      <w:top w:val="single" w:sz="4" w:space="0" w:color="auto"/>
                      <w:left w:val="single" w:sz="4" w:space="0" w:color="auto"/>
                      <w:bottom w:val="single" w:sz="4" w:space="0" w:color="auto"/>
                      <w:right w:val="single" w:sz="4" w:space="0" w:color="auto"/>
                    </w:tcBorders>
                  </w:tcPr>
                  <w:p w:rsidR="00294DCC" w:rsidRDefault="008153C1" w:rsidP="006475B1">
                    <w:pPr>
                      <w:jc w:val="right"/>
                      <w:rPr>
                        <w:szCs w:val="21"/>
                      </w:rPr>
                    </w:pPr>
                    <w:r>
                      <w:rPr>
                        <w:szCs w:val="21"/>
                      </w:rPr>
                      <w:t>8,769,118.58</w:t>
                    </w:r>
                  </w:p>
                </w:tc>
              </w:sdtContent>
            </w:sdt>
          </w:tr>
          <w:tr w:rsidR="00294DCC" w:rsidTr="00186DD6">
            <w:tc>
              <w:tcPr>
                <w:tcW w:w="1924" w:type="pct"/>
                <w:tcBorders>
                  <w:top w:val="single" w:sz="4" w:space="0" w:color="auto"/>
                  <w:left w:val="single" w:sz="4" w:space="0" w:color="auto"/>
                  <w:bottom w:val="single" w:sz="4" w:space="0" w:color="auto"/>
                  <w:right w:val="single" w:sz="4" w:space="0" w:color="auto"/>
                </w:tcBorders>
              </w:tcPr>
              <w:p w:rsidR="00294DCC" w:rsidRDefault="00294DCC" w:rsidP="006475B1">
                <w:pPr>
                  <w:autoSpaceDE w:val="0"/>
                  <w:autoSpaceDN w:val="0"/>
                  <w:adjustRightInd w:val="0"/>
                  <w:jc w:val="center"/>
                  <w:rPr>
                    <w:szCs w:val="21"/>
                  </w:rPr>
                </w:pPr>
                <w:r>
                  <w:rPr>
                    <w:rFonts w:hint="eastAsia"/>
                    <w:szCs w:val="21"/>
                  </w:rPr>
                  <w:t>合计</w:t>
                </w:r>
              </w:p>
            </w:tc>
            <w:tc>
              <w:tcPr>
                <w:tcW w:w="1457" w:type="pct"/>
                <w:tcBorders>
                  <w:top w:val="single" w:sz="4" w:space="0" w:color="auto"/>
                  <w:left w:val="single" w:sz="4" w:space="0" w:color="auto"/>
                  <w:bottom w:val="single" w:sz="4" w:space="0" w:color="auto"/>
                  <w:right w:val="single" w:sz="4" w:space="0" w:color="auto"/>
                </w:tcBorders>
              </w:tcPr>
              <w:p w:rsidR="00294DCC" w:rsidRDefault="008A5A7F" w:rsidP="006475B1">
                <w:pPr>
                  <w:jc w:val="right"/>
                  <w:rPr>
                    <w:szCs w:val="21"/>
                  </w:rPr>
                </w:pPr>
                <w:sdt>
                  <w:sdtPr>
                    <w:rPr>
                      <w:rFonts w:hint="eastAsia"/>
                      <w:szCs w:val="21"/>
                    </w:rPr>
                    <w:alias w:val="资产减值损失"/>
                    <w:tag w:val="_GBC_97a75e917a4c4d889721f6d11b5b0eb0"/>
                    <w:id w:val="1272892412"/>
                    <w:lock w:val="sdtLocked"/>
                  </w:sdtPr>
                  <w:sdtContent>
                    <w:r w:rsidR="008153C1">
                      <w:rPr>
                        <w:szCs w:val="21"/>
                      </w:rPr>
                      <w:t>35,839,277.14</w:t>
                    </w:r>
                  </w:sdtContent>
                </w:sdt>
              </w:p>
            </w:tc>
            <w:tc>
              <w:tcPr>
                <w:tcW w:w="1619" w:type="pct"/>
                <w:tcBorders>
                  <w:top w:val="single" w:sz="4" w:space="0" w:color="auto"/>
                  <w:left w:val="single" w:sz="4" w:space="0" w:color="auto"/>
                  <w:bottom w:val="single" w:sz="4" w:space="0" w:color="auto"/>
                  <w:right w:val="single" w:sz="4" w:space="0" w:color="auto"/>
                </w:tcBorders>
              </w:tcPr>
              <w:p w:rsidR="00294DCC" w:rsidRDefault="008A5A7F" w:rsidP="006475B1">
                <w:pPr>
                  <w:jc w:val="right"/>
                  <w:rPr>
                    <w:szCs w:val="21"/>
                  </w:rPr>
                </w:pPr>
                <w:sdt>
                  <w:sdtPr>
                    <w:rPr>
                      <w:rFonts w:hint="eastAsia"/>
                      <w:szCs w:val="21"/>
                    </w:rPr>
                    <w:alias w:val="资产减值损失"/>
                    <w:tag w:val="_GBC_0f6a9e39916e48f4936db4cbd8d8bdb0"/>
                    <w:id w:val="-676270163"/>
                    <w:lock w:val="sdtLocked"/>
                  </w:sdtPr>
                  <w:sdtContent>
                    <w:r w:rsidR="008153C1">
                      <w:rPr>
                        <w:szCs w:val="21"/>
                      </w:rPr>
                      <w:t>19,647,088.60</w:t>
                    </w:r>
                  </w:sdtContent>
                </w:sdt>
              </w:p>
            </w:tc>
          </w:tr>
        </w:tbl>
        <w:p w:rsidR="00294DCC" w:rsidRDefault="008A5A7F"/>
      </w:sdtContent>
    </w:sdt>
    <w:p w:rsidR="008C041B" w:rsidRDefault="008C041B"/>
    <w:sdt>
      <w:sdtPr>
        <w:rPr>
          <w:rFonts w:ascii="宋体" w:hAnsi="宋体" w:cs="宋体" w:hint="eastAsia"/>
          <w:b w:val="0"/>
          <w:bCs w:val="0"/>
          <w:kern w:val="0"/>
          <w:szCs w:val="21"/>
        </w:rPr>
        <w:tag w:val="_GBC_66e6cb51ec7740408a31ff233ae3330d"/>
        <w:id w:val="-1678880517"/>
        <w:lock w:val="sdtLocked"/>
        <w:placeholder>
          <w:docPart w:val="GBC22222222222222222222222222222"/>
        </w:placeholder>
      </w:sdtPr>
      <w:sdtEndPr>
        <w:rPr>
          <w:rFonts w:cstheme="minorBidi"/>
          <w:kern w:val="2"/>
        </w:rPr>
      </w:sdtEndPr>
      <w:sdtContent>
        <w:p w:rsidR="008C041B" w:rsidRDefault="0000447C">
          <w:pPr>
            <w:pStyle w:val="3"/>
            <w:numPr>
              <w:ilvl w:val="0"/>
              <w:numId w:val="27"/>
            </w:numPr>
            <w:tabs>
              <w:tab w:val="left" w:pos="504"/>
            </w:tabs>
            <w:rPr>
              <w:rFonts w:ascii="宋体" w:hAnsi="宋体"/>
              <w:b w:val="0"/>
              <w:szCs w:val="21"/>
            </w:rPr>
          </w:pPr>
          <w:r>
            <w:rPr>
              <w:rFonts w:ascii="宋体" w:hAnsi="宋体" w:hint="eastAsia"/>
              <w:szCs w:val="21"/>
            </w:rPr>
            <w:t>公允价值变动收益</w:t>
          </w:r>
        </w:p>
        <w:p w:rsidR="008C041B" w:rsidRDefault="0000447C">
          <w:pPr>
            <w:jc w:val="right"/>
            <w:rPr>
              <w:szCs w:val="21"/>
            </w:rPr>
          </w:pPr>
          <w:r>
            <w:rPr>
              <w:rFonts w:hint="eastAsia"/>
              <w:szCs w:val="21"/>
            </w:rPr>
            <w:t>单位：</w:t>
          </w:r>
          <w:sdt>
            <w:sdtPr>
              <w:rPr>
                <w:rFonts w:hint="eastAsia"/>
                <w:szCs w:val="21"/>
              </w:rPr>
              <w:alias w:val="单位：财务附注：公允价值变动收益"/>
              <w:tag w:val="_GBC_a2b6fb2423244bbaa3600e1be3b4d548"/>
              <w:id w:val="-63640755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公允价值变动收益"/>
              <w:tag w:val="_GBC_0343c5436a0742acbf5d87cc18c51638"/>
              <w:id w:val="-1361978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82"/>
            <w:gridCol w:w="2811"/>
            <w:gridCol w:w="2596"/>
          </w:tblGrid>
          <w:tr w:rsidR="008C041B" w:rsidTr="00186DD6">
            <w:tc>
              <w:tcPr>
                <w:tcW w:w="1924"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rPr>
                    <w:szCs w:val="21"/>
                  </w:rPr>
                </w:pPr>
                <w:r>
                  <w:rPr>
                    <w:rFonts w:hint="eastAsia"/>
                    <w:szCs w:val="21"/>
                  </w:rPr>
                  <w:t>产生公允价值变动收益的来源</w:t>
                </w:r>
              </w:p>
            </w:tc>
            <w:tc>
              <w:tcPr>
                <w:tcW w:w="1599"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rPr>
                    <w:szCs w:val="21"/>
                  </w:rPr>
                </w:pPr>
                <w:r>
                  <w:rPr>
                    <w:rFonts w:hint="eastAsia"/>
                    <w:szCs w:val="21"/>
                  </w:rPr>
                  <w:t>本期发生额</w:t>
                </w:r>
              </w:p>
            </w:tc>
            <w:tc>
              <w:tcPr>
                <w:tcW w:w="1477"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rPr>
                    <w:szCs w:val="21"/>
                  </w:rPr>
                </w:pPr>
                <w:r>
                  <w:rPr>
                    <w:rFonts w:hint="eastAsia"/>
                    <w:szCs w:val="21"/>
                  </w:rPr>
                  <w:t>上期发生额</w:t>
                </w:r>
              </w:p>
            </w:tc>
          </w:tr>
          <w:tr w:rsidR="008C041B" w:rsidTr="00186DD6">
            <w:tc>
              <w:tcPr>
                <w:tcW w:w="1924"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以公允价值计量的且其变动计入当期损益的金融资产</w:t>
                </w:r>
              </w:p>
            </w:tc>
            <w:sdt>
              <w:sdtPr>
                <w:rPr>
                  <w:szCs w:val="21"/>
                </w:rPr>
                <w:alias w:val="以公允价值计量的且其变动计入当期损益的金融资产产生的公允价值变动损益"/>
                <w:tag w:val="_GBC_40724b2d5faa4f66a9d8dafc03ea2851"/>
                <w:id w:val="-2101476407"/>
                <w:lock w:val="sdtLocked"/>
                <w:placeholder>
                  <w:docPart w:val="GBC11111111111111111111111111111"/>
                </w:placeholder>
              </w:sdtPr>
              <w:sdtContent>
                <w:tc>
                  <w:tcPr>
                    <w:tcW w:w="1599" w:type="pct"/>
                    <w:tcBorders>
                      <w:top w:val="single" w:sz="4" w:space="0" w:color="auto"/>
                      <w:left w:val="single" w:sz="4" w:space="0" w:color="auto"/>
                      <w:bottom w:val="single" w:sz="4" w:space="0" w:color="auto"/>
                      <w:right w:val="single" w:sz="4" w:space="0" w:color="auto"/>
                    </w:tcBorders>
                  </w:tcPr>
                  <w:p w:rsidR="008C041B" w:rsidRDefault="00841F4A" w:rsidP="00625E20">
                    <w:pPr>
                      <w:autoSpaceDE w:val="0"/>
                      <w:autoSpaceDN w:val="0"/>
                      <w:adjustRightInd w:val="0"/>
                      <w:jc w:val="right"/>
                      <w:rPr>
                        <w:szCs w:val="21"/>
                      </w:rPr>
                    </w:pPr>
                    <w:r>
                      <w:rPr>
                        <w:szCs w:val="21"/>
                      </w:rPr>
                      <w:t>39,672.88</w:t>
                    </w:r>
                  </w:p>
                </w:tc>
              </w:sdtContent>
            </w:sdt>
            <w:sdt>
              <w:sdtPr>
                <w:rPr>
                  <w:szCs w:val="21"/>
                </w:rPr>
                <w:alias w:val="以公允价值计量的且其变动计入当期损益的金融资产产生的公允价值变动损益"/>
                <w:tag w:val="_GBC_b46ad1836095489aa4e01fc9a80f5d29"/>
                <w:id w:val="-1842072328"/>
                <w:lock w:val="sdtLocked"/>
                <w:placeholder>
                  <w:docPart w:val="GBC11111111111111111111111111111"/>
                </w:placeholder>
              </w:sdtPr>
              <w:sdtContent>
                <w:tc>
                  <w:tcPr>
                    <w:tcW w:w="1477" w:type="pct"/>
                    <w:tcBorders>
                      <w:top w:val="single" w:sz="4" w:space="0" w:color="auto"/>
                      <w:left w:val="single" w:sz="4" w:space="0" w:color="auto"/>
                      <w:bottom w:val="single" w:sz="4" w:space="0" w:color="auto"/>
                      <w:right w:val="single" w:sz="4" w:space="0" w:color="auto"/>
                    </w:tcBorders>
                  </w:tcPr>
                  <w:p w:rsidR="008C041B" w:rsidRDefault="00841F4A" w:rsidP="00625E20">
                    <w:pPr>
                      <w:autoSpaceDE w:val="0"/>
                      <w:autoSpaceDN w:val="0"/>
                      <w:adjustRightInd w:val="0"/>
                      <w:jc w:val="right"/>
                      <w:rPr>
                        <w:szCs w:val="21"/>
                      </w:rPr>
                    </w:pPr>
                    <w:r>
                      <w:rPr>
                        <w:szCs w:val="21"/>
                      </w:rPr>
                      <w:t>301,775</w:t>
                    </w:r>
                    <w:r w:rsidR="00597215">
                      <w:rPr>
                        <w:rFonts w:hint="eastAsia"/>
                        <w:szCs w:val="21"/>
                      </w:rPr>
                      <w:t>.00</w:t>
                    </w:r>
                  </w:p>
                </w:tc>
              </w:sdtContent>
            </w:sdt>
          </w:tr>
          <w:tr w:rsidR="008C041B" w:rsidTr="00186DD6">
            <w:tc>
              <w:tcPr>
                <w:tcW w:w="1924"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其中：衍生金融工具产生的公允价值变动收益</w:t>
                </w:r>
              </w:p>
            </w:tc>
            <w:sdt>
              <w:sdtPr>
                <w:rPr>
                  <w:szCs w:val="21"/>
                </w:rPr>
                <w:alias w:val="衍生金融工具产生的公允价值变动收益"/>
                <w:tag w:val="_GBC_ba2e6f3ec8fe4db9a0b40ad63eac0433"/>
                <w:id w:val="1375046065"/>
                <w:lock w:val="sdtLocked"/>
                <w:placeholder>
                  <w:docPart w:val="GBC11111111111111111111111111111"/>
                </w:placeholder>
                <w:showingPlcHdr/>
              </w:sdtPr>
              <w:sdtContent>
                <w:tc>
                  <w:tcPr>
                    <w:tcW w:w="1599" w:type="pct"/>
                    <w:tcBorders>
                      <w:top w:val="single" w:sz="4" w:space="0" w:color="auto"/>
                      <w:left w:val="single" w:sz="4" w:space="0" w:color="auto"/>
                      <w:bottom w:val="single" w:sz="4" w:space="0" w:color="auto"/>
                      <w:right w:val="single" w:sz="4" w:space="0" w:color="auto"/>
                    </w:tcBorders>
                  </w:tcPr>
                  <w:p w:rsidR="008C041B" w:rsidRDefault="0000447C">
                    <w:pPr>
                      <w:autoSpaceDE w:val="0"/>
                      <w:autoSpaceDN w:val="0"/>
                      <w:adjustRightInd w:val="0"/>
                      <w:jc w:val="right"/>
                      <w:rPr>
                        <w:szCs w:val="21"/>
                      </w:rPr>
                    </w:pPr>
                    <w:r>
                      <w:rPr>
                        <w:rFonts w:hint="eastAsia"/>
                        <w:color w:val="0000FF"/>
                        <w:szCs w:val="21"/>
                      </w:rPr>
                      <w:t xml:space="preserve">　</w:t>
                    </w:r>
                  </w:p>
                </w:tc>
              </w:sdtContent>
            </w:sdt>
            <w:sdt>
              <w:sdtPr>
                <w:rPr>
                  <w:szCs w:val="21"/>
                </w:rPr>
                <w:alias w:val="衍生金融工具产生的公允价值变动收益"/>
                <w:tag w:val="_GBC_dc602e5f41d74c1f8023bf3cc518b669"/>
                <w:id w:val="-1542665744"/>
                <w:lock w:val="sdtLocked"/>
                <w:placeholder>
                  <w:docPart w:val="GBC11111111111111111111111111111"/>
                </w:placeholder>
                <w:showingPlcHdr/>
              </w:sdtPr>
              <w:sdtContent>
                <w:tc>
                  <w:tcPr>
                    <w:tcW w:w="1477" w:type="pct"/>
                    <w:tcBorders>
                      <w:top w:val="single" w:sz="4" w:space="0" w:color="auto"/>
                      <w:left w:val="single" w:sz="4" w:space="0" w:color="auto"/>
                      <w:bottom w:val="single" w:sz="4" w:space="0" w:color="auto"/>
                      <w:right w:val="single" w:sz="4" w:space="0" w:color="auto"/>
                    </w:tcBorders>
                  </w:tcPr>
                  <w:p w:rsidR="008C041B" w:rsidRDefault="0000447C">
                    <w:pPr>
                      <w:autoSpaceDE w:val="0"/>
                      <w:autoSpaceDN w:val="0"/>
                      <w:adjustRightInd w:val="0"/>
                      <w:jc w:val="right"/>
                      <w:rPr>
                        <w:szCs w:val="21"/>
                      </w:rPr>
                    </w:pPr>
                    <w:r>
                      <w:rPr>
                        <w:rFonts w:hint="eastAsia"/>
                        <w:color w:val="0000FF"/>
                        <w:szCs w:val="21"/>
                      </w:rPr>
                      <w:t xml:space="preserve">　</w:t>
                    </w:r>
                  </w:p>
                </w:tc>
              </w:sdtContent>
            </w:sdt>
          </w:tr>
          <w:tr w:rsidR="008C041B" w:rsidTr="00186DD6">
            <w:tc>
              <w:tcPr>
                <w:tcW w:w="1924"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rPr>
                    <w:szCs w:val="21"/>
                  </w:rPr>
                </w:pPr>
                <w:r>
                  <w:rPr>
                    <w:rFonts w:hint="eastAsia"/>
                    <w:szCs w:val="21"/>
                  </w:rPr>
                  <w:t>合计</w:t>
                </w:r>
              </w:p>
            </w:tc>
            <w:sdt>
              <w:sdtPr>
                <w:rPr>
                  <w:szCs w:val="21"/>
                </w:rPr>
                <w:alias w:val="公允价值变动收益"/>
                <w:tag w:val="_GBC_bebdf654329c43c7b1605d8b2338a649"/>
                <w:id w:val="832339155"/>
                <w:lock w:val="sdtLocked"/>
                <w:placeholder>
                  <w:docPart w:val="GBC11111111111111111111111111111"/>
                </w:placeholder>
              </w:sdtPr>
              <w:sdtContent>
                <w:tc>
                  <w:tcPr>
                    <w:tcW w:w="1599"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szCs w:val="21"/>
                      </w:rPr>
                    </w:pPr>
                    <w:r>
                      <w:rPr>
                        <w:szCs w:val="21"/>
                      </w:rPr>
                      <w:t>39,672.88</w:t>
                    </w:r>
                  </w:p>
                </w:tc>
              </w:sdtContent>
            </w:sdt>
            <w:sdt>
              <w:sdtPr>
                <w:rPr>
                  <w:szCs w:val="21"/>
                </w:rPr>
                <w:alias w:val="公允价值变动收益"/>
                <w:tag w:val="_GBC_e2188626a62a4cff9d913fb08a58ed1e"/>
                <w:id w:val="-84380449"/>
                <w:lock w:val="sdtLocked"/>
                <w:placeholder>
                  <w:docPart w:val="GBC11111111111111111111111111111"/>
                </w:placeholder>
              </w:sdtPr>
              <w:sdtContent>
                <w:tc>
                  <w:tcPr>
                    <w:tcW w:w="1477" w:type="pct"/>
                    <w:tcBorders>
                      <w:top w:val="single" w:sz="4" w:space="0" w:color="auto"/>
                      <w:left w:val="single" w:sz="4" w:space="0" w:color="auto"/>
                      <w:bottom w:val="single" w:sz="4" w:space="0" w:color="auto"/>
                      <w:right w:val="single" w:sz="4" w:space="0" w:color="auto"/>
                    </w:tcBorders>
                  </w:tcPr>
                  <w:p w:rsidR="008C041B" w:rsidRDefault="00841F4A" w:rsidP="00625E20">
                    <w:pPr>
                      <w:autoSpaceDE w:val="0"/>
                      <w:autoSpaceDN w:val="0"/>
                      <w:adjustRightInd w:val="0"/>
                      <w:jc w:val="right"/>
                      <w:rPr>
                        <w:szCs w:val="21"/>
                      </w:rPr>
                    </w:pPr>
                    <w:r>
                      <w:rPr>
                        <w:szCs w:val="21"/>
                      </w:rPr>
                      <w:t>301,775</w:t>
                    </w:r>
                    <w:r w:rsidR="00597215">
                      <w:rPr>
                        <w:rFonts w:hint="eastAsia"/>
                        <w:szCs w:val="21"/>
                      </w:rPr>
                      <w:t>.00</w:t>
                    </w:r>
                  </w:p>
                </w:tc>
              </w:sdtContent>
            </w:sdt>
          </w:tr>
        </w:tbl>
        <w:sdt>
          <w:sdtPr>
            <w:rPr>
              <w:rFonts w:hint="eastAsia"/>
              <w:szCs w:val="21"/>
            </w:rPr>
            <w:alias w:val="公允价值变动收益的说明"/>
            <w:tag w:val="_GBC_ca97bf4455704ba1b8c90a97a9d856f0"/>
            <w:id w:val="-459418116"/>
            <w:lock w:val="sdtLocked"/>
            <w:placeholder>
              <w:docPart w:val="GBC22222222222222222222222222222"/>
            </w:placeholder>
          </w:sdtPr>
          <w:sdtContent>
            <w:p w:rsidR="008C041B" w:rsidRDefault="00433E09">
              <w:pPr>
                <w:rPr>
                  <w:szCs w:val="21"/>
                </w:rPr>
              </w:pPr>
              <w:r>
                <w:rPr>
                  <w:rFonts w:hint="eastAsia"/>
                  <w:szCs w:val="21"/>
                </w:rPr>
                <w:t>公司公允价值变动收益全部为</w:t>
              </w:r>
              <w:r w:rsidR="008576BA">
                <w:rPr>
                  <w:rFonts w:hint="eastAsia"/>
                  <w:szCs w:val="21"/>
                </w:rPr>
                <w:t>证券</w:t>
              </w:r>
              <w:r>
                <w:rPr>
                  <w:rFonts w:hint="eastAsia"/>
                  <w:szCs w:val="21"/>
                </w:rPr>
                <w:t>投资期末市值变动产生的收益。</w:t>
              </w:r>
            </w:p>
          </w:sdtContent>
        </w:sdt>
      </w:sdtContent>
    </w:sdt>
    <w:p w:rsidR="008C041B" w:rsidRDefault="008C041B">
      <w:pPr>
        <w:rPr>
          <w:szCs w:val="21"/>
        </w:rPr>
      </w:pPr>
    </w:p>
    <w:p w:rsidR="008C041B" w:rsidRDefault="0000447C">
      <w:pPr>
        <w:pStyle w:val="3"/>
        <w:numPr>
          <w:ilvl w:val="0"/>
          <w:numId w:val="27"/>
        </w:numPr>
        <w:tabs>
          <w:tab w:val="left" w:pos="504"/>
        </w:tabs>
        <w:rPr>
          <w:rFonts w:ascii="宋体" w:hAnsi="宋体"/>
          <w:szCs w:val="21"/>
        </w:rPr>
      </w:pPr>
      <w:r>
        <w:rPr>
          <w:rFonts w:ascii="宋体" w:hAnsi="宋体" w:hint="eastAsia"/>
          <w:szCs w:val="21"/>
        </w:rPr>
        <w:t>投资收益</w:t>
      </w:r>
    </w:p>
    <w:sdt>
      <w:sdtPr>
        <w:rPr>
          <w:b/>
          <w:szCs w:val="21"/>
        </w:rPr>
        <w:tag w:val="_GBC_8958442580a74890aabdb81fa58a53f7"/>
        <w:id w:val="1723871652"/>
        <w:lock w:val="sdtLocked"/>
        <w:placeholder>
          <w:docPart w:val="GBC22222222222222222222222222222"/>
        </w:placeholder>
      </w:sdtPr>
      <w:sdtContent>
        <w:p w:rsidR="008C041B" w:rsidRDefault="0000447C">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2313917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7885768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7"/>
            <w:gridCol w:w="2551"/>
            <w:gridCol w:w="2515"/>
          </w:tblGrid>
          <w:tr w:rsidR="00CB36BD" w:rsidTr="00186DD6">
            <w:tc>
              <w:tcPr>
                <w:tcW w:w="2186" w:type="pct"/>
                <w:vAlign w:val="center"/>
              </w:tcPr>
              <w:p w:rsidR="00CB36BD" w:rsidRDefault="00CB36BD" w:rsidP="00560737">
                <w:pPr>
                  <w:ind w:left="420" w:hanging="420"/>
                  <w:jc w:val="center"/>
                  <w:rPr>
                    <w:szCs w:val="21"/>
                  </w:rPr>
                </w:pPr>
                <w:r>
                  <w:rPr>
                    <w:rFonts w:hint="eastAsia"/>
                    <w:szCs w:val="21"/>
                  </w:rPr>
                  <w:t>项目</w:t>
                </w:r>
              </w:p>
            </w:tc>
            <w:tc>
              <w:tcPr>
                <w:tcW w:w="1417" w:type="pct"/>
                <w:vAlign w:val="center"/>
              </w:tcPr>
              <w:p w:rsidR="00CB36BD" w:rsidRDefault="00CB36BD" w:rsidP="00560737">
                <w:pPr>
                  <w:jc w:val="center"/>
                  <w:rPr>
                    <w:szCs w:val="21"/>
                  </w:rPr>
                </w:pPr>
                <w:r>
                  <w:rPr>
                    <w:rFonts w:hint="eastAsia"/>
                    <w:szCs w:val="21"/>
                  </w:rPr>
                  <w:t>本期发生额</w:t>
                </w:r>
              </w:p>
            </w:tc>
            <w:tc>
              <w:tcPr>
                <w:tcW w:w="1397" w:type="pct"/>
                <w:vAlign w:val="center"/>
              </w:tcPr>
              <w:p w:rsidR="00CB36BD" w:rsidRDefault="00CB36BD" w:rsidP="00560737">
                <w:pPr>
                  <w:jc w:val="center"/>
                  <w:rPr>
                    <w:szCs w:val="21"/>
                  </w:rPr>
                </w:pPr>
                <w:r>
                  <w:rPr>
                    <w:rFonts w:hint="eastAsia"/>
                    <w:szCs w:val="21"/>
                  </w:rPr>
                  <w:t>上期发生额</w:t>
                </w:r>
              </w:p>
            </w:tc>
          </w:tr>
          <w:tr w:rsidR="00CB36BD" w:rsidTr="00186DD6">
            <w:tc>
              <w:tcPr>
                <w:tcW w:w="2186" w:type="pct"/>
              </w:tcPr>
              <w:p w:rsidR="00CB36BD" w:rsidRDefault="00CB36BD" w:rsidP="00560737">
                <w:pPr>
                  <w:rPr>
                    <w:szCs w:val="21"/>
                  </w:rPr>
                </w:pPr>
                <w:r>
                  <w:rPr>
                    <w:rFonts w:hint="eastAsia"/>
                    <w:szCs w:val="21"/>
                  </w:rPr>
                  <w:t>处置以公允价值计量且其变动计入当期损益的金融资产取得的投资收益</w:t>
                </w:r>
              </w:p>
            </w:tc>
            <w:sdt>
              <w:sdtPr>
                <w:rPr>
                  <w:szCs w:val="21"/>
                </w:rPr>
                <w:alias w:val="处置以公允价值计量且其变动计入当期损益的金融资产取得的投资收益"/>
                <w:tag w:val="_GBC_4dcbe85a13be450b967e4e073d3f2921"/>
                <w:id w:val="-526094978"/>
                <w:lock w:val="sdtLocked"/>
              </w:sdtPr>
              <w:sdtContent>
                <w:tc>
                  <w:tcPr>
                    <w:tcW w:w="1417" w:type="pct"/>
                  </w:tcPr>
                  <w:p w:rsidR="00CB36BD" w:rsidRDefault="00CB36BD" w:rsidP="00560737">
                    <w:pPr>
                      <w:jc w:val="right"/>
                      <w:rPr>
                        <w:szCs w:val="21"/>
                      </w:rPr>
                    </w:pPr>
                    <w:r>
                      <w:rPr>
                        <w:szCs w:val="21"/>
                      </w:rPr>
                      <w:t>504,495.26</w:t>
                    </w:r>
                  </w:p>
                </w:tc>
              </w:sdtContent>
            </w:sdt>
            <w:sdt>
              <w:sdtPr>
                <w:rPr>
                  <w:szCs w:val="21"/>
                </w:rPr>
                <w:alias w:val="处置以公允价值计量且其变动计入当期损益的金融资产取得的投资收益"/>
                <w:tag w:val="_GBC_e2e114bcc2f046ada54120b29815d75d"/>
                <w:id w:val="-582835126"/>
                <w:lock w:val="sdtLocked"/>
              </w:sdtPr>
              <w:sdtContent>
                <w:tc>
                  <w:tcPr>
                    <w:tcW w:w="1397" w:type="pct"/>
                  </w:tcPr>
                  <w:p w:rsidR="00CB36BD" w:rsidRDefault="00CB36BD" w:rsidP="00560737">
                    <w:pPr>
                      <w:jc w:val="right"/>
                      <w:rPr>
                        <w:szCs w:val="21"/>
                      </w:rPr>
                    </w:pPr>
                    <w:r>
                      <w:rPr>
                        <w:szCs w:val="21"/>
                      </w:rPr>
                      <w:t>1,009,595.42</w:t>
                    </w:r>
                  </w:p>
                </w:tc>
              </w:sdtContent>
            </w:sdt>
          </w:tr>
          <w:tr w:rsidR="00CB36BD" w:rsidTr="00186DD6">
            <w:tc>
              <w:tcPr>
                <w:tcW w:w="2186" w:type="pct"/>
                <w:vAlign w:val="center"/>
              </w:tcPr>
              <w:p w:rsidR="00CB36BD" w:rsidRDefault="00CB36BD" w:rsidP="00560737">
                <w:pPr>
                  <w:jc w:val="center"/>
                  <w:rPr>
                    <w:szCs w:val="21"/>
                  </w:rPr>
                </w:pPr>
                <w:r>
                  <w:rPr>
                    <w:rFonts w:hint="eastAsia"/>
                    <w:szCs w:val="21"/>
                  </w:rPr>
                  <w:t>合计</w:t>
                </w:r>
              </w:p>
            </w:tc>
            <w:tc>
              <w:tcPr>
                <w:tcW w:w="1417" w:type="pct"/>
              </w:tcPr>
              <w:p w:rsidR="00CB36BD" w:rsidRDefault="008A5A7F" w:rsidP="00560737">
                <w:pPr>
                  <w:jc w:val="right"/>
                  <w:rPr>
                    <w:szCs w:val="21"/>
                  </w:rPr>
                </w:pPr>
                <w:sdt>
                  <w:sdtPr>
                    <w:rPr>
                      <w:rFonts w:hint="eastAsia"/>
                      <w:szCs w:val="21"/>
                    </w:rPr>
                    <w:alias w:val="投资收益"/>
                    <w:tag w:val="_GBC_3636db471e4740fbacd93e5c945f4749"/>
                    <w:id w:val="-972826775"/>
                    <w:lock w:val="sdtLocked"/>
                  </w:sdtPr>
                  <w:sdtContent>
                    <w:r w:rsidR="00CB36BD">
                      <w:rPr>
                        <w:szCs w:val="21"/>
                      </w:rPr>
                      <w:t>504,49</w:t>
                    </w:r>
                    <w:r w:rsidR="00CB36BD">
                      <w:rPr>
                        <w:rFonts w:hint="eastAsia"/>
                        <w:szCs w:val="21"/>
                      </w:rPr>
                      <w:t>5</w:t>
                    </w:r>
                    <w:r w:rsidR="00CB36BD">
                      <w:rPr>
                        <w:szCs w:val="21"/>
                      </w:rPr>
                      <w:t>.26</w:t>
                    </w:r>
                  </w:sdtContent>
                </w:sdt>
              </w:p>
            </w:tc>
            <w:tc>
              <w:tcPr>
                <w:tcW w:w="1397" w:type="pct"/>
              </w:tcPr>
              <w:p w:rsidR="00CB36BD" w:rsidRDefault="008A5A7F" w:rsidP="00560737">
                <w:pPr>
                  <w:jc w:val="right"/>
                  <w:rPr>
                    <w:szCs w:val="21"/>
                  </w:rPr>
                </w:pPr>
                <w:sdt>
                  <w:sdtPr>
                    <w:rPr>
                      <w:rFonts w:hint="eastAsia"/>
                      <w:szCs w:val="21"/>
                    </w:rPr>
                    <w:alias w:val="投资收益"/>
                    <w:tag w:val="_GBC_6a3d74b048dc4230b0b04405ea490178"/>
                    <w:id w:val="1203983857"/>
                    <w:lock w:val="sdtLocked"/>
                  </w:sdtPr>
                  <w:sdtContent>
                    <w:r w:rsidR="00CB36BD">
                      <w:rPr>
                        <w:szCs w:val="21"/>
                      </w:rPr>
                      <w:t>1,009,595.42</w:t>
                    </w:r>
                  </w:sdtContent>
                </w:sdt>
              </w:p>
            </w:tc>
          </w:tr>
        </w:tbl>
        <w:p w:rsidR="008C041B" w:rsidRDefault="008A5A7F">
          <w:pPr>
            <w:rPr>
              <w:b/>
              <w:szCs w:val="21"/>
            </w:rPr>
          </w:pPr>
        </w:p>
      </w:sdtContent>
    </w:sdt>
    <w:sdt>
      <w:sdtPr>
        <w:rPr>
          <w:rFonts w:hint="eastAsia"/>
          <w:szCs w:val="21"/>
        </w:rPr>
        <w:tag w:val="_GBC_c23cc219ab6d48e9af52c3508f1595dc"/>
        <w:id w:val="-620919217"/>
        <w:lock w:val="sdtLocked"/>
        <w:placeholder>
          <w:docPart w:val="GBC22222222222222222222222222222"/>
        </w:placeholder>
      </w:sdtPr>
      <w:sdtContent>
        <w:sdt>
          <w:sdtPr>
            <w:rPr>
              <w:rFonts w:hint="eastAsia"/>
              <w:szCs w:val="21"/>
            </w:rPr>
            <w:alias w:val="投资收益说明"/>
            <w:tag w:val="_GBC_911712f239a14e98b4c6c89180ceef27"/>
            <w:id w:val="-1254970982"/>
            <w:lock w:val="sdtLocked"/>
            <w:placeholder>
              <w:docPart w:val="GBC22222222222222222222222222222"/>
            </w:placeholder>
          </w:sdtPr>
          <w:sdtContent>
            <w:p w:rsidR="008576BA" w:rsidRDefault="00CB36BD" w:rsidP="00186DD6">
              <w:pPr>
                <w:spacing w:before="60" w:after="60" w:line="360" w:lineRule="exact"/>
                <w:rPr>
                  <w:szCs w:val="21"/>
                </w:rPr>
              </w:pPr>
              <w:r>
                <w:rPr>
                  <w:rFonts w:hint="eastAsia"/>
                  <w:szCs w:val="21"/>
                </w:rPr>
                <w:t>公司投资收益全部为</w:t>
              </w:r>
              <w:r w:rsidR="008576BA">
                <w:rPr>
                  <w:rFonts w:hint="eastAsia"/>
                  <w:szCs w:val="21"/>
                </w:rPr>
                <w:t>证券</w:t>
              </w:r>
              <w:r>
                <w:rPr>
                  <w:rFonts w:hint="eastAsia"/>
                  <w:szCs w:val="21"/>
                </w:rPr>
                <w:t>投资获得的收益。</w:t>
              </w:r>
            </w:p>
            <w:p w:rsidR="008C041B" w:rsidRDefault="008A5A7F">
              <w:pPr>
                <w:autoSpaceDE w:val="0"/>
                <w:autoSpaceDN w:val="0"/>
                <w:adjustRightInd w:val="0"/>
                <w:rPr>
                  <w:szCs w:val="21"/>
                </w:rPr>
              </w:pPr>
            </w:p>
          </w:sdtContent>
        </w:sdt>
      </w:sdtContent>
    </w:sdt>
    <w:p w:rsidR="008C041B" w:rsidRDefault="0000447C">
      <w:pPr>
        <w:pStyle w:val="3"/>
        <w:numPr>
          <w:ilvl w:val="0"/>
          <w:numId w:val="27"/>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
          <w:bCs/>
          <w:szCs w:val="22"/>
        </w:rPr>
        <w:alias w:val="营业外收入情况"/>
        <w:tag w:val="_GBC_b3aa85ef8a734fe8abf3dc4d81ddc34c"/>
        <w:id w:val="1832792974"/>
        <w:lock w:val="sdtLocked"/>
        <w:placeholder>
          <w:docPart w:val="GBC22222222222222222222222222222"/>
        </w:placeholder>
      </w:sdtPr>
      <w:sdtEndPr>
        <w:rPr>
          <w:rFonts w:ascii="宋体" w:eastAsia="宋体" w:hAnsi="宋体" w:cs="宋体"/>
          <w:b w:val="0"/>
          <w:bCs w:val="0"/>
          <w:szCs w:val="24"/>
        </w:rPr>
      </w:sdtEndPr>
      <w:sdtContent>
        <w:p w:rsidR="00481FBD" w:rsidRDefault="00481FBD">
          <w:pPr>
            <w:jc w:val="right"/>
          </w:pPr>
          <w:r>
            <w:rPr>
              <w:rFonts w:hint="eastAsia"/>
            </w:rPr>
            <w:t>单位：</w:t>
          </w:r>
          <w:sdt>
            <w:sdtPr>
              <w:rPr>
                <w:rFonts w:hint="eastAsia"/>
              </w:rPr>
              <w:alias w:val="单位：财务附注：营业外收入"/>
              <w:tag w:val="_GBC_dd93a692e0c045038f9ddf46f86e7289"/>
              <w:id w:val="-1791586478"/>
              <w:lock w:val="sdtLocked"/>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sidR="000E1EB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2295"/>
            <w:gridCol w:w="2303"/>
            <w:gridCol w:w="2305"/>
          </w:tblGrid>
          <w:tr w:rsidR="00481FBD" w:rsidTr="00560737">
            <w:tc>
              <w:tcPr>
                <w:tcW w:w="1166" w:type="pct"/>
                <w:tcBorders>
                  <w:top w:val="single" w:sz="4" w:space="0" w:color="auto"/>
                  <w:left w:val="single" w:sz="4" w:space="0" w:color="auto"/>
                  <w:bottom w:val="single" w:sz="4" w:space="0" w:color="auto"/>
                  <w:right w:val="single" w:sz="4" w:space="0" w:color="auto"/>
                </w:tcBorders>
                <w:vAlign w:val="center"/>
              </w:tcPr>
              <w:p w:rsidR="00481FBD" w:rsidRDefault="00481FBD" w:rsidP="00560737">
                <w:pPr>
                  <w:autoSpaceDE w:val="0"/>
                  <w:autoSpaceDN w:val="0"/>
                  <w:adjustRightInd w:val="0"/>
                  <w:jc w:val="center"/>
                  <w:rPr>
                    <w:szCs w:val="21"/>
                  </w:rPr>
                </w:pPr>
                <w:r>
                  <w:rPr>
                    <w:rFonts w:hint="eastAsia"/>
                    <w:szCs w:val="21"/>
                  </w:rPr>
                  <w:t>项目</w:t>
                </w:r>
              </w:p>
            </w:tc>
            <w:tc>
              <w:tcPr>
                <w:tcW w:w="1274" w:type="pct"/>
                <w:tcBorders>
                  <w:top w:val="single" w:sz="4" w:space="0" w:color="auto"/>
                  <w:left w:val="single" w:sz="4" w:space="0" w:color="auto"/>
                  <w:bottom w:val="single" w:sz="4" w:space="0" w:color="auto"/>
                  <w:right w:val="single" w:sz="4" w:space="0" w:color="auto"/>
                </w:tcBorders>
                <w:vAlign w:val="center"/>
              </w:tcPr>
              <w:p w:rsidR="00481FBD" w:rsidRDefault="00481FBD" w:rsidP="00560737">
                <w:pPr>
                  <w:autoSpaceDE w:val="0"/>
                  <w:autoSpaceDN w:val="0"/>
                  <w:adjustRightInd w:val="0"/>
                  <w:jc w:val="center"/>
                  <w:rPr>
                    <w:szCs w:val="21"/>
                  </w:rPr>
                </w:pPr>
                <w:r>
                  <w:rPr>
                    <w:rFonts w:hint="eastAsia"/>
                    <w:szCs w:val="21"/>
                  </w:rPr>
                  <w:t>本期发生额</w:t>
                </w:r>
              </w:p>
            </w:tc>
            <w:tc>
              <w:tcPr>
                <w:tcW w:w="1279" w:type="pct"/>
                <w:tcBorders>
                  <w:top w:val="single" w:sz="4" w:space="0" w:color="auto"/>
                  <w:left w:val="single" w:sz="4" w:space="0" w:color="auto"/>
                  <w:bottom w:val="single" w:sz="4" w:space="0" w:color="auto"/>
                  <w:right w:val="single" w:sz="4" w:space="0" w:color="auto"/>
                </w:tcBorders>
                <w:vAlign w:val="center"/>
              </w:tcPr>
              <w:p w:rsidR="00481FBD" w:rsidRDefault="00481FBD" w:rsidP="00560737">
                <w:pPr>
                  <w:autoSpaceDE w:val="0"/>
                  <w:autoSpaceDN w:val="0"/>
                  <w:adjustRightInd w:val="0"/>
                  <w:jc w:val="center"/>
                  <w:rPr>
                    <w:szCs w:val="21"/>
                  </w:rPr>
                </w:pPr>
                <w:r>
                  <w:rPr>
                    <w:rFonts w:hint="eastAsia"/>
                    <w:szCs w:val="21"/>
                  </w:rPr>
                  <w:t>上期发生额</w:t>
                </w:r>
              </w:p>
            </w:tc>
            <w:tc>
              <w:tcPr>
                <w:tcW w:w="1280" w:type="pct"/>
                <w:tcBorders>
                  <w:top w:val="single" w:sz="4" w:space="0" w:color="auto"/>
                  <w:left w:val="single" w:sz="4" w:space="0" w:color="auto"/>
                  <w:bottom w:val="single" w:sz="4" w:space="0" w:color="auto"/>
                  <w:right w:val="single" w:sz="4" w:space="0" w:color="auto"/>
                </w:tcBorders>
                <w:vAlign w:val="center"/>
              </w:tcPr>
              <w:p w:rsidR="00481FBD" w:rsidRDefault="00481FBD" w:rsidP="00560737">
                <w:pPr>
                  <w:autoSpaceDE w:val="0"/>
                  <w:autoSpaceDN w:val="0"/>
                  <w:adjustRightInd w:val="0"/>
                  <w:jc w:val="center"/>
                  <w:rPr>
                    <w:color w:val="FF0000"/>
                    <w:szCs w:val="21"/>
                  </w:rPr>
                </w:pPr>
                <w:r>
                  <w:rPr>
                    <w:rFonts w:hint="eastAsia"/>
                    <w:szCs w:val="21"/>
                  </w:rPr>
                  <w:t>计入当期非经常性损</w:t>
                </w:r>
                <w:r>
                  <w:rPr>
                    <w:rFonts w:hint="eastAsia"/>
                    <w:szCs w:val="21"/>
                  </w:rPr>
                  <w:lastRenderedPageBreak/>
                  <w:t>益的金额</w:t>
                </w:r>
              </w:p>
            </w:tc>
          </w:tr>
          <w:tr w:rsidR="00481FBD" w:rsidTr="00560737">
            <w:tc>
              <w:tcPr>
                <w:tcW w:w="1166" w:type="pct"/>
                <w:tcBorders>
                  <w:top w:val="single" w:sz="4" w:space="0" w:color="auto"/>
                  <w:left w:val="single" w:sz="4" w:space="0" w:color="auto"/>
                  <w:bottom w:val="single" w:sz="4" w:space="0" w:color="auto"/>
                  <w:right w:val="single" w:sz="4" w:space="0" w:color="auto"/>
                </w:tcBorders>
              </w:tcPr>
              <w:p w:rsidR="00481FBD" w:rsidRDefault="00481FBD" w:rsidP="00560737">
                <w:pPr>
                  <w:ind w:right="6"/>
                  <w:rPr>
                    <w:bCs/>
                    <w:szCs w:val="21"/>
                  </w:rPr>
                </w:pPr>
                <w:r>
                  <w:rPr>
                    <w:rFonts w:hint="eastAsia"/>
                    <w:bCs/>
                    <w:szCs w:val="21"/>
                  </w:rPr>
                  <w:lastRenderedPageBreak/>
                  <w:t>政府补助</w:t>
                </w:r>
              </w:p>
            </w:tc>
            <w:tc>
              <w:tcPr>
                <w:tcW w:w="1274" w:type="pct"/>
                <w:tcBorders>
                  <w:top w:val="single" w:sz="4" w:space="0" w:color="auto"/>
                  <w:left w:val="single" w:sz="4" w:space="0" w:color="auto"/>
                  <w:bottom w:val="single" w:sz="4" w:space="0" w:color="auto"/>
                  <w:right w:val="single" w:sz="4" w:space="0" w:color="auto"/>
                </w:tcBorders>
              </w:tcPr>
              <w:p w:rsidR="00481FBD" w:rsidRDefault="008A5A7F" w:rsidP="00560737">
                <w:pPr>
                  <w:jc w:val="right"/>
                  <w:rPr>
                    <w:szCs w:val="21"/>
                  </w:rPr>
                </w:pPr>
                <w:sdt>
                  <w:sdtPr>
                    <w:rPr>
                      <w:rFonts w:hint="eastAsia"/>
                      <w:szCs w:val="21"/>
                    </w:rPr>
                    <w:alias w:val="补贴收入"/>
                    <w:tag w:val="_GBC_71f31ea0cbee4c9caeb9190787aff53c"/>
                    <w:id w:val="-1525553864"/>
                    <w:lock w:val="sdtLocked"/>
                  </w:sdtPr>
                  <w:sdtContent>
                    <w:r w:rsidR="00481FBD">
                      <w:rPr>
                        <w:szCs w:val="21"/>
                      </w:rPr>
                      <w:t>45,626,567.65</w:t>
                    </w:r>
                  </w:sdtContent>
                </w:sdt>
              </w:p>
            </w:tc>
            <w:sdt>
              <w:sdtPr>
                <w:rPr>
                  <w:szCs w:val="21"/>
                </w:rPr>
                <w:alias w:val="补贴收入"/>
                <w:tag w:val="_GBC_da75a27492574b9899e34369b97ea38b"/>
                <w:id w:val="146412901"/>
                <w:lock w:val="sdtLocked"/>
              </w:sdtPr>
              <w:sdtContent>
                <w:tc>
                  <w:tcPr>
                    <w:tcW w:w="1279" w:type="pct"/>
                    <w:tcBorders>
                      <w:top w:val="single" w:sz="4" w:space="0" w:color="auto"/>
                      <w:left w:val="single" w:sz="4" w:space="0" w:color="auto"/>
                      <w:bottom w:val="single" w:sz="4" w:space="0" w:color="auto"/>
                      <w:right w:val="single" w:sz="4" w:space="0" w:color="auto"/>
                    </w:tcBorders>
                  </w:tcPr>
                  <w:p w:rsidR="00481FBD" w:rsidRDefault="00481FBD" w:rsidP="00560737">
                    <w:pPr>
                      <w:jc w:val="right"/>
                      <w:rPr>
                        <w:szCs w:val="21"/>
                      </w:rPr>
                    </w:pPr>
                    <w:r>
                      <w:rPr>
                        <w:szCs w:val="21"/>
                      </w:rPr>
                      <w:t>65,497,192.98</w:t>
                    </w:r>
                  </w:p>
                </w:tc>
              </w:sdtContent>
            </w:sdt>
            <w:tc>
              <w:tcPr>
                <w:tcW w:w="1280" w:type="pct"/>
                <w:tcBorders>
                  <w:top w:val="single" w:sz="4" w:space="0" w:color="auto"/>
                  <w:left w:val="single" w:sz="4" w:space="0" w:color="auto"/>
                  <w:bottom w:val="single" w:sz="4" w:space="0" w:color="auto"/>
                  <w:right w:val="single" w:sz="4" w:space="0" w:color="auto"/>
                </w:tcBorders>
              </w:tcPr>
              <w:p w:rsidR="00481FBD" w:rsidRDefault="008A5A7F" w:rsidP="00560737">
                <w:pPr>
                  <w:autoSpaceDE w:val="0"/>
                  <w:autoSpaceDN w:val="0"/>
                  <w:adjustRightInd w:val="0"/>
                  <w:jc w:val="right"/>
                  <w:rPr>
                    <w:szCs w:val="21"/>
                  </w:rPr>
                </w:pPr>
                <w:sdt>
                  <w:sdtPr>
                    <w:rPr>
                      <w:rFonts w:hint="eastAsia"/>
                      <w:szCs w:val="21"/>
                    </w:rPr>
                    <w:alias w:val="政府补助计入当期非经常性损益的金额"/>
                    <w:tag w:val="_GBC_cc0b8564b9114bbb8eb034e441fb13a2"/>
                    <w:id w:val="535474698"/>
                    <w:lock w:val="sdtLocked"/>
                  </w:sdtPr>
                  <w:sdtContent>
                    <w:r w:rsidR="00481FBD">
                      <w:rPr>
                        <w:szCs w:val="21"/>
                      </w:rPr>
                      <w:t>45,626,567.65</w:t>
                    </w:r>
                  </w:sdtContent>
                </w:sdt>
              </w:p>
            </w:tc>
          </w:tr>
          <w:sdt>
            <w:sdtPr>
              <w:rPr>
                <w:rFonts w:hint="eastAsia"/>
                <w:szCs w:val="21"/>
              </w:rPr>
              <w:alias w:val="营业外收入明细"/>
              <w:tag w:val="_GBC_fd02acc867064481b957560afa744c85"/>
              <w:id w:val="-1298297081"/>
              <w:lock w:val="sdtLocked"/>
            </w:sdtPr>
            <w:sdtContent>
              <w:tr w:rsidR="00481FBD" w:rsidTr="00560737">
                <w:sdt>
                  <w:sdtPr>
                    <w:rPr>
                      <w:rFonts w:hint="eastAsia"/>
                      <w:szCs w:val="21"/>
                    </w:rPr>
                    <w:alias w:val="营业外收入项目"/>
                    <w:tag w:val="_GBC_0722783346e64733b889d400c5359b83"/>
                    <w:id w:val="-1660147573"/>
                    <w:lock w:val="sdtLocked"/>
                  </w:sdtPr>
                  <w:sdtContent>
                    <w:tc>
                      <w:tcPr>
                        <w:tcW w:w="1166" w:type="pct"/>
                        <w:tcBorders>
                          <w:top w:val="single" w:sz="4" w:space="0" w:color="auto"/>
                          <w:left w:val="single" w:sz="4" w:space="0" w:color="auto"/>
                          <w:bottom w:val="single" w:sz="4" w:space="0" w:color="auto"/>
                          <w:right w:val="single" w:sz="4" w:space="0" w:color="auto"/>
                        </w:tcBorders>
                      </w:tcPr>
                      <w:p w:rsidR="00481FBD" w:rsidRDefault="00481FBD" w:rsidP="00560737">
                        <w:pPr>
                          <w:rPr>
                            <w:szCs w:val="21"/>
                          </w:rPr>
                        </w:pPr>
                        <w:r>
                          <w:rPr>
                            <w:rFonts w:hint="eastAsia"/>
                            <w:szCs w:val="21"/>
                          </w:rPr>
                          <w:t>其他</w:t>
                        </w:r>
                      </w:p>
                    </w:tc>
                  </w:sdtContent>
                </w:sdt>
                <w:sdt>
                  <w:sdtPr>
                    <w:rPr>
                      <w:szCs w:val="21"/>
                    </w:rPr>
                    <w:alias w:val="营业外收入金额"/>
                    <w:tag w:val="_GBC_3101d54a60a24215b544aeea9b39db09"/>
                    <w:id w:val="-1825959155"/>
                    <w:lock w:val="sdtLocked"/>
                  </w:sdtPr>
                  <w:sdtContent>
                    <w:tc>
                      <w:tcPr>
                        <w:tcW w:w="1274" w:type="pct"/>
                        <w:tcBorders>
                          <w:top w:val="single" w:sz="4" w:space="0" w:color="auto"/>
                          <w:left w:val="single" w:sz="4" w:space="0" w:color="auto"/>
                          <w:bottom w:val="single" w:sz="4" w:space="0" w:color="auto"/>
                          <w:right w:val="single" w:sz="4" w:space="0" w:color="auto"/>
                        </w:tcBorders>
                      </w:tcPr>
                      <w:p w:rsidR="00481FBD" w:rsidRDefault="00481FBD" w:rsidP="00560737">
                        <w:pPr>
                          <w:jc w:val="right"/>
                          <w:rPr>
                            <w:szCs w:val="21"/>
                          </w:rPr>
                        </w:pPr>
                        <w:r>
                          <w:rPr>
                            <w:rFonts w:hint="eastAsia"/>
                            <w:szCs w:val="21"/>
                          </w:rPr>
                          <w:t>2,211,231.85</w:t>
                        </w:r>
                      </w:p>
                    </w:tc>
                  </w:sdtContent>
                </w:sdt>
                <w:sdt>
                  <w:sdtPr>
                    <w:rPr>
                      <w:szCs w:val="21"/>
                    </w:rPr>
                    <w:alias w:val="营业外收入金额"/>
                    <w:tag w:val="_GBC_e9ae46edac3941c589ce62d2ed02eeed"/>
                    <w:id w:val="734588165"/>
                    <w:lock w:val="sdtLocked"/>
                  </w:sdtPr>
                  <w:sdtContent>
                    <w:tc>
                      <w:tcPr>
                        <w:tcW w:w="1279" w:type="pct"/>
                        <w:tcBorders>
                          <w:top w:val="single" w:sz="4" w:space="0" w:color="auto"/>
                          <w:left w:val="single" w:sz="4" w:space="0" w:color="auto"/>
                          <w:bottom w:val="single" w:sz="4" w:space="0" w:color="auto"/>
                          <w:right w:val="single" w:sz="4" w:space="0" w:color="auto"/>
                        </w:tcBorders>
                      </w:tcPr>
                      <w:p w:rsidR="00481FBD" w:rsidRDefault="00481FBD" w:rsidP="00560737">
                        <w:pPr>
                          <w:jc w:val="right"/>
                          <w:rPr>
                            <w:szCs w:val="21"/>
                          </w:rPr>
                        </w:pPr>
                        <w:r>
                          <w:rPr>
                            <w:rFonts w:hint="eastAsia"/>
                            <w:szCs w:val="21"/>
                          </w:rPr>
                          <w:t>7,574,075.01</w:t>
                        </w:r>
                      </w:p>
                    </w:tc>
                  </w:sdtContent>
                </w:sdt>
                <w:sdt>
                  <w:sdtPr>
                    <w:rPr>
                      <w:szCs w:val="21"/>
                    </w:rPr>
                    <w:alias w:val="营业外收入金额计入当期非经常性损益的金额"/>
                    <w:tag w:val="_GBC_a89289989344493a98dcbade4c2948a3"/>
                    <w:id w:val="1132439360"/>
                    <w:lock w:val="sdtLocked"/>
                  </w:sdtPr>
                  <w:sdtContent>
                    <w:tc>
                      <w:tcPr>
                        <w:tcW w:w="1280" w:type="pct"/>
                        <w:tcBorders>
                          <w:top w:val="single" w:sz="4" w:space="0" w:color="auto"/>
                          <w:left w:val="single" w:sz="4" w:space="0" w:color="auto"/>
                          <w:bottom w:val="single" w:sz="4" w:space="0" w:color="auto"/>
                          <w:right w:val="single" w:sz="4" w:space="0" w:color="auto"/>
                        </w:tcBorders>
                      </w:tcPr>
                      <w:p w:rsidR="00481FBD" w:rsidRDefault="00481FBD" w:rsidP="00560737">
                        <w:pPr>
                          <w:jc w:val="right"/>
                          <w:rPr>
                            <w:szCs w:val="21"/>
                          </w:rPr>
                        </w:pPr>
                        <w:r>
                          <w:rPr>
                            <w:rFonts w:hint="eastAsia"/>
                            <w:szCs w:val="21"/>
                          </w:rPr>
                          <w:t>2,211,231.85</w:t>
                        </w:r>
                      </w:p>
                    </w:tc>
                  </w:sdtContent>
                </w:sdt>
              </w:tr>
            </w:sdtContent>
          </w:sdt>
          <w:tr w:rsidR="00481FBD" w:rsidRPr="00481FBD" w:rsidTr="00560737">
            <w:tc>
              <w:tcPr>
                <w:tcW w:w="1166" w:type="pct"/>
                <w:tcBorders>
                  <w:top w:val="single" w:sz="4" w:space="0" w:color="auto"/>
                  <w:left w:val="single" w:sz="4" w:space="0" w:color="auto"/>
                  <w:bottom w:val="single" w:sz="4" w:space="0" w:color="auto"/>
                  <w:right w:val="single" w:sz="4" w:space="0" w:color="auto"/>
                </w:tcBorders>
                <w:vAlign w:val="center"/>
              </w:tcPr>
              <w:p w:rsidR="00481FBD" w:rsidRDefault="00481FBD" w:rsidP="00560737">
                <w:pPr>
                  <w:jc w:val="center"/>
                  <w:rPr>
                    <w:szCs w:val="21"/>
                  </w:rPr>
                </w:pPr>
                <w:r>
                  <w:rPr>
                    <w:rFonts w:hint="eastAsia"/>
                    <w:szCs w:val="21"/>
                  </w:rPr>
                  <w:t>合计</w:t>
                </w:r>
              </w:p>
            </w:tc>
            <w:tc>
              <w:tcPr>
                <w:tcW w:w="1274" w:type="pct"/>
                <w:tcBorders>
                  <w:top w:val="single" w:sz="4" w:space="0" w:color="auto"/>
                  <w:left w:val="single" w:sz="4" w:space="0" w:color="auto"/>
                  <w:bottom w:val="single" w:sz="4" w:space="0" w:color="auto"/>
                  <w:right w:val="single" w:sz="4" w:space="0" w:color="auto"/>
                </w:tcBorders>
              </w:tcPr>
              <w:p w:rsidR="00481FBD" w:rsidRDefault="008A5A7F" w:rsidP="00560737">
                <w:pPr>
                  <w:jc w:val="right"/>
                  <w:rPr>
                    <w:szCs w:val="21"/>
                  </w:rPr>
                </w:pPr>
                <w:sdt>
                  <w:sdtPr>
                    <w:rPr>
                      <w:rFonts w:hint="eastAsia"/>
                      <w:szCs w:val="21"/>
                    </w:rPr>
                    <w:alias w:val="营业外收入"/>
                    <w:tag w:val="_GBC_f862f9e2b0ac45afac769a2d8f7d1d95"/>
                    <w:id w:val="-1394497996"/>
                    <w:lock w:val="sdtLocked"/>
                  </w:sdtPr>
                  <w:sdtContent>
                    <w:r w:rsidR="00481FBD">
                      <w:rPr>
                        <w:rFonts w:hint="eastAsia"/>
                        <w:szCs w:val="21"/>
                      </w:rPr>
                      <w:t>47,837,799.50</w:t>
                    </w:r>
                  </w:sdtContent>
                </w:sdt>
              </w:p>
            </w:tc>
            <w:tc>
              <w:tcPr>
                <w:tcW w:w="1279" w:type="pct"/>
                <w:tcBorders>
                  <w:top w:val="single" w:sz="4" w:space="0" w:color="auto"/>
                  <w:left w:val="single" w:sz="4" w:space="0" w:color="auto"/>
                  <w:bottom w:val="single" w:sz="4" w:space="0" w:color="auto"/>
                  <w:right w:val="single" w:sz="4" w:space="0" w:color="auto"/>
                </w:tcBorders>
              </w:tcPr>
              <w:p w:rsidR="00481FBD" w:rsidRDefault="008A5A7F" w:rsidP="00560737">
                <w:pPr>
                  <w:jc w:val="right"/>
                  <w:rPr>
                    <w:szCs w:val="21"/>
                  </w:rPr>
                </w:pPr>
                <w:sdt>
                  <w:sdtPr>
                    <w:rPr>
                      <w:rFonts w:hint="eastAsia"/>
                      <w:szCs w:val="21"/>
                    </w:rPr>
                    <w:alias w:val="营业外收入"/>
                    <w:tag w:val="_GBC_bfd10b1f3c7d4101bc21fc0f9fbc1617"/>
                    <w:id w:val="-1946063071"/>
                    <w:lock w:val="sdtLocked"/>
                  </w:sdtPr>
                  <w:sdtContent>
                    <w:r w:rsidR="00481FBD">
                      <w:rPr>
                        <w:rFonts w:hint="eastAsia"/>
                        <w:szCs w:val="21"/>
                      </w:rPr>
                      <w:t>73,071,267.99</w:t>
                    </w:r>
                  </w:sdtContent>
                </w:sdt>
              </w:p>
            </w:tc>
            <w:tc>
              <w:tcPr>
                <w:tcW w:w="1280" w:type="pct"/>
                <w:tcBorders>
                  <w:top w:val="single" w:sz="4" w:space="0" w:color="auto"/>
                  <w:left w:val="single" w:sz="4" w:space="0" w:color="auto"/>
                  <w:bottom w:val="single" w:sz="4" w:space="0" w:color="auto"/>
                  <w:right w:val="single" w:sz="4" w:space="0" w:color="auto"/>
                </w:tcBorders>
              </w:tcPr>
              <w:p w:rsidR="00481FBD" w:rsidRDefault="008A5A7F" w:rsidP="00560737">
                <w:pPr>
                  <w:autoSpaceDE w:val="0"/>
                  <w:autoSpaceDN w:val="0"/>
                  <w:adjustRightInd w:val="0"/>
                  <w:jc w:val="right"/>
                  <w:rPr>
                    <w:szCs w:val="21"/>
                  </w:rPr>
                </w:pPr>
                <w:sdt>
                  <w:sdtPr>
                    <w:rPr>
                      <w:rFonts w:hint="eastAsia"/>
                      <w:szCs w:val="21"/>
                    </w:rPr>
                    <w:alias w:val="营业外收入合计计入当期非经常性损益的金额"/>
                    <w:tag w:val="_GBC_a0bc3b5bfca54265833010a3a5fb2ce8"/>
                    <w:id w:val="-1943143492"/>
                    <w:lock w:val="sdtLocked"/>
                  </w:sdtPr>
                  <w:sdtContent>
                    <w:r w:rsidR="00481FBD">
                      <w:rPr>
                        <w:rFonts w:hint="eastAsia"/>
                        <w:szCs w:val="21"/>
                      </w:rPr>
                      <w:t>47,837,799.50</w:t>
                    </w:r>
                  </w:sdtContent>
                </w:sdt>
              </w:p>
            </w:tc>
          </w:tr>
        </w:tbl>
        <w:p w:rsidR="008C041B" w:rsidRPr="00481FBD" w:rsidRDefault="008A5A7F" w:rsidP="00481FBD"/>
      </w:sdtContent>
    </w:sdt>
    <w:p w:rsidR="008C041B" w:rsidRDefault="008C041B">
      <w:pPr>
        <w:rPr>
          <w:szCs w:val="21"/>
        </w:rPr>
      </w:pPr>
    </w:p>
    <w:sdt>
      <w:sdtPr>
        <w:rPr>
          <w:rFonts w:hint="eastAsia"/>
          <w:b/>
        </w:rPr>
        <w:tag w:val="_GBC_941e4c9023f94b758b05afb87d550363"/>
        <w:id w:val="2055430364"/>
        <w:lock w:val="sdtLocked"/>
        <w:placeholder>
          <w:docPart w:val="GBC22222222222222222222222222222"/>
        </w:placeholder>
      </w:sdtPr>
      <w:sdtEndPr>
        <w:rPr>
          <w:b w:val="0"/>
        </w:rPr>
      </w:sdtEndPr>
      <w:sdtContent>
        <w:p w:rsidR="008C041B" w:rsidRDefault="0000447C">
          <w:pPr>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p w:rsidR="002E507F" w:rsidRDefault="0000447C">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66721052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13413037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4598"/>
            <w:gridCol w:w="1507"/>
            <w:gridCol w:w="1579"/>
            <w:gridCol w:w="1320"/>
          </w:tblGrid>
          <w:tr w:rsidR="002E507F" w:rsidTr="00560737">
            <w:trPr>
              <w:trHeight w:val="556"/>
              <w:jc w:val="center"/>
            </w:trPr>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jc w:val="center"/>
                  <w:rPr>
                    <w:szCs w:val="21"/>
                  </w:rPr>
                </w:pPr>
                <w:r>
                  <w:rPr>
                    <w:szCs w:val="21"/>
                  </w:rPr>
                  <w:t>补助项目</w:t>
                </w:r>
              </w:p>
            </w:tc>
            <w:tc>
              <w:tcPr>
                <w:tcW w:w="837"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jc w:val="center"/>
                  <w:rPr>
                    <w:szCs w:val="21"/>
                  </w:rPr>
                </w:pPr>
                <w:r>
                  <w:rPr>
                    <w:szCs w:val="21"/>
                  </w:rPr>
                  <w:t>本期发生</w:t>
                </w:r>
                <w:r>
                  <w:rPr>
                    <w:rFonts w:hint="eastAsia"/>
                    <w:szCs w:val="21"/>
                  </w:rPr>
                  <w:t>金</w:t>
                </w:r>
                <w:r>
                  <w:rPr>
                    <w:szCs w:val="21"/>
                  </w:rPr>
                  <w:t>额</w:t>
                </w:r>
              </w:p>
            </w:tc>
            <w:tc>
              <w:tcPr>
                <w:tcW w:w="877"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jc w:val="center"/>
                  <w:rPr>
                    <w:szCs w:val="21"/>
                  </w:rPr>
                </w:pPr>
                <w:r>
                  <w:rPr>
                    <w:szCs w:val="21"/>
                  </w:rPr>
                  <w:t>上期发生</w:t>
                </w:r>
                <w:r>
                  <w:rPr>
                    <w:rFonts w:hint="eastAsia"/>
                    <w:szCs w:val="21"/>
                  </w:rPr>
                  <w:t>金</w:t>
                </w:r>
                <w:r>
                  <w:rPr>
                    <w:szCs w:val="21"/>
                  </w:rPr>
                  <w:t>额</w:t>
                </w:r>
              </w:p>
            </w:tc>
            <w:tc>
              <w:tcPr>
                <w:tcW w:w="734"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jc w:val="center"/>
                  <w:rPr>
                    <w:szCs w:val="21"/>
                  </w:rPr>
                </w:pPr>
                <w:r>
                  <w:rPr>
                    <w:szCs w:val="21"/>
                  </w:rPr>
                  <w:t>与资产相关/与收益相关</w:t>
                </w:r>
              </w:p>
            </w:tc>
          </w:tr>
          <w:sdt>
            <w:sdtPr>
              <w:rPr>
                <w:szCs w:val="21"/>
              </w:rPr>
              <w:alias w:val="计入当期损益的政府补助明细"/>
              <w:tag w:val="_GBC_8d8ea3026a664e94a38609c0bcec2101"/>
              <w:id w:val="-70275266"/>
              <w:lock w:val="sdtLocked"/>
            </w:sdtPr>
            <w:sdtContent>
              <w:tr w:rsidR="002E507F" w:rsidTr="00560737">
                <w:trPr>
                  <w:jc w:val="center"/>
                </w:trPr>
                <w:sdt>
                  <w:sdtPr>
                    <w:rPr>
                      <w:szCs w:val="21"/>
                    </w:rPr>
                    <w:alias w:val="计入当期损益的政府补助项目名称"/>
                    <w:tag w:val="_GBC_e5afa976691d4951955d16fae878bcdd"/>
                    <w:id w:val="795104148"/>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rFonts w:hint="eastAsia"/>
                            <w:szCs w:val="21"/>
                          </w:rPr>
                          <w:t>资源综合利用增值税退税</w:t>
                        </w:r>
                      </w:p>
                    </w:tc>
                  </w:sdtContent>
                </w:sdt>
                <w:sdt>
                  <w:sdtPr>
                    <w:rPr>
                      <w:szCs w:val="21"/>
                    </w:rPr>
                    <w:alias w:val="计入当期损益的政府补助"/>
                    <w:tag w:val="_GBC_5cf65321d9a9496787f54550eeb22a26"/>
                    <w:id w:val="-1355036616"/>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40,139,830.10</w:t>
                        </w:r>
                      </w:p>
                    </w:tc>
                  </w:sdtContent>
                </w:sdt>
                <w:sdt>
                  <w:sdtPr>
                    <w:rPr>
                      <w:szCs w:val="21"/>
                    </w:rPr>
                    <w:alias w:val="计入当期损益的政府补助"/>
                    <w:tag w:val="_GBC_f808d18e2e2c402a9e2ea1d2724afc4e"/>
                    <w:id w:val="2015647386"/>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57,052,279.99</w:t>
                        </w:r>
                      </w:p>
                    </w:tc>
                  </w:sdtContent>
                </w:sdt>
                <w:sdt>
                  <w:sdtPr>
                    <w:rPr>
                      <w:szCs w:val="21"/>
                    </w:rPr>
                    <w:alias w:val="计入当期损益的政府补助与资产相关/与收益相关"/>
                    <w:tag w:val="_GBC_55504ca2f77b48949ec5116d8e120fd2"/>
                    <w:id w:val="-1465192752"/>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与收益相关</w:t>
                        </w:r>
                      </w:p>
                    </w:tc>
                  </w:sdtContent>
                </w:sdt>
              </w:tr>
            </w:sdtContent>
          </w:sdt>
          <w:sdt>
            <w:sdtPr>
              <w:rPr>
                <w:szCs w:val="21"/>
              </w:rPr>
              <w:alias w:val="计入当期损益的政府补助明细"/>
              <w:tag w:val="_GBC_8d8ea3026a664e94a38609c0bcec2101"/>
              <w:id w:val="990220508"/>
              <w:lock w:val="sdtLocked"/>
            </w:sdtPr>
            <w:sdtContent>
              <w:tr w:rsidR="002E507F" w:rsidTr="00560737">
                <w:trPr>
                  <w:jc w:val="center"/>
                </w:trPr>
                <w:sdt>
                  <w:sdtPr>
                    <w:rPr>
                      <w:szCs w:val="21"/>
                    </w:rPr>
                    <w:alias w:val="计入当期损益的政府补助项目名称"/>
                    <w:tag w:val="_GBC_e5afa976691d4951955d16fae878bcdd"/>
                    <w:id w:val="-418331935"/>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szCs w:val="21"/>
                          </w:rPr>
                          <w:t>3×35吨转炉二次烟气除尘系统技术改造工程政府补助</w:t>
                        </w:r>
                      </w:p>
                    </w:tc>
                  </w:sdtContent>
                </w:sdt>
                <w:sdt>
                  <w:sdtPr>
                    <w:rPr>
                      <w:szCs w:val="21"/>
                    </w:rPr>
                    <w:alias w:val="计入当期损益的政府补助"/>
                    <w:tag w:val="_GBC_5cf65321d9a9496787f54550eeb22a26"/>
                    <w:id w:val="-1952776875"/>
                    <w:lock w:val="sdtLocked"/>
                    <w:showingPlcHdr/>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p>
                    </w:tc>
                  </w:sdtContent>
                </w:sdt>
                <w:sdt>
                  <w:sdtPr>
                    <w:rPr>
                      <w:szCs w:val="21"/>
                    </w:rPr>
                    <w:alias w:val="计入当期损益的政府补助"/>
                    <w:tag w:val="_GBC_f808d18e2e2c402a9e2ea1d2724afc4e"/>
                    <w:id w:val="609554806"/>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2,566,561.70</w:t>
                        </w:r>
                      </w:p>
                    </w:tc>
                  </w:sdtContent>
                </w:sdt>
                <w:sdt>
                  <w:sdtPr>
                    <w:rPr>
                      <w:szCs w:val="21"/>
                    </w:rPr>
                    <w:alias w:val="计入当期损益的政府补助与资产相关/与收益相关"/>
                    <w:tag w:val="_GBC_55504ca2f77b48949ec5116d8e120fd2"/>
                    <w:id w:val="861022371"/>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2055652225"/>
              <w:lock w:val="sdtLocked"/>
            </w:sdtPr>
            <w:sdtContent>
              <w:tr w:rsidR="002E507F" w:rsidTr="00560737">
                <w:trPr>
                  <w:jc w:val="center"/>
                </w:trPr>
                <w:sdt>
                  <w:sdtPr>
                    <w:rPr>
                      <w:szCs w:val="21"/>
                    </w:rPr>
                    <w:alias w:val="计入当期损益的政府补助项目名称"/>
                    <w:tag w:val="_GBC_e5afa976691d4951955d16fae878bcdd"/>
                    <w:id w:val="-1216894561"/>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rFonts w:hint="eastAsia"/>
                            <w:szCs w:val="21"/>
                          </w:rPr>
                          <w:t>三焦加煤、推焦除尘地面站改造工程政府补助</w:t>
                        </w:r>
                      </w:p>
                    </w:tc>
                  </w:sdtContent>
                </w:sdt>
                <w:sdt>
                  <w:sdtPr>
                    <w:rPr>
                      <w:szCs w:val="21"/>
                    </w:rPr>
                    <w:alias w:val="计入当期损益的政府补助"/>
                    <w:tag w:val="_GBC_5cf65321d9a9496787f54550eeb22a26"/>
                    <w:id w:val="-1709793332"/>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197,987.64</w:t>
                        </w:r>
                      </w:p>
                    </w:tc>
                  </w:sdtContent>
                </w:sdt>
                <w:sdt>
                  <w:sdtPr>
                    <w:rPr>
                      <w:szCs w:val="21"/>
                    </w:rPr>
                    <w:alias w:val="计入当期损益的政府补助"/>
                    <w:tag w:val="_GBC_f808d18e2e2c402a9e2ea1d2724afc4e"/>
                    <w:id w:val="-1398733839"/>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197,987.64</w:t>
                        </w:r>
                      </w:p>
                    </w:tc>
                  </w:sdtContent>
                </w:sdt>
                <w:sdt>
                  <w:sdtPr>
                    <w:rPr>
                      <w:szCs w:val="21"/>
                    </w:rPr>
                    <w:alias w:val="计入当期损益的政府补助与资产相关/与收益相关"/>
                    <w:tag w:val="_GBC_55504ca2f77b48949ec5116d8e120fd2"/>
                    <w:id w:val="2024509339"/>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453291792"/>
              <w:lock w:val="sdtLocked"/>
            </w:sdtPr>
            <w:sdtContent>
              <w:tr w:rsidR="002E507F" w:rsidTr="00560737">
                <w:trPr>
                  <w:jc w:val="center"/>
                </w:trPr>
                <w:sdt>
                  <w:sdtPr>
                    <w:rPr>
                      <w:szCs w:val="21"/>
                    </w:rPr>
                    <w:alias w:val="计入当期损益的政府补助项目名称"/>
                    <w:tag w:val="_GBC_e5afa976691d4951955d16fae878bcdd"/>
                    <w:id w:val="1183313836"/>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rFonts w:hint="eastAsia"/>
                            <w:szCs w:val="21"/>
                          </w:rPr>
                          <w:t>焦化厂干熄焦节能技术改造工程政府补助</w:t>
                        </w:r>
                      </w:p>
                    </w:tc>
                  </w:sdtContent>
                </w:sdt>
                <w:sdt>
                  <w:sdtPr>
                    <w:rPr>
                      <w:szCs w:val="21"/>
                    </w:rPr>
                    <w:alias w:val="计入当期损益的政府补助"/>
                    <w:tag w:val="_GBC_5cf65321d9a9496787f54550eeb22a26"/>
                    <w:id w:val="160671768"/>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637,891.68</w:t>
                        </w:r>
                      </w:p>
                    </w:tc>
                  </w:sdtContent>
                </w:sdt>
                <w:sdt>
                  <w:sdtPr>
                    <w:rPr>
                      <w:szCs w:val="21"/>
                    </w:rPr>
                    <w:alias w:val="计入当期损益的政府补助"/>
                    <w:tag w:val="_GBC_f808d18e2e2c402a9e2ea1d2724afc4e"/>
                    <w:id w:val="1844206131"/>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1,519,002.73</w:t>
                        </w:r>
                      </w:p>
                    </w:tc>
                  </w:sdtContent>
                </w:sdt>
                <w:sdt>
                  <w:sdtPr>
                    <w:rPr>
                      <w:szCs w:val="21"/>
                    </w:rPr>
                    <w:alias w:val="计入当期损益的政府补助与资产相关/与收益相关"/>
                    <w:tag w:val="_GBC_55504ca2f77b48949ec5116d8e120fd2"/>
                    <w:id w:val="1756245365"/>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353582153"/>
              <w:lock w:val="sdtLocked"/>
            </w:sdtPr>
            <w:sdtContent>
              <w:tr w:rsidR="002E507F" w:rsidTr="00560737">
                <w:trPr>
                  <w:jc w:val="center"/>
                </w:trPr>
                <w:sdt>
                  <w:sdtPr>
                    <w:rPr>
                      <w:szCs w:val="21"/>
                    </w:rPr>
                    <w:alias w:val="计入当期损益的政府补助项目名称"/>
                    <w:tag w:val="_GBC_e5afa976691d4951955d16fae878bcdd"/>
                    <w:id w:val="-387800085"/>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szCs w:val="21"/>
                          </w:rPr>
                          <w:t>3#4#干熄焦节能改造工程政府补助</w:t>
                        </w:r>
                      </w:p>
                    </w:tc>
                  </w:sdtContent>
                </w:sdt>
                <w:sdt>
                  <w:sdtPr>
                    <w:rPr>
                      <w:szCs w:val="21"/>
                    </w:rPr>
                    <w:alias w:val="计入当期损益的政府补助"/>
                    <w:tag w:val="_GBC_5cf65321d9a9496787f54550eeb22a26"/>
                    <w:id w:val="1147247915"/>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539,874</w:t>
                        </w:r>
                        <w:r>
                          <w:rPr>
                            <w:rFonts w:hint="eastAsia"/>
                            <w:szCs w:val="21"/>
                          </w:rPr>
                          <w:t>.00</w:t>
                        </w:r>
                      </w:p>
                    </w:tc>
                  </w:sdtContent>
                </w:sdt>
                <w:sdt>
                  <w:sdtPr>
                    <w:rPr>
                      <w:szCs w:val="21"/>
                    </w:rPr>
                    <w:alias w:val="计入当期损益的政府补助"/>
                    <w:tag w:val="_GBC_f808d18e2e2c402a9e2ea1d2724afc4e"/>
                    <w:id w:val="-433520879"/>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921,207.30</w:t>
                        </w:r>
                      </w:p>
                    </w:tc>
                  </w:sdtContent>
                </w:sdt>
                <w:sdt>
                  <w:sdtPr>
                    <w:rPr>
                      <w:szCs w:val="21"/>
                    </w:rPr>
                    <w:alias w:val="计入当期损益的政府补助与资产相关/与收益相关"/>
                    <w:tag w:val="_GBC_55504ca2f77b48949ec5116d8e120fd2"/>
                    <w:id w:val="2139834750"/>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1358701484"/>
              <w:lock w:val="sdtLocked"/>
            </w:sdtPr>
            <w:sdtContent>
              <w:tr w:rsidR="002E507F" w:rsidTr="00560737">
                <w:trPr>
                  <w:jc w:val="center"/>
                </w:trPr>
                <w:sdt>
                  <w:sdtPr>
                    <w:rPr>
                      <w:szCs w:val="21"/>
                    </w:rPr>
                    <w:alias w:val="计入当期损益的政府补助项目名称"/>
                    <w:tag w:val="_GBC_e5afa976691d4951955d16fae878bcdd"/>
                    <w:id w:val="-1147362014"/>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szCs w:val="21"/>
                          </w:rPr>
                          <w:t>160吨/h干熄焦节能改造工程政府补助</w:t>
                        </w:r>
                      </w:p>
                    </w:tc>
                  </w:sdtContent>
                </w:sdt>
                <w:sdt>
                  <w:sdtPr>
                    <w:rPr>
                      <w:szCs w:val="21"/>
                    </w:rPr>
                    <w:alias w:val="计入当期损益的政府补助"/>
                    <w:tag w:val="_GBC_5cf65321d9a9496787f54550eeb22a26"/>
                    <w:id w:val="818159480"/>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440,064.48</w:t>
                        </w:r>
                      </w:p>
                    </w:tc>
                  </w:sdtContent>
                </w:sdt>
                <w:sdt>
                  <w:sdtPr>
                    <w:rPr>
                      <w:szCs w:val="21"/>
                    </w:rPr>
                    <w:alias w:val="计入当期损益的政府补助"/>
                    <w:tag w:val="_GBC_f808d18e2e2c402a9e2ea1d2724afc4e"/>
                    <w:id w:val="-1704401469"/>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440,064.48</w:t>
                        </w:r>
                      </w:p>
                    </w:tc>
                  </w:sdtContent>
                </w:sdt>
                <w:sdt>
                  <w:sdtPr>
                    <w:rPr>
                      <w:szCs w:val="21"/>
                    </w:rPr>
                    <w:alias w:val="计入当期损益的政府补助与资产相关/与收益相关"/>
                    <w:tag w:val="_GBC_55504ca2f77b48949ec5116d8e120fd2"/>
                    <w:id w:val="807209029"/>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152563641"/>
              <w:lock w:val="sdtLocked"/>
            </w:sdtPr>
            <w:sdtContent>
              <w:tr w:rsidR="002E507F" w:rsidTr="00560737">
                <w:trPr>
                  <w:jc w:val="center"/>
                </w:trPr>
                <w:sdt>
                  <w:sdtPr>
                    <w:rPr>
                      <w:szCs w:val="21"/>
                    </w:rPr>
                    <w:alias w:val="计入当期损益的政府补助项目名称"/>
                    <w:tag w:val="_GBC_e5afa976691d4951955d16fae878bcdd"/>
                    <w:id w:val="2039000973"/>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rFonts w:hint="eastAsia"/>
                            <w:szCs w:val="21"/>
                          </w:rPr>
                          <w:t>焦炉煤气氨气回收综合利用工程政府补助</w:t>
                        </w:r>
                      </w:p>
                    </w:tc>
                  </w:sdtContent>
                </w:sdt>
                <w:sdt>
                  <w:sdtPr>
                    <w:rPr>
                      <w:szCs w:val="21"/>
                    </w:rPr>
                    <w:alias w:val="计入当期损益的政府补助"/>
                    <w:tag w:val="_GBC_5cf65321d9a9496787f54550eeb22a26"/>
                    <w:id w:val="-615983725"/>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181,995.96</w:t>
                        </w:r>
                      </w:p>
                    </w:tc>
                  </w:sdtContent>
                </w:sdt>
                <w:sdt>
                  <w:sdtPr>
                    <w:rPr>
                      <w:szCs w:val="21"/>
                    </w:rPr>
                    <w:alias w:val="计入当期损益的政府补助"/>
                    <w:tag w:val="_GBC_f808d18e2e2c402a9e2ea1d2724afc4e"/>
                    <w:id w:val="1939864818"/>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181,995.96</w:t>
                        </w:r>
                      </w:p>
                    </w:tc>
                  </w:sdtContent>
                </w:sdt>
                <w:sdt>
                  <w:sdtPr>
                    <w:rPr>
                      <w:szCs w:val="21"/>
                    </w:rPr>
                    <w:alias w:val="计入当期损益的政府补助与资产相关/与收益相关"/>
                    <w:tag w:val="_GBC_55504ca2f77b48949ec5116d8e120fd2"/>
                    <w:id w:val="-206724588"/>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1940247577"/>
              <w:lock w:val="sdtLocked"/>
            </w:sdtPr>
            <w:sdtContent>
              <w:tr w:rsidR="002E507F" w:rsidTr="00560737">
                <w:trPr>
                  <w:jc w:val="center"/>
                </w:trPr>
                <w:sdt>
                  <w:sdtPr>
                    <w:rPr>
                      <w:szCs w:val="21"/>
                    </w:rPr>
                    <w:alias w:val="计入当期损益的政府补助项目名称"/>
                    <w:tag w:val="_GBC_e5afa976691d4951955d16fae878bcdd"/>
                    <w:id w:val="-2022611304"/>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szCs w:val="21"/>
                          </w:rPr>
                          <w:t>110M2、265M2烧结机头烟气脱硫工程政府补助</w:t>
                        </w:r>
                      </w:p>
                    </w:tc>
                  </w:sdtContent>
                </w:sdt>
                <w:sdt>
                  <w:sdtPr>
                    <w:rPr>
                      <w:szCs w:val="21"/>
                    </w:rPr>
                    <w:alias w:val="计入当期损益的政府补助"/>
                    <w:tag w:val="_GBC_5cf65321d9a9496787f54550eeb22a26"/>
                    <w:id w:val="-1766758324"/>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337,388.88</w:t>
                        </w:r>
                      </w:p>
                    </w:tc>
                  </w:sdtContent>
                </w:sdt>
                <w:sdt>
                  <w:sdtPr>
                    <w:rPr>
                      <w:szCs w:val="21"/>
                    </w:rPr>
                    <w:alias w:val="计入当期损益的政府补助"/>
                    <w:tag w:val="_GBC_f808d18e2e2c402a9e2ea1d2724afc4e"/>
                    <w:id w:val="1690095363"/>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337,388.88</w:t>
                        </w:r>
                      </w:p>
                    </w:tc>
                  </w:sdtContent>
                </w:sdt>
                <w:sdt>
                  <w:sdtPr>
                    <w:rPr>
                      <w:szCs w:val="21"/>
                    </w:rPr>
                    <w:alias w:val="计入当期损益的政府补助与资产相关/与收益相关"/>
                    <w:tag w:val="_GBC_55504ca2f77b48949ec5116d8e120fd2"/>
                    <w:id w:val="-642128032"/>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2138917066"/>
              <w:lock w:val="sdtLocked"/>
            </w:sdtPr>
            <w:sdtContent>
              <w:tr w:rsidR="002E507F" w:rsidTr="00560737">
                <w:trPr>
                  <w:jc w:val="center"/>
                </w:trPr>
                <w:sdt>
                  <w:sdtPr>
                    <w:rPr>
                      <w:szCs w:val="21"/>
                    </w:rPr>
                    <w:alias w:val="计入当期损益的政府补助项目名称"/>
                    <w:tag w:val="_GBC_e5afa976691d4951955d16fae878bcdd"/>
                    <w:id w:val="636915186"/>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szCs w:val="21"/>
                          </w:rPr>
                          <w:t>1#烧结机(360M2烧结机)技术改造工程政府补助</w:t>
                        </w:r>
                      </w:p>
                    </w:tc>
                  </w:sdtContent>
                </w:sdt>
                <w:sdt>
                  <w:sdtPr>
                    <w:rPr>
                      <w:szCs w:val="21"/>
                    </w:rPr>
                    <w:alias w:val="计入当期损益的政府补助"/>
                    <w:tag w:val="_GBC_5cf65321d9a9496787f54550eeb22a26"/>
                    <w:id w:val="-958418105"/>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536,107.68</w:t>
                        </w:r>
                      </w:p>
                    </w:tc>
                  </w:sdtContent>
                </w:sdt>
                <w:sdt>
                  <w:sdtPr>
                    <w:rPr>
                      <w:szCs w:val="21"/>
                    </w:rPr>
                    <w:alias w:val="计入当期损益的政府补助"/>
                    <w:tag w:val="_GBC_f808d18e2e2c402a9e2ea1d2724afc4e"/>
                    <w:id w:val="880367676"/>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536,107.68</w:t>
                        </w:r>
                      </w:p>
                    </w:tc>
                  </w:sdtContent>
                </w:sdt>
                <w:sdt>
                  <w:sdtPr>
                    <w:rPr>
                      <w:szCs w:val="21"/>
                    </w:rPr>
                    <w:alias w:val="计入当期损益的政府补助与资产相关/与收益相关"/>
                    <w:tag w:val="_GBC_55504ca2f77b48949ec5116d8e120fd2"/>
                    <w:id w:val="-2024699835"/>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653257719"/>
              <w:lock w:val="sdtLocked"/>
            </w:sdtPr>
            <w:sdtContent>
              <w:tr w:rsidR="002E507F" w:rsidTr="00560737">
                <w:trPr>
                  <w:jc w:val="center"/>
                </w:trPr>
                <w:sdt>
                  <w:sdtPr>
                    <w:rPr>
                      <w:szCs w:val="21"/>
                    </w:rPr>
                    <w:alias w:val="计入当期损益的政府补助项目名称"/>
                    <w:tag w:val="_GBC_e5afa976691d4951955d16fae878bcdd"/>
                    <w:id w:val="1926843109"/>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rFonts w:hint="eastAsia"/>
                            <w:szCs w:val="21"/>
                          </w:rPr>
                          <w:t>第二高速线材技术改造工程政府补助</w:t>
                        </w:r>
                      </w:p>
                    </w:tc>
                  </w:sdtContent>
                </w:sdt>
                <w:sdt>
                  <w:sdtPr>
                    <w:rPr>
                      <w:szCs w:val="21"/>
                    </w:rPr>
                    <w:alias w:val="计入当期损益的政府补助"/>
                    <w:tag w:val="_GBC_5cf65321d9a9496787f54550eeb22a26"/>
                    <w:id w:val="1170522756"/>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330,173.28</w:t>
                        </w:r>
                      </w:p>
                    </w:tc>
                  </w:sdtContent>
                </w:sdt>
                <w:sdt>
                  <w:sdtPr>
                    <w:rPr>
                      <w:szCs w:val="21"/>
                    </w:rPr>
                    <w:alias w:val="计入当期损益的政府补助"/>
                    <w:tag w:val="_GBC_f808d18e2e2c402a9e2ea1d2724afc4e"/>
                    <w:id w:val="-1654679236"/>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330,173.28</w:t>
                        </w:r>
                      </w:p>
                    </w:tc>
                  </w:sdtContent>
                </w:sdt>
                <w:sdt>
                  <w:sdtPr>
                    <w:rPr>
                      <w:szCs w:val="21"/>
                    </w:rPr>
                    <w:alias w:val="计入当期损益的政府补助与资产相关/与收益相关"/>
                    <w:tag w:val="_GBC_55504ca2f77b48949ec5116d8e120fd2"/>
                    <w:id w:val="1248617423"/>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1214575979"/>
              <w:lock w:val="sdtLocked"/>
            </w:sdtPr>
            <w:sdtContent>
              <w:tr w:rsidR="002E507F" w:rsidTr="00560737">
                <w:trPr>
                  <w:jc w:val="center"/>
                </w:trPr>
                <w:sdt>
                  <w:sdtPr>
                    <w:rPr>
                      <w:szCs w:val="21"/>
                    </w:rPr>
                    <w:alias w:val="计入当期损益的政府补助项目名称"/>
                    <w:tag w:val="_GBC_e5afa976691d4951955d16fae878bcdd"/>
                    <w:id w:val="-1602249737"/>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rFonts w:hint="eastAsia"/>
                            <w:szCs w:val="21"/>
                          </w:rPr>
                          <w:t>合金棒材生产线技术改造政府补助</w:t>
                        </w:r>
                      </w:p>
                    </w:tc>
                  </w:sdtContent>
                </w:sdt>
                <w:sdt>
                  <w:sdtPr>
                    <w:rPr>
                      <w:szCs w:val="21"/>
                    </w:rPr>
                    <w:alias w:val="计入当期损益的政府补助"/>
                    <w:tag w:val="_GBC_5cf65321d9a9496787f54550eeb22a26"/>
                    <w:id w:val="-1349022315"/>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199,115.04</w:t>
                        </w:r>
                      </w:p>
                    </w:tc>
                  </w:sdtContent>
                </w:sdt>
                <w:sdt>
                  <w:sdtPr>
                    <w:rPr>
                      <w:szCs w:val="21"/>
                    </w:rPr>
                    <w:alias w:val="计入当期损益的政府补助"/>
                    <w:tag w:val="_GBC_f808d18e2e2c402a9e2ea1d2724afc4e"/>
                    <w:id w:val="-1627540304"/>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199,115.04</w:t>
                        </w:r>
                      </w:p>
                    </w:tc>
                  </w:sdtContent>
                </w:sdt>
                <w:sdt>
                  <w:sdtPr>
                    <w:rPr>
                      <w:szCs w:val="21"/>
                    </w:rPr>
                    <w:alias w:val="计入当期损益的政府补助与资产相关/与收益相关"/>
                    <w:tag w:val="_GBC_55504ca2f77b48949ec5116d8e120fd2"/>
                    <w:id w:val="-869222499"/>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1590116354"/>
              <w:lock w:val="sdtLocked"/>
            </w:sdtPr>
            <w:sdtContent>
              <w:tr w:rsidR="002E507F" w:rsidTr="00560737">
                <w:trPr>
                  <w:jc w:val="center"/>
                </w:trPr>
                <w:sdt>
                  <w:sdtPr>
                    <w:rPr>
                      <w:szCs w:val="21"/>
                    </w:rPr>
                    <w:alias w:val="计入当期损益的政府补助项目名称"/>
                    <w:tag w:val="_GBC_e5afa976691d4951955d16fae878bcdd"/>
                    <w:id w:val="1540247036"/>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szCs w:val="21"/>
                          </w:rPr>
                          <w:t>150吨转炉技术改造政府补助</w:t>
                        </w:r>
                      </w:p>
                    </w:tc>
                  </w:sdtContent>
                </w:sdt>
                <w:sdt>
                  <w:sdtPr>
                    <w:rPr>
                      <w:szCs w:val="21"/>
                    </w:rPr>
                    <w:alias w:val="计入当期损益的政府补助"/>
                    <w:tag w:val="_GBC_5cf65321d9a9496787f54550eeb22a26"/>
                    <w:id w:val="244855329"/>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266,472.24</w:t>
                        </w:r>
                      </w:p>
                    </w:tc>
                  </w:sdtContent>
                </w:sdt>
                <w:sdt>
                  <w:sdtPr>
                    <w:rPr>
                      <w:szCs w:val="21"/>
                    </w:rPr>
                    <w:alias w:val="计入当期损益的政府补助"/>
                    <w:tag w:val="_GBC_f808d18e2e2c402a9e2ea1d2724afc4e"/>
                    <w:id w:val="1113484807"/>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-91,525.00</w:t>
                        </w:r>
                      </w:p>
                    </w:tc>
                  </w:sdtContent>
                </w:sdt>
                <w:sdt>
                  <w:sdtPr>
                    <w:rPr>
                      <w:szCs w:val="21"/>
                    </w:rPr>
                    <w:alias w:val="计入当期损益的政府补助与资产相关/与收益相关"/>
                    <w:tag w:val="_GBC_55504ca2f77b48949ec5116d8e120fd2"/>
                    <w:id w:val="-2131852056"/>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1661383482"/>
              <w:lock w:val="sdtLocked"/>
            </w:sdtPr>
            <w:sdtContent>
              <w:tr w:rsidR="002E507F" w:rsidTr="00560737">
                <w:trPr>
                  <w:jc w:val="center"/>
                </w:trPr>
                <w:sdt>
                  <w:sdtPr>
                    <w:rPr>
                      <w:szCs w:val="21"/>
                    </w:rPr>
                    <w:alias w:val="计入当期损益的政府补助项目名称"/>
                    <w:tag w:val="_GBC_e5afa976691d4951955d16fae878bcdd"/>
                    <w:id w:val="-1407683685"/>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rFonts w:hint="eastAsia"/>
                            <w:szCs w:val="21"/>
                          </w:rPr>
                          <w:t>棒线厂第四棒线生产线技术改造工程政府补助</w:t>
                        </w:r>
                      </w:p>
                    </w:tc>
                  </w:sdtContent>
                </w:sdt>
                <w:sdt>
                  <w:sdtPr>
                    <w:rPr>
                      <w:szCs w:val="21"/>
                    </w:rPr>
                    <w:alias w:val="计入当期损益的政府补助"/>
                    <w:tag w:val="_GBC_5cf65321d9a9496787f54550eeb22a26"/>
                    <w:id w:val="-2085138657"/>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249,999.99</w:t>
                        </w:r>
                      </w:p>
                    </w:tc>
                  </w:sdtContent>
                </w:sdt>
                <w:sdt>
                  <w:sdtPr>
                    <w:rPr>
                      <w:szCs w:val="21"/>
                    </w:rPr>
                    <w:alias w:val="计入当期损益的政府补助"/>
                    <w:tag w:val="_GBC_f808d18e2e2c402a9e2ea1d2724afc4e"/>
                    <w:id w:val="-1680815317"/>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99,999.96</w:t>
                        </w:r>
                      </w:p>
                    </w:tc>
                  </w:sdtContent>
                </w:sdt>
                <w:sdt>
                  <w:sdtPr>
                    <w:rPr>
                      <w:szCs w:val="21"/>
                    </w:rPr>
                    <w:alias w:val="计入当期损益的政府补助与资产相关/与收益相关"/>
                    <w:tag w:val="_GBC_55504ca2f77b48949ec5116d8e120fd2"/>
                    <w:id w:val="-1934435153"/>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825103565"/>
              <w:lock w:val="sdtLocked"/>
            </w:sdtPr>
            <w:sdtContent>
              <w:tr w:rsidR="002E507F" w:rsidTr="00560737">
                <w:trPr>
                  <w:jc w:val="center"/>
                </w:trPr>
                <w:sdt>
                  <w:sdtPr>
                    <w:rPr>
                      <w:szCs w:val="21"/>
                    </w:rPr>
                    <w:alias w:val="计入当期损益的政府补助项目名称"/>
                    <w:tag w:val="_GBC_e5afa976691d4951955d16fae878bcdd"/>
                    <w:id w:val="1807824242"/>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szCs w:val="21"/>
                          </w:rPr>
                          <w:t>2*360M2烧结机头烟气脱硫工程政府补助</w:t>
                        </w:r>
                      </w:p>
                    </w:tc>
                  </w:sdtContent>
                </w:sdt>
                <w:sdt>
                  <w:sdtPr>
                    <w:rPr>
                      <w:szCs w:val="21"/>
                    </w:rPr>
                    <w:alias w:val="计入当期损益的政府补助"/>
                    <w:tag w:val="_GBC_5cf65321d9a9496787f54550eeb22a26"/>
                    <w:id w:val="432247995"/>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1,431,333.36</w:t>
                        </w:r>
                      </w:p>
                    </w:tc>
                  </w:sdtContent>
                </w:sdt>
                <w:sdt>
                  <w:sdtPr>
                    <w:rPr>
                      <w:szCs w:val="21"/>
                    </w:rPr>
                    <w:alias w:val="计入当期损益的政府补助"/>
                    <w:tag w:val="_GBC_f808d18e2e2c402a9e2ea1d2724afc4e"/>
                    <w:id w:val="-1301375615"/>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1,073,500.02</w:t>
                        </w:r>
                      </w:p>
                    </w:tc>
                  </w:sdtContent>
                </w:sdt>
                <w:sdt>
                  <w:sdtPr>
                    <w:rPr>
                      <w:szCs w:val="21"/>
                    </w:rPr>
                    <w:alias w:val="计入当期损益的政府补助与资产相关/与收益相关"/>
                    <w:tag w:val="_GBC_55504ca2f77b48949ec5116d8e120fd2"/>
                    <w:id w:val="-466662318"/>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1638713423"/>
              <w:lock w:val="sdtLocked"/>
            </w:sdtPr>
            <w:sdtContent>
              <w:tr w:rsidR="002E507F" w:rsidTr="00560737">
                <w:trPr>
                  <w:jc w:val="center"/>
                </w:trPr>
                <w:sdt>
                  <w:sdtPr>
                    <w:rPr>
                      <w:szCs w:val="21"/>
                    </w:rPr>
                    <w:alias w:val="计入当期损益的政府补助项目名称"/>
                    <w:tag w:val="_GBC_e5afa976691d4951955d16fae878bcdd"/>
                    <w:id w:val="-209886147"/>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rFonts w:hint="eastAsia"/>
                            <w:szCs w:val="21"/>
                          </w:rPr>
                          <w:t>焦化全干熄焦配套完善工程政府补助</w:t>
                        </w:r>
                      </w:p>
                    </w:tc>
                  </w:sdtContent>
                </w:sdt>
                <w:sdt>
                  <w:sdtPr>
                    <w:rPr>
                      <w:szCs w:val="21"/>
                    </w:rPr>
                    <w:alias w:val="计入当期损益的政府补助"/>
                    <w:tag w:val="_GBC_5cf65321d9a9496787f54550eeb22a26"/>
                    <w:id w:val="-1104180787"/>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133,333.32</w:t>
                        </w:r>
                      </w:p>
                    </w:tc>
                  </w:sdtContent>
                </w:sdt>
                <w:sdt>
                  <w:sdtPr>
                    <w:rPr>
                      <w:szCs w:val="21"/>
                    </w:rPr>
                    <w:alias w:val="计入当期损益的政府补助"/>
                    <w:tag w:val="_GBC_f808d18e2e2c402a9e2ea1d2724afc4e"/>
                    <w:id w:val="1156654461"/>
                    <w:lock w:val="sdtLocked"/>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133,333.32</w:t>
                        </w:r>
                      </w:p>
                    </w:tc>
                  </w:sdtContent>
                </w:sdt>
                <w:sdt>
                  <w:sdtPr>
                    <w:rPr>
                      <w:szCs w:val="21"/>
                    </w:rPr>
                    <w:alias w:val="计入当期损益的政府补助与资产相关/与收益相关"/>
                    <w:tag w:val="_GBC_55504ca2f77b48949ec5116d8e120fd2"/>
                    <w:id w:val="1115553624"/>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sdt>
            <w:sdtPr>
              <w:rPr>
                <w:szCs w:val="21"/>
              </w:rPr>
              <w:alias w:val="计入当期损益的政府补助明细"/>
              <w:tag w:val="_GBC_8d8ea3026a664e94a38609c0bcec2101"/>
              <w:id w:val="-1841993611"/>
              <w:lock w:val="sdtLocked"/>
            </w:sdtPr>
            <w:sdtContent>
              <w:tr w:rsidR="002E507F" w:rsidTr="00560737">
                <w:trPr>
                  <w:jc w:val="center"/>
                </w:trPr>
                <w:sdt>
                  <w:sdtPr>
                    <w:rPr>
                      <w:szCs w:val="21"/>
                    </w:rPr>
                    <w:alias w:val="计入当期损益的政府补助项目名称"/>
                    <w:tag w:val="_GBC_e5afa976691d4951955d16fae878bcdd"/>
                    <w:id w:val="-964194760"/>
                    <w:lock w:val="sdtLocked"/>
                  </w:sdtPr>
                  <w:sdtContent>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rPr>
                            <w:szCs w:val="21"/>
                          </w:rPr>
                        </w:pPr>
                        <w:r>
                          <w:rPr>
                            <w:rFonts w:hint="eastAsia"/>
                            <w:szCs w:val="21"/>
                          </w:rPr>
                          <w:t>焦化</w:t>
                        </w:r>
                        <w:r>
                          <w:rPr>
                            <w:szCs w:val="21"/>
                          </w:rPr>
                          <w:t>230万吨/年煤调湿工程政府补助</w:t>
                        </w:r>
                      </w:p>
                    </w:tc>
                  </w:sdtContent>
                </w:sdt>
                <w:sdt>
                  <w:sdtPr>
                    <w:rPr>
                      <w:szCs w:val="21"/>
                    </w:rPr>
                    <w:alias w:val="计入当期损益的政府补助"/>
                    <w:tag w:val="_GBC_5cf65321d9a9496787f54550eeb22a26"/>
                    <w:id w:val="1491055482"/>
                    <w:lock w:val="sdtLocked"/>
                  </w:sdtPr>
                  <w:sdtContent>
                    <w:tc>
                      <w:tcPr>
                        <w:tcW w:w="83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r>
                          <w:rPr>
                            <w:szCs w:val="21"/>
                          </w:rPr>
                          <w:t>5,000</w:t>
                        </w:r>
                        <w:r>
                          <w:rPr>
                            <w:rFonts w:hint="eastAsia"/>
                            <w:szCs w:val="21"/>
                          </w:rPr>
                          <w:t>.00</w:t>
                        </w:r>
                      </w:p>
                    </w:tc>
                  </w:sdtContent>
                </w:sdt>
                <w:sdt>
                  <w:sdtPr>
                    <w:rPr>
                      <w:szCs w:val="21"/>
                    </w:rPr>
                    <w:alias w:val="计入当期损益的政府补助"/>
                    <w:tag w:val="_GBC_f808d18e2e2c402a9e2ea1d2724afc4e"/>
                    <w:id w:val="-1275243860"/>
                    <w:lock w:val="sdtLocked"/>
                    <w:showingPlcHdr/>
                  </w:sdtPr>
                  <w:sdtContent>
                    <w:tc>
                      <w:tcPr>
                        <w:tcW w:w="877" w:type="pct"/>
                        <w:tcBorders>
                          <w:top w:val="single" w:sz="4" w:space="0" w:color="auto"/>
                          <w:left w:val="single" w:sz="4" w:space="0" w:color="auto"/>
                          <w:bottom w:val="single" w:sz="4" w:space="0" w:color="auto"/>
                          <w:right w:val="single" w:sz="4" w:space="0" w:color="auto"/>
                        </w:tcBorders>
                      </w:tcPr>
                      <w:p w:rsidR="002E507F" w:rsidRDefault="002E507F" w:rsidP="00560737">
                        <w:pPr>
                          <w:jc w:val="right"/>
                          <w:rPr>
                            <w:szCs w:val="21"/>
                          </w:rPr>
                        </w:pPr>
                      </w:p>
                    </w:tc>
                  </w:sdtContent>
                </w:sdt>
                <w:sdt>
                  <w:sdtPr>
                    <w:rPr>
                      <w:szCs w:val="21"/>
                    </w:rPr>
                    <w:alias w:val="计入当期损益的政府补助与资产相关/与收益相关"/>
                    <w:tag w:val="_GBC_55504ca2f77b48949ec5116d8e120fd2"/>
                    <w:id w:val="-531336125"/>
                    <w:lock w:val="sdtLocked"/>
                  </w:sdtPr>
                  <w:sdtContent>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rPr>
                            <w:szCs w:val="21"/>
                          </w:rPr>
                        </w:pPr>
                        <w:r>
                          <w:rPr>
                            <w:rFonts w:hint="eastAsia"/>
                            <w:szCs w:val="21"/>
                          </w:rPr>
                          <w:t>与资产相关</w:t>
                        </w:r>
                      </w:p>
                    </w:tc>
                  </w:sdtContent>
                </w:sdt>
              </w:tr>
            </w:sdtContent>
          </w:sdt>
          <w:tr w:rsidR="002E507F" w:rsidRPr="002E507F" w:rsidTr="00560737">
            <w:trPr>
              <w:jc w:val="center"/>
            </w:trPr>
            <w:tc>
              <w:tcPr>
                <w:tcW w:w="2553" w:type="pct"/>
                <w:tcBorders>
                  <w:top w:val="single" w:sz="4" w:space="0" w:color="auto"/>
                  <w:left w:val="single" w:sz="4" w:space="0" w:color="auto"/>
                  <w:bottom w:val="single" w:sz="4" w:space="0" w:color="auto"/>
                  <w:right w:val="single" w:sz="4" w:space="0" w:color="auto"/>
                </w:tcBorders>
                <w:vAlign w:val="center"/>
              </w:tcPr>
              <w:p w:rsidR="002E507F" w:rsidRDefault="002E507F" w:rsidP="00560737">
                <w:pPr>
                  <w:jc w:val="center"/>
                  <w:rPr>
                    <w:szCs w:val="21"/>
                  </w:rPr>
                </w:pPr>
                <w:r>
                  <w:rPr>
                    <w:szCs w:val="21"/>
                  </w:rPr>
                  <w:t>合计</w:t>
                </w:r>
              </w:p>
            </w:tc>
            <w:tc>
              <w:tcPr>
                <w:tcW w:w="837" w:type="pct"/>
                <w:tcBorders>
                  <w:top w:val="single" w:sz="4" w:space="0" w:color="auto"/>
                  <w:left w:val="single" w:sz="4" w:space="0" w:color="auto"/>
                  <w:bottom w:val="single" w:sz="4" w:space="0" w:color="auto"/>
                  <w:right w:val="single" w:sz="4" w:space="0" w:color="auto"/>
                </w:tcBorders>
              </w:tcPr>
              <w:p w:rsidR="002E507F" w:rsidRDefault="008A5A7F" w:rsidP="00560737">
                <w:pPr>
                  <w:jc w:val="right"/>
                  <w:rPr>
                    <w:szCs w:val="21"/>
                  </w:rPr>
                </w:pPr>
                <w:sdt>
                  <w:sdtPr>
                    <w:rPr>
                      <w:rFonts w:hint="eastAsia"/>
                      <w:szCs w:val="21"/>
                    </w:rPr>
                    <w:alias w:val="计入当期损益的政府补助合计"/>
                    <w:tag w:val="_GBC_86ea5e3cb7df4b30a9a5605953fa6a58"/>
                    <w:id w:val="-1402443307"/>
                    <w:lock w:val="sdtLocked"/>
                  </w:sdtPr>
                  <w:sdtContent>
                    <w:r w:rsidR="002E507F">
                      <w:rPr>
                        <w:szCs w:val="21"/>
                      </w:rPr>
                      <w:t>45,626,567.65</w:t>
                    </w:r>
                  </w:sdtContent>
                </w:sdt>
              </w:p>
            </w:tc>
            <w:tc>
              <w:tcPr>
                <w:tcW w:w="877" w:type="pct"/>
                <w:tcBorders>
                  <w:top w:val="single" w:sz="4" w:space="0" w:color="auto"/>
                  <w:left w:val="single" w:sz="4" w:space="0" w:color="auto"/>
                  <w:bottom w:val="single" w:sz="4" w:space="0" w:color="auto"/>
                  <w:right w:val="single" w:sz="4" w:space="0" w:color="auto"/>
                </w:tcBorders>
              </w:tcPr>
              <w:p w:rsidR="002E507F" w:rsidRDefault="008A5A7F" w:rsidP="00560737">
                <w:pPr>
                  <w:jc w:val="right"/>
                  <w:rPr>
                    <w:szCs w:val="21"/>
                  </w:rPr>
                </w:pPr>
                <w:sdt>
                  <w:sdtPr>
                    <w:rPr>
                      <w:rFonts w:hint="eastAsia"/>
                      <w:szCs w:val="21"/>
                    </w:rPr>
                    <w:alias w:val="计入当期损益的政府补助合计"/>
                    <w:tag w:val="_GBC_91a34582f72b41e194b7e3c4d6ca7b38"/>
                    <w:id w:val="1659731268"/>
                    <w:lock w:val="sdtLocked"/>
                  </w:sdtPr>
                  <w:sdtContent>
                    <w:r w:rsidR="002E507F">
                      <w:rPr>
                        <w:szCs w:val="21"/>
                      </w:rPr>
                      <w:t>65,497,192.98</w:t>
                    </w:r>
                  </w:sdtContent>
                </w:sdt>
              </w:p>
            </w:tc>
            <w:tc>
              <w:tcPr>
                <w:tcW w:w="734" w:type="pct"/>
                <w:tcBorders>
                  <w:top w:val="single" w:sz="4" w:space="0" w:color="auto"/>
                  <w:left w:val="single" w:sz="4" w:space="0" w:color="auto"/>
                  <w:bottom w:val="single" w:sz="4" w:space="0" w:color="auto"/>
                  <w:right w:val="single" w:sz="4" w:space="0" w:color="auto"/>
                </w:tcBorders>
              </w:tcPr>
              <w:p w:rsidR="002E507F" w:rsidRDefault="002E507F" w:rsidP="00560737">
                <w:pPr>
                  <w:jc w:val="center"/>
                  <w:rPr>
                    <w:szCs w:val="21"/>
                  </w:rPr>
                </w:pPr>
                <w:r>
                  <w:rPr>
                    <w:rFonts w:hint="eastAsia"/>
                    <w:szCs w:val="21"/>
                  </w:rPr>
                  <w:t>/</w:t>
                </w:r>
              </w:p>
            </w:tc>
          </w:tr>
        </w:tbl>
        <w:p w:rsidR="008C041B" w:rsidRPr="002E507F" w:rsidRDefault="008A5A7F" w:rsidP="002E507F"/>
      </w:sdtContent>
    </w:sdt>
    <w:sdt>
      <w:sdtPr>
        <w:rPr>
          <w:rFonts w:ascii="宋体" w:hAnsi="宋体" w:cs="宋体" w:hint="eastAsia"/>
          <w:b w:val="0"/>
          <w:bCs w:val="0"/>
          <w:kern w:val="0"/>
          <w:szCs w:val="21"/>
        </w:rPr>
        <w:tag w:val="_GBC_7c51aa70be1f405d954dc316ed26b5b4"/>
        <w:id w:val="659819712"/>
        <w:lock w:val="sdtLocked"/>
        <w:placeholder>
          <w:docPart w:val="GBC22222222222222222222222222222"/>
        </w:placeholder>
      </w:sdtPr>
      <w:sdtEndPr>
        <w:rPr>
          <w:rFonts w:asciiTheme="minorHAnsi" w:hAnsiTheme="minorHAnsi" w:cstheme="minorBidi"/>
        </w:rPr>
      </w:sdtEndPr>
      <w:sdtContent>
        <w:p w:rsidR="008C041B" w:rsidRDefault="0000447C">
          <w:pPr>
            <w:pStyle w:val="3"/>
            <w:numPr>
              <w:ilvl w:val="0"/>
              <w:numId w:val="27"/>
            </w:numPr>
            <w:tabs>
              <w:tab w:val="left" w:pos="504"/>
            </w:tabs>
            <w:rPr>
              <w:rFonts w:ascii="宋体" w:hAnsi="宋体"/>
              <w:szCs w:val="21"/>
            </w:rPr>
          </w:pPr>
          <w:r>
            <w:rPr>
              <w:rFonts w:ascii="宋体" w:hAnsi="宋体" w:hint="eastAsia"/>
              <w:szCs w:val="21"/>
            </w:rPr>
            <w:t>营业外支出</w:t>
          </w:r>
        </w:p>
        <w:p w:rsidR="008C041B" w:rsidRDefault="0000447C">
          <w:pPr>
            <w:jc w:val="right"/>
            <w:rPr>
              <w:szCs w:val="21"/>
            </w:rPr>
          </w:pPr>
          <w:r>
            <w:rPr>
              <w:rFonts w:hint="eastAsia"/>
              <w:szCs w:val="21"/>
            </w:rPr>
            <w:t>单位：</w:t>
          </w:r>
          <w:sdt>
            <w:sdtPr>
              <w:rPr>
                <w:rFonts w:hint="eastAsia"/>
                <w:szCs w:val="21"/>
              </w:rPr>
              <w:alias w:val="单位：财务附注：营业外支出"/>
              <w:tag w:val="_GBC_f8678a9a1bbf4b0697744c5d21146839"/>
              <w:id w:val="-31341915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7688537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59"/>
            <w:gridCol w:w="2127"/>
            <w:gridCol w:w="2269"/>
            <w:gridCol w:w="1948"/>
          </w:tblGrid>
          <w:tr w:rsidR="008C041B" w:rsidTr="00AC5187">
            <w:tc>
              <w:tcPr>
                <w:tcW w:w="1477"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rPr>
                    <w:szCs w:val="21"/>
                  </w:rPr>
                </w:pPr>
                <w:r>
                  <w:rPr>
                    <w:rFonts w:hint="eastAsia"/>
                    <w:szCs w:val="21"/>
                  </w:rPr>
                  <w:t>项目</w:t>
                </w:r>
              </w:p>
            </w:tc>
            <w:tc>
              <w:tcPr>
                <w:tcW w:w="1181"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rPr>
                    <w:szCs w:val="21"/>
                  </w:rPr>
                </w:pPr>
                <w:r>
                  <w:rPr>
                    <w:rFonts w:hint="eastAsia"/>
                    <w:szCs w:val="21"/>
                  </w:rPr>
                  <w:t>本期发生额</w:t>
                </w:r>
              </w:p>
            </w:tc>
            <w:tc>
              <w:tcPr>
                <w:tcW w:w="1260"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rPr>
                    <w:szCs w:val="21"/>
                  </w:rPr>
                </w:pPr>
                <w:r>
                  <w:rPr>
                    <w:rFonts w:hint="eastAsia"/>
                    <w:szCs w:val="21"/>
                  </w:rPr>
                  <w:t>上期发生额</w:t>
                </w:r>
              </w:p>
            </w:tc>
            <w:tc>
              <w:tcPr>
                <w:tcW w:w="1082"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rPr>
                    <w:szCs w:val="21"/>
                  </w:rPr>
                </w:pPr>
                <w:r>
                  <w:rPr>
                    <w:rFonts w:hint="eastAsia"/>
                    <w:szCs w:val="21"/>
                  </w:rPr>
                  <w:t>计入当期非经常性损益的金额</w:t>
                </w:r>
              </w:p>
            </w:tc>
          </w:tr>
          <w:tr w:rsidR="008C041B" w:rsidTr="00AC5187">
            <w:tc>
              <w:tcPr>
                <w:tcW w:w="1477" w:type="pct"/>
                <w:tcBorders>
                  <w:top w:val="single" w:sz="4" w:space="0" w:color="auto"/>
                  <w:left w:val="single" w:sz="4" w:space="0" w:color="auto"/>
                  <w:bottom w:val="single" w:sz="4" w:space="0" w:color="auto"/>
                  <w:right w:val="single" w:sz="4" w:space="0" w:color="auto"/>
                </w:tcBorders>
              </w:tcPr>
              <w:p w:rsidR="008C041B" w:rsidRDefault="0000447C">
                <w:pPr>
                  <w:autoSpaceDE w:val="0"/>
                  <w:autoSpaceDN w:val="0"/>
                  <w:adjustRightInd w:val="0"/>
                  <w:rPr>
                    <w:szCs w:val="21"/>
                  </w:rPr>
                </w:pPr>
                <w:r>
                  <w:rPr>
                    <w:rFonts w:hint="eastAsia"/>
                    <w:szCs w:val="21"/>
                  </w:rPr>
                  <w:t>非流动资产处置损失合计</w:t>
                </w:r>
              </w:p>
            </w:tc>
            <w:tc>
              <w:tcPr>
                <w:tcW w:w="1181" w:type="pct"/>
                <w:tcBorders>
                  <w:top w:val="single" w:sz="4" w:space="0" w:color="auto"/>
                  <w:left w:val="single" w:sz="4" w:space="0" w:color="auto"/>
                  <w:bottom w:val="single" w:sz="4" w:space="0" w:color="auto"/>
                  <w:right w:val="single" w:sz="4" w:space="0" w:color="auto"/>
                </w:tcBorders>
              </w:tcPr>
              <w:p w:rsidR="008C041B" w:rsidRDefault="008A5A7F" w:rsidP="00625E20">
                <w:pPr>
                  <w:jc w:val="right"/>
                  <w:rPr>
                    <w:szCs w:val="21"/>
                  </w:rPr>
                </w:pPr>
                <w:sdt>
                  <w:sdtPr>
                    <w:rPr>
                      <w:rFonts w:hint="eastAsia"/>
                      <w:szCs w:val="21"/>
                    </w:rPr>
                    <w:alias w:val="非流动资产处置损失合计"/>
                    <w:tag w:val="_GBC_ced1163ad2a24db6b7b2944202eaac93"/>
                    <w:id w:val="1851518584"/>
                    <w:lock w:val="sdtLocked"/>
                    <w:placeholder>
                      <w:docPart w:val="GBC11111111111111111111111111111"/>
                    </w:placeholder>
                  </w:sdtPr>
                  <w:sdtContent>
                    <w:r w:rsidR="00841F4A">
                      <w:rPr>
                        <w:szCs w:val="21"/>
                      </w:rPr>
                      <w:t>6,296,33</w:t>
                    </w:r>
                    <w:r w:rsidR="00841F4A">
                      <w:rPr>
                        <w:rFonts w:hint="eastAsia"/>
                        <w:szCs w:val="21"/>
                      </w:rPr>
                      <w:t>2</w:t>
                    </w:r>
                    <w:r w:rsidR="00841F4A">
                      <w:rPr>
                        <w:szCs w:val="21"/>
                      </w:rPr>
                      <w:t>.06</w:t>
                    </w:r>
                  </w:sdtContent>
                </w:sdt>
              </w:p>
            </w:tc>
            <w:tc>
              <w:tcPr>
                <w:tcW w:w="1260" w:type="pct"/>
                <w:tcBorders>
                  <w:top w:val="single" w:sz="4" w:space="0" w:color="auto"/>
                  <w:left w:val="single" w:sz="4" w:space="0" w:color="auto"/>
                  <w:bottom w:val="single" w:sz="4" w:space="0" w:color="auto"/>
                  <w:right w:val="single" w:sz="4" w:space="0" w:color="auto"/>
                </w:tcBorders>
              </w:tcPr>
              <w:p w:rsidR="008C041B" w:rsidRDefault="008A5A7F" w:rsidP="00625E20">
                <w:pPr>
                  <w:jc w:val="right"/>
                  <w:rPr>
                    <w:szCs w:val="21"/>
                  </w:rPr>
                </w:pPr>
                <w:sdt>
                  <w:sdtPr>
                    <w:rPr>
                      <w:rFonts w:hint="eastAsia"/>
                      <w:szCs w:val="21"/>
                    </w:rPr>
                    <w:alias w:val="非流动资产处置损失合计"/>
                    <w:tag w:val="_GBC_d164bec9726d444584f86c9e23a53595"/>
                    <w:id w:val="-632473370"/>
                    <w:lock w:val="sdtLocked"/>
                    <w:placeholder>
                      <w:docPart w:val="GBC11111111111111111111111111111"/>
                    </w:placeholder>
                  </w:sdtPr>
                  <w:sdtContent>
                    <w:r w:rsidR="00841F4A">
                      <w:rPr>
                        <w:szCs w:val="21"/>
                      </w:rPr>
                      <w:t>35,241,836.11</w:t>
                    </w:r>
                  </w:sdtContent>
                </w:sdt>
              </w:p>
            </w:tc>
            <w:sdt>
              <w:sdtPr>
                <w:rPr>
                  <w:szCs w:val="21"/>
                </w:rPr>
                <w:alias w:val="非流动资产处置损失合计计入当期非经常性损益的金额"/>
                <w:tag w:val="_GBC_f8278aa8803f434a9979e846ea71bcb1"/>
                <w:id w:val="590751309"/>
                <w:lock w:val="sdtLocked"/>
                <w:placeholder>
                  <w:docPart w:val="GBC11111111111111111111111111111"/>
                </w:placeholder>
              </w:sdtPr>
              <w:sdtContent>
                <w:tc>
                  <w:tcPr>
                    <w:tcW w:w="1082" w:type="pct"/>
                    <w:tcBorders>
                      <w:top w:val="single" w:sz="4" w:space="0" w:color="auto"/>
                      <w:left w:val="single" w:sz="4" w:space="0" w:color="auto"/>
                      <w:bottom w:val="single" w:sz="4" w:space="0" w:color="auto"/>
                      <w:right w:val="single" w:sz="4" w:space="0" w:color="auto"/>
                    </w:tcBorders>
                  </w:tcPr>
                  <w:p w:rsidR="008C041B" w:rsidRDefault="00841F4A">
                    <w:pPr>
                      <w:autoSpaceDE w:val="0"/>
                      <w:autoSpaceDN w:val="0"/>
                      <w:adjustRightInd w:val="0"/>
                      <w:jc w:val="right"/>
                      <w:rPr>
                        <w:szCs w:val="21"/>
                      </w:rPr>
                    </w:pPr>
                    <w:r>
                      <w:rPr>
                        <w:szCs w:val="21"/>
                      </w:rPr>
                      <w:t>6,296,332.06</w:t>
                    </w:r>
                  </w:p>
                </w:tc>
              </w:sdtContent>
            </w:sdt>
          </w:tr>
          <w:tr w:rsidR="008C041B" w:rsidTr="00AC5187">
            <w:tc>
              <w:tcPr>
                <w:tcW w:w="1477" w:type="pct"/>
                <w:tcBorders>
                  <w:top w:val="single" w:sz="4" w:space="0" w:color="auto"/>
                  <w:left w:val="single" w:sz="4" w:space="0" w:color="auto"/>
                  <w:bottom w:val="single" w:sz="4" w:space="0" w:color="auto"/>
                  <w:right w:val="single" w:sz="4" w:space="0" w:color="auto"/>
                </w:tcBorders>
              </w:tcPr>
              <w:p w:rsidR="008C041B" w:rsidRDefault="0000447C">
                <w:pPr>
                  <w:autoSpaceDE w:val="0"/>
                  <w:autoSpaceDN w:val="0"/>
                  <w:adjustRightInd w:val="0"/>
                  <w:rPr>
                    <w:szCs w:val="21"/>
                  </w:rPr>
                </w:pPr>
                <w:r>
                  <w:rPr>
                    <w:rFonts w:hint="eastAsia"/>
                    <w:szCs w:val="21"/>
                  </w:rPr>
                  <w:t>其中：固定资产处置损失</w:t>
                </w:r>
              </w:p>
            </w:tc>
            <w:tc>
              <w:tcPr>
                <w:tcW w:w="1181" w:type="pct"/>
                <w:tcBorders>
                  <w:top w:val="single" w:sz="4" w:space="0" w:color="auto"/>
                  <w:left w:val="single" w:sz="4" w:space="0" w:color="auto"/>
                  <w:bottom w:val="single" w:sz="4" w:space="0" w:color="auto"/>
                  <w:right w:val="single" w:sz="4" w:space="0" w:color="auto"/>
                </w:tcBorders>
              </w:tcPr>
              <w:p w:rsidR="008C041B" w:rsidRDefault="008A5A7F">
                <w:pPr>
                  <w:jc w:val="right"/>
                  <w:rPr>
                    <w:szCs w:val="21"/>
                  </w:rPr>
                </w:pPr>
                <w:sdt>
                  <w:sdtPr>
                    <w:rPr>
                      <w:rFonts w:hint="eastAsia"/>
                      <w:szCs w:val="21"/>
                    </w:rPr>
                    <w:alias w:val="固定资产处置损失"/>
                    <w:tag w:val="_GBC_3606e3c0d2284967aab0342305d69eeb"/>
                    <w:id w:val="-1374527975"/>
                    <w:lock w:val="sdtLocked"/>
                    <w:placeholder>
                      <w:docPart w:val="GBC11111111111111111111111111111"/>
                    </w:placeholder>
                  </w:sdtPr>
                  <w:sdtContent>
                    <w:r w:rsidR="00841F4A">
                      <w:rPr>
                        <w:szCs w:val="21"/>
                      </w:rPr>
                      <w:t>6,296,33</w:t>
                    </w:r>
                    <w:r w:rsidR="00841F4A">
                      <w:rPr>
                        <w:rFonts w:hint="eastAsia"/>
                        <w:szCs w:val="21"/>
                      </w:rPr>
                      <w:t>2</w:t>
                    </w:r>
                    <w:r w:rsidR="00841F4A">
                      <w:rPr>
                        <w:szCs w:val="21"/>
                      </w:rPr>
                      <w:t>.06</w:t>
                    </w:r>
                  </w:sdtContent>
                </w:sdt>
              </w:p>
            </w:tc>
            <w:tc>
              <w:tcPr>
                <w:tcW w:w="1260" w:type="pct"/>
                <w:tcBorders>
                  <w:top w:val="single" w:sz="4" w:space="0" w:color="auto"/>
                  <w:left w:val="single" w:sz="4" w:space="0" w:color="auto"/>
                  <w:bottom w:val="single" w:sz="4" w:space="0" w:color="auto"/>
                  <w:right w:val="single" w:sz="4" w:space="0" w:color="auto"/>
                </w:tcBorders>
              </w:tcPr>
              <w:p w:rsidR="008C041B" w:rsidRDefault="008A5A7F" w:rsidP="00625E20">
                <w:pPr>
                  <w:jc w:val="right"/>
                  <w:rPr>
                    <w:szCs w:val="21"/>
                  </w:rPr>
                </w:pPr>
                <w:sdt>
                  <w:sdtPr>
                    <w:rPr>
                      <w:rFonts w:hint="eastAsia"/>
                      <w:szCs w:val="21"/>
                    </w:rPr>
                    <w:alias w:val="固定资产处置损失"/>
                    <w:tag w:val="_GBC_a2d2c57e9de648609a67bfce198d8643"/>
                    <w:id w:val="1256021542"/>
                    <w:lock w:val="sdtLocked"/>
                    <w:placeholder>
                      <w:docPart w:val="GBC11111111111111111111111111111"/>
                    </w:placeholder>
                  </w:sdtPr>
                  <w:sdtContent>
                    <w:r w:rsidR="00841F4A">
                      <w:rPr>
                        <w:szCs w:val="21"/>
                      </w:rPr>
                      <w:t>35,241,836.11</w:t>
                    </w:r>
                  </w:sdtContent>
                </w:sdt>
              </w:p>
            </w:tc>
            <w:sdt>
              <w:sdtPr>
                <w:rPr>
                  <w:szCs w:val="21"/>
                </w:rPr>
                <w:alias w:val="固定资产处置损失计入当期非经常性损益的金额"/>
                <w:tag w:val="_GBC_f7f425aaefa94df6aa7b7aadae93d5c8"/>
                <w:id w:val="836896172"/>
                <w:lock w:val="sdtLocked"/>
                <w:placeholder>
                  <w:docPart w:val="GBC11111111111111111111111111111"/>
                </w:placeholder>
              </w:sdtPr>
              <w:sdtContent>
                <w:tc>
                  <w:tcPr>
                    <w:tcW w:w="1082" w:type="pct"/>
                    <w:tcBorders>
                      <w:top w:val="single" w:sz="4" w:space="0" w:color="auto"/>
                      <w:left w:val="single" w:sz="4" w:space="0" w:color="auto"/>
                      <w:bottom w:val="single" w:sz="4" w:space="0" w:color="auto"/>
                      <w:right w:val="single" w:sz="4" w:space="0" w:color="auto"/>
                    </w:tcBorders>
                  </w:tcPr>
                  <w:p w:rsidR="008C041B" w:rsidRDefault="00841F4A">
                    <w:pPr>
                      <w:autoSpaceDE w:val="0"/>
                      <w:autoSpaceDN w:val="0"/>
                      <w:adjustRightInd w:val="0"/>
                      <w:jc w:val="right"/>
                      <w:rPr>
                        <w:szCs w:val="21"/>
                      </w:rPr>
                    </w:pPr>
                    <w:r>
                      <w:rPr>
                        <w:szCs w:val="21"/>
                      </w:rPr>
                      <w:t>6,296,332.06</w:t>
                    </w:r>
                  </w:p>
                </w:tc>
              </w:sdtContent>
            </w:sdt>
          </w:tr>
          <w:sdt>
            <w:sdtPr>
              <w:rPr>
                <w:rFonts w:hint="eastAsia"/>
                <w:szCs w:val="21"/>
              </w:rPr>
              <w:alias w:val="营业外支出明细"/>
              <w:tag w:val="_GBC_5b9df89383994b599a7029fc70bb3881"/>
              <w:id w:val="-1832213281"/>
              <w:lock w:val="sdtLocked"/>
              <w:placeholder>
                <w:docPart w:val="GBC11111111111111111111111111111"/>
              </w:placeholder>
            </w:sdtPr>
            <w:sdtContent>
              <w:tr w:rsidR="008C041B" w:rsidTr="00AC5187">
                <w:sdt>
                  <w:sdtPr>
                    <w:rPr>
                      <w:rFonts w:hint="eastAsia"/>
                      <w:szCs w:val="21"/>
                    </w:rPr>
                    <w:alias w:val="营业外支出项目"/>
                    <w:tag w:val="_GBC_f6927f1ee5b54465a9030c5dccab7653"/>
                    <w:id w:val="272371614"/>
                    <w:lock w:val="sdtLocked"/>
                    <w:placeholder>
                      <w:docPart w:val="GBC11111111111111111111111111111"/>
                    </w:placeholder>
                  </w:sdtPr>
                  <w:sdtContent>
                    <w:tc>
                      <w:tcPr>
                        <w:tcW w:w="1477" w:type="pct"/>
                        <w:tcBorders>
                          <w:top w:val="single" w:sz="4" w:space="0" w:color="auto"/>
                          <w:left w:val="single" w:sz="4" w:space="0" w:color="auto"/>
                          <w:bottom w:val="single" w:sz="4" w:space="0" w:color="auto"/>
                          <w:right w:val="single" w:sz="4" w:space="0" w:color="auto"/>
                        </w:tcBorders>
                      </w:tcPr>
                      <w:p w:rsidR="008C041B" w:rsidRDefault="00841F4A" w:rsidP="00625E20">
                        <w:pPr>
                          <w:rPr>
                            <w:szCs w:val="21"/>
                          </w:rPr>
                        </w:pPr>
                        <w:r>
                          <w:rPr>
                            <w:rFonts w:hint="eastAsia"/>
                            <w:szCs w:val="21"/>
                          </w:rPr>
                          <w:t>其他</w:t>
                        </w:r>
                      </w:p>
                    </w:tc>
                  </w:sdtContent>
                </w:sdt>
                <w:sdt>
                  <w:sdtPr>
                    <w:rPr>
                      <w:szCs w:val="21"/>
                    </w:rPr>
                    <w:alias w:val="营业外支出金额"/>
                    <w:tag w:val="_GBC_d8bd7284bb7b4491bc8b59df9f927218"/>
                    <w:id w:val="1918437660"/>
                    <w:lock w:val="sdtLocked"/>
                    <w:placeholder>
                      <w:docPart w:val="GBC11111111111111111111111111111"/>
                    </w:placeholder>
                  </w:sdtPr>
                  <w:sdtContent>
                    <w:tc>
                      <w:tcPr>
                        <w:tcW w:w="1181"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szCs w:val="21"/>
                          </w:rPr>
                        </w:pPr>
                        <w:r>
                          <w:rPr>
                            <w:szCs w:val="21"/>
                          </w:rPr>
                          <w:t>202,384.64</w:t>
                        </w:r>
                      </w:p>
                    </w:tc>
                  </w:sdtContent>
                </w:sdt>
                <w:sdt>
                  <w:sdtPr>
                    <w:rPr>
                      <w:szCs w:val="21"/>
                    </w:rPr>
                    <w:alias w:val="营业外支出金额"/>
                    <w:tag w:val="_GBC_99b51394d56848118bf4cf216e08322c"/>
                    <w:id w:val="-1056618793"/>
                    <w:lock w:val="sdtLocked"/>
                    <w:placeholder>
                      <w:docPart w:val="GBC11111111111111111111111111111"/>
                    </w:placeholder>
                  </w:sdtPr>
                  <w:sdtContent>
                    <w:tc>
                      <w:tcPr>
                        <w:tcW w:w="1260" w:type="pct"/>
                        <w:tcBorders>
                          <w:top w:val="single" w:sz="4" w:space="0" w:color="auto"/>
                          <w:left w:val="single" w:sz="4" w:space="0" w:color="auto"/>
                          <w:bottom w:val="single" w:sz="4" w:space="0" w:color="auto"/>
                          <w:right w:val="single" w:sz="4" w:space="0" w:color="auto"/>
                        </w:tcBorders>
                      </w:tcPr>
                      <w:p w:rsidR="008C041B" w:rsidRDefault="00841F4A" w:rsidP="00625E20">
                        <w:pPr>
                          <w:jc w:val="right"/>
                          <w:rPr>
                            <w:szCs w:val="21"/>
                          </w:rPr>
                        </w:pPr>
                        <w:r>
                          <w:rPr>
                            <w:szCs w:val="21"/>
                          </w:rPr>
                          <w:t>401,884.45</w:t>
                        </w:r>
                      </w:p>
                    </w:tc>
                  </w:sdtContent>
                </w:sdt>
                <w:sdt>
                  <w:sdtPr>
                    <w:rPr>
                      <w:szCs w:val="21"/>
                    </w:rPr>
                    <w:alias w:val="营业外支出金额计入当期非经常性损益的金额"/>
                    <w:tag w:val="_GBC_61d600f278e24d4487b6d8c411a2c8ab"/>
                    <w:id w:val="193205929"/>
                    <w:lock w:val="sdtLocked"/>
                    <w:placeholder>
                      <w:docPart w:val="GBC11111111111111111111111111111"/>
                    </w:placeholder>
                  </w:sdtPr>
                  <w:sdtContent>
                    <w:tc>
                      <w:tcPr>
                        <w:tcW w:w="1082" w:type="pct"/>
                        <w:tcBorders>
                          <w:top w:val="single" w:sz="4" w:space="0" w:color="auto"/>
                          <w:left w:val="single" w:sz="4" w:space="0" w:color="auto"/>
                          <w:bottom w:val="single" w:sz="4" w:space="0" w:color="auto"/>
                          <w:right w:val="single" w:sz="4" w:space="0" w:color="auto"/>
                        </w:tcBorders>
                      </w:tcPr>
                      <w:p w:rsidR="008C041B" w:rsidRDefault="00841F4A">
                        <w:pPr>
                          <w:jc w:val="right"/>
                          <w:rPr>
                            <w:szCs w:val="21"/>
                          </w:rPr>
                        </w:pPr>
                        <w:r>
                          <w:rPr>
                            <w:szCs w:val="21"/>
                          </w:rPr>
                          <w:t>202,384.64</w:t>
                        </w:r>
                      </w:p>
                    </w:tc>
                  </w:sdtContent>
                </w:sdt>
              </w:tr>
            </w:sdtContent>
          </w:sdt>
          <w:tr w:rsidR="008C041B" w:rsidTr="00AC5187">
            <w:tc>
              <w:tcPr>
                <w:tcW w:w="1477" w:type="pct"/>
                <w:tcBorders>
                  <w:top w:val="single" w:sz="4" w:space="0" w:color="auto"/>
                  <w:left w:val="single" w:sz="4" w:space="0" w:color="auto"/>
                  <w:bottom w:val="single" w:sz="4" w:space="0" w:color="auto"/>
                  <w:right w:val="single" w:sz="4" w:space="0" w:color="auto"/>
                </w:tcBorders>
              </w:tcPr>
              <w:p w:rsidR="008C041B" w:rsidRDefault="0000447C">
                <w:pPr>
                  <w:ind w:right="6"/>
                  <w:jc w:val="center"/>
                  <w:rPr>
                    <w:szCs w:val="21"/>
                  </w:rPr>
                </w:pPr>
                <w:r>
                  <w:rPr>
                    <w:rFonts w:hint="eastAsia"/>
                    <w:szCs w:val="21"/>
                  </w:rPr>
                  <w:t>合计</w:t>
                </w:r>
              </w:p>
            </w:tc>
            <w:tc>
              <w:tcPr>
                <w:tcW w:w="1181" w:type="pct"/>
                <w:tcBorders>
                  <w:top w:val="single" w:sz="4" w:space="0" w:color="auto"/>
                  <w:left w:val="single" w:sz="4" w:space="0" w:color="auto"/>
                  <w:bottom w:val="single" w:sz="4" w:space="0" w:color="auto"/>
                  <w:right w:val="single" w:sz="4" w:space="0" w:color="auto"/>
                </w:tcBorders>
              </w:tcPr>
              <w:p w:rsidR="008C041B" w:rsidRDefault="008A5A7F" w:rsidP="00625E20">
                <w:pPr>
                  <w:jc w:val="right"/>
                  <w:rPr>
                    <w:szCs w:val="21"/>
                  </w:rPr>
                </w:pPr>
                <w:sdt>
                  <w:sdtPr>
                    <w:rPr>
                      <w:rFonts w:hint="eastAsia"/>
                      <w:szCs w:val="21"/>
                    </w:rPr>
                    <w:alias w:val="营业外支出"/>
                    <w:tag w:val="_GBC_085ac86af74e486781bc9e70d758e2e8"/>
                    <w:id w:val="1812596429"/>
                    <w:lock w:val="sdtLocked"/>
                    <w:placeholder>
                      <w:docPart w:val="GBC11111111111111111111111111111"/>
                    </w:placeholder>
                  </w:sdtPr>
                  <w:sdtContent>
                    <w:r w:rsidR="00841F4A">
                      <w:rPr>
                        <w:szCs w:val="21"/>
                      </w:rPr>
                      <w:t>6,498,716.7</w:t>
                    </w:r>
                    <w:r w:rsidR="00255DF4">
                      <w:rPr>
                        <w:rFonts w:hint="eastAsia"/>
                        <w:szCs w:val="21"/>
                      </w:rPr>
                      <w:t>0</w:t>
                    </w:r>
                  </w:sdtContent>
                </w:sdt>
              </w:p>
            </w:tc>
            <w:tc>
              <w:tcPr>
                <w:tcW w:w="1260" w:type="pct"/>
                <w:tcBorders>
                  <w:top w:val="single" w:sz="4" w:space="0" w:color="auto"/>
                  <w:left w:val="single" w:sz="4" w:space="0" w:color="auto"/>
                  <w:bottom w:val="single" w:sz="4" w:space="0" w:color="auto"/>
                  <w:right w:val="single" w:sz="4" w:space="0" w:color="auto"/>
                </w:tcBorders>
              </w:tcPr>
              <w:p w:rsidR="008C041B" w:rsidRDefault="008A5A7F" w:rsidP="00625E20">
                <w:pPr>
                  <w:jc w:val="right"/>
                  <w:rPr>
                    <w:szCs w:val="21"/>
                  </w:rPr>
                </w:pPr>
                <w:sdt>
                  <w:sdtPr>
                    <w:rPr>
                      <w:rFonts w:hint="eastAsia"/>
                      <w:szCs w:val="21"/>
                    </w:rPr>
                    <w:alias w:val="营业外支出"/>
                    <w:tag w:val="_GBC_53de334f8694468290e02ab55ff1d33c"/>
                    <w:id w:val="635685086"/>
                    <w:lock w:val="sdtLocked"/>
                    <w:placeholder>
                      <w:docPart w:val="GBC11111111111111111111111111111"/>
                    </w:placeholder>
                  </w:sdtPr>
                  <w:sdtContent>
                    <w:r w:rsidR="00841F4A">
                      <w:rPr>
                        <w:szCs w:val="21"/>
                      </w:rPr>
                      <w:t>35,643,720.56</w:t>
                    </w:r>
                  </w:sdtContent>
                </w:sdt>
              </w:p>
            </w:tc>
            <w:tc>
              <w:tcPr>
                <w:tcW w:w="1082" w:type="pct"/>
                <w:tcBorders>
                  <w:top w:val="single" w:sz="4" w:space="0" w:color="auto"/>
                  <w:left w:val="single" w:sz="4" w:space="0" w:color="auto"/>
                  <w:bottom w:val="single" w:sz="4" w:space="0" w:color="auto"/>
                  <w:right w:val="single" w:sz="4" w:space="0" w:color="auto"/>
                </w:tcBorders>
              </w:tcPr>
              <w:p w:rsidR="008C041B" w:rsidRDefault="008A5A7F">
                <w:pPr>
                  <w:autoSpaceDE w:val="0"/>
                  <w:autoSpaceDN w:val="0"/>
                  <w:adjustRightInd w:val="0"/>
                  <w:jc w:val="right"/>
                  <w:rPr>
                    <w:szCs w:val="21"/>
                  </w:rPr>
                </w:pPr>
                <w:sdt>
                  <w:sdtPr>
                    <w:rPr>
                      <w:rFonts w:hint="eastAsia"/>
                      <w:szCs w:val="21"/>
                    </w:rPr>
                    <w:alias w:val="营业外支出合计计入当期非经常性损益的金额"/>
                    <w:tag w:val="_GBC_1455bcffc4334a26bd8d01694824cf65"/>
                    <w:id w:val="1634975916"/>
                    <w:lock w:val="sdtLocked"/>
                    <w:placeholder>
                      <w:docPart w:val="GBC11111111111111111111111111111"/>
                    </w:placeholder>
                  </w:sdtPr>
                  <w:sdtContent>
                    <w:r w:rsidR="00841F4A">
                      <w:rPr>
                        <w:szCs w:val="21"/>
                      </w:rPr>
                      <w:t>6,498,716.7</w:t>
                    </w:r>
                    <w:r w:rsidR="00255DF4">
                      <w:rPr>
                        <w:rFonts w:hint="eastAsia"/>
                        <w:szCs w:val="21"/>
                      </w:rPr>
                      <w:t>0</w:t>
                    </w:r>
                  </w:sdtContent>
                </w:sdt>
              </w:p>
            </w:tc>
          </w:tr>
        </w:tbl>
      </w:sdtContent>
    </w:sdt>
    <w:sdt>
      <w:sdtPr>
        <w:rPr>
          <w:rFonts w:ascii="宋体" w:hAnsi="宋体" w:cs="宋体" w:hint="eastAsia"/>
          <w:b w:val="0"/>
          <w:bCs w:val="0"/>
          <w:kern w:val="0"/>
          <w:szCs w:val="21"/>
        </w:rPr>
        <w:alias w:val="所得税费用"/>
        <w:tag w:val="_GBC_c8eb4731730a4ca395e992a85b3eafe1"/>
        <w:id w:val="-1983835636"/>
        <w:lock w:val="sdtLocked"/>
        <w:placeholder>
          <w:docPart w:val="GBC22222222222222222222222222222"/>
        </w:placeholder>
      </w:sdtPr>
      <w:sdtEndPr>
        <w:rPr>
          <w:rFonts w:hint="default"/>
          <w:szCs w:val="24"/>
        </w:rPr>
      </w:sdtEndPr>
      <w:sdtContent>
        <w:p w:rsidR="0028551A" w:rsidRDefault="0028551A">
          <w:pPr>
            <w:pStyle w:val="3"/>
            <w:numPr>
              <w:ilvl w:val="0"/>
              <w:numId w:val="27"/>
            </w:numPr>
            <w:tabs>
              <w:tab w:val="left" w:pos="504"/>
            </w:tabs>
            <w:rPr>
              <w:rFonts w:ascii="宋体" w:hAnsi="宋体"/>
              <w:szCs w:val="21"/>
            </w:rPr>
          </w:pPr>
          <w:r>
            <w:rPr>
              <w:rFonts w:ascii="宋体" w:hAnsi="宋体" w:hint="eastAsia"/>
              <w:szCs w:val="21"/>
            </w:rPr>
            <w:t>所得税费用</w:t>
          </w:r>
        </w:p>
        <w:p w:rsidR="0028551A" w:rsidRDefault="0028551A" w:rsidP="0030342C">
          <w:pPr>
            <w:pStyle w:val="4"/>
            <w:numPr>
              <w:ilvl w:val="0"/>
              <w:numId w:val="99"/>
            </w:numPr>
          </w:pPr>
          <w:r>
            <w:rPr>
              <w:rFonts w:hint="eastAsia"/>
            </w:rPr>
            <w:t>所得税费用表</w:t>
          </w:r>
        </w:p>
        <w:p w:rsidR="0028551A" w:rsidRDefault="0028551A">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90363255"/>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3141"/>
            <w:gridCol w:w="2862"/>
            <w:gridCol w:w="2846"/>
          </w:tblGrid>
          <w:tr w:rsidR="0028551A" w:rsidTr="0028551A">
            <w:trPr>
              <w:trHeight w:val="279"/>
            </w:trPr>
            <w:tc>
              <w:tcPr>
                <w:tcW w:w="1775" w:type="pct"/>
                <w:tcBorders>
                  <w:top w:val="single" w:sz="6" w:space="0" w:color="auto"/>
                  <w:left w:val="single" w:sz="6" w:space="0" w:color="auto"/>
                  <w:bottom w:val="single" w:sz="6" w:space="0" w:color="auto"/>
                  <w:right w:val="single" w:sz="6" w:space="0" w:color="auto"/>
                </w:tcBorders>
                <w:vAlign w:val="center"/>
              </w:tcPr>
              <w:p w:rsidR="0028551A" w:rsidRDefault="0028551A">
                <w:pPr>
                  <w:ind w:right="6"/>
                  <w:jc w:val="center"/>
                  <w:rPr>
                    <w:szCs w:val="21"/>
                  </w:rPr>
                </w:pPr>
                <w:r>
                  <w:rPr>
                    <w:rFonts w:hint="eastAsia"/>
                    <w:szCs w:val="21"/>
                  </w:rPr>
                  <w:t>项目</w:t>
                </w:r>
              </w:p>
            </w:tc>
            <w:tc>
              <w:tcPr>
                <w:tcW w:w="1617" w:type="pct"/>
                <w:tcBorders>
                  <w:top w:val="single" w:sz="6" w:space="0" w:color="auto"/>
                  <w:left w:val="single" w:sz="6" w:space="0" w:color="auto"/>
                  <w:bottom w:val="single" w:sz="6" w:space="0" w:color="auto"/>
                  <w:right w:val="single" w:sz="6" w:space="0" w:color="auto"/>
                </w:tcBorders>
                <w:vAlign w:val="center"/>
              </w:tcPr>
              <w:p w:rsidR="0028551A" w:rsidRDefault="0028551A">
                <w:pPr>
                  <w:ind w:right="6"/>
                  <w:jc w:val="center"/>
                  <w:rPr>
                    <w:szCs w:val="21"/>
                  </w:rPr>
                </w:pPr>
                <w:r>
                  <w:rPr>
                    <w:rFonts w:hint="eastAsia"/>
                    <w:szCs w:val="21"/>
                  </w:rPr>
                  <w:t>本期发生额</w:t>
                </w:r>
              </w:p>
            </w:tc>
            <w:tc>
              <w:tcPr>
                <w:tcW w:w="1608" w:type="pct"/>
                <w:tcBorders>
                  <w:top w:val="single" w:sz="6" w:space="0" w:color="auto"/>
                  <w:left w:val="single" w:sz="6" w:space="0" w:color="auto"/>
                  <w:bottom w:val="single" w:sz="6" w:space="0" w:color="auto"/>
                  <w:right w:val="single" w:sz="6" w:space="0" w:color="auto"/>
                </w:tcBorders>
                <w:vAlign w:val="center"/>
              </w:tcPr>
              <w:p w:rsidR="0028551A" w:rsidRDefault="0028551A">
                <w:pPr>
                  <w:ind w:right="6"/>
                  <w:jc w:val="center"/>
                  <w:rPr>
                    <w:szCs w:val="21"/>
                  </w:rPr>
                </w:pPr>
                <w:r>
                  <w:rPr>
                    <w:rFonts w:hint="eastAsia"/>
                    <w:szCs w:val="21"/>
                  </w:rPr>
                  <w:t>上期发生额</w:t>
                </w:r>
              </w:p>
            </w:tc>
          </w:tr>
          <w:tr w:rsidR="0028551A" w:rsidTr="0028551A">
            <w:tc>
              <w:tcPr>
                <w:tcW w:w="1775" w:type="pct"/>
                <w:tcBorders>
                  <w:top w:val="single" w:sz="6" w:space="0" w:color="auto"/>
                  <w:left w:val="single" w:sz="6" w:space="0" w:color="auto"/>
                  <w:bottom w:val="single" w:sz="6" w:space="0" w:color="auto"/>
                  <w:right w:val="single" w:sz="6" w:space="0" w:color="auto"/>
                </w:tcBorders>
              </w:tcPr>
              <w:p w:rsidR="0028551A" w:rsidRDefault="0028551A">
                <w:pPr>
                  <w:ind w:right="6"/>
                  <w:rPr>
                    <w:b/>
                    <w:bCs/>
                    <w:szCs w:val="21"/>
                  </w:rPr>
                </w:pPr>
                <w:r>
                  <w:rPr>
                    <w:rFonts w:hint="eastAsia"/>
                    <w:szCs w:val="21"/>
                  </w:rPr>
                  <w:t>当期所得税费用</w:t>
                </w:r>
              </w:p>
            </w:tc>
            <w:sdt>
              <w:sdtPr>
                <w:rPr>
                  <w:szCs w:val="21"/>
                </w:rPr>
                <w:alias w:val="所得税费用合计"/>
                <w:tag w:val="_GBC_b03d15b67fa440059f0578002cbf319e"/>
                <w:id w:val="768898164"/>
                <w:lock w:val="sdtLocked"/>
              </w:sdtPr>
              <w:sdtContent>
                <w:tc>
                  <w:tcPr>
                    <w:tcW w:w="1617" w:type="pct"/>
                    <w:tcBorders>
                      <w:top w:val="single" w:sz="6" w:space="0" w:color="auto"/>
                      <w:left w:val="single" w:sz="6" w:space="0" w:color="auto"/>
                      <w:bottom w:val="single" w:sz="6" w:space="0" w:color="auto"/>
                      <w:right w:val="single" w:sz="6" w:space="0" w:color="auto"/>
                    </w:tcBorders>
                  </w:tcPr>
                  <w:p w:rsidR="0028551A" w:rsidRDefault="008153C1">
                    <w:pPr>
                      <w:jc w:val="right"/>
                      <w:rPr>
                        <w:szCs w:val="21"/>
                      </w:rPr>
                    </w:pPr>
                    <w:r>
                      <w:rPr>
                        <w:szCs w:val="21"/>
                      </w:rPr>
                      <w:t>34,148,133.57</w:t>
                    </w:r>
                  </w:p>
                </w:tc>
              </w:sdtContent>
            </w:sdt>
            <w:sdt>
              <w:sdtPr>
                <w:rPr>
                  <w:szCs w:val="21"/>
                </w:rPr>
                <w:alias w:val="所得税费用合计"/>
                <w:tag w:val="_GBC_62a3e70600c64d6a98faccca7a25dc9b"/>
                <w:id w:val="-723216423"/>
                <w:lock w:val="sdtLocked"/>
              </w:sdtPr>
              <w:sdtContent>
                <w:tc>
                  <w:tcPr>
                    <w:tcW w:w="1608" w:type="pct"/>
                    <w:tcBorders>
                      <w:top w:val="single" w:sz="6" w:space="0" w:color="auto"/>
                      <w:left w:val="single" w:sz="6" w:space="0" w:color="auto"/>
                      <w:bottom w:val="single" w:sz="6" w:space="0" w:color="auto"/>
                      <w:right w:val="single" w:sz="6" w:space="0" w:color="auto"/>
                    </w:tcBorders>
                  </w:tcPr>
                  <w:p w:rsidR="0028551A" w:rsidRDefault="008153C1">
                    <w:pPr>
                      <w:ind w:right="6"/>
                      <w:jc w:val="right"/>
                      <w:rPr>
                        <w:szCs w:val="21"/>
                      </w:rPr>
                    </w:pPr>
                    <w:r>
                      <w:rPr>
                        <w:szCs w:val="21"/>
                      </w:rPr>
                      <w:t>27,711,669.21</w:t>
                    </w:r>
                  </w:p>
                </w:tc>
              </w:sdtContent>
            </w:sdt>
          </w:tr>
          <w:tr w:rsidR="0028551A" w:rsidTr="0028551A">
            <w:tc>
              <w:tcPr>
                <w:tcW w:w="1775" w:type="pct"/>
                <w:tcBorders>
                  <w:top w:val="single" w:sz="6" w:space="0" w:color="auto"/>
                  <w:left w:val="single" w:sz="6" w:space="0" w:color="auto"/>
                  <w:bottom w:val="single" w:sz="6" w:space="0" w:color="auto"/>
                  <w:right w:val="single" w:sz="6" w:space="0" w:color="auto"/>
                </w:tcBorders>
              </w:tcPr>
              <w:p w:rsidR="0028551A" w:rsidRDefault="0028551A">
                <w:pPr>
                  <w:ind w:right="6"/>
                  <w:rPr>
                    <w:szCs w:val="21"/>
                  </w:rPr>
                </w:pPr>
                <w:r>
                  <w:rPr>
                    <w:rFonts w:hint="eastAsia"/>
                    <w:szCs w:val="21"/>
                  </w:rPr>
                  <w:t>递延所得税费用</w:t>
                </w:r>
              </w:p>
            </w:tc>
            <w:sdt>
              <w:sdtPr>
                <w:rPr>
                  <w:szCs w:val="21"/>
                </w:rPr>
                <w:alias w:val="递延所得税费用"/>
                <w:tag w:val="_GBC_42e37273657d4b47ad3ca4a4c41ae12f"/>
                <w:id w:val="-1036583724"/>
                <w:lock w:val="sdtLocked"/>
              </w:sdtPr>
              <w:sdtContent>
                <w:tc>
                  <w:tcPr>
                    <w:tcW w:w="1617" w:type="pct"/>
                    <w:tcBorders>
                      <w:top w:val="single" w:sz="6" w:space="0" w:color="auto"/>
                      <w:left w:val="single" w:sz="6" w:space="0" w:color="auto"/>
                      <w:bottom w:val="single" w:sz="6" w:space="0" w:color="auto"/>
                      <w:right w:val="single" w:sz="6" w:space="0" w:color="auto"/>
                    </w:tcBorders>
                  </w:tcPr>
                  <w:p w:rsidR="0028551A" w:rsidRDefault="008153C1">
                    <w:pPr>
                      <w:jc w:val="right"/>
                      <w:rPr>
                        <w:szCs w:val="21"/>
                      </w:rPr>
                    </w:pPr>
                    <w:r>
                      <w:rPr>
                        <w:szCs w:val="21"/>
                      </w:rPr>
                      <w:t>-6,699,320.02</w:t>
                    </w:r>
                  </w:p>
                </w:tc>
              </w:sdtContent>
            </w:sdt>
            <w:sdt>
              <w:sdtPr>
                <w:rPr>
                  <w:szCs w:val="21"/>
                </w:rPr>
                <w:alias w:val="递延所得税费用"/>
                <w:tag w:val="_GBC_aed55a3da9544323914e68d6c647c49f"/>
                <w:id w:val="-1108269088"/>
                <w:lock w:val="sdtLocked"/>
              </w:sdtPr>
              <w:sdtContent>
                <w:tc>
                  <w:tcPr>
                    <w:tcW w:w="1608" w:type="pct"/>
                    <w:tcBorders>
                      <w:top w:val="single" w:sz="6" w:space="0" w:color="auto"/>
                      <w:left w:val="single" w:sz="6" w:space="0" w:color="auto"/>
                      <w:bottom w:val="single" w:sz="6" w:space="0" w:color="auto"/>
                      <w:right w:val="single" w:sz="6" w:space="0" w:color="auto"/>
                    </w:tcBorders>
                  </w:tcPr>
                  <w:p w:rsidR="0028551A" w:rsidRDefault="008153C1">
                    <w:pPr>
                      <w:ind w:right="6"/>
                      <w:jc w:val="right"/>
                      <w:rPr>
                        <w:szCs w:val="21"/>
                      </w:rPr>
                    </w:pPr>
                    <w:r>
                      <w:rPr>
                        <w:szCs w:val="21"/>
                      </w:rPr>
                      <w:t>-6,901,469.18</w:t>
                    </w:r>
                  </w:p>
                </w:tc>
              </w:sdtContent>
            </w:sdt>
          </w:tr>
          <w:tr w:rsidR="0028551A" w:rsidTr="0028551A">
            <w:tc>
              <w:tcPr>
                <w:tcW w:w="1775" w:type="pct"/>
                <w:tcBorders>
                  <w:top w:val="single" w:sz="6" w:space="0" w:color="auto"/>
                  <w:left w:val="single" w:sz="6" w:space="0" w:color="auto"/>
                  <w:bottom w:val="single" w:sz="6" w:space="0" w:color="auto"/>
                  <w:right w:val="single" w:sz="6" w:space="0" w:color="auto"/>
                </w:tcBorders>
              </w:tcPr>
              <w:p w:rsidR="0028551A" w:rsidRDefault="0028551A">
                <w:pPr>
                  <w:ind w:right="6"/>
                  <w:jc w:val="center"/>
                  <w:rPr>
                    <w:szCs w:val="21"/>
                  </w:rPr>
                </w:pPr>
                <w:r>
                  <w:rPr>
                    <w:rFonts w:hint="eastAsia"/>
                    <w:szCs w:val="21"/>
                  </w:rPr>
                  <w:t>合计</w:t>
                </w:r>
              </w:p>
            </w:tc>
            <w:sdt>
              <w:sdtPr>
                <w:rPr>
                  <w:szCs w:val="21"/>
                </w:rPr>
                <w:alias w:val="所得税"/>
                <w:tag w:val="_GBC_91ee4b106ed6479b8d14b09554ebf054"/>
                <w:id w:val="-1284488373"/>
                <w:lock w:val="sdtLocked"/>
              </w:sdtPr>
              <w:sdtContent>
                <w:tc>
                  <w:tcPr>
                    <w:tcW w:w="1617" w:type="pct"/>
                    <w:tcBorders>
                      <w:top w:val="single" w:sz="6" w:space="0" w:color="auto"/>
                      <w:left w:val="single" w:sz="6" w:space="0" w:color="auto"/>
                      <w:bottom w:val="single" w:sz="6" w:space="0" w:color="auto"/>
                      <w:right w:val="single" w:sz="6" w:space="0" w:color="auto"/>
                    </w:tcBorders>
                  </w:tcPr>
                  <w:p w:rsidR="0028551A" w:rsidRDefault="008153C1">
                    <w:pPr>
                      <w:ind w:right="6"/>
                      <w:jc w:val="right"/>
                      <w:rPr>
                        <w:szCs w:val="21"/>
                      </w:rPr>
                    </w:pPr>
                    <w:r>
                      <w:rPr>
                        <w:szCs w:val="21"/>
                      </w:rPr>
                      <w:t>27,448,813.55</w:t>
                    </w:r>
                  </w:p>
                </w:tc>
              </w:sdtContent>
            </w:sdt>
            <w:sdt>
              <w:sdtPr>
                <w:rPr>
                  <w:szCs w:val="21"/>
                </w:rPr>
                <w:alias w:val="所得税"/>
                <w:tag w:val="_GBC_0d584eb8603b4573bd92a1a8466aeae4"/>
                <w:id w:val="-571887933"/>
                <w:lock w:val="sdtLocked"/>
              </w:sdtPr>
              <w:sdtContent>
                <w:tc>
                  <w:tcPr>
                    <w:tcW w:w="1608" w:type="pct"/>
                    <w:tcBorders>
                      <w:top w:val="single" w:sz="6" w:space="0" w:color="auto"/>
                      <w:left w:val="single" w:sz="6" w:space="0" w:color="auto"/>
                      <w:bottom w:val="single" w:sz="6" w:space="0" w:color="auto"/>
                      <w:right w:val="single" w:sz="6" w:space="0" w:color="auto"/>
                    </w:tcBorders>
                  </w:tcPr>
                  <w:p w:rsidR="0028551A" w:rsidRDefault="008153C1">
                    <w:pPr>
                      <w:ind w:right="6"/>
                      <w:jc w:val="right"/>
                      <w:rPr>
                        <w:szCs w:val="21"/>
                      </w:rPr>
                    </w:pPr>
                    <w:r>
                      <w:rPr>
                        <w:szCs w:val="21"/>
                      </w:rPr>
                      <w:t>20,810,200.03</w:t>
                    </w:r>
                  </w:p>
                </w:tc>
              </w:sdtContent>
            </w:sdt>
          </w:tr>
        </w:tbl>
        <w:p w:rsidR="0028551A" w:rsidRDefault="0028551A">
          <w:pPr>
            <w:rPr>
              <w:szCs w:val="21"/>
            </w:rPr>
          </w:pPr>
        </w:p>
        <w:p w:rsidR="0028551A" w:rsidRDefault="0028551A" w:rsidP="0030342C">
          <w:pPr>
            <w:pStyle w:val="4"/>
            <w:numPr>
              <w:ilvl w:val="0"/>
              <w:numId w:val="99"/>
            </w:numPr>
            <w:rPr>
              <w:szCs w:val="21"/>
            </w:rPr>
          </w:pPr>
          <w:r>
            <w:rPr>
              <w:rFonts w:hint="eastAsia"/>
              <w:szCs w:val="21"/>
            </w:rPr>
            <w:t>会计利润与</w:t>
          </w:r>
          <w:r>
            <w:rPr>
              <w:rFonts w:hint="eastAsia"/>
            </w:rPr>
            <w:t>所得税</w:t>
          </w:r>
          <w:r>
            <w:rPr>
              <w:rFonts w:hint="eastAsia"/>
              <w:szCs w:val="21"/>
            </w:rPr>
            <w:t>费用调整过程：</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4279"/>
            <w:gridCol w:w="4570"/>
          </w:tblGrid>
          <w:tr w:rsidR="0028551A" w:rsidTr="00BA5C56">
            <w:tc>
              <w:tcPr>
                <w:tcW w:w="2418" w:type="pct"/>
                <w:tcBorders>
                  <w:top w:val="single" w:sz="4" w:space="0" w:color="auto"/>
                  <w:left w:val="single" w:sz="4" w:space="0" w:color="auto"/>
                  <w:bottom w:val="single" w:sz="4" w:space="0" w:color="auto"/>
                  <w:right w:val="single" w:sz="4" w:space="0" w:color="auto"/>
                </w:tcBorders>
                <w:shd w:val="clear" w:color="auto" w:fill="auto"/>
                <w:hideMark/>
              </w:tcPr>
              <w:p w:rsidR="0028551A" w:rsidRDefault="0028551A">
                <w:pPr>
                  <w:jc w:val="center"/>
                </w:pPr>
                <w:r>
                  <w:rPr>
                    <w:rFonts w:hint="eastAsia"/>
                  </w:rPr>
                  <w:t>项目</w:t>
                </w:r>
              </w:p>
            </w:tc>
            <w:tc>
              <w:tcPr>
                <w:tcW w:w="2582" w:type="pct"/>
                <w:tcBorders>
                  <w:top w:val="single" w:sz="4" w:space="0" w:color="auto"/>
                  <w:left w:val="single" w:sz="4" w:space="0" w:color="auto"/>
                  <w:bottom w:val="single" w:sz="4" w:space="0" w:color="auto"/>
                  <w:right w:val="single" w:sz="4" w:space="0" w:color="auto"/>
                </w:tcBorders>
                <w:shd w:val="clear" w:color="auto" w:fill="auto"/>
                <w:hideMark/>
              </w:tcPr>
              <w:p w:rsidR="0028551A" w:rsidRDefault="0028551A">
                <w:pPr>
                  <w:jc w:val="center"/>
                </w:pPr>
                <w:r>
                  <w:rPr>
                    <w:rFonts w:hint="eastAsia"/>
                  </w:rPr>
                  <w:t>本期发生额</w:t>
                </w:r>
              </w:p>
            </w:tc>
          </w:tr>
          <w:tr w:rsidR="0028551A" w:rsidTr="00BA5C56">
            <w:tc>
              <w:tcPr>
                <w:tcW w:w="2418" w:type="pct"/>
                <w:tcBorders>
                  <w:top w:val="single" w:sz="4" w:space="0" w:color="auto"/>
                  <w:left w:val="single" w:sz="4" w:space="0" w:color="auto"/>
                  <w:bottom w:val="single" w:sz="4" w:space="0" w:color="auto"/>
                  <w:right w:val="single" w:sz="4" w:space="0" w:color="auto"/>
                </w:tcBorders>
                <w:shd w:val="clear" w:color="auto" w:fill="auto"/>
                <w:hideMark/>
              </w:tcPr>
              <w:p w:rsidR="0028551A" w:rsidRDefault="0028551A">
                <w:pPr>
                  <w:ind w:right="6"/>
                  <w:rPr>
                    <w:b/>
                    <w:bCs/>
                    <w:szCs w:val="21"/>
                  </w:rPr>
                </w:pPr>
                <w:r>
                  <w:rPr>
                    <w:rFonts w:hint="eastAsia"/>
                    <w:szCs w:val="21"/>
                  </w:rPr>
                  <w:lastRenderedPageBreak/>
                  <w:t>利润总额</w:t>
                </w:r>
              </w:p>
            </w:tc>
            <w:sdt>
              <w:sdtPr>
                <w:alias w:val="利润总额"/>
                <w:tag w:val="_GBC_d88a4b81141c4f5c919b30670b11c15b"/>
                <w:id w:val="-174032894"/>
                <w:lock w:val="sdtLocked"/>
              </w:sdtPr>
              <w:sdtContent>
                <w:tc>
                  <w:tcPr>
                    <w:tcW w:w="2582" w:type="pct"/>
                    <w:tcBorders>
                      <w:top w:val="single" w:sz="4" w:space="0" w:color="auto"/>
                      <w:left w:val="single" w:sz="4" w:space="0" w:color="auto"/>
                      <w:bottom w:val="single" w:sz="6" w:space="0" w:color="auto"/>
                      <w:right w:val="single" w:sz="6" w:space="0" w:color="auto"/>
                    </w:tcBorders>
                    <w:shd w:val="clear" w:color="auto" w:fill="auto"/>
                  </w:tcPr>
                  <w:p w:rsidR="0028551A" w:rsidRDefault="008153C1" w:rsidP="00EF7199">
                    <w:pPr>
                      <w:jc w:val="right"/>
                    </w:pPr>
                    <w:r>
                      <w:t>196,174,604.72</w:t>
                    </w:r>
                  </w:p>
                </w:tc>
              </w:sdtContent>
            </w:sdt>
          </w:tr>
          <w:tr w:rsidR="0028551A" w:rsidTr="00BA5C56">
            <w:tc>
              <w:tcPr>
                <w:tcW w:w="2418" w:type="pct"/>
                <w:tcBorders>
                  <w:top w:val="single" w:sz="4" w:space="0" w:color="auto"/>
                  <w:left w:val="single" w:sz="4" w:space="0" w:color="auto"/>
                  <w:bottom w:val="single" w:sz="4" w:space="0" w:color="auto"/>
                  <w:right w:val="single" w:sz="4" w:space="0" w:color="auto"/>
                </w:tcBorders>
                <w:shd w:val="clear" w:color="auto" w:fill="auto"/>
                <w:hideMark/>
              </w:tcPr>
              <w:p w:rsidR="0028551A" w:rsidRDefault="0028551A">
                <w:pPr>
                  <w:ind w:right="6"/>
                </w:pPr>
                <w:r>
                  <w:rPr>
                    <w:rFonts w:hint="eastAsia"/>
                  </w:rPr>
                  <w:t>按法定</w:t>
                </w:r>
                <w:r>
                  <w:t>/</w:t>
                </w:r>
                <w:r>
                  <w:rPr>
                    <w:rFonts w:hint="eastAsia"/>
                  </w:rPr>
                  <w:t>适用税率计算的所得税费用</w:t>
                </w:r>
              </w:p>
            </w:tc>
            <w:sdt>
              <w:sdtPr>
                <w:alias w:val="按法定/适用税率计算的所得税费用"/>
                <w:tag w:val="_GBC_f868e27441744485acc21b8ada0237aa"/>
                <w:id w:val="-1469813434"/>
                <w:lock w:val="sdtLocked"/>
              </w:sdtPr>
              <w:sdtEndPr>
                <w:rPr>
                  <w:rFonts w:hint="eastAsia"/>
                </w:rPr>
              </w:sdtEndPr>
              <w:sdtContent>
                <w:tc>
                  <w:tcPr>
                    <w:tcW w:w="2582" w:type="pct"/>
                    <w:tcBorders>
                      <w:top w:val="single" w:sz="6" w:space="0" w:color="auto"/>
                      <w:left w:val="single" w:sz="4" w:space="0" w:color="auto"/>
                      <w:bottom w:val="single" w:sz="6" w:space="0" w:color="auto"/>
                      <w:right w:val="single" w:sz="6" w:space="0" w:color="auto"/>
                    </w:tcBorders>
                    <w:shd w:val="clear" w:color="auto" w:fill="auto"/>
                  </w:tcPr>
                  <w:p w:rsidR="0028551A" w:rsidRDefault="008153C1" w:rsidP="00EF7199">
                    <w:pPr>
                      <w:jc w:val="right"/>
                    </w:pPr>
                    <w:r>
                      <w:rPr>
                        <w:szCs w:val="21"/>
                      </w:rPr>
                      <w:t>29,426,190.71</w:t>
                    </w:r>
                  </w:p>
                </w:tc>
              </w:sdtContent>
            </w:sdt>
          </w:tr>
          <w:tr w:rsidR="0028551A" w:rsidTr="00BA5C56">
            <w:trPr>
              <w:trHeight w:val="139"/>
            </w:trPr>
            <w:tc>
              <w:tcPr>
                <w:tcW w:w="2418" w:type="pct"/>
                <w:tcBorders>
                  <w:top w:val="single" w:sz="4" w:space="0" w:color="auto"/>
                  <w:left w:val="single" w:sz="4" w:space="0" w:color="auto"/>
                  <w:bottom w:val="single" w:sz="4" w:space="0" w:color="auto"/>
                  <w:right w:val="single" w:sz="4" w:space="0" w:color="auto"/>
                </w:tcBorders>
                <w:shd w:val="clear" w:color="auto" w:fill="auto"/>
                <w:hideMark/>
              </w:tcPr>
              <w:p w:rsidR="0028551A" w:rsidRDefault="0028551A">
                <w:pPr>
                  <w:ind w:right="6"/>
                </w:pPr>
                <w:r>
                  <w:rPr>
                    <w:rFonts w:hint="eastAsia"/>
                  </w:rPr>
                  <w:t>子公司适用不同税率的影响</w:t>
                </w:r>
              </w:p>
            </w:tc>
            <w:sdt>
              <w:sdtPr>
                <w:alias w:val="子公司适用不同税率的影响"/>
                <w:tag w:val="_GBC_bd377be4e62d4327a364073ab5736d62"/>
                <w:id w:val="1634994494"/>
                <w:lock w:val="sdtLocked"/>
                <w:showingPlcHdr/>
              </w:sdtPr>
              <w:sdtEndPr>
                <w:rPr>
                  <w:rFonts w:hint="eastAsia"/>
                </w:rPr>
              </w:sdtEndPr>
              <w:sdtContent>
                <w:tc>
                  <w:tcPr>
                    <w:tcW w:w="2582" w:type="pct"/>
                    <w:tcBorders>
                      <w:top w:val="single" w:sz="6" w:space="0" w:color="auto"/>
                      <w:left w:val="single" w:sz="4" w:space="0" w:color="auto"/>
                      <w:bottom w:val="single" w:sz="6" w:space="0" w:color="auto"/>
                      <w:right w:val="single" w:sz="6" w:space="0" w:color="auto"/>
                    </w:tcBorders>
                    <w:shd w:val="clear" w:color="auto" w:fill="auto"/>
                  </w:tcPr>
                  <w:p w:rsidR="0028551A" w:rsidRDefault="0028551A">
                    <w:pPr>
                      <w:jc w:val="right"/>
                    </w:pPr>
                  </w:p>
                </w:tc>
              </w:sdtContent>
            </w:sdt>
          </w:tr>
          <w:tr w:rsidR="0028551A" w:rsidTr="00BA5C56">
            <w:tc>
              <w:tcPr>
                <w:tcW w:w="2418" w:type="pct"/>
                <w:tcBorders>
                  <w:top w:val="single" w:sz="4" w:space="0" w:color="auto"/>
                  <w:left w:val="single" w:sz="4" w:space="0" w:color="auto"/>
                  <w:bottom w:val="single" w:sz="4" w:space="0" w:color="auto"/>
                  <w:right w:val="single" w:sz="4" w:space="0" w:color="auto"/>
                </w:tcBorders>
                <w:shd w:val="clear" w:color="auto" w:fill="auto"/>
                <w:hideMark/>
              </w:tcPr>
              <w:p w:rsidR="0028551A" w:rsidRDefault="0028551A">
                <w:pPr>
                  <w:ind w:right="6"/>
                </w:pPr>
                <w:r>
                  <w:rPr>
                    <w:rFonts w:hint="eastAsia"/>
                  </w:rPr>
                  <w:t>调整以前期间所得税的影响</w:t>
                </w:r>
              </w:p>
            </w:tc>
            <w:sdt>
              <w:sdtPr>
                <w:alias w:val="调整以前期间所得税的影响"/>
                <w:tag w:val="_GBC_a5f3fb06aacb46f29557bd74e21e5994"/>
                <w:id w:val="1588963933"/>
                <w:lock w:val="sdtLocked"/>
                <w:showingPlcHdr/>
              </w:sdtPr>
              <w:sdtEndPr>
                <w:rPr>
                  <w:rFonts w:hint="eastAsia"/>
                </w:rPr>
              </w:sdtEndPr>
              <w:sdtContent>
                <w:tc>
                  <w:tcPr>
                    <w:tcW w:w="2582" w:type="pct"/>
                    <w:tcBorders>
                      <w:top w:val="single" w:sz="6" w:space="0" w:color="auto"/>
                      <w:left w:val="single" w:sz="4" w:space="0" w:color="auto"/>
                      <w:bottom w:val="single" w:sz="6" w:space="0" w:color="auto"/>
                      <w:right w:val="single" w:sz="6" w:space="0" w:color="auto"/>
                    </w:tcBorders>
                    <w:shd w:val="clear" w:color="auto" w:fill="auto"/>
                  </w:tcPr>
                  <w:p w:rsidR="0028551A" w:rsidRDefault="0028551A">
                    <w:pPr>
                      <w:jc w:val="right"/>
                    </w:pPr>
                  </w:p>
                </w:tc>
              </w:sdtContent>
            </w:sdt>
          </w:tr>
          <w:tr w:rsidR="0028551A" w:rsidTr="00BA5C56">
            <w:tc>
              <w:tcPr>
                <w:tcW w:w="2418" w:type="pct"/>
                <w:tcBorders>
                  <w:top w:val="single" w:sz="4" w:space="0" w:color="auto"/>
                  <w:left w:val="single" w:sz="4" w:space="0" w:color="auto"/>
                  <w:bottom w:val="single" w:sz="4" w:space="0" w:color="auto"/>
                  <w:right w:val="single" w:sz="4" w:space="0" w:color="auto"/>
                </w:tcBorders>
                <w:shd w:val="clear" w:color="auto" w:fill="auto"/>
                <w:hideMark/>
              </w:tcPr>
              <w:p w:rsidR="0028551A" w:rsidRDefault="0028551A">
                <w:pPr>
                  <w:ind w:right="6"/>
                </w:pPr>
                <w:r>
                  <w:rPr>
                    <w:rFonts w:hint="eastAsia"/>
                  </w:rPr>
                  <w:t>非应税收入的影响</w:t>
                </w:r>
              </w:p>
            </w:tc>
            <w:sdt>
              <w:sdtPr>
                <w:alias w:val="非应税收入的影响"/>
                <w:tag w:val="_GBC_5b629954b60145cebb272dcd75719140"/>
                <w:id w:val="-593787525"/>
                <w:lock w:val="sdtLocked"/>
              </w:sdtPr>
              <w:sdtEndPr>
                <w:rPr>
                  <w:rFonts w:hint="eastAsia"/>
                </w:rPr>
              </w:sdtEndPr>
              <w:sdtContent>
                <w:tc>
                  <w:tcPr>
                    <w:tcW w:w="2582" w:type="pct"/>
                    <w:tcBorders>
                      <w:top w:val="single" w:sz="6" w:space="0" w:color="auto"/>
                      <w:left w:val="single" w:sz="4" w:space="0" w:color="auto"/>
                      <w:bottom w:val="single" w:sz="6" w:space="0" w:color="auto"/>
                      <w:right w:val="single" w:sz="6" w:space="0" w:color="auto"/>
                    </w:tcBorders>
                    <w:shd w:val="clear" w:color="auto" w:fill="auto"/>
                  </w:tcPr>
                  <w:p w:rsidR="0028551A" w:rsidRDefault="008153C1">
                    <w:pPr>
                      <w:jc w:val="right"/>
                    </w:pPr>
                    <w:r>
                      <w:t>-1,466,444.19</w:t>
                    </w:r>
                  </w:p>
                </w:tc>
              </w:sdtContent>
            </w:sdt>
          </w:tr>
          <w:tr w:rsidR="0028551A" w:rsidTr="00BA5C56">
            <w:tc>
              <w:tcPr>
                <w:tcW w:w="2418" w:type="pct"/>
                <w:tcBorders>
                  <w:top w:val="single" w:sz="4" w:space="0" w:color="auto"/>
                  <w:left w:val="single" w:sz="4" w:space="0" w:color="auto"/>
                  <w:bottom w:val="single" w:sz="4" w:space="0" w:color="auto"/>
                  <w:right w:val="single" w:sz="4" w:space="0" w:color="auto"/>
                </w:tcBorders>
                <w:shd w:val="clear" w:color="auto" w:fill="auto"/>
                <w:hideMark/>
              </w:tcPr>
              <w:p w:rsidR="0028551A" w:rsidRDefault="0028551A">
                <w:pPr>
                  <w:ind w:right="6"/>
                </w:pPr>
                <w:r>
                  <w:rPr>
                    <w:rFonts w:hint="eastAsia"/>
                  </w:rPr>
                  <w:t>不可抵扣的成本、费用和损失的影响</w:t>
                </w:r>
              </w:p>
            </w:tc>
            <w:sdt>
              <w:sdtPr>
                <w:alias w:val="不可抵扣的成本、费用和损失的影响"/>
                <w:tag w:val="_GBC_d4611f12fa144d3ab7f01b27be0c2dbc"/>
                <w:id w:val="-366596668"/>
                <w:lock w:val="sdtLocked"/>
              </w:sdtPr>
              <w:sdtEndPr>
                <w:rPr>
                  <w:rFonts w:hint="eastAsia"/>
                </w:rPr>
              </w:sdtEndPr>
              <w:sdtContent>
                <w:tc>
                  <w:tcPr>
                    <w:tcW w:w="2582" w:type="pct"/>
                    <w:tcBorders>
                      <w:top w:val="single" w:sz="6" w:space="0" w:color="auto"/>
                      <w:left w:val="single" w:sz="4" w:space="0" w:color="auto"/>
                      <w:bottom w:val="single" w:sz="6" w:space="0" w:color="auto"/>
                      <w:right w:val="single" w:sz="6" w:space="0" w:color="auto"/>
                    </w:tcBorders>
                    <w:shd w:val="clear" w:color="auto" w:fill="auto"/>
                  </w:tcPr>
                  <w:p w:rsidR="0028551A" w:rsidRDefault="008153C1">
                    <w:pPr>
                      <w:jc w:val="right"/>
                    </w:pPr>
                    <w:r>
                      <w:t>-510,932.97</w:t>
                    </w:r>
                  </w:p>
                </w:tc>
              </w:sdtContent>
            </w:sdt>
          </w:tr>
          <w:tr w:rsidR="0028551A" w:rsidTr="00BA5C56">
            <w:tc>
              <w:tcPr>
                <w:tcW w:w="2418" w:type="pct"/>
                <w:tcBorders>
                  <w:top w:val="single" w:sz="4" w:space="0" w:color="auto"/>
                  <w:left w:val="single" w:sz="4" w:space="0" w:color="auto"/>
                  <w:bottom w:val="single" w:sz="4" w:space="0" w:color="auto"/>
                  <w:right w:val="single" w:sz="4" w:space="0" w:color="auto"/>
                </w:tcBorders>
                <w:shd w:val="clear" w:color="auto" w:fill="auto"/>
                <w:hideMark/>
              </w:tcPr>
              <w:p w:rsidR="0028551A" w:rsidRDefault="0028551A">
                <w:pPr>
                  <w:ind w:right="6"/>
                </w:pPr>
                <w:r>
                  <w:rPr>
                    <w:rFonts w:hint="eastAsia"/>
                  </w:rPr>
                  <w:t>使用前期未确认递延所得税资产的可抵扣亏损的影响</w:t>
                </w:r>
              </w:p>
            </w:tc>
            <w:sdt>
              <w:sdtPr>
                <w:alias w:val="使用前期未确认递延所得税资产的可抵扣亏损的影响"/>
                <w:tag w:val="_GBC_749fe7a96afd4f1faef276a87947ff0e"/>
                <w:id w:val="1122106221"/>
                <w:lock w:val="sdtLocked"/>
                <w:showingPlcHdr/>
              </w:sdtPr>
              <w:sdtEndPr>
                <w:rPr>
                  <w:rFonts w:hint="eastAsia"/>
                </w:rPr>
              </w:sdtEndPr>
              <w:sdtContent>
                <w:tc>
                  <w:tcPr>
                    <w:tcW w:w="2582" w:type="pct"/>
                    <w:tcBorders>
                      <w:top w:val="single" w:sz="6" w:space="0" w:color="auto"/>
                      <w:left w:val="single" w:sz="4" w:space="0" w:color="auto"/>
                      <w:bottom w:val="single" w:sz="6" w:space="0" w:color="auto"/>
                      <w:right w:val="single" w:sz="6" w:space="0" w:color="auto"/>
                    </w:tcBorders>
                    <w:shd w:val="clear" w:color="auto" w:fill="auto"/>
                  </w:tcPr>
                  <w:p w:rsidR="0028551A" w:rsidRDefault="0028551A">
                    <w:pPr>
                      <w:jc w:val="right"/>
                    </w:pPr>
                  </w:p>
                </w:tc>
              </w:sdtContent>
            </w:sdt>
          </w:tr>
          <w:tr w:rsidR="0028551A" w:rsidTr="00BA5C56">
            <w:tc>
              <w:tcPr>
                <w:tcW w:w="2418" w:type="pct"/>
                <w:tcBorders>
                  <w:top w:val="single" w:sz="4" w:space="0" w:color="auto"/>
                  <w:left w:val="single" w:sz="4" w:space="0" w:color="auto"/>
                  <w:bottom w:val="single" w:sz="4" w:space="0" w:color="auto"/>
                  <w:right w:val="single" w:sz="4" w:space="0" w:color="auto"/>
                </w:tcBorders>
                <w:shd w:val="clear" w:color="auto" w:fill="auto"/>
                <w:hideMark/>
              </w:tcPr>
              <w:p w:rsidR="0028551A" w:rsidRDefault="0028551A">
                <w:pPr>
                  <w:ind w:right="6"/>
                </w:pPr>
                <w:r>
                  <w:rPr>
                    <w:rFonts w:hint="eastAsia"/>
                  </w:rPr>
                  <w:t>本期未确认递延所得税资产的可抵扣暂时性差异或可抵扣亏损的影响</w:t>
                </w:r>
              </w:p>
            </w:tc>
            <w:sdt>
              <w:sdtPr>
                <w:alias w:val="本期未确认递延所得税资产的可抵扣暂时性差异或可抵扣亏损的影响"/>
                <w:tag w:val="_GBC_67e51bf233ba4e2eaec71a8b8dc082ce"/>
                <w:id w:val="-748894061"/>
                <w:lock w:val="sdtLocked"/>
                <w:showingPlcHdr/>
              </w:sdtPr>
              <w:sdtEndPr>
                <w:rPr>
                  <w:rFonts w:hint="eastAsia"/>
                </w:rPr>
              </w:sdtEndPr>
              <w:sdtContent>
                <w:tc>
                  <w:tcPr>
                    <w:tcW w:w="2582" w:type="pct"/>
                    <w:tcBorders>
                      <w:top w:val="single" w:sz="6" w:space="0" w:color="auto"/>
                      <w:left w:val="single" w:sz="4" w:space="0" w:color="auto"/>
                      <w:bottom w:val="single" w:sz="6" w:space="0" w:color="auto"/>
                      <w:right w:val="single" w:sz="6" w:space="0" w:color="auto"/>
                    </w:tcBorders>
                    <w:shd w:val="clear" w:color="auto" w:fill="auto"/>
                  </w:tcPr>
                  <w:p w:rsidR="0028551A" w:rsidRDefault="0028551A">
                    <w:pPr>
                      <w:jc w:val="right"/>
                    </w:pPr>
                  </w:p>
                </w:tc>
              </w:sdtContent>
            </w:sdt>
          </w:tr>
          <w:tr w:rsidR="0028551A" w:rsidTr="00BA5C56">
            <w:tc>
              <w:tcPr>
                <w:tcW w:w="2418" w:type="pct"/>
                <w:tcBorders>
                  <w:top w:val="single" w:sz="4" w:space="0" w:color="auto"/>
                  <w:left w:val="single" w:sz="4" w:space="0" w:color="auto"/>
                  <w:bottom w:val="single" w:sz="4" w:space="0" w:color="auto"/>
                  <w:right w:val="single" w:sz="4" w:space="0" w:color="auto"/>
                </w:tcBorders>
                <w:shd w:val="clear" w:color="auto" w:fill="auto"/>
                <w:hideMark/>
              </w:tcPr>
              <w:p w:rsidR="0028551A" w:rsidRDefault="0028551A">
                <w:r>
                  <w:rPr>
                    <w:rFonts w:hint="eastAsia"/>
                  </w:rPr>
                  <w:t>所得税费用</w:t>
                </w:r>
              </w:p>
            </w:tc>
            <w:sdt>
              <w:sdtPr>
                <w:alias w:val="按实际税率计算的所得税费用"/>
                <w:tag w:val="_GBC_9b0f279282f24d3f94a9cd24362ffd8f"/>
                <w:id w:val="-1906525147"/>
                <w:lock w:val="sdtLocked"/>
              </w:sdtPr>
              <w:sdtEndPr>
                <w:rPr>
                  <w:rFonts w:hint="eastAsia"/>
                </w:rPr>
              </w:sdtEndPr>
              <w:sdtContent>
                <w:tc>
                  <w:tcPr>
                    <w:tcW w:w="2582" w:type="pct"/>
                    <w:tcBorders>
                      <w:top w:val="single" w:sz="6" w:space="0" w:color="auto"/>
                      <w:left w:val="single" w:sz="4" w:space="0" w:color="auto"/>
                      <w:bottom w:val="single" w:sz="6" w:space="0" w:color="auto"/>
                      <w:right w:val="single" w:sz="6" w:space="0" w:color="auto"/>
                    </w:tcBorders>
                    <w:shd w:val="clear" w:color="auto" w:fill="auto"/>
                  </w:tcPr>
                  <w:p w:rsidR="0028551A" w:rsidRDefault="008153C1">
                    <w:pPr>
                      <w:jc w:val="right"/>
                    </w:pPr>
                    <w:r>
                      <w:t>27,448,813.55</w:t>
                    </w:r>
                  </w:p>
                </w:tc>
              </w:sdtContent>
            </w:sdt>
          </w:tr>
        </w:tbl>
        <w:p w:rsidR="008C041B" w:rsidRPr="0028551A" w:rsidRDefault="008A5A7F" w:rsidP="0028551A"/>
      </w:sdtContent>
    </w:sdt>
    <w:p w:rsidR="008C041B" w:rsidRDefault="008C041B"/>
    <w:p w:rsidR="008C041B" w:rsidRDefault="0000447C">
      <w:pPr>
        <w:pStyle w:val="3"/>
        <w:numPr>
          <w:ilvl w:val="0"/>
          <w:numId w:val="27"/>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tag w:val="_GBC_aebbed0d25f14d50b64339a751dec4bd"/>
        <w:id w:val="-1271457969"/>
        <w:lock w:val="sdtLocked"/>
        <w:placeholder>
          <w:docPart w:val="GBC22222222222222222222222222222"/>
        </w:placeholder>
      </w:sdtPr>
      <w:sdtEndPr>
        <w:rPr>
          <w:rFonts w:asciiTheme="minorHAnsi" w:hAnsiTheme="minorHAnsi" w:cstheme="minorBidi" w:hint="default"/>
          <w:kern w:val="2"/>
          <w:sz w:val="21"/>
        </w:rPr>
      </w:sdtEndPr>
      <w:sdtContent>
        <w:p w:rsidR="008C041B" w:rsidRDefault="0000447C" w:rsidP="0030342C">
          <w:pPr>
            <w:pStyle w:val="4"/>
            <w:numPr>
              <w:ilvl w:val="0"/>
              <w:numId w:val="84"/>
            </w:numPr>
            <w:tabs>
              <w:tab w:val="left" w:pos="700"/>
            </w:tabs>
            <w:rPr>
              <w:szCs w:val="21"/>
            </w:rPr>
          </w:pPr>
          <w:r>
            <w:rPr>
              <w:rFonts w:hint="eastAsia"/>
              <w:szCs w:val="21"/>
            </w:rPr>
            <w:t>收到的其他与经营活动有关的现金：</w:t>
          </w:r>
        </w:p>
        <w:p w:rsidR="008C041B" w:rsidRDefault="0000447C">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42935267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2328945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30"/>
            <w:gridCol w:w="2764"/>
            <w:gridCol w:w="2753"/>
          </w:tblGrid>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spacing w:line="240" w:lineRule="atLeast"/>
                  <w:jc w:val="center"/>
                  <w:rPr>
                    <w:szCs w:val="21"/>
                  </w:rPr>
                </w:pPr>
                <w:r>
                  <w:rPr>
                    <w:rFonts w:hint="eastAsia"/>
                    <w:szCs w:val="21"/>
                  </w:rPr>
                  <w:t>项目</w:t>
                </w:r>
              </w:p>
            </w:tc>
            <w:tc>
              <w:tcPr>
                <w:tcW w:w="1562"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spacing w:line="240" w:lineRule="atLeast"/>
                  <w:jc w:val="center"/>
                  <w:rPr>
                    <w:szCs w:val="21"/>
                  </w:rPr>
                </w:pPr>
                <w:r>
                  <w:rPr>
                    <w:rFonts w:hint="eastAsia"/>
                  </w:rPr>
                  <w:t>本期发生额</w:t>
                </w:r>
              </w:p>
            </w:tc>
            <w:tc>
              <w:tcPr>
                <w:tcW w:w="1556"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spacing w:line="240" w:lineRule="atLeast"/>
                  <w:jc w:val="center"/>
                  <w:rPr>
                    <w:szCs w:val="21"/>
                  </w:rPr>
                </w:pPr>
                <w:r>
                  <w:rPr>
                    <w:rFonts w:hint="eastAsia"/>
                  </w:rPr>
                  <w:t>上期发生额</w:t>
                </w:r>
              </w:p>
            </w:tc>
          </w:tr>
          <w:sdt>
            <w:sdtPr>
              <w:rPr>
                <w:rFonts w:hint="eastAsia"/>
                <w:szCs w:val="21"/>
              </w:rPr>
              <w:alias w:val="收到的其他与经营活动有关的现金明细"/>
              <w:tag w:val="_GBC_339bc885f058400ca0c6b375c3f5b0d5"/>
              <w:id w:val="2009392825"/>
              <w:lock w:val="sdtLocked"/>
            </w:sdtPr>
            <w:sdtEndPr>
              <w:rPr>
                <w:rFonts w:hint="default"/>
              </w:rPr>
            </w:sdtEndPr>
            <w:sdtContent>
              <w:tr w:rsidR="00625E20" w:rsidTr="00D84D13">
                <w:sdt>
                  <w:sdtPr>
                    <w:rPr>
                      <w:rFonts w:hint="eastAsia"/>
                      <w:szCs w:val="21"/>
                    </w:rPr>
                    <w:alias w:val="收到的其他与经营活动有关的现金项目"/>
                    <w:tag w:val="_GBC_b84fa5b87b9b424dae0eeeff46ae13f8"/>
                    <w:id w:val="-556090068"/>
                    <w:lock w:val="sdtLocked"/>
                    <w:placeholder>
                      <w:docPart w:val="GBC11111111111111111111111111111"/>
                    </w:placeholder>
                  </w:sdtPr>
                  <w:sdtContent>
                    <w:tc>
                      <w:tcPr>
                        <w:tcW w:w="1882" w:type="pct"/>
                        <w:tcBorders>
                          <w:top w:val="single" w:sz="6" w:space="0" w:color="auto"/>
                          <w:left w:val="single" w:sz="6" w:space="0" w:color="auto"/>
                          <w:bottom w:val="single" w:sz="6" w:space="0" w:color="auto"/>
                          <w:right w:val="single" w:sz="6" w:space="0" w:color="auto"/>
                        </w:tcBorders>
                      </w:tcPr>
                      <w:p w:rsidR="00625E20" w:rsidRDefault="00841F4A">
                        <w:pPr>
                          <w:autoSpaceDE w:val="0"/>
                          <w:autoSpaceDN w:val="0"/>
                          <w:adjustRightInd w:val="0"/>
                          <w:snapToGrid w:val="0"/>
                          <w:spacing w:line="240" w:lineRule="atLeast"/>
                          <w:rPr>
                            <w:szCs w:val="21"/>
                          </w:rPr>
                        </w:pPr>
                        <w:r>
                          <w:rPr>
                            <w:rFonts w:hint="eastAsia"/>
                            <w:szCs w:val="21"/>
                          </w:rPr>
                          <w:t>利息收入</w:t>
                        </w:r>
                      </w:p>
                    </w:tc>
                  </w:sdtContent>
                </w:sdt>
                <w:sdt>
                  <w:sdtPr>
                    <w:rPr>
                      <w:szCs w:val="21"/>
                    </w:rPr>
                    <w:alias w:val="收到的其他与经营活动有关的现金金额"/>
                    <w:tag w:val="_GBC_bb8678f5c017409091d8bfa8cca11173"/>
                    <w:id w:val="-1631787592"/>
                    <w:lock w:val="sdtLocked"/>
                    <w:placeholder>
                      <w:docPart w:val="GBC11111111111111111111111111111"/>
                    </w:placeholder>
                  </w:sdtPr>
                  <w:sdtContent>
                    <w:tc>
                      <w:tcPr>
                        <w:tcW w:w="1562" w:type="pct"/>
                        <w:tcBorders>
                          <w:top w:val="single" w:sz="6" w:space="0" w:color="auto"/>
                          <w:left w:val="single" w:sz="6" w:space="0" w:color="auto"/>
                          <w:bottom w:val="single" w:sz="6" w:space="0" w:color="auto"/>
                          <w:right w:val="single" w:sz="6" w:space="0" w:color="auto"/>
                        </w:tcBorders>
                        <w:vAlign w:val="bottom"/>
                      </w:tcPr>
                      <w:p w:rsidR="00625E20" w:rsidRDefault="00841F4A" w:rsidP="00625E20">
                        <w:pPr>
                          <w:jc w:val="right"/>
                          <w:rPr>
                            <w:szCs w:val="21"/>
                          </w:rPr>
                        </w:pPr>
                        <w:r>
                          <w:rPr>
                            <w:szCs w:val="21"/>
                          </w:rPr>
                          <w:t>82,888,245.91</w:t>
                        </w:r>
                      </w:p>
                    </w:tc>
                  </w:sdtContent>
                </w:sdt>
                <w:sdt>
                  <w:sdtPr>
                    <w:rPr>
                      <w:szCs w:val="21"/>
                    </w:rPr>
                    <w:alias w:val="收到的其他与经营活动有关的现金金额"/>
                    <w:tag w:val="_GBC_ee0f08e779c048378d4aad4d40e5b1e5"/>
                    <w:id w:val="898556929"/>
                    <w:lock w:val="sdtLocked"/>
                    <w:placeholder>
                      <w:docPart w:val="GBC11111111111111111111111111111"/>
                    </w:placeholder>
                  </w:sdtPr>
                  <w:sdtContent>
                    <w:tc>
                      <w:tcPr>
                        <w:tcW w:w="1556" w:type="pct"/>
                        <w:tcBorders>
                          <w:top w:val="single" w:sz="6" w:space="0" w:color="auto"/>
                          <w:left w:val="single" w:sz="6" w:space="0" w:color="auto"/>
                          <w:bottom w:val="single" w:sz="6" w:space="0" w:color="auto"/>
                          <w:right w:val="single" w:sz="6" w:space="0" w:color="auto"/>
                        </w:tcBorders>
                      </w:tcPr>
                      <w:p w:rsidR="00625E20" w:rsidRDefault="00841F4A">
                        <w:pPr>
                          <w:jc w:val="right"/>
                          <w:rPr>
                            <w:szCs w:val="21"/>
                          </w:rPr>
                        </w:pPr>
                        <w:r>
                          <w:rPr>
                            <w:szCs w:val="21"/>
                          </w:rPr>
                          <w:t>29,841,378.07</w:t>
                        </w:r>
                      </w:p>
                    </w:tc>
                  </w:sdtContent>
                </w:sdt>
              </w:tr>
            </w:sdtContent>
          </w:sdt>
          <w:sdt>
            <w:sdtPr>
              <w:rPr>
                <w:rFonts w:hint="eastAsia"/>
                <w:szCs w:val="21"/>
              </w:rPr>
              <w:alias w:val="收到的其他与经营活动有关的现金明细"/>
              <w:tag w:val="_GBC_339bc885f058400ca0c6b375c3f5b0d5"/>
              <w:id w:val="1291012203"/>
              <w:lock w:val="sdtLocked"/>
              <w:placeholder>
                <w:docPart w:val="GBC11111111111111111111111111111"/>
              </w:placeholder>
            </w:sdtPr>
            <w:sdtContent>
              <w:tr w:rsidR="008C041B" w:rsidTr="00D84D13">
                <w:sdt>
                  <w:sdtPr>
                    <w:rPr>
                      <w:rFonts w:hint="eastAsia"/>
                      <w:szCs w:val="21"/>
                    </w:rPr>
                    <w:alias w:val="收到的其他与经营活动有关的现金项目"/>
                    <w:tag w:val="_GBC_b84fa5b87b9b424dae0eeeff46ae13f8"/>
                    <w:id w:val="-986315465"/>
                    <w:lock w:val="sdtLocked"/>
                    <w:placeholder>
                      <w:docPart w:val="GBC11111111111111111111111111111"/>
                    </w:placeholder>
                  </w:sdtPr>
                  <w:sdtContent>
                    <w:tc>
                      <w:tcPr>
                        <w:tcW w:w="1882" w:type="pct"/>
                        <w:tcBorders>
                          <w:top w:val="single" w:sz="6" w:space="0" w:color="auto"/>
                          <w:left w:val="single" w:sz="6" w:space="0" w:color="auto"/>
                          <w:bottom w:val="single" w:sz="6" w:space="0" w:color="auto"/>
                          <w:right w:val="single" w:sz="6" w:space="0" w:color="auto"/>
                        </w:tcBorders>
                      </w:tcPr>
                      <w:p w:rsidR="008C041B" w:rsidRDefault="00841F4A">
                        <w:pPr>
                          <w:autoSpaceDE w:val="0"/>
                          <w:autoSpaceDN w:val="0"/>
                          <w:adjustRightInd w:val="0"/>
                          <w:snapToGrid w:val="0"/>
                          <w:spacing w:line="240" w:lineRule="atLeast"/>
                          <w:rPr>
                            <w:szCs w:val="21"/>
                          </w:rPr>
                        </w:pPr>
                        <w:r>
                          <w:rPr>
                            <w:rFonts w:hint="eastAsia"/>
                            <w:szCs w:val="21"/>
                          </w:rPr>
                          <w:t>违约收入</w:t>
                        </w:r>
                      </w:p>
                    </w:tc>
                  </w:sdtContent>
                </w:sdt>
                <w:sdt>
                  <w:sdtPr>
                    <w:rPr>
                      <w:szCs w:val="21"/>
                    </w:rPr>
                    <w:alias w:val="收到的其他与经营活动有关的现金金额"/>
                    <w:tag w:val="_GBC_bb8678f5c017409091d8bfa8cca11173"/>
                    <w:id w:val="1704676040"/>
                    <w:lock w:val="sdtLocked"/>
                    <w:placeholder>
                      <w:docPart w:val="GBC11111111111111111111111111111"/>
                    </w:placeholder>
                  </w:sdtPr>
                  <w:sdtContent>
                    <w:tc>
                      <w:tcPr>
                        <w:tcW w:w="1562" w:type="pct"/>
                        <w:tcBorders>
                          <w:top w:val="single" w:sz="6" w:space="0" w:color="auto"/>
                          <w:left w:val="single" w:sz="6" w:space="0" w:color="auto"/>
                          <w:bottom w:val="single" w:sz="6" w:space="0" w:color="auto"/>
                          <w:right w:val="single" w:sz="6" w:space="0" w:color="auto"/>
                        </w:tcBorders>
                        <w:vAlign w:val="bottom"/>
                      </w:tcPr>
                      <w:p w:rsidR="008C041B" w:rsidRDefault="00841F4A" w:rsidP="00625E20">
                        <w:pPr>
                          <w:jc w:val="right"/>
                          <w:rPr>
                            <w:szCs w:val="21"/>
                          </w:rPr>
                        </w:pPr>
                        <w:r>
                          <w:rPr>
                            <w:szCs w:val="21"/>
                          </w:rPr>
                          <w:t>2,211,231.85</w:t>
                        </w:r>
                      </w:p>
                    </w:tc>
                  </w:sdtContent>
                </w:sdt>
                <w:sdt>
                  <w:sdtPr>
                    <w:rPr>
                      <w:szCs w:val="21"/>
                    </w:rPr>
                    <w:alias w:val="收到的其他与经营活动有关的现金金额"/>
                    <w:tag w:val="_GBC_ee0f08e779c048378d4aad4d40e5b1e5"/>
                    <w:id w:val="910127900"/>
                    <w:lock w:val="sdtLocked"/>
                    <w:placeholder>
                      <w:docPart w:val="GBC11111111111111111111111111111"/>
                    </w:placeholder>
                  </w:sdtPr>
                  <w:sdtContent>
                    <w:tc>
                      <w:tcPr>
                        <w:tcW w:w="1556" w:type="pct"/>
                        <w:tcBorders>
                          <w:top w:val="single" w:sz="6" w:space="0" w:color="auto"/>
                          <w:left w:val="single" w:sz="6" w:space="0" w:color="auto"/>
                          <w:bottom w:val="single" w:sz="6" w:space="0" w:color="auto"/>
                          <w:right w:val="single" w:sz="6" w:space="0" w:color="auto"/>
                        </w:tcBorders>
                      </w:tcPr>
                      <w:p w:rsidR="008C041B" w:rsidRDefault="00841F4A">
                        <w:pPr>
                          <w:jc w:val="right"/>
                          <w:rPr>
                            <w:szCs w:val="21"/>
                          </w:rPr>
                        </w:pPr>
                        <w:r>
                          <w:rPr>
                            <w:szCs w:val="21"/>
                          </w:rPr>
                          <w:t>1,109,105.42</w:t>
                        </w:r>
                      </w:p>
                    </w:tc>
                  </w:sdtContent>
                </w:sdt>
              </w:tr>
            </w:sdtContent>
          </w:sdt>
          <w:sdt>
            <w:sdtPr>
              <w:rPr>
                <w:rFonts w:hint="eastAsia"/>
                <w:szCs w:val="21"/>
              </w:rPr>
              <w:alias w:val="收到的其他与经营活动有关的现金明细"/>
              <w:tag w:val="_GBC_339bc885f058400ca0c6b375c3f5b0d5"/>
              <w:id w:val="1842117724"/>
              <w:lock w:val="sdtLocked"/>
            </w:sdtPr>
            <w:sdtEndPr>
              <w:rPr>
                <w:rFonts w:hint="default"/>
              </w:rPr>
            </w:sdtEndPr>
            <w:sdtContent>
              <w:tr w:rsidR="00625E20" w:rsidTr="00D84D13">
                <w:sdt>
                  <w:sdtPr>
                    <w:rPr>
                      <w:rFonts w:hint="eastAsia"/>
                      <w:szCs w:val="21"/>
                    </w:rPr>
                    <w:alias w:val="收到的其他与经营活动有关的现金项目"/>
                    <w:tag w:val="_GBC_b84fa5b87b9b424dae0eeeff46ae13f8"/>
                    <w:id w:val="-2054067388"/>
                    <w:lock w:val="sdtLocked"/>
                    <w:placeholder>
                      <w:docPart w:val="GBC11111111111111111111111111111"/>
                    </w:placeholder>
                  </w:sdtPr>
                  <w:sdtContent>
                    <w:tc>
                      <w:tcPr>
                        <w:tcW w:w="1882" w:type="pct"/>
                        <w:tcBorders>
                          <w:top w:val="single" w:sz="6" w:space="0" w:color="auto"/>
                          <w:left w:val="single" w:sz="6" w:space="0" w:color="auto"/>
                          <w:bottom w:val="single" w:sz="6" w:space="0" w:color="auto"/>
                          <w:right w:val="single" w:sz="6" w:space="0" w:color="auto"/>
                        </w:tcBorders>
                      </w:tcPr>
                      <w:p w:rsidR="00625E20" w:rsidRDefault="00841F4A" w:rsidP="00625E20">
                        <w:pPr>
                          <w:autoSpaceDE w:val="0"/>
                          <w:autoSpaceDN w:val="0"/>
                          <w:adjustRightInd w:val="0"/>
                          <w:snapToGrid w:val="0"/>
                          <w:spacing w:line="240" w:lineRule="atLeast"/>
                          <w:rPr>
                            <w:szCs w:val="21"/>
                          </w:rPr>
                        </w:pPr>
                        <w:r>
                          <w:rPr>
                            <w:rFonts w:hint="eastAsia"/>
                            <w:szCs w:val="21"/>
                          </w:rPr>
                          <w:t>收回银行承兑汇票保证金</w:t>
                        </w:r>
                      </w:p>
                    </w:tc>
                  </w:sdtContent>
                </w:sdt>
                <w:sdt>
                  <w:sdtPr>
                    <w:rPr>
                      <w:szCs w:val="21"/>
                    </w:rPr>
                    <w:alias w:val="收到的其他与经营活动有关的现金金额"/>
                    <w:tag w:val="_GBC_bb8678f5c017409091d8bfa8cca11173"/>
                    <w:id w:val="2048725888"/>
                    <w:lock w:val="sdtLocked"/>
                    <w:placeholder>
                      <w:docPart w:val="GBC11111111111111111111111111111"/>
                    </w:placeholder>
                  </w:sdtPr>
                  <w:sdtContent>
                    <w:tc>
                      <w:tcPr>
                        <w:tcW w:w="1562" w:type="pct"/>
                        <w:tcBorders>
                          <w:top w:val="single" w:sz="6" w:space="0" w:color="auto"/>
                          <w:left w:val="single" w:sz="6" w:space="0" w:color="auto"/>
                          <w:bottom w:val="single" w:sz="6" w:space="0" w:color="auto"/>
                          <w:right w:val="single" w:sz="6" w:space="0" w:color="auto"/>
                        </w:tcBorders>
                        <w:vAlign w:val="bottom"/>
                      </w:tcPr>
                      <w:p w:rsidR="00625E20" w:rsidRDefault="00841F4A" w:rsidP="00625E20">
                        <w:pPr>
                          <w:jc w:val="right"/>
                          <w:rPr>
                            <w:szCs w:val="21"/>
                          </w:rPr>
                        </w:pPr>
                        <w:r>
                          <w:rPr>
                            <w:szCs w:val="21"/>
                          </w:rPr>
                          <w:t>137,374,619.91</w:t>
                        </w:r>
                      </w:p>
                    </w:tc>
                  </w:sdtContent>
                </w:sdt>
                <w:sdt>
                  <w:sdtPr>
                    <w:rPr>
                      <w:szCs w:val="21"/>
                    </w:rPr>
                    <w:alias w:val="收到的其他与经营活动有关的现金金额"/>
                    <w:tag w:val="_GBC_ee0f08e779c048378d4aad4d40e5b1e5"/>
                    <w:id w:val="1676453261"/>
                    <w:lock w:val="sdtLocked"/>
                    <w:placeholder>
                      <w:docPart w:val="GBC11111111111111111111111111111"/>
                    </w:placeholder>
                    <w:showingPlcHdr/>
                  </w:sdtPr>
                  <w:sdtContent>
                    <w:tc>
                      <w:tcPr>
                        <w:tcW w:w="1556" w:type="pct"/>
                        <w:tcBorders>
                          <w:top w:val="single" w:sz="6" w:space="0" w:color="auto"/>
                          <w:left w:val="single" w:sz="6" w:space="0" w:color="auto"/>
                          <w:bottom w:val="single" w:sz="6" w:space="0" w:color="auto"/>
                          <w:right w:val="single" w:sz="6" w:space="0" w:color="auto"/>
                        </w:tcBorders>
                      </w:tcPr>
                      <w:p w:rsidR="00625E20" w:rsidRDefault="00841F4A">
                        <w:pPr>
                          <w:jc w:val="right"/>
                          <w:rPr>
                            <w:szCs w:val="21"/>
                          </w:rPr>
                        </w:pPr>
                        <w:r w:rsidRPr="001852D3">
                          <w:rPr>
                            <w:rStyle w:val="af5"/>
                            <w:rFonts w:hint="eastAsia"/>
                          </w:rPr>
                          <w:t xml:space="preserve">　</w:t>
                        </w:r>
                      </w:p>
                    </w:tc>
                  </w:sdtContent>
                </w:sdt>
              </w:tr>
            </w:sdtContent>
          </w:sdt>
          <w:sdt>
            <w:sdtPr>
              <w:rPr>
                <w:rFonts w:hint="eastAsia"/>
                <w:szCs w:val="21"/>
              </w:rPr>
              <w:alias w:val="收到的其他与经营活动有关的现金明细"/>
              <w:tag w:val="_GBC_339bc885f058400ca0c6b375c3f5b0d5"/>
              <w:id w:val="1236658908"/>
              <w:lock w:val="sdtLocked"/>
              <w:placeholder>
                <w:docPart w:val="GBC11111111111111111111111111111"/>
              </w:placeholder>
            </w:sdtPr>
            <w:sdtContent>
              <w:tr w:rsidR="008C041B" w:rsidTr="00D84D13">
                <w:sdt>
                  <w:sdtPr>
                    <w:rPr>
                      <w:rFonts w:hint="eastAsia"/>
                      <w:szCs w:val="21"/>
                    </w:rPr>
                    <w:alias w:val="收到的其他与经营活动有关的现金项目"/>
                    <w:tag w:val="_GBC_b84fa5b87b9b424dae0eeeff46ae13f8"/>
                    <w:id w:val="857002149"/>
                    <w:lock w:val="sdtLocked"/>
                    <w:placeholder>
                      <w:docPart w:val="GBC11111111111111111111111111111"/>
                    </w:placeholder>
                  </w:sdtPr>
                  <w:sdtContent>
                    <w:tc>
                      <w:tcPr>
                        <w:tcW w:w="1882" w:type="pct"/>
                        <w:tcBorders>
                          <w:top w:val="single" w:sz="6" w:space="0" w:color="auto"/>
                          <w:left w:val="single" w:sz="6" w:space="0" w:color="auto"/>
                          <w:bottom w:val="single" w:sz="6" w:space="0" w:color="auto"/>
                          <w:right w:val="single" w:sz="6" w:space="0" w:color="auto"/>
                        </w:tcBorders>
                      </w:tcPr>
                      <w:p w:rsidR="008C041B" w:rsidRDefault="00841F4A">
                        <w:pPr>
                          <w:autoSpaceDE w:val="0"/>
                          <w:autoSpaceDN w:val="0"/>
                          <w:adjustRightInd w:val="0"/>
                          <w:snapToGrid w:val="0"/>
                          <w:spacing w:line="240" w:lineRule="atLeast"/>
                          <w:rPr>
                            <w:szCs w:val="21"/>
                          </w:rPr>
                        </w:pPr>
                        <w:r>
                          <w:rPr>
                            <w:rFonts w:hint="eastAsia"/>
                            <w:szCs w:val="21"/>
                          </w:rPr>
                          <w:t>其他往来款项</w:t>
                        </w:r>
                      </w:p>
                    </w:tc>
                  </w:sdtContent>
                </w:sdt>
                <w:sdt>
                  <w:sdtPr>
                    <w:rPr>
                      <w:szCs w:val="21"/>
                    </w:rPr>
                    <w:alias w:val="收到的其他与经营活动有关的现金金额"/>
                    <w:tag w:val="_GBC_bb8678f5c017409091d8bfa8cca11173"/>
                    <w:id w:val="-1577352596"/>
                    <w:lock w:val="sdtLocked"/>
                    <w:placeholder>
                      <w:docPart w:val="GBC11111111111111111111111111111"/>
                    </w:placeholder>
                  </w:sdtPr>
                  <w:sdtContent>
                    <w:tc>
                      <w:tcPr>
                        <w:tcW w:w="1562" w:type="pct"/>
                        <w:tcBorders>
                          <w:top w:val="single" w:sz="6" w:space="0" w:color="auto"/>
                          <w:left w:val="single" w:sz="6" w:space="0" w:color="auto"/>
                          <w:bottom w:val="single" w:sz="6" w:space="0" w:color="auto"/>
                          <w:right w:val="single" w:sz="6" w:space="0" w:color="auto"/>
                        </w:tcBorders>
                        <w:vAlign w:val="bottom"/>
                      </w:tcPr>
                      <w:p w:rsidR="008C041B" w:rsidRDefault="00841F4A" w:rsidP="00625E20">
                        <w:pPr>
                          <w:jc w:val="right"/>
                          <w:rPr>
                            <w:szCs w:val="21"/>
                          </w:rPr>
                        </w:pPr>
                        <w:r>
                          <w:rPr>
                            <w:szCs w:val="21"/>
                          </w:rPr>
                          <w:t>23,738,735.58</w:t>
                        </w:r>
                      </w:p>
                    </w:tc>
                  </w:sdtContent>
                </w:sdt>
                <w:sdt>
                  <w:sdtPr>
                    <w:rPr>
                      <w:szCs w:val="21"/>
                    </w:rPr>
                    <w:alias w:val="收到的其他与经营活动有关的现金金额"/>
                    <w:tag w:val="_GBC_ee0f08e779c048378d4aad4d40e5b1e5"/>
                    <w:id w:val="-963583716"/>
                    <w:lock w:val="sdtLocked"/>
                    <w:placeholder>
                      <w:docPart w:val="GBC11111111111111111111111111111"/>
                    </w:placeholder>
                  </w:sdtPr>
                  <w:sdtContent>
                    <w:tc>
                      <w:tcPr>
                        <w:tcW w:w="1556" w:type="pct"/>
                        <w:tcBorders>
                          <w:top w:val="single" w:sz="6" w:space="0" w:color="auto"/>
                          <w:left w:val="single" w:sz="6" w:space="0" w:color="auto"/>
                          <w:bottom w:val="single" w:sz="6" w:space="0" w:color="auto"/>
                          <w:right w:val="single" w:sz="6" w:space="0" w:color="auto"/>
                        </w:tcBorders>
                      </w:tcPr>
                      <w:p w:rsidR="008C041B" w:rsidRDefault="00841F4A">
                        <w:pPr>
                          <w:jc w:val="right"/>
                          <w:rPr>
                            <w:szCs w:val="21"/>
                          </w:rPr>
                        </w:pPr>
                        <w:r>
                          <w:rPr>
                            <w:szCs w:val="21"/>
                          </w:rPr>
                          <w:t>19,413,993.02</w:t>
                        </w:r>
                      </w:p>
                    </w:tc>
                  </w:sdtContent>
                </w:sdt>
              </w:tr>
            </w:sdtContent>
          </w:sdt>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spacing w:line="240" w:lineRule="atLeast"/>
                  <w:jc w:val="center"/>
                  <w:rPr>
                    <w:szCs w:val="21"/>
                  </w:rPr>
                </w:pPr>
                <w:r>
                  <w:rPr>
                    <w:rFonts w:hint="eastAsia"/>
                    <w:szCs w:val="21"/>
                  </w:rPr>
                  <w:t>合计</w:t>
                </w:r>
              </w:p>
            </w:tc>
            <w:tc>
              <w:tcPr>
                <w:tcW w:w="1562" w:type="pct"/>
                <w:tcBorders>
                  <w:top w:val="single" w:sz="6" w:space="0" w:color="auto"/>
                  <w:left w:val="single" w:sz="6" w:space="0" w:color="auto"/>
                  <w:bottom w:val="single" w:sz="6" w:space="0" w:color="auto"/>
                  <w:right w:val="single" w:sz="6" w:space="0" w:color="auto"/>
                </w:tcBorders>
                <w:vAlign w:val="bottom"/>
              </w:tcPr>
              <w:p w:rsidR="008C041B" w:rsidRDefault="008A5A7F" w:rsidP="00625E20">
                <w:pPr>
                  <w:jc w:val="right"/>
                  <w:rPr>
                    <w:szCs w:val="21"/>
                  </w:rPr>
                </w:pPr>
                <w:sdt>
                  <w:sdtPr>
                    <w:rPr>
                      <w:rFonts w:hint="eastAsia"/>
                      <w:szCs w:val="21"/>
                    </w:rPr>
                    <w:alias w:val="收到的其他与经营活动有关的现金"/>
                    <w:tag w:val="_GBC_490e407e9d6643a6ac8fc5694655ad58"/>
                    <w:id w:val="1866242373"/>
                    <w:lock w:val="sdtLocked"/>
                    <w:placeholder>
                      <w:docPart w:val="GBC11111111111111111111111111111"/>
                    </w:placeholder>
                  </w:sdtPr>
                  <w:sdtContent>
                    <w:r w:rsidR="00841F4A">
                      <w:rPr>
                        <w:szCs w:val="21"/>
                      </w:rPr>
                      <w:t>246,212,833.25</w:t>
                    </w:r>
                  </w:sdtContent>
                </w:sdt>
              </w:p>
            </w:tc>
            <w:sdt>
              <w:sdtPr>
                <w:rPr>
                  <w:rFonts w:hint="eastAsia"/>
                  <w:szCs w:val="21"/>
                </w:rPr>
                <w:alias w:val="收到的其他与经营活动有关的现金"/>
                <w:tag w:val="_GBC_149cbaa792354b53aacf64d69a51aaeb"/>
                <w:id w:val="1276602927"/>
                <w:lock w:val="sdtLocked"/>
                <w:placeholder>
                  <w:docPart w:val="GBC11111111111111111111111111111"/>
                </w:placeholder>
              </w:sdtPr>
              <w:sdtContent>
                <w:tc>
                  <w:tcPr>
                    <w:tcW w:w="1556"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50,364,476.51</w:t>
                    </w:r>
                  </w:p>
                </w:tc>
              </w:sdtContent>
            </w:sdt>
          </w:tr>
        </w:tbl>
      </w:sdtContent>
    </w:sdt>
    <w:p w:rsidR="008C041B" w:rsidRDefault="008C041B">
      <w:pPr>
        <w:rPr>
          <w:szCs w:val="21"/>
        </w:rPr>
      </w:pPr>
    </w:p>
    <w:sdt>
      <w:sdtPr>
        <w:rPr>
          <w:rFonts w:ascii="宋体" w:eastAsiaTheme="minorEastAsia" w:hAnsi="宋体" w:cs="宋体" w:hint="eastAsia"/>
          <w:b w:val="0"/>
          <w:bCs w:val="0"/>
          <w:kern w:val="0"/>
          <w:sz w:val="24"/>
          <w:szCs w:val="21"/>
        </w:rPr>
        <w:tag w:val="_GBC_3c8453861c4b4e94956633ec6c228388"/>
        <w:id w:val="1349680838"/>
        <w:lock w:val="sdtLocked"/>
        <w:placeholder>
          <w:docPart w:val="GBC22222222222222222222222222222"/>
        </w:placeholder>
      </w:sdtPr>
      <w:sdtEndPr>
        <w:rPr>
          <w:rFonts w:asciiTheme="minorHAnsi" w:hAnsiTheme="minorHAnsi" w:cstheme="minorBidi"/>
          <w:kern w:val="2"/>
          <w:sz w:val="21"/>
        </w:rPr>
      </w:sdtEndPr>
      <w:sdtContent>
        <w:p w:rsidR="008C041B" w:rsidRPr="00B66B75" w:rsidRDefault="0000447C" w:rsidP="0030342C">
          <w:pPr>
            <w:pStyle w:val="4"/>
            <w:numPr>
              <w:ilvl w:val="0"/>
              <w:numId w:val="84"/>
            </w:numPr>
            <w:tabs>
              <w:tab w:val="left" w:pos="700"/>
            </w:tabs>
            <w:rPr>
              <w:szCs w:val="21"/>
            </w:rPr>
          </w:pPr>
          <w:r w:rsidRPr="00B66B75">
            <w:rPr>
              <w:rFonts w:hint="eastAsia"/>
              <w:szCs w:val="21"/>
            </w:rPr>
            <w:t>支付的其他与经营活动有关的现金：</w:t>
          </w:r>
        </w:p>
        <w:p w:rsidR="008C041B" w:rsidRDefault="0000447C">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19747110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6956218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30"/>
            <w:gridCol w:w="2744"/>
            <w:gridCol w:w="2773"/>
          </w:tblGrid>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szCs w:val="21"/>
                  </w:rPr>
                  <w:t>项目</w:t>
                </w:r>
              </w:p>
            </w:tc>
            <w:tc>
              <w:tcPr>
                <w:tcW w:w="1551"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rPr>
                  <w:t>本期发生额</w:t>
                </w:r>
              </w:p>
            </w:tc>
            <w:tc>
              <w:tcPr>
                <w:tcW w:w="1567"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rPr>
                  <w:t>上期发生额</w:t>
                </w:r>
              </w:p>
            </w:tc>
          </w:tr>
          <w:sdt>
            <w:sdtPr>
              <w:rPr>
                <w:rFonts w:hint="eastAsia"/>
                <w:szCs w:val="21"/>
              </w:rPr>
              <w:alias w:val="支付的其他与经营活动有关的现金明细"/>
              <w:tag w:val="_GBC_9880266c0e6f4e6b92c7692ef64ec140"/>
              <w:id w:val="1475258770"/>
              <w:lock w:val="sdtLocked"/>
            </w:sdtPr>
            <w:sdtEndPr>
              <w:rPr>
                <w:rFonts w:hint="default"/>
              </w:rPr>
            </w:sdtEndPr>
            <w:sdtContent>
              <w:tr w:rsidR="00625E20" w:rsidTr="00D84D13">
                <w:sdt>
                  <w:sdtPr>
                    <w:rPr>
                      <w:rFonts w:hint="eastAsia"/>
                      <w:szCs w:val="21"/>
                    </w:rPr>
                    <w:alias w:val="支付的其他与经营活动有关的现金项目"/>
                    <w:tag w:val="_GBC_af198a7f9e404a7a9ca4111e01159ef1"/>
                    <w:id w:val="-634322320"/>
                    <w:lock w:val="sdtLocked"/>
                    <w:placeholder>
                      <w:docPart w:val="GBC11111111111111111111111111111"/>
                    </w:placeholder>
                  </w:sdtPr>
                  <w:sdtContent>
                    <w:tc>
                      <w:tcPr>
                        <w:tcW w:w="1882" w:type="pct"/>
                        <w:tcBorders>
                          <w:top w:val="single" w:sz="6" w:space="0" w:color="auto"/>
                          <w:left w:val="single" w:sz="6" w:space="0" w:color="auto"/>
                          <w:bottom w:val="single" w:sz="6" w:space="0" w:color="auto"/>
                          <w:right w:val="single" w:sz="6" w:space="0" w:color="auto"/>
                        </w:tcBorders>
                      </w:tcPr>
                      <w:p w:rsidR="00625E20" w:rsidRDefault="00841F4A" w:rsidP="00625E20">
                        <w:pPr>
                          <w:autoSpaceDE w:val="0"/>
                          <w:autoSpaceDN w:val="0"/>
                          <w:adjustRightInd w:val="0"/>
                          <w:snapToGrid w:val="0"/>
                          <w:rPr>
                            <w:szCs w:val="21"/>
                          </w:rPr>
                        </w:pPr>
                        <w:r>
                          <w:rPr>
                            <w:rFonts w:hint="eastAsia"/>
                            <w:szCs w:val="21"/>
                          </w:rPr>
                          <w:t>销售费用</w:t>
                        </w:r>
                      </w:p>
                    </w:tc>
                  </w:sdtContent>
                </w:sdt>
                <w:sdt>
                  <w:sdtPr>
                    <w:rPr>
                      <w:szCs w:val="21"/>
                    </w:rPr>
                    <w:alias w:val="支付的其他与经营活动有关的现金金额"/>
                    <w:tag w:val="_GBC_11a2c447ed864bc9a8bd22f55e3c9ea6"/>
                    <w:id w:val="-633098372"/>
                    <w:lock w:val="sdtLocked"/>
                    <w:placeholder>
                      <w:docPart w:val="GBC11111111111111111111111111111"/>
                    </w:placeholder>
                  </w:sdtPr>
                  <w:sdtContent>
                    <w:tc>
                      <w:tcPr>
                        <w:tcW w:w="1551" w:type="pct"/>
                        <w:tcBorders>
                          <w:top w:val="single" w:sz="6" w:space="0" w:color="auto"/>
                          <w:left w:val="single" w:sz="6" w:space="0" w:color="auto"/>
                          <w:bottom w:val="single" w:sz="6" w:space="0" w:color="auto"/>
                          <w:right w:val="single" w:sz="6" w:space="0" w:color="auto"/>
                        </w:tcBorders>
                      </w:tcPr>
                      <w:p w:rsidR="00625E20" w:rsidRDefault="00B66B75" w:rsidP="00625E20">
                        <w:pPr>
                          <w:jc w:val="right"/>
                          <w:rPr>
                            <w:szCs w:val="21"/>
                          </w:rPr>
                        </w:pPr>
                        <w:r>
                          <w:rPr>
                            <w:szCs w:val="21"/>
                          </w:rPr>
                          <w:t>12,344,731.43</w:t>
                        </w:r>
                      </w:p>
                    </w:tc>
                  </w:sdtContent>
                </w:sdt>
                <w:sdt>
                  <w:sdtPr>
                    <w:rPr>
                      <w:szCs w:val="21"/>
                    </w:rPr>
                    <w:alias w:val="支付的其他与经营活动有关的现金金额"/>
                    <w:tag w:val="_GBC_3dd1786623e24d0b86c0704a9b11d743"/>
                    <w:id w:val="-1798062532"/>
                    <w:lock w:val="sdtLocked"/>
                    <w:placeholder>
                      <w:docPart w:val="GBC11111111111111111111111111111"/>
                    </w:placeholder>
                  </w:sdtPr>
                  <w:sdtContent>
                    <w:tc>
                      <w:tcPr>
                        <w:tcW w:w="1567" w:type="pct"/>
                        <w:tcBorders>
                          <w:top w:val="single" w:sz="6" w:space="0" w:color="auto"/>
                          <w:left w:val="single" w:sz="6" w:space="0" w:color="auto"/>
                          <w:bottom w:val="single" w:sz="6" w:space="0" w:color="auto"/>
                          <w:right w:val="single" w:sz="6" w:space="0" w:color="auto"/>
                        </w:tcBorders>
                      </w:tcPr>
                      <w:p w:rsidR="00625E20" w:rsidRDefault="00A27A1F" w:rsidP="00625E20">
                        <w:pPr>
                          <w:jc w:val="right"/>
                          <w:rPr>
                            <w:szCs w:val="21"/>
                          </w:rPr>
                        </w:pPr>
                        <w:r>
                          <w:rPr>
                            <w:szCs w:val="21"/>
                          </w:rPr>
                          <w:t>9,333,262.69</w:t>
                        </w:r>
                      </w:p>
                    </w:tc>
                  </w:sdtContent>
                </w:sdt>
              </w:tr>
            </w:sdtContent>
          </w:sdt>
          <w:sdt>
            <w:sdtPr>
              <w:rPr>
                <w:rFonts w:hint="eastAsia"/>
                <w:szCs w:val="21"/>
              </w:rPr>
              <w:alias w:val="支付的其他与经营活动有关的现金明细"/>
              <w:tag w:val="_GBC_9880266c0e6f4e6b92c7692ef64ec140"/>
              <w:id w:val="-1644658069"/>
              <w:lock w:val="sdtLocked"/>
            </w:sdtPr>
            <w:sdtEndPr>
              <w:rPr>
                <w:rFonts w:hint="default"/>
              </w:rPr>
            </w:sdtEndPr>
            <w:sdtContent>
              <w:tr w:rsidR="00625E20" w:rsidTr="00D84D13">
                <w:sdt>
                  <w:sdtPr>
                    <w:rPr>
                      <w:rFonts w:hint="eastAsia"/>
                      <w:szCs w:val="21"/>
                    </w:rPr>
                    <w:alias w:val="支付的其他与经营活动有关的现金项目"/>
                    <w:tag w:val="_GBC_af198a7f9e404a7a9ca4111e01159ef1"/>
                    <w:id w:val="-1437589418"/>
                    <w:lock w:val="sdtLocked"/>
                    <w:placeholder>
                      <w:docPart w:val="GBC11111111111111111111111111111"/>
                    </w:placeholder>
                  </w:sdtPr>
                  <w:sdtContent>
                    <w:tc>
                      <w:tcPr>
                        <w:tcW w:w="1882" w:type="pct"/>
                        <w:tcBorders>
                          <w:top w:val="single" w:sz="6" w:space="0" w:color="auto"/>
                          <w:left w:val="single" w:sz="6" w:space="0" w:color="auto"/>
                          <w:bottom w:val="single" w:sz="6" w:space="0" w:color="auto"/>
                          <w:right w:val="single" w:sz="6" w:space="0" w:color="auto"/>
                        </w:tcBorders>
                      </w:tcPr>
                      <w:p w:rsidR="00625E20" w:rsidRDefault="00841F4A" w:rsidP="00625E20">
                        <w:pPr>
                          <w:autoSpaceDE w:val="0"/>
                          <w:autoSpaceDN w:val="0"/>
                          <w:adjustRightInd w:val="0"/>
                          <w:snapToGrid w:val="0"/>
                          <w:rPr>
                            <w:szCs w:val="21"/>
                          </w:rPr>
                        </w:pPr>
                        <w:r>
                          <w:rPr>
                            <w:rFonts w:hint="eastAsia"/>
                            <w:szCs w:val="21"/>
                          </w:rPr>
                          <w:t>管理费用</w:t>
                        </w:r>
                      </w:p>
                    </w:tc>
                  </w:sdtContent>
                </w:sdt>
                <w:sdt>
                  <w:sdtPr>
                    <w:rPr>
                      <w:szCs w:val="21"/>
                    </w:rPr>
                    <w:alias w:val="支付的其他与经营活动有关的现金金额"/>
                    <w:tag w:val="_GBC_11a2c447ed864bc9a8bd22f55e3c9ea6"/>
                    <w:id w:val="-529807872"/>
                    <w:lock w:val="sdtLocked"/>
                    <w:placeholder>
                      <w:docPart w:val="GBC11111111111111111111111111111"/>
                    </w:placeholder>
                  </w:sdtPr>
                  <w:sdtContent>
                    <w:tc>
                      <w:tcPr>
                        <w:tcW w:w="1551" w:type="pct"/>
                        <w:tcBorders>
                          <w:top w:val="single" w:sz="6" w:space="0" w:color="auto"/>
                          <w:left w:val="single" w:sz="6" w:space="0" w:color="auto"/>
                          <w:bottom w:val="single" w:sz="6" w:space="0" w:color="auto"/>
                          <w:right w:val="single" w:sz="6" w:space="0" w:color="auto"/>
                        </w:tcBorders>
                      </w:tcPr>
                      <w:p w:rsidR="00625E20" w:rsidRDefault="00B66B75" w:rsidP="00625E20">
                        <w:pPr>
                          <w:jc w:val="right"/>
                          <w:rPr>
                            <w:szCs w:val="21"/>
                          </w:rPr>
                        </w:pPr>
                        <w:r>
                          <w:rPr>
                            <w:szCs w:val="21"/>
                          </w:rPr>
                          <w:t>155,544,848.22</w:t>
                        </w:r>
                      </w:p>
                    </w:tc>
                  </w:sdtContent>
                </w:sdt>
                <w:sdt>
                  <w:sdtPr>
                    <w:rPr>
                      <w:szCs w:val="21"/>
                    </w:rPr>
                    <w:alias w:val="支付的其他与经营活动有关的现金金额"/>
                    <w:tag w:val="_GBC_3dd1786623e24d0b86c0704a9b11d743"/>
                    <w:id w:val="1145400247"/>
                    <w:lock w:val="sdtLocked"/>
                    <w:placeholder>
                      <w:docPart w:val="GBC11111111111111111111111111111"/>
                    </w:placeholder>
                  </w:sdtPr>
                  <w:sdtContent>
                    <w:tc>
                      <w:tcPr>
                        <w:tcW w:w="1567" w:type="pct"/>
                        <w:tcBorders>
                          <w:top w:val="single" w:sz="6" w:space="0" w:color="auto"/>
                          <w:left w:val="single" w:sz="6" w:space="0" w:color="auto"/>
                          <w:bottom w:val="single" w:sz="6" w:space="0" w:color="auto"/>
                          <w:right w:val="single" w:sz="6" w:space="0" w:color="auto"/>
                        </w:tcBorders>
                      </w:tcPr>
                      <w:p w:rsidR="00625E20" w:rsidRDefault="00A27A1F" w:rsidP="00625E20">
                        <w:pPr>
                          <w:jc w:val="right"/>
                          <w:rPr>
                            <w:szCs w:val="21"/>
                          </w:rPr>
                        </w:pPr>
                        <w:r>
                          <w:rPr>
                            <w:szCs w:val="21"/>
                          </w:rPr>
                          <w:t>182,582,563.35</w:t>
                        </w:r>
                      </w:p>
                    </w:tc>
                  </w:sdtContent>
                </w:sdt>
              </w:tr>
            </w:sdtContent>
          </w:sdt>
          <w:sdt>
            <w:sdtPr>
              <w:rPr>
                <w:rFonts w:hint="eastAsia"/>
                <w:szCs w:val="21"/>
              </w:rPr>
              <w:alias w:val="支付的其他与经营活动有关的现金明细"/>
              <w:tag w:val="_GBC_9880266c0e6f4e6b92c7692ef64ec140"/>
              <w:id w:val="1319845104"/>
              <w:lock w:val="sdtLocked"/>
              <w:placeholder>
                <w:docPart w:val="GBC11111111111111111111111111111"/>
              </w:placeholder>
            </w:sdtPr>
            <w:sdtContent>
              <w:tr w:rsidR="008C041B" w:rsidTr="00D84D13">
                <w:sdt>
                  <w:sdtPr>
                    <w:rPr>
                      <w:rFonts w:hint="eastAsia"/>
                      <w:szCs w:val="21"/>
                    </w:rPr>
                    <w:alias w:val="支付的其他与经营活动有关的现金项目"/>
                    <w:tag w:val="_GBC_af198a7f9e404a7a9ca4111e01159ef1"/>
                    <w:id w:val="-1761519375"/>
                    <w:lock w:val="sdtLocked"/>
                    <w:placeholder>
                      <w:docPart w:val="GBC11111111111111111111111111111"/>
                    </w:placeholder>
                  </w:sdtPr>
                  <w:sdtContent>
                    <w:tc>
                      <w:tcPr>
                        <w:tcW w:w="1882" w:type="pct"/>
                        <w:tcBorders>
                          <w:top w:val="single" w:sz="6" w:space="0" w:color="auto"/>
                          <w:left w:val="single" w:sz="6" w:space="0" w:color="auto"/>
                          <w:bottom w:val="single" w:sz="6" w:space="0" w:color="auto"/>
                          <w:right w:val="single" w:sz="6" w:space="0" w:color="auto"/>
                        </w:tcBorders>
                      </w:tcPr>
                      <w:p w:rsidR="008C041B" w:rsidRDefault="00841F4A" w:rsidP="00625E20">
                        <w:pPr>
                          <w:autoSpaceDE w:val="0"/>
                          <w:autoSpaceDN w:val="0"/>
                          <w:adjustRightInd w:val="0"/>
                          <w:snapToGrid w:val="0"/>
                          <w:rPr>
                            <w:szCs w:val="21"/>
                          </w:rPr>
                        </w:pPr>
                        <w:r>
                          <w:rPr>
                            <w:rFonts w:hint="eastAsia"/>
                            <w:szCs w:val="21"/>
                          </w:rPr>
                          <w:t>银行承兑汇票保证金</w:t>
                        </w:r>
                      </w:p>
                    </w:tc>
                  </w:sdtContent>
                </w:sdt>
                <w:sdt>
                  <w:sdtPr>
                    <w:rPr>
                      <w:szCs w:val="21"/>
                    </w:rPr>
                    <w:alias w:val="支付的其他与经营活动有关的现金金额"/>
                    <w:tag w:val="_GBC_11a2c447ed864bc9a8bd22f55e3c9ea6"/>
                    <w:id w:val="2085016327"/>
                    <w:lock w:val="sdtLocked"/>
                    <w:placeholder>
                      <w:docPart w:val="GBC11111111111111111111111111111"/>
                    </w:placeholder>
                  </w:sdtPr>
                  <w:sdtContent>
                    <w:tc>
                      <w:tcPr>
                        <w:tcW w:w="1551" w:type="pct"/>
                        <w:tcBorders>
                          <w:top w:val="single" w:sz="6" w:space="0" w:color="auto"/>
                          <w:left w:val="single" w:sz="6" w:space="0" w:color="auto"/>
                          <w:bottom w:val="single" w:sz="6" w:space="0" w:color="auto"/>
                          <w:right w:val="single" w:sz="6" w:space="0" w:color="auto"/>
                        </w:tcBorders>
                      </w:tcPr>
                      <w:p w:rsidR="008C041B" w:rsidRDefault="00B66B75" w:rsidP="00625E20">
                        <w:pPr>
                          <w:jc w:val="right"/>
                          <w:rPr>
                            <w:szCs w:val="21"/>
                          </w:rPr>
                        </w:pPr>
                        <w:r>
                          <w:rPr>
                            <w:szCs w:val="21"/>
                          </w:rPr>
                          <w:t>635,022,672.88</w:t>
                        </w:r>
                      </w:p>
                    </w:tc>
                  </w:sdtContent>
                </w:sdt>
                <w:sdt>
                  <w:sdtPr>
                    <w:rPr>
                      <w:szCs w:val="21"/>
                    </w:rPr>
                    <w:alias w:val="支付的其他与经营活动有关的现金金额"/>
                    <w:tag w:val="_GBC_3dd1786623e24d0b86c0704a9b11d743"/>
                    <w:id w:val="516194507"/>
                    <w:lock w:val="sdtLocked"/>
                    <w:placeholder>
                      <w:docPart w:val="GBC11111111111111111111111111111"/>
                    </w:placeholder>
                  </w:sdtPr>
                  <w:sdtContent>
                    <w:tc>
                      <w:tcPr>
                        <w:tcW w:w="1567" w:type="pct"/>
                        <w:tcBorders>
                          <w:top w:val="single" w:sz="6" w:space="0" w:color="auto"/>
                          <w:left w:val="single" w:sz="6" w:space="0" w:color="auto"/>
                          <w:bottom w:val="single" w:sz="6" w:space="0" w:color="auto"/>
                          <w:right w:val="single" w:sz="6" w:space="0" w:color="auto"/>
                        </w:tcBorders>
                      </w:tcPr>
                      <w:p w:rsidR="008C041B" w:rsidRDefault="00A27A1F" w:rsidP="00625E20">
                        <w:pPr>
                          <w:jc w:val="right"/>
                          <w:rPr>
                            <w:szCs w:val="21"/>
                          </w:rPr>
                        </w:pPr>
                        <w:r>
                          <w:rPr>
                            <w:szCs w:val="21"/>
                          </w:rPr>
                          <w:t>31,219,263.03</w:t>
                        </w:r>
                      </w:p>
                    </w:tc>
                  </w:sdtContent>
                </w:sdt>
              </w:tr>
            </w:sdtContent>
          </w:sdt>
          <w:sdt>
            <w:sdtPr>
              <w:rPr>
                <w:rFonts w:hint="eastAsia"/>
                <w:szCs w:val="21"/>
              </w:rPr>
              <w:alias w:val="支付的其他与经营活动有关的现金明细"/>
              <w:tag w:val="_GBC_9880266c0e6f4e6b92c7692ef64ec140"/>
              <w:id w:val="-1664314255"/>
              <w:lock w:val="sdtLocked"/>
              <w:placeholder>
                <w:docPart w:val="GBC11111111111111111111111111111"/>
              </w:placeholder>
            </w:sdtPr>
            <w:sdtContent>
              <w:tr w:rsidR="008C041B" w:rsidTr="00D84D13">
                <w:sdt>
                  <w:sdtPr>
                    <w:rPr>
                      <w:rFonts w:hint="eastAsia"/>
                      <w:szCs w:val="21"/>
                    </w:rPr>
                    <w:alias w:val="支付的其他与经营活动有关的现金项目"/>
                    <w:tag w:val="_GBC_af198a7f9e404a7a9ca4111e01159ef1"/>
                    <w:id w:val="468796547"/>
                    <w:lock w:val="sdtLocked"/>
                    <w:placeholder>
                      <w:docPart w:val="GBC11111111111111111111111111111"/>
                    </w:placeholder>
                  </w:sdtPr>
                  <w:sdtContent>
                    <w:tc>
                      <w:tcPr>
                        <w:tcW w:w="1882" w:type="pct"/>
                        <w:tcBorders>
                          <w:top w:val="single" w:sz="6" w:space="0" w:color="auto"/>
                          <w:left w:val="single" w:sz="6" w:space="0" w:color="auto"/>
                          <w:bottom w:val="single" w:sz="6" w:space="0" w:color="auto"/>
                          <w:right w:val="single" w:sz="6" w:space="0" w:color="auto"/>
                        </w:tcBorders>
                      </w:tcPr>
                      <w:p w:rsidR="008C041B" w:rsidRDefault="00841F4A" w:rsidP="00625E20">
                        <w:pPr>
                          <w:autoSpaceDE w:val="0"/>
                          <w:autoSpaceDN w:val="0"/>
                          <w:adjustRightInd w:val="0"/>
                          <w:snapToGrid w:val="0"/>
                          <w:rPr>
                            <w:szCs w:val="21"/>
                          </w:rPr>
                        </w:pPr>
                        <w:r>
                          <w:rPr>
                            <w:rFonts w:hint="eastAsia"/>
                            <w:szCs w:val="21"/>
                          </w:rPr>
                          <w:t>其他</w:t>
                        </w:r>
                      </w:p>
                    </w:tc>
                  </w:sdtContent>
                </w:sdt>
                <w:sdt>
                  <w:sdtPr>
                    <w:rPr>
                      <w:szCs w:val="21"/>
                    </w:rPr>
                    <w:alias w:val="支付的其他与经营活动有关的现金金额"/>
                    <w:tag w:val="_GBC_11a2c447ed864bc9a8bd22f55e3c9ea6"/>
                    <w:id w:val="-1695229494"/>
                    <w:lock w:val="sdtLocked"/>
                    <w:placeholder>
                      <w:docPart w:val="GBC11111111111111111111111111111"/>
                    </w:placeholder>
                  </w:sdtPr>
                  <w:sdtContent>
                    <w:tc>
                      <w:tcPr>
                        <w:tcW w:w="1551" w:type="pct"/>
                        <w:tcBorders>
                          <w:top w:val="single" w:sz="6" w:space="0" w:color="auto"/>
                          <w:left w:val="single" w:sz="6" w:space="0" w:color="auto"/>
                          <w:bottom w:val="single" w:sz="6" w:space="0" w:color="auto"/>
                          <w:right w:val="single" w:sz="6" w:space="0" w:color="auto"/>
                        </w:tcBorders>
                      </w:tcPr>
                      <w:p w:rsidR="008C041B" w:rsidRDefault="00B66B75" w:rsidP="00625E20">
                        <w:pPr>
                          <w:jc w:val="right"/>
                          <w:rPr>
                            <w:szCs w:val="21"/>
                          </w:rPr>
                        </w:pPr>
                        <w:r>
                          <w:rPr>
                            <w:szCs w:val="21"/>
                          </w:rPr>
                          <w:t>202,384.64</w:t>
                        </w:r>
                      </w:p>
                    </w:tc>
                  </w:sdtContent>
                </w:sdt>
                <w:sdt>
                  <w:sdtPr>
                    <w:rPr>
                      <w:szCs w:val="21"/>
                    </w:rPr>
                    <w:alias w:val="支付的其他与经营活动有关的现金金额"/>
                    <w:tag w:val="_GBC_3dd1786623e24d0b86c0704a9b11d743"/>
                    <w:id w:val="-1802295411"/>
                    <w:lock w:val="sdtLocked"/>
                    <w:placeholder>
                      <w:docPart w:val="GBC11111111111111111111111111111"/>
                    </w:placeholder>
                  </w:sdtPr>
                  <w:sdtContent>
                    <w:tc>
                      <w:tcPr>
                        <w:tcW w:w="1567" w:type="pct"/>
                        <w:tcBorders>
                          <w:top w:val="single" w:sz="6" w:space="0" w:color="auto"/>
                          <w:left w:val="single" w:sz="6" w:space="0" w:color="auto"/>
                          <w:bottom w:val="single" w:sz="6" w:space="0" w:color="auto"/>
                          <w:right w:val="single" w:sz="6" w:space="0" w:color="auto"/>
                        </w:tcBorders>
                      </w:tcPr>
                      <w:p w:rsidR="008C041B" w:rsidRDefault="00A27A1F" w:rsidP="00625E20">
                        <w:pPr>
                          <w:jc w:val="right"/>
                          <w:rPr>
                            <w:szCs w:val="21"/>
                          </w:rPr>
                        </w:pPr>
                        <w:r>
                          <w:rPr>
                            <w:szCs w:val="21"/>
                          </w:rPr>
                          <w:t>401,884.45</w:t>
                        </w:r>
                      </w:p>
                    </w:tc>
                  </w:sdtContent>
                </w:sdt>
              </w:tr>
            </w:sdtContent>
          </w:sdt>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szCs w:val="21"/>
                  </w:rPr>
                  <w:t>合计</w:t>
                </w:r>
              </w:p>
            </w:tc>
            <w:tc>
              <w:tcPr>
                <w:tcW w:w="1551" w:type="pct"/>
                <w:tcBorders>
                  <w:top w:val="single" w:sz="6" w:space="0" w:color="auto"/>
                  <w:left w:val="single" w:sz="6" w:space="0" w:color="auto"/>
                  <w:bottom w:val="single" w:sz="6" w:space="0" w:color="auto"/>
                  <w:right w:val="single" w:sz="6" w:space="0" w:color="auto"/>
                </w:tcBorders>
              </w:tcPr>
              <w:p w:rsidR="008C041B" w:rsidRDefault="008A5A7F" w:rsidP="00625E20">
                <w:pPr>
                  <w:jc w:val="right"/>
                  <w:rPr>
                    <w:szCs w:val="21"/>
                  </w:rPr>
                </w:pPr>
                <w:sdt>
                  <w:sdtPr>
                    <w:rPr>
                      <w:rFonts w:hint="eastAsia"/>
                      <w:szCs w:val="21"/>
                    </w:rPr>
                    <w:alias w:val="支付的其他与经营活动有关的现金"/>
                    <w:tag w:val="_GBC_f47f73900ce94eb29c10ba090c34f24e"/>
                    <w:id w:val="231514966"/>
                    <w:lock w:val="sdtLocked"/>
                    <w:placeholder>
                      <w:docPart w:val="GBC11111111111111111111111111111"/>
                    </w:placeholder>
                  </w:sdtPr>
                  <w:sdtContent>
                    <w:r w:rsidR="00B66B75">
                      <w:rPr>
                        <w:szCs w:val="21"/>
                      </w:rPr>
                      <w:t>803,114,637.17</w:t>
                    </w:r>
                  </w:sdtContent>
                </w:sdt>
              </w:p>
            </w:tc>
            <w:sdt>
              <w:sdtPr>
                <w:rPr>
                  <w:rFonts w:hint="eastAsia"/>
                  <w:szCs w:val="21"/>
                </w:rPr>
                <w:alias w:val="支付的其他与经营活动有关的现金"/>
                <w:tag w:val="_GBC_ad3a5ba3e77c4ed4aeb154f9fed2d831"/>
                <w:id w:val="1913129289"/>
                <w:lock w:val="sdtLocked"/>
                <w:placeholder>
                  <w:docPart w:val="GBC11111111111111111111111111111"/>
                </w:placeholder>
              </w:sdtPr>
              <w:sdtContent>
                <w:tc>
                  <w:tcPr>
                    <w:tcW w:w="1567" w:type="pct"/>
                    <w:tcBorders>
                      <w:top w:val="single" w:sz="6" w:space="0" w:color="auto"/>
                      <w:left w:val="single" w:sz="6" w:space="0" w:color="auto"/>
                      <w:bottom w:val="single" w:sz="6" w:space="0" w:color="auto"/>
                      <w:right w:val="single" w:sz="6" w:space="0" w:color="auto"/>
                    </w:tcBorders>
                  </w:tcPr>
                  <w:p w:rsidR="008C041B" w:rsidRDefault="00A27A1F" w:rsidP="00625E20">
                    <w:pPr>
                      <w:jc w:val="right"/>
                      <w:rPr>
                        <w:szCs w:val="21"/>
                      </w:rPr>
                    </w:pPr>
                    <w:r>
                      <w:rPr>
                        <w:szCs w:val="21"/>
                      </w:rPr>
                      <w:t>223,536,973.52</w:t>
                    </w:r>
                  </w:p>
                </w:tc>
              </w:sdtContent>
            </w:sdt>
          </w:tr>
        </w:tbl>
      </w:sdtContent>
    </w:sdt>
    <w:p w:rsidR="008C041B" w:rsidRDefault="008C041B">
      <w:pPr>
        <w:spacing w:line="360" w:lineRule="exact"/>
        <w:ind w:right="5"/>
        <w:rPr>
          <w:szCs w:val="21"/>
        </w:rPr>
      </w:pPr>
    </w:p>
    <w:sdt>
      <w:sdtPr>
        <w:rPr>
          <w:rFonts w:ascii="宋体" w:eastAsiaTheme="minorEastAsia" w:hAnsi="宋体" w:cs="宋体" w:hint="eastAsia"/>
          <w:b w:val="0"/>
          <w:bCs w:val="0"/>
          <w:kern w:val="0"/>
          <w:sz w:val="24"/>
          <w:szCs w:val="21"/>
        </w:rPr>
        <w:tag w:val="_GBC_7d29c8348da547cab82786074f1b3249"/>
        <w:id w:val="1079177012"/>
        <w:lock w:val="sdtLocked"/>
        <w:placeholder>
          <w:docPart w:val="GBC22222222222222222222222222222"/>
        </w:placeholder>
      </w:sdtPr>
      <w:sdtEndPr>
        <w:rPr>
          <w:rFonts w:asciiTheme="minorHAnsi" w:hAnsiTheme="minorHAnsi" w:cstheme="minorBidi" w:hint="default"/>
          <w:kern w:val="2"/>
          <w:sz w:val="21"/>
        </w:rPr>
      </w:sdtEndPr>
      <w:sdtContent>
        <w:p w:rsidR="008C041B" w:rsidRDefault="0000447C" w:rsidP="0030342C">
          <w:pPr>
            <w:pStyle w:val="4"/>
            <w:numPr>
              <w:ilvl w:val="0"/>
              <w:numId w:val="84"/>
            </w:numPr>
            <w:tabs>
              <w:tab w:val="left" w:pos="728"/>
            </w:tabs>
            <w:rPr>
              <w:rFonts w:ascii="宋体" w:hAnsi="宋体"/>
              <w:szCs w:val="21"/>
            </w:rPr>
          </w:pPr>
          <w:r>
            <w:rPr>
              <w:rFonts w:ascii="宋体" w:hAnsi="宋体" w:hint="eastAsia"/>
              <w:szCs w:val="21"/>
            </w:rPr>
            <w:t>收到的其他与投资活动有关的现金</w:t>
          </w:r>
        </w:p>
        <w:p w:rsidR="008C041B" w:rsidRDefault="0000447C">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9653418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10891571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30"/>
            <w:gridCol w:w="2847"/>
            <w:gridCol w:w="2670"/>
          </w:tblGrid>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spacing w:line="240" w:lineRule="atLeast"/>
                  <w:jc w:val="center"/>
                  <w:rPr>
                    <w:szCs w:val="21"/>
                  </w:rPr>
                </w:pPr>
                <w:r>
                  <w:rPr>
                    <w:rFonts w:hint="eastAsia"/>
                    <w:szCs w:val="21"/>
                  </w:rPr>
                  <w:t>项目</w:t>
                </w:r>
              </w:p>
            </w:tc>
            <w:tc>
              <w:tcPr>
                <w:tcW w:w="1609"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spacing w:line="240" w:lineRule="atLeast"/>
                  <w:jc w:val="center"/>
                  <w:rPr>
                    <w:szCs w:val="21"/>
                  </w:rPr>
                </w:pPr>
                <w:r>
                  <w:rPr>
                    <w:rFonts w:hint="eastAsia"/>
                  </w:rPr>
                  <w:t>本期发生额</w:t>
                </w:r>
              </w:p>
            </w:tc>
            <w:tc>
              <w:tcPr>
                <w:tcW w:w="1509"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spacing w:line="240" w:lineRule="atLeast"/>
                  <w:jc w:val="center"/>
                  <w:rPr>
                    <w:szCs w:val="21"/>
                  </w:rPr>
                </w:pPr>
                <w:r>
                  <w:rPr>
                    <w:rFonts w:hint="eastAsia"/>
                  </w:rPr>
                  <w:t>上期发生额</w:t>
                </w:r>
              </w:p>
            </w:tc>
          </w:tr>
          <w:sdt>
            <w:sdtPr>
              <w:rPr>
                <w:rFonts w:hint="eastAsia"/>
                <w:szCs w:val="21"/>
              </w:rPr>
              <w:alias w:val="收到的其他与投资活动有关的现金明细"/>
              <w:tag w:val="_GBC_e6aac5cfd8c841e780dd4702b059b16c"/>
              <w:id w:val="70935159"/>
              <w:lock w:val="sdtLocked"/>
              <w:placeholder>
                <w:docPart w:val="GBC11111111111111111111111111111"/>
              </w:placeholder>
            </w:sdtPr>
            <w:sdtContent>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8A5A7F" w:rsidP="00625E20">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734897494"/>
                        <w:lock w:val="sdtLocked"/>
                        <w:placeholder>
                          <w:docPart w:val="GBC11111111111111111111111111111"/>
                        </w:placeholder>
                      </w:sdtPr>
                      <w:sdtContent>
                        <w:r w:rsidR="00790545">
                          <w:rPr>
                            <w:rFonts w:hint="eastAsia"/>
                            <w:szCs w:val="21"/>
                          </w:rPr>
                          <w:t>收到的与资产相关的</w:t>
                        </w:r>
                        <w:r w:rsidR="00841F4A">
                          <w:rPr>
                            <w:rFonts w:hint="eastAsia"/>
                            <w:szCs w:val="21"/>
                          </w:rPr>
                          <w:t>政府补助</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8C041B" w:rsidRDefault="008A5A7F" w:rsidP="00187150">
                    <w:pPr>
                      <w:jc w:val="right"/>
                      <w:rPr>
                        <w:szCs w:val="21"/>
                      </w:rPr>
                    </w:pPr>
                    <w:sdt>
                      <w:sdtPr>
                        <w:rPr>
                          <w:rFonts w:hint="eastAsia"/>
                          <w:szCs w:val="21"/>
                        </w:rPr>
                        <w:alias w:val="收到的其他与投资活动有关的现金金额"/>
                        <w:tag w:val="_GBC_8e2c2ec41fe6477ca2d5efa7e98d1146"/>
                        <w:id w:val="1090116405"/>
                        <w:lock w:val="sdtLocked"/>
                        <w:placeholder>
                          <w:docPart w:val="GBC11111111111111111111111111111"/>
                        </w:placeholder>
                      </w:sdtPr>
                      <w:sdtContent>
                        <w:r w:rsidR="00187150">
                          <w:rPr>
                            <w:szCs w:val="21"/>
                          </w:rPr>
                          <w:t>6,700,000.00</w:t>
                        </w:r>
                      </w:sdtContent>
                    </w:sdt>
                  </w:p>
                </w:tc>
                <w:sdt>
                  <w:sdtPr>
                    <w:rPr>
                      <w:rFonts w:hint="eastAsia"/>
                      <w:szCs w:val="21"/>
                    </w:rPr>
                    <w:alias w:val="收到的其他与投资活动有关的现金金额"/>
                    <w:tag w:val="_GBC_aed0e0d97e55414792279c110badf116"/>
                    <w:id w:val="-268856334"/>
                    <w:lock w:val="sdtLocked"/>
                    <w:placeholder>
                      <w:docPart w:val="GBC11111111111111111111111111111"/>
                    </w:placeholder>
                  </w:sdtPr>
                  <w:sdtContent>
                    <w:tc>
                      <w:tcPr>
                        <w:tcW w:w="1509"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4,090,000</w:t>
                        </w:r>
                      </w:p>
                    </w:tc>
                  </w:sdtContent>
                </w:sdt>
              </w:tr>
            </w:sdtContent>
          </w:sdt>
          <w:sdt>
            <w:sdtPr>
              <w:rPr>
                <w:rFonts w:hint="eastAsia"/>
                <w:szCs w:val="21"/>
              </w:rPr>
              <w:alias w:val="收到的其他与投资活动有关的现金明细"/>
              <w:tag w:val="_GBC_e6aac5cfd8c841e780dd4702b059b16c"/>
              <w:id w:val="-1941058450"/>
              <w:lock w:val="sdtLocked"/>
              <w:placeholder>
                <w:docPart w:val="GBC11111111111111111111111111111"/>
              </w:placeholder>
            </w:sdtPr>
            <w:sdtContent>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8A5A7F">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1021928846"/>
                        <w:lock w:val="sdtLocked"/>
                        <w:placeholder>
                          <w:docPart w:val="GBC11111111111111111111111111111"/>
                        </w:placeholder>
                        <w:showingPlcHdr/>
                      </w:sdtPr>
                      <w:sdtContent>
                        <w:r w:rsidR="0000447C">
                          <w:rPr>
                            <w:rFonts w:hint="eastAsia"/>
                            <w:color w:val="0000FF"/>
                            <w:szCs w:val="21"/>
                          </w:rPr>
                          <w:t xml:space="preserve">　</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8C041B" w:rsidRDefault="008A5A7F">
                    <w:pPr>
                      <w:jc w:val="right"/>
                      <w:rPr>
                        <w:szCs w:val="21"/>
                      </w:rPr>
                    </w:pPr>
                    <w:sdt>
                      <w:sdtPr>
                        <w:rPr>
                          <w:rFonts w:hint="eastAsia"/>
                          <w:szCs w:val="21"/>
                        </w:rPr>
                        <w:alias w:val="收到的其他与投资活动有关的现金金额"/>
                        <w:tag w:val="_GBC_8e2c2ec41fe6477ca2d5efa7e98d1146"/>
                        <w:id w:val="1713532801"/>
                        <w:lock w:val="sdtLocked"/>
                        <w:placeholder>
                          <w:docPart w:val="GBC11111111111111111111111111111"/>
                        </w:placeholder>
                        <w:showingPlcHdr/>
                      </w:sdtPr>
                      <w:sdtContent>
                        <w:r w:rsidR="0000447C">
                          <w:rPr>
                            <w:rFonts w:hint="eastAsia"/>
                            <w:color w:val="0000FF"/>
                            <w:szCs w:val="21"/>
                          </w:rPr>
                          <w:t xml:space="preserve">　</w:t>
                        </w:r>
                      </w:sdtContent>
                    </w:sdt>
                  </w:p>
                </w:tc>
                <w:sdt>
                  <w:sdtPr>
                    <w:rPr>
                      <w:rFonts w:hint="eastAsia"/>
                      <w:szCs w:val="21"/>
                    </w:rPr>
                    <w:alias w:val="收到的其他与投资活动有关的现金金额"/>
                    <w:tag w:val="_GBC_aed0e0d97e55414792279c110badf116"/>
                    <w:id w:val="-108195437"/>
                    <w:lock w:val="sdtLocked"/>
                    <w:placeholder>
                      <w:docPart w:val="GBC11111111111111111111111111111"/>
                    </w:placeholder>
                    <w:showingPlcHdr/>
                  </w:sdtPr>
                  <w:sdtContent>
                    <w:tc>
                      <w:tcPr>
                        <w:tcW w:w="1509" w:type="pct"/>
                        <w:tcBorders>
                          <w:top w:val="single" w:sz="6" w:space="0" w:color="auto"/>
                          <w:left w:val="single" w:sz="6" w:space="0" w:color="auto"/>
                          <w:bottom w:val="single" w:sz="6" w:space="0" w:color="auto"/>
                          <w:right w:val="single" w:sz="6" w:space="0" w:color="auto"/>
                        </w:tcBorders>
                      </w:tcPr>
                      <w:p w:rsidR="008C041B" w:rsidRDefault="0000447C">
                        <w:pPr>
                          <w:jc w:val="right"/>
                          <w:rPr>
                            <w:szCs w:val="21"/>
                          </w:rPr>
                        </w:pPr>
                        <w:r>
                          <w:rPr>
                            <w:rFonts w:hint="eastAsia"/>
                            <w:color w:val="0000FF"/>
                            <w:szCs w:val="21"/>
                          </w:rPr>
                          <w:t xml:space="preserve">　</w:t>
                        </w:r>
                      </w:p>
                    </w:tc>
                  </w:sdtContent>
                </w:sdt>
              </w:tr>
            </w:sdtContent>
          </w:sdt>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spacing w:line="240" w:lineRule="atLeast"/>
                  <w:jc w:val="center"/>
                  <w:rPr>
                    <w:szCs w:val="21"/>
                  </w:rPr>
                </w:pPr>
                <w:r>
                  <w:rPr>
                    <w:rFonts w:hint="eastAsia"/>
                    <w:szCs w:val="21"/>
                  </w:rPr>
                  <w:t>合计</w:t>
                </w:r>
              </w:p>
            </w:tc>
            <w:tc>
              <w:tcPr>
                <w:tcW w:w="1609" w:type="pct"/>
                <w:tcBorders>
                  <w:top w:val="single" w:sz="6" w:space="0" w:color="auto"/>
                  <w:left w:val="single" w:sz="6" w:space="0" w:color="auto"/>
                  <w:bottom w:val="single" w:sz="6" w:space="0" w:color="auto"/>
                  <w:right w:val="single" w:sz="6" w:space="0" w:color="auto"/>
                </w:tcBorders>
                <w:vAlign w:val="bottom"/>
              </w:tcPr>
              <w:p w:rsidR="008C041B" w:rsidRDefault="008A5A7F" w:rsidP="00187150">
                <w:pPr>
                  <w:jc w:val="right"/>
                  <w:rPr>
                    <w:szCs w:val="21"/>
                  </w:rPr>
                </w:pPr>
                <w:sdt>
                  <w:sdtPr>
                    <w:rPr>
                      <w:rFonts w:hint="eastAsia"/>
                      <w:szCs w:val="21"/>
                    </w:rPr>
                    <w:alias w:val="收到的其他与投资活动有关的现金"/>
                    <w:tag w:val="_GBC_4715425c89ac46069f7acc83fbdd655f"/>
                    <w:id w:val="281084099"/>
                    <w:lock w:val="sdtLocked"/>
                    <w:placeholder>
                      <w:docPart w:val="GBC11111111111111111111111111111"/>
                    </w:placeholder>
                  </w:sdtPr>
                  <w:sdtContent>
                    <w:r w:rsidR="00187150">
                      <w:rPr>
                        <w:szCs w:val="21"/>
                      </w:rPr>
                      <w:t>6,700,000.00</w:t>
                    </w:r>
                  </w:sdtContent>
                </w:sdt>
              </w:p>
            </w:tc>
            <w:sdt>
              <w:sdtPr>
                <w:rPr>
                  <w:rFonts w:hint="eastAsia"/>
                  <w:szCs w:val="21"/>
                </w:rPr>
                <w:alias w:val="收到的其他与投资活动有关的现金"/>
                <w:tag w:val="_GBC_1d25e868d5df4197af0b17550f5b4ebd"/>
                <w:id w:val="1959908967"/>
                <w:lock w:val="sdtLocked"/>
                <w:placeholder>
                  <w:docPart w:val="GBC11111111111111111111111111111"/>
                </w:placeholder>
              </w:sdtPr>
              <w:sdtContent>
                <w:tc>
                  <w:tcPr>
                    <w:tcW w:w="1509"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4,090,000</w:t>
                    </w:r>
                  </w:p>
                </w:tc>
              </w:sdtContent>
            </w:sdt>
          </w:tr>
        </w:tbl>
      </w:sdtContent>
    </w:sdt>
    <w:p w:rsidR="008C041B" w:rsidRDefault="008C041B">
      <w:pPr>
        <w:rPr>
          <w:szCs w:val="21"/>
        </w:rPr>
      </w:pPr>
    </w:p>
    <w:sdt>
      <w:sdtPr>
        <w:rPr>
          <w:rFonts w:ascii="宋体" w:eastAsiaTheme="minorEastAsia" w:hAnsi="宋体" w:cs="宋体" w:hint="eastAsia"/>
          <w:b w:val="0"/>
          <w:bCs w:val="0"/>
          <w:kern w:val="0"/>
          <w:sz w:val="24"/>
          <w:szCs w:val="21"/>
        </w:rPr>
        <w:tag w:val="_GBC_6e57c618c25c498db37f205341e0c66a"/>
        <w:id w:val="1531298887"/>
        <w:lock w:val="sdtLocked"/>
        <w:placeholder>
          <w:docPart w:val="GBC22222222222222222222222222222"/>
        </w:placeholder>
      </w:sdtPr>
      <w:sdtEndPr>
        <w:rPr>
          <w:rFonts w:asciiTheme="minorHAnsi" w:hAnsiTheme="minorHAnsi" w:cstheme="minorBidi"/>
          <w:kern w:val="2"/>
          <w:sz w:val="21"/>
          <w:szCs w:val="22"/>
        </w:rPr>
      </w:sdtEndPr>
      <w:sdtContent>
        <w:p w:rsidR="008C041B" w:rsidRDefault="0000447C" w:rsidP="0030342C">
          <w:pPr>
            <w:pStyle w:val="4"/>
            <w:numPr>
              <w:ilvl w:val="0"/>
              <w:numId w:val="84"/>
            </w:numPr>
            <w:rPr>
              <w:szCs w:val="21"/>
            </w:rPr>
          </w:pPr>
          <w:r>
            <w:rPr>
              <w:rFonts w:hint="eastAsia"/>
              <w:szCs w:val="21"/>
            </w:rPr>
            <w:t>收到的</w:t>
          </w:r>
          <w:r>
            <w:rPr>
              <w:rFonts w:ascii="宋体" w:hAnsi="宋体" w:hint="eastAsia"/>
              <w:szCs w:val="21"/>
            </w:rPr>
            <w:t>其他</w:t>
          </w:r>
          <w:r>
            <w:rPr>
              <w:rFonts w:hint="eastAsia"/>
              <w:szCs w:val="21"/>
            </w:rPr>
            <w:t>与筹资活动有关的现金</w:t>
          </w:r>
        </w:p>
        <w:p w:rsidR="008C041B" w:rsidRDefault="0000447C">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19241341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944611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30"/>
            <w:gridCol w:w="2849"/>
            <w:gridCol w:w="2668"/>
          </w:tblGrid>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szCs w:val="21"/>
                  </w:rPr>
                  <w:t>项目</w:t>
                </w:r>
              </w:p>
            </w:tc>
            <w:tc>
              <w:tcPr>
                <w:tcW w:w="1610"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rPr>
                  <w:t>本期发生额</w:t>
                </w:r>
              </w:p>
            </w:tc>
            <w:tc>
              <w:tcPr>
                <w:tcW w:w="1508"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rPr>
                  <w:t>上期发生额</w:t>
                </w:r>
              </w:p>
            </w:tc>
          </w:tr>
          <w:sdt>
            <w:sdtPr>
              <w:rPr>
                <w:rFonts w:hint="eastAsia"/>
                <w:szCs w:val="21"/>
              </w:rPr>
              <w:alias w:val="收到的其他与筹资活动有关的现金明细"/>
              <w:tag w:val="_GBC_c32e781f55dd414ab2ff5887b711a905"/>
              <w:id w:val="-547457311"/>
              <w:lock w:val="sdtLocked"/>
            </w:sdtPr>
            <w:sdtContent>
              <w:tr w:rsidR="00625E20" w:rsidTr="00D84D13">
                <w:tc>
                  <w:tcPr>
                    <w:tcW w:w="1882" w:type="pct"/>
                    <w:tcBorders>
                      <w:top w:val="single" w:sz="6" w:space="0" w:color="auto"/>
                      <w:left w:val="single" w:sz="6" w:space="0" w:color="auto"/>
                      <w:bottom w:val="single" w:sz="6" w:space="0" w:color="auto"/>
                      <w:right w:val="single" w:sz="6" w:space="0" w:color="auto"/>
                    </w:tcBorders>
                  </w:tcPr>
                  <w:sdt>
                    <w:sdtPr>
                      <w:rPr>
                        <w:rFonts w:hint="eastAsia"/>
                        <w:szCs w:val="21"/>
                      </w:rPr>
                      <w:alias w:val="收到的其他与筹资活动有关的现金项目"/>
                      <w:tag w:val="_GBC_319426d7e906474294bbd3b8be5b9bf3"/>
                      <w:id w:val="638545191"/>
                      <w:lock w:val="sdtLocked"/>
                      <w:placeholder>
                        <w:docPart w:val="GBC11111111111111111111111111111"/>
                      </w:placeholder>
                    </w:sdtPr>
                    <w:sdtContent>
                      <w:p w:rsidR="00625E20" w:rsidRDefault="00560737" w:rsidP="00D34405">
                        <w:pPr>
                          <w:autoSpaceDE w:val="0"/>
                          <w:autoSpaceDN w:val="0"/>
                          <w:adjustRightInd w:val="0"/>
                          <w:snapToGrid w:val="0"/>
                          <w:rPr>
                            <w:szCs w:val="21"/>
                          </w:rPr>
                        </w:pPr>
                        <w:r>
                          <w:rPr>
                            <w:rFonts w:hint="eastAsia"/>
                            <w:szCs w:val="21"/>
                          </w:rPr>
                          <w:t>收到</w:t>
                        </w:r>
                        <w:r w:rsidR="00D34405">
                          <w:rPr>
                            <w:rFonts w:hint="eastAsia"/>
                            <w:szCs w:val="21"/>
                          </w:rPr>
                          <w:t>融资租赁</w:t>
                        </w:r>
                        <w:r>
                          <w:rPr>
                            <w:rFonts w:hint="eastAsia"/>
                            <w:szCs w:val="21"/>
                          </w:rPr>
                          <w:t>款</w:t>
                        </w:r>
                      </w:p>
                    </w:sdtContent>
                  </w:sdt>
                </w:tc>
                <w:sdt>
                  <w:sdtPr>
                    <w:rPr>
                      <w:rFonts w:hint="eastAsia"/>
                      <w:szCs w:val="21"/>
                    </w:rPr>
                    <w:alias w:val="收到的其他与筹资活动有关的现金金额"/>
                    <w:tag w:val="_GBC_23a4df945e5c4c59964efc4d9dd8b8f8"/>
                    <w:id w:val="-794756523"/>
                    <w:lock w:val="sdtLocked"/>
                    <w:placeholder>
                      <w:docPart w:val="GBC11111111111111111111111111111"/>
                    </w:placeholder>
                  </w:sdtPr>
                  <w:sdtContent>
                    <w:tc>
                      <w:tcPr>
                        <w:tcW w:w="1610" w:type="pct"/>
                        <w:tcBorders>
                          <w:top w:val="single" w:sz="6" w:space="0" w:color="auto"/>
                          <w:left w:val="single" w:sz="6" w:space="0" w:color="auto"/>
                          <w:bottom w:val="single" w:sz="6" w:space="0" w:color="auto"/>
                          <w:right w:val="single" w:sz="6" w:space="0" w:color="auto"/>
                        </w:tcBorders>
                        <w:vAlign w:val="bottom"/>
                      </w:tcPr>
                      <w:p w:rsidR="00625E20" w:rsidRDefault="00841F4A" w:rsidP="00625E20">
                        <w:pPr>
                          <w:jc w:val="right"/>
                          <w:rPr>
                            <w:szCs w:val="21"/>
                          </w:rPr>
                        </w:pPr>
                        <w:r>
                          <w:rPr>
                            <w:szCs w:val="21"/>
                          </w:rPr>
                          <w:t>279,958,215.10</w:t>
                        </w:r>
                      </w:p>
                    </w:tc>
                  </w:sdtContent>
                </w:sdt>
                <w:sdt>
                  <w:sdtPr>
                    <w:rPr>
                      <w:rFonts w:hint="eastAsia"/>
                      <w:szCs w:val="21"/>
                    </w:rPr>
                    <w:alias w:val="收到的其他与筹资活动有关的现金金额"/>
                    <w:tag w:val="_GBC_8ea97bea035e4c74b0e89c9e01afb822"/>
                    <w:id w:val="135455962"/>
                    <w:lock w:val="sdtLocked"/>
                    <w:placeholder>
                      <w:docPart w:val="GBC11111111111111111111111111111"/>
                    </w:placeholder>
                    <w:showingPlcHdr/>
                  </w:sdtPr>
                  <w:sdtContent>
                    <w:tc>
                      <w:tcPr>
                        <w:tcW w:w="1508" w:type="pct"/>
                        <w:tcBorders>
                          <w:top w:val="single" w:sz="6" w:space="0" w:color="auto"/>
                          <w:left w:val="single" w:sz="6" w:space="0" w:color="auto"/>
                          <w:bottom w:val="single" w:sz="6" w:space="0" w:color="auto"/>
                          <w:right w:val="single" w:sz="6" w:space="0" w:color="auto"/>
                        </w:tcBorders>
                      </w:tcPr>
                      <w:p w:rsidR="00625E20" w:rsidRDefault="00841F4A" w:rsidP="00625E20">
                        <w:pPr>
                          <w:jc w:val="right"/>
                          <w:rPr>
                            <w:szCs w:val="21"/>
                          </w:rPr>
                        </w:pPr>
                        <w:r w:rsidRPr="001852D3">
                          <w:rPr>
                            <w:rStyle w:val="af5"/>
                            <w:rFonts w:hint="eastAsia"/>
                          </w:rPr>
                          <w:t xml:space="preserve">　</w:t>
                        </w:r>
                      </w:p>
                    </w:tc>
                  </w:sdtContent>
                </w:sdt>
              </w:tr>
            </w:sdtContent>
          </w:sdt>
          <w:sdt>
            <w:sdtPr>
              <w:rPr>
                <w:rFonts w:hint="eastAsia"/>
                <w:szCs w:val="21"/>
              </w:rPr>
              <w:alias w:val="收到的其他与筹资活动有关的现金明细"/>
              <w:tag w:val="_GBC_c32e781f55dd414ab2ff5887b711a905"/>
              <w:id w:val="1760329637"/>
              <w:lock w:val="sdtLocked"/>
              <w:placeholder>
                <w:docPart w:val="GBC11111111111111111111111111111"/>
              </w:placeholder>
            </w:sdtPr>
            <w:sdtContent>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8A5A7F" w:rsidP="00625E20">
                    <w:pPr>
                      <w:autoSpaceDE w:val="0"/>
                      <w:autoSpaceDN w:val="0"/>
                      <w:adjustRightInd w:val="0"/>
                      <w:snapToGrid w:val="0"/>
                      <w:rPr>
                        <w:szCs w:val="21"/>
                      </w:rPr>
                    </w:pPr>
                    <w:sdt>
                      <w:sdtPr>
                        <w:rPr>
                          <w:rFonts w:hint="eastAsia"/>
                          <w:szCs w:val="21"/>
                        </w:rPr>
                        <w:alias w:val="收到的其他与筹资活动有关的现金项目"/>
                        <w:tag w:val="_GBC_319426d7e906474294bbd3b8be5b9bf3"/>
                        <w:id w:val="-409698551"/>
                        <w:lock w:val="sdtLocked"/>
                        <w:placeholder>
                          <w:docPart w:val="GBC11111111111111111111111111111"/>
                        </w:placeholder>
                      </w:sdtPr>
                      <w:sdtContent>
                        <w:r w:rsidR="00841F4A">
                          <w:rPr>
                            <w:rFonts w:hint="eastAsia"/>
                            <w:szCs w:val="21"/>
                          </w:rPr>
                          <w:t>收回信用证保证金</w:t>
                        </w:r>
                      </w:sdtContent>
                    </w:sdt>
                  </w:p>
                </w:tc>
                <w:tc>
                  <w:tcPr>
                    <w:tcW w:w="1610" w:type="pct"/>
                    <w:tcBorders>
                      <w:top w:val="single" w:sz="6" w:space="0" w:color="auto"/>
                      <w:left w:val="single" w:sz="6" w:space="0" w:color="auto"/>
                      <w:bottom w:val="single" w:sz="6" w:space="0" w:color="auto"/>
                      <w:right w:val="single" w:sz="6" w:space="0" w:color="auto"/>
                    </w:tcBorders>
                    <w:vAlign w:val="bottom"/>
                  </w:tcPr>
                  <w:p w:rsidR="008C041B" w:rsidRDefault="008A5A7F" w:rsidP="00625E20">
                    <w:pPr>
                      <w:jc w:val="right"/>
                      <w:rPr>
                        <w:szCs w:val="21"/>
                      </w:rPr>
                    </w:pPr>
                    <w:sdt>
                      <w:sdtPr>
                        <w:rPr>
                          <w:rFonts w:hint="eastAsia"/>
                          <w:szCs w:val="21"/>
                        </w:rPr>
                        <w:alias w:val="收到的其他与筹资活动有关的现金金额"/>
                        <w:tag w:val="_GBC_23a4df945e5c4c59964efc4d9dd8b8f8"/>
                        <w:id w:val="-487790330"/>
                        <w:lock w:val="sdtLocked"/>
                        <w:placeholder>
                          <w:docPart w:val="GBC11111111111111111111111111111"/>
                        </w:placeholder>
                      </w:sdtPr>
                      <w:sdtContent>
                        <w:r w:rsidR="00841F4A">
                          <w:rPr>
                            <w:szCs w:val="21"/>
                          </w:rPr>
                          <w:t>585,943,335.36</w:t>
                        </w:r>
                      </w:sdtContent>
                    </w:sdt>
                  </w:p>
                </w:tc>
                <w:sdt>
                  <w:sdtPr>
                    <w:rPr>
                      <w:rFonts w:hint="eastAsia"/>
                      <w:szCs w:val="21"/>
                    </w:rPr>
                    <w:alias w:val="收到的其他与筹资活动有关的现金金额"/>
                    <w:tag w:val="_GBC_8ea97bea035e4c74b0e89c9e01afb822"/>
                    <w:id w:val="-301236380"/>
                    <w:lock w:val="sdtLocked"/>
                    <w:placeholder>
                      <w:docPart w:val="GBC11111111111111111111111111111"/>
                    </w:placeholder>
                  </w:sdtPr>
                  <w:sdtContent>
                    <w:tc>
                      <w:tcPr>
                        <w:tcW w:w="1508"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28,680,501.09</w:t>
                        </w:r>
                      </w:p>
                    </w:tc>
                  </w:sdtContent>
                </w:sdt>
              </w:tr>
            </w:sdtContent>
          </w:sdt>
          <w:sdt>
            <w:sdtPr>
              <w:rPr>
                <w:rFonts w:hint="eastAsia"/>
                <w:szCs w:val="21"/>
              </w:rPr>
              <w:alias w:val="收到的其他与筹资活动有关的现金明细"/>
              <w:tag w:val="_GBC_c32e781f55dd414ab2ff5887b711a905"/>
              <w:id w:val="1481038591"/>
              <w:lock w:val="sdtLocked"/>
              <w:placeholder>
                <w:docPart w:val="GBC11111111111111111111111111111"/>
              </w:placeholder>
            </w:sdtPr>
            <w:sdtContent>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8A5A7F" w:rsidP="00625E20">
                    <w:pPr>
                      <w:autoSpaceDE w:val="0"/>
                      <w:autoSpaceDN w:val="0"/>
                      <w:adjustRightInd w:val="0"/>
                      <w:snapToGrid w:val="0"/>
                      <w:rPr>
                        <w:szCs w:val="21"/>
                      </w:rPr>
                    </w:pPr>
                    <w:sdt>
                      <w:sdtPr>
                        <w:rPr>
                          <w:rFonts w:hint="eastAsia"/>
                          <w:szCs w:val="21"/>
                        </w:rPr>
                        <w:alias w:val="收到的其他与筹资活动有关的现金项目"/>
                        <w:tag w:val="_GBC_319426d7e906474294bbd3b8be5b9bf3"/>
                        <w:id w:val="1219169328"/>
                        <w:lock w:val="sdtLocked"/>
                        <w:placeholder>
                          <w:docPart w:val="GBC11111111111111111111111111111"/>
                        </w:placeholder>
                      </w:sdtPr>
                      <w:sdtContent>
                        <w:r w:rsidR="00841F4A">
                          <w:rPr>
                            <w:rFonts w:hint="eastAsia"/>
                            <w:szCs w:val="21"/>
                          </w:rPr>
                          <w:t>收回银行贷款保证金</w:t>
                        </w:r>
                      </w:sdtContent>
                    </w:sdt>
                  </w:p>
                </w:tc>
                <w:tc>
                  <w:tcPr>
                    <w:tcW w:w="1610" w:type="pct"/>
                    <w:tcBorders>
                      <w:top w:val="single" w:sz="6" w:space="0" w:color="auto"/>
                      <w:left w:val="single" w:sz="6" w:space="0" w:color="auto"/>
                      <w:bottom w:val="single" w:sz="6" w:space="0" w:color="auto"/>
                      <w:right w:val="single" w:sz="6" w:space="0" w:color="auto"/>
                    </w:tcBorders>
                    <w:vAlign w:val="bottom"/>
                  </w:tcPr>
                  <w:p w:rsidR="008C041B" w:rsidRDefault="008A5A7F">
                    <w:pPr>
                      <w:jc w:val="right"/>
                      <w:rPr>
                        <w:szCs w:val="21"/>
                      </w:rPr>
                    </w:pPr>
                    <w:sdt>
                      <w:sdtPr>
                        <w:rPr>
                          <w:rFonts w:hint="eastAsia"/>
                          <w:szCs w:val="21"/>
                        </w:rPr>
                        <w:alias w:val="收到的其他与筹资活动有关的现金金额"/>
                        <w:tag w:val="_GBC_23a4df945e5c4c59964efc4d9dd8b8f8"/>
                        <w:id w:val="-928277157"/>
                        <w:lock w:val="sdtLocked"/>
                        <w:placeholder>
                          <w:docPart w:val="GBC11111111111111111111111111111"/>
                        </w:placeholder>
                        <w:showingPlcHdr/>
                      </w:sdtPr>
                      <w:sdtContent>
                        <w:r w:rsidR="0000447C">
                          <w:rPr>
                            <w:rFonts w:hint="eastAsia"/>
                            <w:color w:val="0000FF"/>
                            <w:szCs w:val="21"/>
                          </w:rPr>
                          <w:t xml:space="preserve">　</w:t>
                        </w:r>
                      </w:sdtContent>
                    </w:sdt>
                  </w:p>
                </w:tc>
                <w:sdt>
                  <w:sdtPr>
                    <w:rPr>
                      <w:rFonts w:hint="eastAsia"/>
                      <w:szCs w:val="21"/>
                    </w:rPr>
                    <w:alias w:val="收到的其他与筹资活动有关的现金金额"/>
                    <w:tag w:val="_GBC_8ea97bea035e4c74b0e89c9e01afb822"/>
                    <w:id w:val="202843963"/>
                    <w:lock w:val="sdtLocked"/>
                    <w:placeholder>
                      <w:docPart w:val="GBC11111111111111111111111111111"/>
                    </w:placeholder>
                  </w:sdtPr>
                  <w:sdtContent>
                    <w:tc>
                      <w:tcPr>
                        <w:tcW w:w="1508"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95,853,875</w:t>
                        </w:r>
                      </w:p>
                    </w:tc>
                  </w:sdtContent>
                </w:sdt>
              </w:tr>
            </w:sdtContent>
          </w:sdt>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rPr>
                    <w:szCs w:val="21"/>
                  </w:rPr>
                </w:pPr>
                <w:r>
                  <w:rPr>
                    <w:rFonts w:hint="eastAsia"/>
                    <w:szCs w:val="21"/>
                  </w:rPr>
                  <w:t>合计</w:t>
                </w:r>
              </w:p>
            </w:tc>
            <w:tc>
              <w:tcPr>
                <w:tcW w:w="1610" w:type="pct"/>
                <w:tcBorders>
                  <w:top w:val="single" w:sz="6" w:space="0" w:color="auto"/>
                  <w:left w:val="single" w:sz="6" w:space="0" w:color="auto"/>
                  <w:bottom w:val="single" w:sz="6" w:space="0" w:color="auto"/>
                  <w:right w:val="single" w:sz="6" w:space="0" w:color="auto"/>
                </w:tcBorders>
                <w:vAlign w:val="bottom"/>
              </w:tcPr>
              <w:p w:rsidR="008C041B" w:rsidRDefault="008A5A7F" w:rsidP="00625E20">
                <w:pPr>
                  <w:jc w:val="right"/>
                  <w:rPr>
                    <w:szCs w:val="21"/>
                  </w:rPr>
                </w:pPr>
                <w:sdt>
                  <w:sdtPr>
                    <w:rPr>
                      <w:rFonts w:hint="eastAsia"/>
                      <w:szCs w:val="21"/>
                    </w:rPr>
                    <w:alias w:val="收到其他与筹资活动有关的现金"/>
                    <w:tag w:val="_GBC_99de565110b64f909ec6e8d894f3f800"/>
                    <w:id w:val="-1066570272"/>
                    <w:lock w:val="sdtLocked"/>
                    <w:placeholder>
                      <w:docPart w:val="GBC11111111111111111111111111111"/>
                    </w:placeholder>
                  </w:sdtPr>
                  <w:sdtContent>
                    <w:r w:rsidR="00841F4A">
                      <w:rPr>
                        <w:szCs w:val="21"/>
                      </w:rPr>
                      <w:t>865,901,550.46</w:t>
                    </w:r>
                  </w:sdtContent>
                </w:sdt>
              </w:p>
            </w:tc>
            <w:sdt>
              <w:sdtPr>
                <w:rPr>
                  <w:rFonts w:hint="eastAsia"/>
                  <w:szCs w:val="21"/>
                </w:rPr>
                <w:alias w:val="收到其他与筹资活动有关的现金"/>
                <w:tag w:val="_GBC_98c36aadb94c42b29942afad6b95cf32"/>
                <w:id w:val="2072314973"/>
                <w:lock w:val="sdtLocked"/>
                <w:placeholder>
                  <w:docPart w:val="GBC11111111111111111111111111111"/>
                </w:placeholder>
              </w:sdtPr>
              <w:sdtContent>
                <w:tc>
                  <w:tcPr>
                    <w:tcW w:w="1508" w:type="pct"/>
                    <w:tcBorders>
                      <w:top w:val="single" w:sz="6" w:space="0" w:color="auto"/>
                      <w:left w:val="single" w:sz="6" w:space="0" w:color="auto"/>
                      <w:bottom w:val="single" w:sz="6" w:space="0" w:color="auto"/>
                      <w:right w:val="single" w:sz="6" w:space="0" w:color="auto"/>
                    </w:tcBorders>
                  </w:tcPr>
                  <w:p w:rsidR="008C041B" w:rsidRDefault="00841F4A" w:rsidP="00625E20">
                    <w:pPr>
                      <w:jc w:val="right"/>
                      <w:rPr>
                        <w:szCs w:val="21"/>
                      </w:rPr>
                    </w:pPr>
                    <w:r>
                      <w:rPr>
                        <w:szCs w:val="21"/>
                      </w:rPr>
                      <w:t>124,534,376.09</w:t>
                    </w:r>
                  </w:p>
                </w:tc>
              </w:sdtContent>
            </w:sdt>
          </w:tr>
        </w:tbl>
      </w:sdtContent>
    </w:sdt>
    <w:p w:rsidR="008C041B" w:rsidRDefault="008C041B"/>
    <w:sdt>
      <w:sdtPr>
        <w:rPr>
          <w:rFonts w:ascii="宋体" w:eastAsiaTheme="minorEastAsia" w:hAnsi="宋体" w:cs="宋体" w:hint="eastAsia"/>
          <w:b w:val="0"/>
          <w:bCs w:val="0"/>
          <w:kern w:val="0"/>
          <w:sz w:val="24"/>
          <w:szCs w:val="22"/>
        </w:rPr>
        <w:tag w:val="_GBC_96162aa406234e2485524876a03968e7"/>
        <w:id w:val="817769789"/>
        <w:lock w:val="sdtLocked"/>
        <w:placeholder>
          <w:docPart w:val="GBC22222222222222222222222222222"/>
        </w:placeholder>
      </w:sdtPr>
      <w:sdtEndPr>
        <w:rPr>
          <w:rFonts w:asciiTheme="minorHAnsi" w:hAnsiTheme="minorHAnsi" w:cstheme="minorBidi"/>
          <w:kern w:val="2"/>
          <w:sz w:val="21"/>
        </w:rPr>
      </w:sdtEndPr>
      <w:sdtContent>
        <w:p w:rsidR="008C041B" w:rsidRDefault="0000447C" w:rsidP="0030342C">
          <w:pPr>
            <w:pStyle w:val="4"/>
            <w:numPr>
              <w:ilvl w:val="0"/>
              <w:numId w:val="84"/>
            </w:numPr>
            <w:rPr>
              <w:rFonts w:ascii="宋体" w:hAnsi="宋体"/>
            </w:rPr>
          </w:pPr>
          <w:r>
            <w:rPr>
              <w:rFonts w:ascii="宋体" w:hAnsi="宋体" w:hint="eastAsia"/>
              <w:szCs w:val="21"/>
            </w:rPr>
            <w:t>支付的其他与筹资活动有关的现金</w:t>
          </w:r>
        </w:p>
        <w:p w:rsidR="008C041B" w:rsidRDefault="0000447C">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0508149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1175155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30"/>
            <w:gridCol w:w="2849"/>
            <w:gridCol w:w="2668"/>
          </w:tblGrid>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pPr>
                <w:r>
                  <w:rPr>
                    <w:rFonts w:hint="eastAsia"/>
                  </w:rPr>
                  <w:t>项目</w:t>
                </w:r>
              </w:p>
            </w:tc>
            <w:tc>
              <w:tcPr>
                <w:tcW w:w="1610"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pPr>
                <w:r>
                  <w:rPr>
                    <w:rFonts w:hint="eastAsia"/>
                  </w:rPr>
                  <w:t>本期发生额</w:t>
                </w:r>
              </w:p>
            </w:tc>
            <w:tc>
              <w:tcPr>
                <w:tcW w:w="1508"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pPr>
                <w:r>
                  <w:rPr>
                    <w:rFonts w:hint="eastAsia"/>
                  </w:rPr>
                  <w:t>上期发生额</w:t>
                </w:r>
              </w:p>
            </w:tc>
          </w:tr>
          <w:sdt>
            <w:sdtPr>
              <w:rPr>
                <w:rFonts w:hint="eastAsia"/>
              </w:rPr>
              <w:alias w:val="支付的其他与筹资活动有关的现金明细"/>
              <w:tag w:val="_GBC_67ad8c2e4b094cd980237b364226db90"/>
              <w:id w:val="823402267"/>
              <w:lock w:val="sdtLocked"/>
            </w:sdtPr>
            <w:sdtContent>
              <w:tr w:rsidR="00625E20" w:rsidTr="00D84D13">
                <w:tc>
                  <w:tcPr>
                    <w:tcW w:w="1882" w:type="pct"/>
                    <w:tcBorders>
                      <w:top w:val="single" w:sz="6" w:space="0" w:color="auto"/>
                      <w:left w:val="single" w:sz="6" w:space="0" w:color="auto"/>
                      <w:bottom w:val="single" w:sz="6" w:space="0" w:color="auto"/>
                      <w:right w:val="single" w:sz="6" w:space="0" w:color="auto"/>
                    </w:tcBorders>
                  </w:tcPr>
                  <w:p w:rsidR="00625E20" w:rsidRDefault="00841F4A" w:rsidP="00625E20">
                    <w:pPr>
                      <w:autoSpaceDE w:val="0"/>
                      <w:autoSpaceDN w:val="0"/>
                      <w:adjustRightInd w:val="0"/>
                      <w:snapToGrid w:val="0"/>
                    </w:pPr>
                    <w:r>
                      <w:rPr>
                        <w:rFonts w:hint="eastAsia"/>
                      </w:rPr>
                      <w:t>融资租赁租金</w:t>
                    </w:r>
                    <w:sdt>
                      <w:sdtPr>
                        <w:rPr>
                          <w:rFonts w:hint="eastAsia"/>
                        </w:rPr>
                        <w:alias w:val="支付的其他与筹资活动有关的现金项目"/>
                        <w:tag w:val="_GBC_5ec95a8ad3af47bca79d590691ad8f34"/>
                        <w:id w:val="1384753329"/>
                        <w:lock w:val="sdtLocked"/>
                        <w:placeholder>
                          <w:docPart w:val="GBC11111111111111111111111111111"/>
                        </w:placeholder>
                        <w:showingPlcHdr/>
                      </w:sdtPr>
                      <w:sdtContent>
                        <w:r w:rsidRPr="001852D3">
                          <w:rPr>
                            <w:rStyle w:val="af5"/>
                            <w:rFonts w:hint="eastAsia"/>
                          </w:rPr>
                          <w:t xml:space="preserve">　</w:t>
                        </w:r>
                      </w:sdtContent>
                    </w:sdt>
                  </w:p>
                </w:tc>
                <w:sdt>
                  <w:sdtPr>
                    <w:rPr>
                      <w:rFonts w:hint="eastAsia"/>
                    </w:rPr>
                    <w:alias w:val="支付的其他与筹资活动有关的现金金额"/>
                    <w:tag w:val="_GBC_832d95f732f84417afff23c05d4bb487"/>
                    <w:id w:val="-571732645"/>
                    <w:lock w:val="sdtLocked"/>
                    <w:placeholder>
                      <w:docPart w:val="GBC11111111111111111111111111111"/>
                    </w:placeholder>
                  </w:sdtPr>
                  <w:sdtContent>
                    <w:tc>
                      <w:tcPr>
                        <w:tcW w:w="1610" w:type="pct"/>
                        <w:tcBorders>
                          <w:top w:val="single" w:sz="6" w:space="0" w:color="auto"/>
                          <w:left w:val="single" w:sz="6" w:space="0" w:color="auto"/>
                          <w:bottom w:val="single" w:sz="6" w:space="0" w:color="auto"/>
                          <w:right w:val="single" w:sz="6" w:space="0" w:color="auto"/>
                        </w:tcBorders>
                        <w:vAlign w:val="bottom"/>
                      </w:tcPr>
                      <w:p w:rsidR="00625E20" w:rsidRDefault="00841F4A" w:rsidP="00625E20">
                        <w:pPr>
                          <w:jc w:val="right"/>
                        </w:pPr>
                        <w:r>
                          <w:t>6,369,049.39</w:t>
                        </w:r>
                      </w:p>
                    </w:tc>
                  </w:sdtContent>
                </w:sdt>
                <w:sdt>
                  <w:sdtPr>
                    <w:rPr>
                      <w:rFonts w:hint="eastAsia"/>
                    </w:rPr>
                    <w:alias w:val="支付的其他与筹资活动有关的现金金额"/>
                    <w:tag w:val="_GBC_a5da9807fe004dd1b234bd2f9152108b"/>
                    <w:id w:val="-1607718930"/>
                    <w:lock w:val="sdtLocked"/>
                    <w:placeholder>
                      <w:docPart w:val="GBC11111111111111111111111111111"/>
                    </w:placeholder>
                    <w:showingPlcHdr/>
                  </w:sdtPr>
                  <w:sdtContent>
                    <w:tc>
                      <w:tcPr>
                        <w:tcW w:w="1508" w:type="pct"/>
                        <w:tcBorders>
                          <w:top w:val="single" w:sz="6" w:space="0" w:color="auto"/>
                          <w:left w:val="single" w:sz="6" w:space="0" w:color="auto"/>
                          <w:bottom w:val="single" w:sz="6" w:space="0" w:color="auto"/>
                          <w:right w:val="single" w:sz="6" w:space="0" w:color="auto"/>
                        </w:tcBorders>
                      </w:tcPr>
                      <w:p w:rsidR="00625E20" w:rsidRDefault="00841F4A" w:rsidP="00625E20">
                        <w:pPr>
                          <w:jc w:val="right"/>
                        </w:pPr>
                        <w:r w:rsidRPr="001852D3">
                          <w:rPr>
                            <w:rStyle w:val="af5"/>
                            <w:rFonts w:hint="eastAsia"/>
                          </w:rPr>
                          <w:t xml:space="preserve">　</w:t>
                        </w:r>
                      </w:p>
                    </w:tc>
                  </w:sdtContent>
                </w:sdt>
              </w:tr>
            </w:sdtContent>
          </w:sdt>
          <w:sdt>
            <w:sdtPr>
              <w:rPr>
                <w:rFonts w:hint="eastAsia"/>
              </w:rPr>
              <w:alias w:val="支付的其他与筹资活动有关的现金明细"/>
              <w:tag w:val="_GBC_67ad8c2e4b094cd980237b364226db90"/>
              <w:id w:val="-1536650995"/>
              <w:lock w:val="sdtLocked"/>
              <w:placeholder>
                <w:docPart w:val="GBC11111111111111111111111111111"/>
              </w:placeholder>
            </w:sdtPr>
            <w:sdtContent>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8A5A7F" w:rsidP="00625E20">
                    <w:pPr>
                      <w:autoSpaceDE w:val="0"/>
                      <w:autoSpaceDN w:val="0"/>
                      <w:adjustRightInd w:val="0"/>
                      <w:snapToGrid w:val="0"/>
                    </w:pPr>
                    <w:sdt>
                      <w:sdtPr>
                        <w:rPr>
                          <w:rFonts w:hint="eastAsia"/>
                        </w:rPr>
                        <w:alias w:val="支付的其他与筹资活动有关的现金项目"/>
                        <w:tag w:val="_GBC_5ec95a8ad3af47bca79d590691ad8f34"/>
                        <w:id w:val="-1760277935"/>
                        <w:lock w:val="sdtLocked"/>
                        <w:placeholder>
                          <w:docPart w:val="GBC11111111111111111111111111111"/>
                        </w:placeholder>
                      </w:sdtPr>
                      <w:sdtContent>
                        <w:r w:rsidR="00841F4A">
                          <w:rPr>
                            <w:rFonts w:hint="eastAsia"/>
                          </w:rPr>
                          <w:t>手续费</w:t>
                        </w:r>
                      </w:sdtContent>
                    </w:sdt>
                  </w:p>
                </w:tc>
                <w:tc>
                  <w:tcPr>
                    <w:tcW w:w="1610" w:type="pct"/>
                    <w:tcBorders>
                      <w:top w:val="single" w:sz="6" w:space="0" w:color="auto"/>
                      <w:left w:val="single" w:sz="6" w:space="0" w:color="auto"/>
                      <w:bottom w:val="single" w:sz="6" w:space="0" w:color="auto"/>
                      <w:right w:val="single" w:sz="6" w:space="0" w:color="auto"/>
                    </w:tcBorders>
                    <w:vAlign w:val="bottom"/>
                  </w:tcPr>
                  <w:p w:rsidR="008C041B" w:rsidRDefault="008A5A7F" w:rsidP="00625E20">
                    <w:pPr>
                      <w:jc w:val="right"/>
                    </w:pPr>
                    <w:sdt>
                      <w:sdtPr>
                        <w:rPr>
                          <w:rFonts w:hint="eastAsia"/>
                        </w:rPr>
                        <w:alias w:val="支付的其他与筹资活动有关的现金金额"/>
                        <w:tag w:val="_GBC_832d95f732f84417afff23c05d4bb487"/>
                        <w:id w:val="1329711888"/>
                        <w:lock w:val="sdtLocked"/>
                        <w:placeholder>
                          <w:docPart w:val="GBC11111111111111111111111111111"/>
                        </w:placeholder>
                      </w:sdtPr>
                      <w:sdtContent>
                        <w:r w:rsidR="00841F4A">
                          <w:t>33,767,572.38</w:t>
                        </w:r>
                      </w:sdtContent>
                    </w:sdt>
                  </w:p>
                </w:tc>
                <w:sdt>
                  <w:sdtPr>
                    <w:rPr>
                      <w:rFonts w:hint="eastAsia"/>
                    </w:rPr>
                    <w:alias w:val="支付的其他与筹资活动有关的现金金额"/>
                    <w:tag w:val="_GBC_a5da9807fe004dd1b234bd2f9152108b"/>
                    <w:id w:val="-1924025845"/>
                    <w:lock w:val="sdtLocked"/>
                    <w:placeholder>
                      <w:docPart w:val="GBC11111111111111111111111111111"/>
                    </w:placeholder>
                  </w:sdtPr>
                  <w:sdtContent>
                    <w:tc>
                      <w:tcPr>
                        <w:tcW w:w="1508" w:type="pct"/>
                        <w:tcBorders>
                          <w:top w:val="single" w:sz="6" w:space="0" w:color="auto"/>
                          <w:left w:val="single" w:sz="6" w:space="0" w:color="auto"/>
                          <w:bottom w:val="single" w:sz="6" w:space="0" w:color="auto"/>
                          <w:right w:val="single" w:sz="6" w:space="0" w:color="auto"/>
                        </w:tcBorders>
                      </w:tcPr>
                      <w:p w:rsidR="008C041B" w:rsidRDefault="00841F4A" w:rsidP="00625E20">
                        <w:pPr>
                          <w:jc w:val="right"/>
                        </w:pPr>
                        <w:r>
                          <w:t>22,316,064.47</w:t>
                        </w:r>
                      </w:p>
                    </w:tc>
                  </w:sdtContent>
                </w:sdt>
              </w:tr>
            </w:sdtContent>
          </w:sdt>
          <w:sdt>
            <w:sdtPr>
              <w:rPr>
                <w:rFonts w:hint="eastAsia"/>
              </w:rPr>
              <w:alias w:val="支付的其他与筹资活动有关的现金明细"/>
              <w:tag w:val="_GBC_67ad8c2e4b094cd980237b364226db90"/>
              <w:id w:val="-210958286"/>
              <w:lock w:val="sdtLocked"/>
              <w:placeholder>
                <w:docPart w:val="GBC11111111111111111111111111111"/>
              </w:placeholder>
            </w:sdtPr>
            <w:sdtContent>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8A5A7F" w:rsidP="00625E20">
                    <w:pPr>
                      <w:autoSpaceDE w:val="0"/>
                      <w:autoSpaceDN w:val="0"/>
                      <w:adjustRightInd w:val="0"/>
                      <w:snapToGrid w:val="0"/>
                    </w:pPr>
                    <w:sdt>
                      <w:sdtPr>
                        <w:rPr>
                          <w:rFonts w:hint="eastAsia"/>
                        </w:rPr>
                        <w:alias w:val="支付的其他与筹资活动有关的现金项目"/>
                        <w:tag w:val="_GBC_5ec95a8ad3af47bca79d590691ad8f34"/>
                        <w:id w:val="-53852773"/>
                        <w:lock w:val="sdtLocked"/>
                        <w:placeholder>
                          <w:docPart w:val="GBC11111111111111111111111111111"/>
                        </w:placeholder>
                      </w:sdtPr>
                      <w:sdtContent>
                        <w:r w:rsidR="00841F4A">
                          <w:rPr>
                            <w:rFonts w:hint="eastAsia"/>
                          </w:rPr>
                          <w:t>信用证保证金</w:t>
                        </w:r>
                      </w:sdtContent>
                    </w:sdt>
                  </w:p>
                </w:tc>
                <w:tc>
                  <w:tcPr>
                    <w:tcW w:w="1610" w:type="pct"/>
                    <w:tcBorders>
                      <w:top w:val="single" w:sz="6" w:space="0" w:color="auto"/>
                      <w:left w:val="single" w:sz="6" w:space="0" w:color="auto"/>
                      <w:bottom w:val="single" w:sz="6" w:space="0" w:color="auto"/>
                      <w:right w:val="single" w:sz="6" w:space="0" w:color="auto"/>
                    </w:tcBorders>
                    <w:vAlign w:val="bottom"/>
                  </w:tcPr>
                  <w:p w:rsidR="008C041B" w:rsidRDefault="008A5A7F" w:rsidP="00625E20">
                    <w:pPr>
                      <w:jc w:val="right"/>
                    </w:pPr>
                    <w:sdt>
                      <w:sdtPr>
                        <w:rPr>
                          <w:rFonts w:hint="eastAsia"/>
                        </w:rPr>
                        <w:alias w:val="支付的其他与筹资活动有关的现金金额"/>
                        <w:tag w:val="_GBC_832d95f732f84417afff23c05d4bb487"/>
                        <w:id w:val="-1398269521"/>
                        <w:lock w:val="sdtLocked"/>
                        <w:placeholder>
                          <w:docPart w:val="GBC11111111111111111111111111111"/>
                        </w:placeholder>
                      </w:sdtPr>
                      <w:sdtContent>
                        <w:r w:rsidR="00841F4A">
                          <w:t>666,433,112.86</w:t>
                        </w:r>
                      </w:sdtContent>
                    </w:sdt>
                  </w:p>
                </w:tc>
                <w:sdt>
                  <w:sdtPr>
                    <w:rPr>
                      <w:rFonts w:hint="eastAsia"/>
                    </w:rPr>
                    <w:alias w:val="支付的其他与筹资活动有关的现金金额"/>
                    <w:tag w:val="_GBC_a5da9807fe004dd1b234bd2f9152108b"/>
                    <w:id w:val="-1362893879"/>
                    <w:lock w:val="sdtLocked"/>
                    <w:placeholder>
                      <w:docPart w:val="GBC11111111111111111111111111111"/>
                    </w:placeholder>
                    <w:showingPlcHdr/>
                  </w:sdtPr>
                  <w:sdtContent>
                    <w:tc>
                      <w:tcPr>
                        <w:tcW w:w="1508" w:type="pct"/>
                        <w:tcBorders>
                          <w:top w:val="single" w:sz="6" w:space="0" w:color="auto"/>
                          <w:left w:val="single" w:sz="6" w:space="0" w:color="auto"/>
                          <w:bottom w:val="single" w:sz="6" w:space="0" w:color="auto"/>
                          <w:right w:val="single" w:sz="6" w:space="0" w:color="auto"/>
                        </w:tcBorders>
                      </w:tcPr>
                      <w:p w:rsidR="008C041B" w:rsidRDefault="0000447C">
                        <w:pPr>
                          <w:jc w:val="right"/>
                        </w:pPr>
                        <w:r>
                          <w:rPr>
                            <w:rFonts w:hint="eastAsia"/>
                            <w:color w:val="0000FF"/>
                            <w:szCs w:val="21"/>
                          </w:rPr>
                          <w:t xml:space="preserve">　</w:t>
                        </w:r>
                      </w:p>
                    </w:tc>
                  </w:sdtContent>
                </w:sdt>
              </w:tr>
            </w:sdtContent>
          </w:sdt>
          <w:tr w:rsidR="008C041B" w:rsidTr="00D84D13">
            <w:tc>
              <w:tcPr>
                <w:tcW w:w="1882" w:type="pct"/>
                <w:tcBorders>
                  <w:top w:val="single" w:sz="6" w:space="0" w:color="auto"/>
                  <w:left w:val="single" w:sz="6" w:space="0" w:color="auto"/>
                  <w:bottom w:val="single" w:sz="6" w:space="0" w:color="auto"/>
                  <w:right w:val="single" w:sz="6" w:space="0" w:color="auto"/>
                </w:tcBorders>
              </w:tcPr>
              <w:p w:rsidR="008C041B" w:rsidRDefault="0000447C">
                <w:pPr>
                  <w:autoSpaceDE w:val="0"/>
                  <w:autoSpaceDN w:val="0"/>
                  <w:adjustRightInd w:val="0"/>
                  <w:snapToGrid w:val="0"/>
                  <w:jc w:val="center"/>
                </w:pPr>
                <w:r>
                  <w:rPr>
                    <w:rFonts w:hint="eastAsia"/>
                  </w:rPr>
                  <w:t>合计</w:t>
                </w:r>
              </w:p>
            </w:tc>
            <w:tc>
              <w:tcPr>
                <w:tcW w:w="1610" w:type="pct"/>
                <w:tcBorders>
                  <w:top w:val="single" w:sz="6" w:space="0" w:color="auto"/>
                  <w:left w:val="single" w:sz="6" w:space="0" w:color="auto"/>
                  <w:bottom w:val="single" w:sz="6" w:space="0" w:color="auto"/>
                  <w:right w:val="single" w:sz="6" w:space="0" w:color="auto"/>
                </w:tcBorders>
                <w:vAlign w:val="bottom"/>
              </w:tcPr>
              <w:p w:rsidR="008C041B" w:rsidRDefault="008A5A7F" w:rsidP="00625E20">
                <w:pPr>
                  <w:jc w:val="right"/>
                </w:pPr>
                <w:sdt>
                  <w:sdtPr>
                    <w:rPr>
                      <w:rFonts w:hint="eastAsia"/>
                    </w:rPr>
                    <w:alias w:val="支付的其他与筹资活动有关的现金"/>
                    <w:tag w:val="_GBC_0dedc3d9b0cd4188ae5a0c5faf1c3861"/>
                    <w:id w:val="-1123306271"/>
                    <w:lock w:val="sdtLocked"/>
                    <w:placeholder>
                      <w:docPart w:val="GBC11111111111111111111111111111"/>
                    </w:placeholder>
                  </w:sdtPr>
                  <w:sdtContent>
                    <w:r w:rsidR="00841F4A">
                      <w:t>706,569,734.63</w:t>
                    </w:r>
                  </w:sdtContent>
                </w:sdt>
              </w:p>
            </w:tc>
            <w:sdt>
              <w:sdtPr>
                <w:rPr>
                  <w:rFonts w:hint="eastAsia"/>
                </w:rPr>
                <w:alias w:val="支付的其他与筹资活动有关的现金"/>
                <w:tag w:val="_GBC_838fe3f3dcd94199b1701cdf0a830683"/>
                <w:id w:val="-2117973547"/>
                <w:lock w:val="sdtLocked"/>
                <w:placeholder>
                  <w:docPart w:val="GBC11111111111111111111111111111"/>
                </w:placeholder>
              </w:sdtPr>
              <w:sdtContent>
                <w:tc>
                  <w:tcPr>
                    <w:tcW w:w="1508" w:type="pct"/>
                    <w:tcBorders>
                      <w:top w:val="single" w:sz="6" w:space="0" w:color="auto"/>
                      <w:left w:val="single" w:sz="6" w:space="0" w:color="auto"/>
                      <w:bottom w:val="single" w:sz="6" w:space="0" w:color="auto"/>
                      <w:right w:val="single" w:sz="6" w:space="0" w:color="auto"/>
                    </w:tcBorders>
                  </w:tcPr>
                  <w:p w:rsidR="008C041B" w:rsidRDefault="00841F4A" w:rsidP="00625E20">
                    <w:pPr>
                      <w:jc w:val="right"/>
                    </w:pPr>
                    <w:r>
                      <w:t>22,316,064.47</w:t>
                    </w:r>
                  </w:p>
                </w:tc>
              </w:sdtContent>
            </w:sdt>
          </w:tr>
        </w:tbl>
        <w:p w:rsidR="00D34405" w:rsidRDefault="008A5A7F">
          <w:pPr>
            <w:spacing w:before="60" w:after="60"/>
          </w:pPr>
        </w:p>
      </w:sdtContent>
    </w:sdt>
    <w:p w:rsidR="008C041B" w:rsidRDefault="0000447C">
      <w:pPr>
        <w:pStyle w:val="3"/>
        <w:numPr>
          <w:ilvl w:val="0"/>
          <w:numId w:val="27"/>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tag w:val="_GBC_7c9a174810ac4558be4e54f8019d5a1a"/>
        <w:id w:val="415671474"/>
        <w:lock w:val="sdtLocked"/>
        <w:placeholder>
          <w:docPart w:val="GBC22222222222222222222222222222"/>
        </w:placeholder>
      </w:sdtPr>
      <w:sdtContent>
        <w:p w:rsidR="008C041B" w:rsidRPr="00B66B75" w:rsidRDefault="0000447C" w:rsidP="0030342C">
          <w:pPr>
            <w:pStyle w:val="4"/>
            <w:numPr>
              <w:ilvl w:val="0"/>
              <w:numId w:val="100"/>
            </w:numPr>
          </w:pPr>
          <w:r w:rsidRPr="00B66B75">
            <w:rPr>
              <w:rFonts w:hint="eastAsia"/>
            </w:rPr>
            <w:t>现金流量表补充资料</w:t>
          </w:r>
        </w:p>
        <w:p w:rsidR="008C041B" w:rsidRDefault="0000447C">
          <w:pPr>
            <w:jc w:val="right"/>
          </w:pPr>
          <w:r>
            <w:rPr>
              <w:rFonts w:hint="eastAsia"/>
            </w:rPr>
            <w:t>单位：</w:t>
          </w:r>
          <w:sdt>
            <w:sdtPr>
              <w:rPr>
                <w:rFonts w:hint="eastAsia"/>
              </w:rPr>
              <w:alias w:val="单位：财务附注：现金流量表补充资料"/>
              <w:tag w:val="_GBC_ba7cd13a54fa44929e0fd4c276876d0e"/>
              <w:id w:val="-83121340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4837464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018"/>
            <w:gridCol w:w="1984"/>
            <w:gridCol w:w="2001"/>
          </w:tblGrid>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8577AE" w:rsidRDefault="008577AE" w:rsidP="008577AE">
                <w:pPr>
                  <w:jc w:val="center"/>
                  <w:rPr>
                    <w:bCs/>
                  </w:rPr>
                </w:pPr>
                <w:r>
                  <w:rPr>
                    <w:rFonts w:hint="eastAsia"/>
                    <w:bCs/>
                  </w:rPr>
                  <w:t>补充资料</w:t>
                </w:r>
              </w:p>
            </w:tc>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8577AE" w:rsidRDefault="008577AE" w:rsidP="008577AE">
                <w:pPr>
                  <w:jc w:val="center"/>
                </w:pPr>
                <w:r>
                  <w:rPr>
                    <w:rFonts w:hint="eastAsia"/>
                  </w:rPr>
                  <w:t>本期金额</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rsidR="008577AE" w:rsidRDefault="008577AE" w:rsidP="008577AE">
                <w:pPr>
                  <w:jc w:val="center"/>
                </w:pPr>
                <w:r>
                  <w:rPr>
                    <w:rFonts w:hint="eastAsia"/>
                  </w:rPr>
                  <w:t>上期金额</w:t>
                </w:r>
              </w:p>
            </w:tc>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pPr>
                  <w:rPr>
                    <w:b/>
                    <w:bCs/>
                  </w:rPr>
                </w:pPr>
                <w:r>
                  <w:rPr>
                    <w:b/>
                    <w:bCs/>
                  </w:rPr>
                  <w:t>1</w:t>
                </w:r>
                <w:r>
                  <w:rPr>
                    <w:rFonts w:hint="eastAsia"/>
                    <w:b/>
                    <w:bCs/>
                  </w:rPr>
                  <w:t>．将净利润调节为经营活动现金流量：</w:t>
                </w:r>
              </w:p>
            </w:tc>
            <w:tc>
              <w:tcPr>
                <w:tcW w:w="1102" w:type="pct"/>
                <w:tcBorders>
                  <w:top w:val="single" w:sz="4" w:space="0" w:color="auto"/>
                  <w:left w:val="single" w:sz="4" w:space="0" w:color="auto"/>
                  <w:bottom w:val="outset" w:sz="6" w:space="0" w:color="auto"/>
                  <w:right w:val="outset" w:sz="6" w:space="0" w:color="auto"/>
                </w:tcBorders>
                <w:shd w:val="clear" w:color="auto" w:fill="auto"/>
              </w:tcPr>
              <w:p w:rsidR="008577AE" w:rsidRDefault="008577AE" w:rsidP="008577AE"/>
            </w:tc>
            <w:tc>
              <w:tcPr>
                <w:tcW w:w="1111" w:type="pct"/>
                <w:tcBorders>
                  <w:top w:val="single" w:sz="4" w:space="0" w:color="auto"/>
                  <w:left w:val="outset" w:sz="6" w:space="0" w:color="auto"/>
                  <w:bottom w:val="outset" w:sz="6" w:space="0" w:color="auto"/>
                  <w:right w:val="outset" w:sz="6" w:space="0" w:color="auto"/>
                </w:tcBorders>
                <w:shd w:val="clear" w:color="auto" w:fill="auto"/>
              </w:tcPr>
              <w:p w:rsidR="008577AE" w:rsidRDefault="008577AE" w:rsidP="008577AE">
                <w:pPr>
                  <w:rPr>
                    <w:b/>
                  </w:rPr>
                </w:pPr>
              </w:p>
            </w:tc>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净利润</w:t>
                </w:r>
              </w:p>
            </w:tc>
            <w:sdt>
              <w:sdtPr>
                <w:alias w:val="净利润"/>
                <w:tag w:val="_GBC_48559d235b874ba29b686404006a4731"/>
                <w:id w:val="-1766836439"/>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168,725,791.17</w:t>
                    </w:r>
                  </w:p>
                </w:tc>
              </w:sdtContent>
            </w:sdt>
            <w:sdt>
              <w:sdtPr>
                <w:alias w:val="净利润"/>
                <w:tag w:val="_GBC_a282b6b10ac04f198ee9f8f0ead8a7f5"/>
                <w:id w:val="-2143255788"/>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r>
                      <w:t>216,706,286.86</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加：资产减值准备</w:t>
                </w:r>
              </w:p>
            </w:tc>
            <w:sdt>
              <w:sdtPr>
                <w:alias w:val="计提的资产减值准备"/>
                <w:tag w:val="_GBC_6503c95f75b544f1a3438e781e23b1cf"/>
                <w:id w:val="77951393"/>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35,839,277.14</w:t>
                    </w:r>
                  </w:p>
                </w:tc>
              </w:sdtContent>
            </w:sdt>
            <w:sdt>
              <w:sdtPr>
                <w:alias w:val="计提的资产减值准备"/>
                <w:tag w:val="_GBC_d2c706668df94b0191baeeb9babb5e68"/>
                <w:id w:val="1960379110"/>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r>
                      <w:t>19,647,088.60</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固定资产折旧、油气资产折耗、生产性生物资产折旧</w:t>
                </w:r>
              </w:p>
            </w:tc>
            <w:sdt>
              <w:sdtPr>
                <w:alias w:val="固定资产折旧、油气资产折耗、生产性生物资产折旧"/>
                <w:tag w:val="_GBC_e2d0bb314cb345cb8d76b380c8820b3c"/>
                <w:id w:val="1797025985"/>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748,926,202.84</w:t>
                    </w:r>
                  </w:p>
                </w:tc>
              </w:sdtContent>
            </w:sdt>
            <w:sdt>
              <w:sdtPr>
                <w:alias w:val="固定资产折旧、油气资产折耗、生产性生物资产折旧"/>
                <w:tag w:val="_GBC_5774d349dbe949d08f6f03f0c0de8781"/>
                <w:id w:val="-73433054"/>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r>
                      <w:t>654,559,821.63</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无形资产摊销</w:t>
                </w:r>
              </w:p>
            </w:tc>
            <w:sdt>
              <w:sdtPr>
                <w:alias w:val="无形资产摊销"/>
                <w:tag w:val="_GBC_4a54b2b716c54c0480e61b53aa1d7b1b"/>
                <w:id w:val="-46916267"/>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p>
                </w:tc>
              </w:sdtContent>
            </w:sdt>
            <w:sdt>
              <w:sdtPr>
                <w:alias w:val="无形资产摊销"/>
                <w:tag w:val="_GBC_ad0469f340934f0e938fc48f00fe787a"/>
                <w:id w:val="1266805777"/>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长期待摊费用摊销</w:t>
                </w:r>
              </w:p>
            </w:tc>
            <w:sdt>
              <w:sdtPr>
                <w:alias w:val="长期待摊费用摊销"/>
                <w:tag w:val="_GBC_924591c319b645e29c50ecff9296bc61"/>
                <w:id w:val="-1029171932"/>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p>
                </w:tc>
              </w:sdtContent>
            </w:sdt>
            <w:sdt>
              <w:sdtPr>
                <w:alias w:val="长期待摊费用摊销"/>
                <w:tag w:val="_GBC_07e77007dace4f5cb6275eccbef3c6f7"/>
                <w:id w:val="1433397782"/>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处置固定资产、无形资产和其他长期资产的损失（收益以</w:t>
                </w:r>
                <w:r>
                  <w:t>“</w:t>
                </w:r>
                <w:r>
                  <w:rPr>
                    <w:rFonts w:hint="eastAsia"/>
                  </w:rPr>
                  <w:t>－</w:t>
                </w:r>
                <w:r>
                  <w:t>”</w:t>
                </w:r>
                <w:r>
                  <w:rPr>
                    <w:rFonts w:hint="eastAsia"/>
                  </w:rPr>
                  <w:t>号填列）</w:t>
                </w:r>
              </w:p>
            </w:tc>
            <w:sdt>
              <w:sdtPr>
                <w:alias w:val="处置固定资产、无形资产和其他长期资产的损失"/>
                <w:tag w:val="_GBC_0c4612d0335746ce91e9a60690dc895a"/>
                <w:id w:val="-1289355860"/>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p>
                </w:tc>
              </w:sdtContent>
            </w:sdt>
            <w:sdt>
              <w:sdtPr>
                <w:alias w:val="处置固定资产、无形资产和其他长期资产的损失"/>
                <w:tag w:val="_GBC_4b982ee3777544db836fb3eca59755d8"/>
                <w:id w:val="504020776"/>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固定资产报废损失（收益以</w:t>
                </w:r>
                <w:r>
                  <w:t>“</w:t>
                </w:r>
                <w:r>
                  <w:rPr>
                    <w:rFonts w:hint="eastAsia"/>
                  </w:rPr>
                  <w:t>－</w:t>
                </w:r>
                <w:r>
                  <w:t>”</w:t>
                </w:r>
                <w:r>
                  <w:rPr>
                    <w:rFonts w:hint="eastAsia"/>
                  </w:rPr>
                  <w:t>号填列）</w:t>
                </w:r>
              </w:p>
            </w:tc>
            <w:sdt>
              <w:sdtPr>
                <w:alias w:val="固定资产报废损失"/>
                <w:tag w:val="_GBC_a912046f669e471780830eb355945b4e"/>
                <w:id w:val="-915926890"/>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6,296,332.06</w:t>
                    </w:r>
                  </w:p>
                </w:tc>
              </w:sdtContent>
            </w:sdt>
            <w:sdt>
              <w:sdtPr>
                <w:alias w:val="固定资产报废损失"/>
                <w:tag w:val="_GBC_725616d675194c9e9675e34fb7952975"/>
                <w:id w:val="-1508590287"/>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r>
                      <w:t>35,241,836.11</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公允价值变动损失（收益以</w:t>
                </w:r>
                <w:r>
                  <w:t>“</w:t>
                </w:r>
                <w:r>
                  <w:rPr>
                    <w:rFonts w:hint="eastAsia"/>
                  </w:rPr>
                  <w:t>－</w:t>
                </w:r>
                <w:r>
                  <w:t>”</w:t>
                </w:r>
                <w:r>
                  <w:rPr>
                    <w:rFonts w:hint="eastAsia"/>
                  </w:rPr>
                  <w:t>号填列）</w:t>
                </w:r>
              </w:p>
            </w:tc>
            <w:sdt>
              <w:sdtPr>
                <w:alias w:val="公允价值变动损失"/>
                <w:tag w:val="_GBC_1bb0da93aa02452d9fc6fc6c05a2c7c0"/>
                <w:id w:val="2029916649"/>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-39,672.88</w:t>
                    </w:r>
                  </w:p>
                </w:tc>
              </w:sdtContent>
            </w:sdt>
            <w:sdt>
              <w:sdtPr>
                <w:alias w:val="公允价值变动损失"/>
                <w:tag w:val="_GBC_4748c00181b441a19b89eca08e0dca28"/>
                <w:id w:val="1975171090"/>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r>
                      <w:t>-301,775.00</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财务费用（收益以</w:t>
                </w:r>
                <w:r>
                  <w:t>“</w:t>
                </w:r>
                <w:r>
                  <w:rPr>
                    <w:rFonts w:hint="eastAsia"/>
                  </w:rPr>
                  <w:t>－</w:t>
                </w:r>
                <w:r>
                  <w:t>”</w:t>
                </w:r>
                <w:r>
                  <w:rPr>
                    <w:rFonts w:hint="eastAsia"/>
                  </w:rPr>
                  <w:t>号填列）</w:t>
                </w:r>
              </w:p>
            </w:tc>
            <w:sdt>
              <w:sdtPr>
                <w:alias w:val="财务费用本期借方发生额"/>
                <w:tag w:val="_GBC_4eda8d7991354dafaf40e1a558931293"/>
                <w:id w:val="-476760400"/>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650,627,745.26</w:t>
                    </w:r>
                  </w:p>
                </w:tc>
              </w:sdtContent>
            </w:sdt>
            <w:sdt>
              <w:sdtPr>
                <w:alias w:val="财务费用本期借方发生额"/>
                <w:tag w:val="_GBC_5ba2562f6d994e3b96f4f36b18547c60"/>
                <w:id w:val="1544014022"/>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r>
                      <w:t>535,348,276.05</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投资损失（收益以</w:t>
                </w:r>
                <w:r>
                  <w:t>“</w:t>
                </w:r>
                <w:r>
                  <w:rPr>
                    <w:rFonts w:hint="eastAsia"/>
                  </w:rPr>
                  <w:t>－</w:t>
                </w:r>
                <w:r>
                  <w:t>”</w:t>
                </w:r>
                <w:r>
                  <w:rPr>
                    <w:rFonts w:hint="eastAsia"/>
                  </w:rPr>
                  <w:t>号填列）</w:t>
                </w:r>
              </w:p>
            </w:tc>
            <w:sdt>
              <w:sdtPr>
                <w:alias w:val="投资损失"/>
                <w:tag w:val="_GBC_f255e32f2ccd47309a043897e2d893ef"/>
                <w:id w:val="-990707662"/>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-504,495.26</w:t>
                    </w:r>
                  </w:p>
                </w:tc>
              </w:sdtContent>
            </w:sdt>
            <w:sdt>
              <w:sdtPr>
                <w:alias w:val="投资损失"/>
                <w:tag w:val="_GBC_164660309a3b4439b38d10d2b0a7ae17"/>
                <w:id w:val="-1227454660"/>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r>
                      <w:t>-1,009,595.42</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递延所得税资产减少（增加以</w:t>
                </w:r>
                <w:r>
                  <w:t>“</w:t>
                </w:r>
                <w:r>
                  <w:rPr>
                    <w:rFonts w:hint="eastAsia"/>
                  </w:rPr>
                  <w:t>－</w:t>
                </w:r>
                <w:r>
                  <w:t>”</w:t>
                </w:r>
                <w:r>
                  <w:rPr>
                    <w:rFonts w:hint="eastAsia"/>
                  </w:rPr>
                  <w:t>号填列）</w:t>
                </w:r>
              </w:p>
            </w:tc>
            <w:sdt>
              <w:sdtPr>
                <w:alias w:val="递延所得税资产减少"/>
                <w:tag w:val="_GBC_b6f6a09464d9424585b60bda2b591fa1"/>
                <w:id w:val="2032521118"/>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-11,176,087.19</w:t>
                    </w:r>
                  </w:p>
                </w:tc>
              </w:sdtContent>
            </w:sdt>
            <w:sdt>
              <w:sdtPr>
                <w:alias w:val="递延所得税资产减少"/>
                <w:tag w:val="_GBC_2f49e1be5bfa408daf1bf03eead12c01"/>
                <w:id w:val="1202134732"/>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r>
                      <w:t>-6,901,469.18</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递延所得税负债增加（减少以</w:t>
                </w:r>
                <w:r>
                  <w:t>“</w:t>
                </w:r>
                <w:r>
                  <w:rPr>
                    <w:rFonts w:hint="eastAsia"/>
                  </w:rPr>
                  <w:t>－</w:t>
                </w:r>
                <w:r>
                  <w:t>”</w:t>
                </w:r>
                <w:r>
                  <w:rPr>
                    <w:rFonts w:hint="eastAsia"/>
                  </w:rPr>
                  <w:t>号填列）</w:t>
                </w:r>
              </w:p>
            </w:tc>
            <w:sdt>
              <w:sdtPr>
                <w:alias w:val="递延所得税负债增加"/>
                <w:tag w:val="_GBC_ad6f48b1cc4d426fb204f77b6eb961c1"/>
                <w:id w:val="-734702944"/>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4,476,767.17</w:t>
                    </w:r>
                  </w:p>
                </w:tc>
              </w:sdtContent>
            </w:sdt>
            <w:sdt>
              <w:sdtPr>
                <w:alias w:val="递延所得税负债增加"/>
                <w:tag w:val="_GBC_8641ecd095b14aea942e118d992a281b"/>
                <w:id w:val="677006543"/>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存货的减少（增加以</w:t>
                </w:r>
                <w:r>
                  <w:t>“</w:t>
                </w:r>
                <w:r>
                  <w:rPr>
                    <w:rFonts w:hint="eastAsia"/>
                  </w:rPr>
                  <w:t>－</w:t>
                </w:r>
                <w:r>
                  <w:t>”</w:t>
                </w:r>
                <w:r>
                  <w:rPr>
                    <w:rFonts w:hint="eastAsia"/>
                  </w:rPr>
                  <w:t>号填列）</w:t>
                </w:r>
              </w:p>
            </w:tc>
            <w:sdt>
              <w:sdtPr>
                <w:alias w:val="存货的减少"/>
                <w:tag w:val="_GBC_3b3ef0fad24340a0969ad496e6a3484f"/>
                <w:id w:val="-127706461"/>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1,232,021,510.12</w:t>
                    </w:r>
                  </w:p>
                </w:tc>
              </w:sdtContent>
            </w:sdt>
            <w:sdt>
              <w:sdtPr>
                <w:alias w:val="存货的减少"/>
                <w:tag w:val="_GBC_a702827d7adc4f6b8cfc48ee4e7176bc"/>
                <w:id w:val="2132972928"/>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r>
                      <w:t>-1,159,367,661.43</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经营性应收项目的减少（增加以</w:t>
                </w:r>
                <w:r>
                  <w:t>“</w:t>
                </w:r>
                <w:r>
                  <w:rPr>
                    <w:rFonts w:hint="eastAsia"/>
                  </w:rPr>
                  <w:t>－</w:t>
                </w:r>
                <w:r>
                  <w:t>”</w:t>
                </w:r>
                <w:r>
                  <w:rPr>
                    <w:rFonts w:hint="eastAsia"/>
                  </w:rPr>
                  <w:t>号填列）</w:t>
                </w:r>
              </w:p>
            </w:tc>
            <w:sdt>
              <w:sdtPr>
                <w:alias w:val="经营性应收项目的减少"/>
                <w:tag w:val="_GBC_b65d971b8baa467fa47ed301ec466d2c"/>
                <w:id w:val="-1523231607"/>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-576,227,164.12</w:t>
                    </w:r>
                  </w:p>
                </w:tc>
              </w:sdtContent>
            </w:sdt>
            <w:sdt>
              <w:sdtPr>
                <w:alias w:val="经营性应收项目的减少"/>
                <w:tag w:val="_GBC_f965947c6ab54dd0982da8e89710e489"/>
                <w:id w:val="1742289998"/>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rPr>
                        <w:b/>
                      </w:rPr>
                    </w:pPr>
                    <w:r>
                      <w:t>353,905,664.88</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经营性应付项目的增加（减少以</w:t>
                </w:r>
                <w:r>
                  <w:t>“</w:t>
                </w:r>
                <w:r>
                  <w:rPr>
                    <w:rFonts w:hint="eastAsia"/>
                  </w:rPr>
                  <w:t>－</w:t>
                </w:r>
                <w:r>
                  <w:t>”</w:t>
                </w:r>
                <w:r>
                  <w:rPr>
                    <w:rFonts w:hint="eastAsia"/>
                  </w:rPr>
                  <w:t>号填列）</w:t>
                </w:r>
              </w:p>
            </w:tc>
            <w:sdt>
              <w:sdtPr>
                <w:alias w:val="经营性应付项目的增加"/>
                <w:tag w:val="_GBC_7b75f625cdca489792f10034f0d8a51d"/>
                <w:id w:val="-598098420"/>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788,394,740.48</w:t>
                    </w:r>
                  </w:p>
                </w:tc>
              </w:sdtContent>
            </w:sdt>
            <w:sdt>
              <w:sdtPr>
                <w:alias w:val="经营性应付项目的增加"/>
                <w:tag w:val="_GBC_1b69bb6490f742b9bb12be70d6cc4844"/>
                <w:id w:val="1036470518"/>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rPr>
                        <w:b/>
                      </w:rPr>
                    </w:pPr>
                    <w:r>
                      <w:t>1,752,816,346.22</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其他</w:t>
                </w:r>
              </w:p>
            </w:tc>
            <w:sdt>
              <w:sdtPr>
                <w:alias w:val="将净利润调节为经营活动现金流量_其他"/>
                <w:tag w:val="_GBC_5458298255214b1ca3d6c5422619e3df"/>
                <w:id w:val="1676915501"/>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p>
                </w:tc>
              </w:sdtContent>
            </w:sdt>
            <w:sdt>
              <w:sdtPr>
                <w:alias w:val="将净利润调节为经营活动现金流量_其他"/>
                <w:tag w:val="_GBC_97da05976a5a4371aa2ac5bc0deefd9d"/>
                <w:id w:val="557914780"/>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经营活动产生的现金流量净额</w:t>
                </w:r>
              </w:p>
            </w:tc>
            <w:sdt>
              <w:sdtPr>
                <w:alias w:val="经营活动现金流量净额"/>
                <w:tag w:val="_GBC_8f9c4c2596474630b67da929780f418d"/>
                <w:id w:val="249013976"/>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3,047,360,946.79</w:t>
                    </w:r>
                  </w:p>
                </w:tc>
              </w:sdtContent>
            </w:sdt>
            <w:sdt>
              <w:sdtPr>
                <w:alias w:val="经营活动现金流量净额"/>
                <w:tag w:val="_GBC_237e3001d33745f3a53729a987e23860"/>
                <w:id w:val="-45454681"/>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r>
                      <w:t>2,400,644,819.32</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pPr>
                  <w:rPr>
                    <w:b/>
                    <w:bCs/>
                  </w:rPr>
                </w:pPr>
                <w:r>
                  <w:rPr>
                    <w:b/>
                    <w:bCs/>
                  </w:rPr>
                  <w:t>2</w:t>
                </w:r>
                <w:r>
                  <w:rPr>
                    <w:rFonts w:hint="eastAsia"/>
                    <w:b/>
                    <w:bCs/>
                  </w:rPr>
                  <w:t>．不涉及现金收支的重大投资和筹资活动：</w:t>
                </w:r>
              </w:p>
            </w:tc>
            <w:tc>
              <w:tcPr>
                <w:tcW w:w="1102" w:type="pct"/>
                <w:tcBorders>
                  <w:top w:val="outset" w:sz="6" w:space="0" w:color="auto"/>
                  <w:left w:val="single" w:sz="4" w:space="0" w:color="auto"/>
                  <w:bottom w:val="outset" w:sz="6" w:space="0" w:color="auto"/>
                  <w:right w:val="outset" w:sz="6" w:space="0" w:color="auto"/>
                </w:tcBorders>
                <w:shd w:val="clear" w:color="auto" w:fill="auto"/>
                <w:vAlign w:val="center"/>
              </w:tcPr>
              <w:p w:rsidR="008577AE" w:rsidRDefault="008577AE" w:rsidP="008577AE">
                <w:pPr>
                  <w:jc w:val="right"/>
                </w:pPr>
              </w:p>
            </w:tc>
            <w:tc>
              <w:tcPr>
                <w:tcW w:w="1111" w:type="pct"/>
                <w:tcBorders>
                  <w:top w:val="outset" w:sz="6" w:space="0" w:color="auto"/>
                  <w:left w:val="outset" w:sz="6" w:space="0" w:color="auto"/>
                  <w:bottom w:val="outset" w:sz="6" w:space="0" w:color="auto"/>
                  <w:right w:val="outset" w:sz="6" w:space="0" w:color="auto"/>
                </w:tcBorders>
                <w:shd w:val="clear" w:color="auto" w:fill="auto"/>
                <w:vAlign w:val="center"/>
              </w:tcPr>
              <w:p w:rsidR="008577AE" w:rsidRDefault="008577AE" w:rsidP="008577AE">
                <w:pPr>
                  <w:jc w:val="right"/>
                </w:pPr>
              </w:p>
            </w:tc>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债务转为资本</w:t>
                </w:r>
              </w:p>
            </w:tc>
            <w:sdt>
              <w:sdtPr>
                <w:alias w:val="债务转为资本"/>
                <w:tag w:val="_GBC_edddbddccc5449828843ac4afd55036d"/>
                <w:id w:val="-419873362"/>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p>
                </w:tc>
              </w:sdtContent>
            </w:sdt>
            <w:sdt>
              <w:sdtPr>
                <w:alias w:val="债务转为资本"/>
                <w:tag w:val="_GBC_a8b0e44616f74e409016f0506c1bfb6c"/>
                <w:id w:val="-1777406862"/>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一年内到期的可转换公司债券</w:t>
                </w:r>
              </w:p>
            </w:tc>
            <w:sdt>
              <w:sdtPr>
                <w:alias w:val="一年内到期的可转换公司债券"/>
                <w:tag w:val="_GBC_ce8705afb7524d52ac847563f2f8ac2f"/>
                <w:id w:val="745379600"/>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p>
                </w:tc>
              </w:sdtContent>
            </w:sdt>
            <w:sdt>
              <w:sdtPr>
                <w:alias w:val="一年内到期的可转换公司债券"/>
                <w:tag w:val="_GBC_bcafa44c784a44579d60ac1b0f8bd6b6"/>
                <w:id w:val="-1588608379"/>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融资租入固定资产</w:t>
                </w:r>
              </w:p>
            </w:tc>
            <w:sdt>
              <w:sdtPr>
                <w:alias w:val="融资租入固定资产"/>
                <w:tag w:val="_GBC_7692c31663db410d92aef38f5ae29a29"/>
                <w:id w:val="-867059951"/>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279,236,490.72</w:t>
                    </w:r>
                  </w:p>
                </w:tc>
              </w:sdtContent>
            </w:sdt>
            <w:sdt>
              <w:sdtPr>
                <w:alias w:val="融资租入固定资产"/>
                <w:tag w:val="_GBC_b76f5853783e4baea0f52334da8e4a6a"/>
                <w:id w:val="1724409675"/>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pPr>
                  <w:rPr>
                    <w:b/>
                    <w:bCs/>
                  </w:rPr>
                </w:pPr>
                <w:r>
                  <w:rPr>
                    <w:b/>
                    <w:bCs/>
                  </w:rPr>
                  <w:t>3</w:t>
                </w:r>
                <w:r>
                  <w:rPr>
                    <w:rFonts w:hint="eastAsia"/>
                    <w:b/>
                    <w:bCs/>
                  </w:rPr>
                  <w:t>．现金及现金等价物净变动情况：</w:t>
                </w:r>
              </w:p>
            </w:tc>
            <w:tc>
              <w:tcPr>
                <w:tcW w:w="1102" w:type="pct"/>
                <w:tcBorders>
                  <w:top w:val="outset" w:sz="6" w:space="0" w:color="auto"/>
                  <w:left w:val="single" w:sz="4" w:space="0" w:color="auto"/>
                  <w:bottom w:val="outset" w:sz="6" w:space="0" w:color="auto"/>
                  <w:right w:val="outset" w:sz="6" w:space="0" w:color="auto"/>
                </w:tcBorders>
                <w:shd w:val="clear" w:color="auto" w:fill="auto"/>
                <w:vAlign w:val="center"/>
              </w:tcPr>
              <w:p w:rsidR="008577AE" w:rsidRDefault="008577AE" w:rsidP="008577AE">
                <w:pPr>
                  <w:jc w:val="right"/>
                </w:pPr>
              </w:p>
            </w:tc>
            <w:tc>
              <w:tcPr>
                <w:tcW w:w="1111" w:type="pct"/>
                <w:tcBorders>
                  <w:top w:val="outset" w:sz="6" w:space="0" w:color="auto"/>
                  <w:left w:val="outset" w:sz="6" w:space="0" w:color="auto"/>
                  <w:bottom w:val="outset" w:sz="6" w:space="0" w:color="auto"/>
                  <w:right w:val="outset" w:sz="6" w:space="0" w:color="auto"/>
                </w:tcBorders>
                <w:shd w:val="clear" w:color="auto" w:fill="auto"/>
                <w:vAlign w:val="center"/>
              </w:tcPr>
              <w:p w:rsidR="008577AE" w:rsidRDefault="008577AE" w:rsidP="008577AE">
                <w:pPr>
                  <w:jc w:val="right"/>
                </w:pPr>
              </w:p>
            </w:tc>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现金的期末余额</w:t>
                </w:r>
              </w:p>
            </w:tc>
            <w:sdt>
              <w:sdtPr>
                <w:alias w:val="现金余额"/>
                <w:tag w:val="_GBC_0ac37f35d5d740999f02430fe2e7eead"/>
                <w:id w:val="311764965"/>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3,327,309,206.90</w:t>
                    </w:r>
                  </w:p>
                </w:tc>
              </w:sdtContent>
            </w:sdt>
            <w:sdt>
              <w:sdtPr>
                <w:alias w:val="现金余额"/>
                <w:tag w:val="_GBC_c36975add92f4d22a616f643d7da22e8"/>
                <w:id w:val="-929424700"/>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r>
                      <w:t>1,264,284,191.38</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减：现金的期初余额</w:t>
                </w:r>
              </w:p>
            </w:tc>
            <w:sdt>
              <w:sdtPr>
                <w:rPr>
                  <w:bCs/>
                </w:rPr>
                <w:alias w:val="现金余额"/>
                <w:tag w:val="_GBC_5e4f43a9d90248969d770e32e3828a68"/>
                <w:id w:val="756103195"/>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vAlign w:val="center"/>
                  </w:tcPr>
                  <w:p w:rsidR="008577AE" w:rsidRDefault="008577AE" w:rsidP="008577AE">
                    <w:pPr>
                      <w:jc w:val="right"/>
                      <w:rPr>
                        <w:bCs/>
                      </w:rPr>
                    </w:pPr>
                    <w:r>
                      <w:rPr>
                        <w:bCs/>
                      </w:rPr>
                      <w:t>1,264,284,191.38</w:t>
                    </w:r>
                  </w:p>
                </w:tc>
              </w:sdtContent>
            </w:sdt>
            <w:sdt>
              <w:sdtPr>
                <w:rPr>
                  <w:bCs/>
                </w:rPr>
                <w:alias w:val="现金余额"/>
                <w:tag w:val="_GBC_4007e431d5d247a5a907b6a46eda2052"/>
                <w:id w:val="-1080832516"/>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vAlign w:val="center"/>
                  </w:tcPr>
                  <w:p w:rsidR="008577AE" w:rsidRDefault="008577AE" w:rsidP="008577AE">
                    <w:pPr>
                      <w:jc w:val="right"/>
                      <w:rPr>
                        <w:bCs/>
                      </w:rPr>
                    </w:pPr>
                    <w:r>
                      <w:rPr>
                        <w:bCs/>
                      </w:rPr>
                      <w:t>629,277,571.26</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加：现金等价物的期末余额</w:t>
                </w:r>
              </w:p>
            </w:tc>
            <w:sdt>
              <w:sdtPr>
                <w:alias w:val="现金等价物余额"/>
                <w:tag w:val="_GBC_aa1299ba6c3d40d48f0fc575bdcef532"/>
                <w:id w:val="-1803455748"/>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p>
                </w:tc>
              </w:sdtContent>
            </w:sdt>
            <w:sdt>
              <w:sdtPr>
                <w:alias w:val="现金等价物余额"/>
                <w:tag w:val="_GBC_b1020554c85f4e299d8c1b9abf87a6a2"/>
                <w:id w:val="2092509475"/>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pP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减：现金等价物的期初余额</w:t>
                </w:r>
              </w:p>
            </w:tc>
            <w:sdt>
              <w:sdtPr>
                <w:rPr>
                  <w:bCs/>
                </w:rPr>
                <w:alias w:val="现金等价物余额"/>
                <w:tag w:val="_GBC_37ad1c4d7ec8453a9e821c3419feb678"/>
                <w:id w:val="1989508479"/>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vAlign w:val="center"/>
                  </w:tcPr>
                  <w:p w:rsidR="008577AE" w:rsidRDefault="008577AE" w:rsidP="008577AE">
                    <w:pPr>
                      <w:jc w:val="right"/>
                      <w:rPr>
                        <w:bCs/>
                      </w:rPr>
                    </w:pPr>
                  </w:p>
                </w:tc>
              </w:sdtContent>
            </w:sdt>
            <w:sdt>
              <w:sdtPr>
                <w:rPr>
                  <w:bCs/>
                </w:rPr>
                <w:alias w:val="现金等价物余额"/>
                <w:tag w:val="_GBC_1e98ffacfe694f189955d8a387cb6ce0"/>
                <w:id w:val="-659388389"/>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vAlign w:val="center"/>
                  </w:tcPr>
                  <w:p w:rsidR="008577AE" w:rsidRDefault="008577AE" w:rsidP="008577AE">
                    <w:pPr>
                      <w:jc w:val="right"/>
                      <w:rPr>
                        <w:bCs/>
                      </w:rPr>
                    </w:pPr>
                    <w:r>
                      <w:rPr>
                        <w:bCs/>
                      </w:rPr>
                      <w:t>180,000,000.00</w:t>
                    </w:r>
                  </w:p>
                </w:tc>
              </w:sdtContent>
            </w:sdt>
          </w:tr>
          <w:tr w:rsidR="008577AE" w:rsidTr="008577AE">
            <w:tc>
              <w:tcPr>
                <w:tcW w:w="2786" w:type="pct"/>
                <w:tcBorders>
                  <w:top w:val="single" w:sz="4" w:space="0" w:color="auto"/>
                  <w:left w:val="single" w:sz="4" w:space="0" w:color="auto"/>
                  <w:bottom w:val="single" w:sz="4" w:space="0" w:color="auto"/>
                  <w:right w:val="single" w:sz="4" w:space="0" w:color="auto"/>
                </w:tcBorders>
                <w:shd w:val="clear" w:color="auto" w:fill="auto"/>
              </w:tcPr>
              <w:p w:rsidR="008577AE" w:rsidRDefault="008577AE" w:rsidP="008577AE">
                <w:r>
                  <w:rPr>
                    <w:rFonts w:hint="eastAsia"/>
                  </w:rPr>
                  <w:t>现金及现金等价物净增加额</w:t>
                </w:r>
              </w:p>
            </w:tc>
            <w:sdt>
              <w:sdtPr>
                <w:alias w:val="现金及现金等价物净增加额"/>
                <w:tag w:val="_GBC_95fada8cc41f4a49964aacebd36485cb"/>
                <w:id w:val="-730614144"/>
                <w:lock w:val="sdtLocked"/>
              </w:sdtPr>
              <w:sdtContent>
                <w:tc>
                  <w:tcPr>
                    <w:tcW w:w="1102" w:type="pct"/>
                    <w:tcBorders>
                      <w:top w:val="outset" w:sz="6" w:space="0" w:color="auto"/>
                      <w:left w:val="single" w:sz="4" w:space="0" w:color="auto"/>
                      <w:bottom w:val="outset" w:sz="6" w:space="0" w:color="auto"/>
                      <w:right w:val="outset" w:sz="6" w:space="0" w:color="auto"/>
                    </w:tcBorders>
                    <w:shd w:val="clear" w:color="auto" w:fill="auto"/>
                  </w:tcPr>
                  <w:p w:rsidR="008577AE" w:rsidRDefault="008577AE" w:rsidP="008577AE">
                    <w:pPr>
                      <w:jc w:val="right"/>
                    </w:pPr>
                    <w:r>
                      <w:t>2,063,025,015.52</w:t>
                    </w:r>
                  </w:p>
                </w:tc>
              </w:sdtContent>
            </w:sdt>
            <w:sdt>
              <w:sdtPr>
                <w:rPr>
                  <w:bCs/>
                </w:rPr>
                <w:alias w:val="现金及现金等价物净增加额"/>
                <w:tag w:val="_GBC_e67248b0c6db4e138883c8745d199477"/>
                <w:id w:val="-1312711227"/>
                <w:lock w:val="sdtLocked"/>
              </w:sdtPr>
              <w:sdtContent>
                <w:tc>
                  <w:tcPr>
                    <w:tcW w:w="1111" w:type="pct"/>
                    <w:tcBorders>
                      <w:top w:val="outset" w:sz="6" w:space="0" w:color="auto"/>
                      <w:left w:val="outset" w:sz="6" w:space="0" w:color="auto"/>
                      <w:bottom w:val="outset" w:sz="6" w:space="0" w:color="auto"/>
                      <w:right w:val="outset" w:sz="6" w:space="0" w:color="auto"/>
                    </w:tcBorders>
                    <w:shd w:val="clear" w:color="auto" w:fill="auto"/>
                  </w:tcPr>
                  <w:p w:rsidR="008577AE" w:rsidRDefault="008577AE" w:rsidP="008577AE">
                    <w:pPr>
                      <w:jc w:val="right"/>
                      <w:rPr>
                        <w:bCs/>
                      </w:rPr>
                    </w:pPr>
                    <w:r>
                      <w:rPr>
                        <w:bCs/>
                      </w:rPr>
                      <w:t>455,006,620.12</w:t>
                    </w:r>
                  </w:p>
                </w:tc>
              </w:sdtContent>
            </w:sdt>
          </w:tr>
        </w:tbl>
        <w:p w:rsidR="008577AE" w:rsidRDefault="008577AE"/>
        <w:p w:rsidR="008C041B" w:rsidRDefault="008A5A7F"/>
      </w:sdtContent>
    </w:sdt>
    <w:p w:rsidR="008C041B" w:rsidRDefault="008C041B"/>
    <w:sdt>
      <w:sdtPr>
        <w:rPr>
          <w:rFonts w:ascii="宋体" w:hAnsi="宋体" w:cs="宋体" w:hint="eastAsia"/>
          <w:b w:val="0"/>
          <w:bCs w:val="0"/>
          <w:kern w:val="0"/>
          <w:szCs w:val="21"/>
        </w:rPr>
        <w:tag w:val="_GBC_b19766ead83d4bb4825af61147af6138"/>
        <w:id w:val="-388270824"/>
        <w:lock w:val="sdtLocked"/>
        <w:placeholder>
          <w:docPart w:val="GBC22222222222222222222222222222"/>
        </w:placeholder>
      </w:sdtPr>
      <w:sdtEndPr>
        <w:rPr>
          <w:rFonts w:hint="default"/>
          <w:szCs w:val="22"/>
        </w:rPr>
      </w:sdtEndPr>
      <w:sdtContent>
        <w:p w:rsidR="008C041B" w:rsidRPr="00B66B75" w:rsidRDefault="0000447C" w:rsidP="0030342C">
          <w:pPr>
            <w:pStyle w:val="4"/>
            <w:numPr>
              <w:ilvl w:val="0"/>
              <w:numId w:val="100"/>
            </w:numPr>
            <w:rPr>
              <w:szCs w:val="21"/>
            </w:rPr>
          </w:pPr>
          <w:r w:rsidRPr="00B66B75">
            <w:rPr>
              <w:rFonts w:ascii="宋体" w:hAnsi="宋体" w:hint="eastAsia"/>
              <w:szCs w:val="21"/>
            </w:rPr>
            <w:t>现金</w:t>
          </w:r>
          <w:r w:rsidRPr="00B66B75">
            <w:rPr>
              <w:rFonts w:hint="eastAsia"/>
              <w:szCs w:val="21"/>
            </w:rPr>
            <w:t>和现金</w:t>
          </w:r>
          <w:r w:rsidRPr="00B66B75">
            <w:rPr>
              <w:rFonts w:hint="eastAsia"/>
            </w:rPr>
            <w:t>等价物</w:t>
          </w:r>
          <w:r w:rsidRPr="00B66B75">
            <w:rPr>
              <w:rFonts w:hint="eastAsia"/>
              <w:szCs w:val="21"/>
            </w:rPr>
            <w:t>的构成</w:t>
          </w:r>
        </w:p>
        <w:p w:rsidR="008C041B" w:rsidRDefault="0000447C">
          <w:pPr>
            <w:jc w:val="right"/>
            <w:rPr>
              <w:b/>
              <w:szCs w:val="21"/>
            </w:rPr>
          </w:pPr>
          <w:r>
            <w:rPr>
              <w:rFonts w:hint="eastAsia"/>
            </w:rPr>
            <w:t>单位：</w:t>
          </w:r>
          <w:sdt>
            <w:sdtPr>
              <w:rPr>
                <w:rFonts w:hint="eastAsia"/>
              </w:rPr>
              <w:alias w:val="单位：财务附注：现金和现金等价物的构成"/>
              <w:tag w:val="_GBC_b65333ba6aec402382c4acbbb6696560"/>
              <w:id w:val="-136721722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557526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7"/>
            <w:gridCol w:w="2551"/>
            <w:gridCol w:w="2515"/>
          </w:tblGrid>
          <w:tr w:rsidR="008C041B" w:rsidTr="00790545">
            <w:trPr>
              <w:trHeight w:val="285"/>
            </w:trPr>
            <w:tc>
              <w:tcPr>
                <w:tcW w:w="2186" w:type="pct"/>
                <w:tcBorders>
                  <w:bottom w:val="single" w:sz="4" w:space="0" w:color="auto"/>
                </w:tcBorders>
                <w:shd w:val="clear" w:color="auto" w:fill="auto"/>
                <w:vAlign w:val="center"/>
              </w:tcPr>
              <w:p w:rsidR="008C041B" w:rsidRDefault="0000447C">
                <w:pPr>
                  <w:ind w:leftChars="-51" w:left="-107"/>
                  <w:jc w:val="center"/>
                  <w:rPr>
                    <w:szCs w:val="21"/>
                  </w:rPr>
                </w:pPr>
                <w:r>
                  <w:rPr>
                    <w:rFonts w:hint="eastAsia"/>
                    <w:szCs w:val="21"/>
                  </w:rPr>
                  <w:lastRenderedPageBreak/>
                  <w:t>项目</w:t>
                </w:r>
              </w:p>
            </w:tc>
            <w:tc>
              <w:tcPr>
                <w:tcW w:w="1417" w:type="pct"/>
                <w:shd w:val="clear" w:color="auto" w:fill="auto"/>
                <w:vAlign w:val="center"/>
              </w:tcPr>
              <w:p w:rsidR="008C041B" w:rsidRDefault="0000447C">
                <w:pPr>
                  <w:jc w:val="center"/>
                  <w:rPr>
                    <w:szCs w:val="21"/>
                  </w:rPr>
                </w:pPr>
                <w:r>
                  <w:rPr>
                    <w:rFonts w:hint="eastAsia"/>
                    <w:szCs w:val="21"/>
                  </w:rPr>
                  <w:t>期末余额</w:t>
                </w:r>
              </w:p>
            </w:tc>
            <w:tc>
              <w:tcPr>
                <w:tcW w:w="1397" w:type="pct"/>
                <w:shd w:val="clear" w:color="auto" w:fill="auto"/>
              </w:tcPr>
              <w:p w:rsidR="008C041B" w:rsidRDefault="0000447C">
                <w:pPr>
                  <w:jc w:val="center"/>
                  <w:rPr>
                    <w:szCs w:val="21"/>
                  </w:rPr>
                </w:pPr>
                <w:r>
                  <w:rPr>
                    <w:rFonts w:hint="eastAsia"/>
                    <w:szCs w:val="21"/>
                  </w:rPr>
                  <w:t>期初余额</w:t>
                </w:r>
              </w:p>
            </w:tc>
          </w:tr>
          <w:tr w:rsidR="008C041B" w:rsidTr="00790545">
            <w:trPr>
              <w:trHeight w:val="285"/>
            </w:trPr>
            <w:tc>
              <w:tcPr>
                <w:tcW w:w="2186" w:type="pct"/>
                <w:shd w:val="clear" w:color="auto" w:fill="auto"/>
                <w:vAlign w:val="center"/>
              </w:tcPr>
              <w:p w:rsidR="008C041B" w:rsidRDefault="0000447C">
                <w:pPr>
                  <w:rPr>
                    <w:szCs w:val="21"/>
                  </w:rPr>
                </w:pPr>
                <w:r>
                  <w:rPr>
                    <w:rFonts w:hint="eastAsia"/>
                    <w:szCs w:val="21"/>
                  </w:rPr>
                  <w:t>一、现金</w:t>
                </w:r>
              </w:p>
            </w:tc>
            <w:sdt>
              <w:sdtPr>
                <w:rPr>
                  <w:szCs w:val="21"/>
                </w:rPr>
                <w:alias w:val="现金余额"/>
                <w:tag w:val="_GBC_12bcd5d1472642bb900bce8b4d6476ba"/>
                <w:id w:val="-1044753718"/>
                <w:lock w:val="sdtLocked"/>
                <w:placeholder>
                  <w:docPart w:val="GBC11111111111111111111111111111"/>
                </w:placeholder>
              </w:sdtPr>
              <w:sdtContent>
                <w:tc>
                  <w:tcPr>
                    <w:tcW w:w="1417" w:type="pct"/>
                    <w:shd w:val="clear" w:color="auto" w:fill="auto"/>
                  </w:tcPr>
                  <w:p w:rsidR="008C041B" w:rsidRDefault="00DD4073">
                    <w:pPr>
                      <w:jc w:val="right"/>
                      <w:rPr>
                        <w:szCs w:val="21"/>
                      </w:rPr>
                    </w:pPr>
                    <w:r>
                      <w:rPr>
                        <w:szCs w:val="21"/>
                      </w:rPr>
                      <w:t>3,327,309,206.90</w:t>
                    </w:r>
                  </w:p>
                </w:tc>
              </w:sdtContent>
            </w:sdt>
            <w:sdt>
              <w:sdtPr>
                <w:rPr>
                  <w:szCs w:val="21"/>
                </w:rPr>
                <w:alias w:val="现金余额"/>
                <w:tag w:val="_GBC_5c8c0dbee7524ee5a0670db7cfee724a"/>
                <w:id w:val="1956822171"/>
                <w:lock w:val="sdtLocked"/>
                <w:placeholder>
                  <w:docPart w:val="GBC11111111111111111111111111111"/>
                </w:placeholder>
              </w:sdtPr>
              <w:sdtContent>
                <w:tc>
                  <w:tcPr>
                    <w:tcW w:w="1397" w:type="pct"/>
                    <w:shd w:val="clear" w:color="auto" w:fill="auto"/>
                  </w:tcPr>
                  <w:p w:rsidR="008C041B" w:rsidRDefault="00DD4073" w:rsidP="00625E20">
                    <w:pPr>
                      <w:jc w:val="right"/>
                      <w:rPr>
                        <w:szCs w:val="21"/>
                      </w:rPr>
                    </w:pPr>
                    <w:r>
                      <w:rPr>
                        <w:szCs w:val="21"/>
                      </w:rPr>
                      <w:t>1,264,284,191.38</w:t>
                    </w:r>
                  </w:p>
                </w:tc>
              </w:sdtContent>
            </w:sdt>
          </w:tr>
          <w:tr w:rsidR="008C041B" w:rsidTr="00790545">
            <w:trPr>
              <w:trHeight w:val="285"/>
            </w:trPr>
            <w:tc>
              <w:tcPr>
                <w:tcW w:w="2186" w:type="pct"/>
                <w:shd w:val="clear" w:color="auto" w:fill="auto"/>
                <w:vAlign w:val="center"/>
              </w:tcPr>
              <w:p w:rsidR="008C041B" w:rsidRDefault="0000447C">
                <w:pPr>
                  <w:rPr>
                    <w:szCs w:val="21"/>
                  </w:rPr>
                </w:pPr>
                <w:r>
                  <w:rPr>
                    <w:rFonts w:hint="eastAsia"/>
                    <w:szCs w:val="21"/>
                  </w:rPr>
                  <w:t>其中：库存现金</w:t>
                </w:r>
              </w:p>
            </w:tc>
            <w:sdt>
              <w:sdtPr>
                <w:rPr>
                  <w:szCs w:val="21"/>
                </w:rPr>
                <w:alias w:val="库存现金"/>
                <w:tag w:val="_GBC_72bd3125a8f6427188e14d93b6c82021"/>
                <w:id w:val="-350038571"/>
                <w:lock w:val="sdtLocked"/>
                <w:placeholder>
                  <w:docPart w:val="GBC11111111111111111111111111111"/>
                </w:placeholder>
                <w:showingPlcHdr/>
              </w:sdtPr>
              <w:sdtContent>
                <w:tc>
                  <w:tcPr>
                    <w:tcW w:w="1417" w:type="pct"/>
                    <w:shd w:val="clear" w:color="auto" w:fill="auto"/>
                  </w:tcPr>
                  <w:p w:rsidR="008C041B" w:rsidRDefault="00DD4073">
                    <w:pPr>
                      <w:jc w:val="right"/>
                      <w:rPr>
                        <w:szCs w:val="21"/>
                      </w:rPr>
                    </w:pPr>
                    <w:r w:rsidRPr="001852D3">
                      <w:rPr>
                        <w:rStyle w:val="af5"/>
                        <w:rFonts w:hint="eastAsia"/>
                      </w:rPr>
                      <w:t xml:space="preserve">　</w:t>
                    </w:r>
                  </w:p>
                </w:tc>
              </w:sdtContent>
            </w:sdt>
            <w:sdt>
              <w:sdtPr>
                <w:rPr>
                  <w:szCs w:val="21"/>
                </w:rPr>
                <w:alias w:val="库存现金"/>
                <w:tag w:val="_GBC_bbf2e82cafe3421c9024cb43f311bb78"/>
                <w:id w:val="-1282795639"/>
                <w:lock w:val="sdtLocked"/>
                <w:placeholder>
                  <w:docPart w:val="GBC11111111111111111111111111111"/>
                </w:placeholder>
                <w:showingPlcHdr/>
              </w:sdtPr>
              <w:sdtContent>
                <w:tc>
                  <w:tcPr>
                    <w:tcW w:w="1397" w:type="pct"/>
                    <w:shd w:val="clear" w:color="auto" w:fill="auto"/>
                  </w:tcPr>
                  <w:p w:rsidR="008C041B" w:rsidRDefault="00DD4073">
                    <w:pPr>
                      <w:jc w:val="right"/>
                      <w:rPr>
                        <w:szCs w:val="21"/>
                      </w:rPr>
                    </w:pPr>
                    <w:r w:rsidRPr="001852D3">
                      <w:rPr>
                        <w:rStyle w:val="af5"/>
                        <w:rFonts w:hint="eastAsia"/>
                      </w:rPr>
                      <w:t xml:space="preserve">　</w:t>
                    </w:r>
                  </w:p>
                </w:tc>
              </w:sdtContent>
            </w:sdt>
          </w:tr>
          <w:tr w:rsidR="008C041B" w:rsidTr="00790545">
            <w:trPr>
              <w:trHeight w:val="285"/>
            </w:trPr>
            <w:tc>
              <w:tcPr>
                <w:tcW w:w="2186" w:type="pct"/>
                <w:shd w:val="clear" w:color="auto" w:fill="auto"/>
                <w:vAlign w:val="center"/>
              </w:tcPr>
              <w:p w:rsidR="008C041B" w:rsidRDefault="0000447C">
                <w:pPr>
                  <w:rPr>
                    <w:szCs w:val="21"/>
                  </w:rPr>
                </w:pPr>
                <w:r>
                  <w:rPr>
                    <w:rFonts w:hint="eastAsia"/>
                    <w:szCs w:val="21"/>
                  </w:rPr>
                  <w:t xml:space="preserve">　　可随时用于支付的银行存款</w:t>
                </w:r>
              </w:p>
            </w:tc>
            <w:sdt>
              <w:sdtPr>
                <w:rPr>
                  <w:szCs w:val="21"/>
                </w:rPr>
                <w:alias w:val="可随时用于支付的银行存款"/>
                <w:tag w:val="_GBC_9dfe028e260b4d13ab95fb6294d32435"/>
                <w:id w:val="712008748"/>
                <w:lock w:val="sdtLocked"/>
                <w:placeholder>
                  <w:docPart w:val="GBC11111111111111111111111111111"/>
                </w:placeholder>
              </w:sdtPr>
              <w:sdtContent>
                <w:tc>
                  <w:tcPr>
                    <w:tcW w:w="1417" w:type="pct"/>
                    <w:shd w:val="clear" w:color="auto" w:fill="auto"/>
                  </w:tcPr>
                  <w:p w:rsidR="008C041B" w:rsidRDefault="00DD4073" w:rsidP="00625E20">
                    <w:pPr>
                      <w:jc w:val="right"/>
                      <w:rPr>
                        <w:szCs w:val="21"/>
                      </w:rPr>
                    </w:pPr>
                    <w:r>
                      <w:rPr>
                        <w:szCs w:val="21"/>
                      </w:rPr>
                      <w:t>3,327,307,969.16</w:t>
                    </w:r>
                  </w:p>
                </w:tc>
              </w:sdtContent>
            </w:sdt>
            <w:sdt>
              <w:sdtPr>
                <w:rPr>
                  <w:szCs w:val="21"/>
                </w:rPr>
                <w:alias w:val="可随时用于支付的银行存款"/>
                <w:tag w:val="_GBC_4397e19c728c4f568a97412d972ad605"/>
                <w:id w:val="1268737848"/>
                <w:lock w:val="sdtLocked"/>
                <w:placeholder>
                  <w:docPart w:val="GBC11111111111111111111111111111"/>
                </w:placeholder>
              </w:sdtPr>
              <w:sdtContent>
                <w:tc>
                  <w:tcPr>
                    <w:tcW w:w="1397" w:type="pct"/>
                    <w:shd w:val="clear" w:color="auto" w:fill="auto"/>
                  </w:tcPr>
                  <w:p w:rsidR="008C041B" w:rsidRDefault="00DD4073" w:rsidP="00625E20">
                    <w:pPr>
                      <w:jc w:val="right"/>
                      <w:rPr>
                        <w:szCs w:val="21"/>
                      </w:rPr>
                    </w:pPr>
                    <w:r>
                      <w:rPr>
                        <w:szCs w:val="21"/>
                      </w:rPr>
                      <w:t>1,264,283,142.66</w:t>
                    </w:r>
                  </w:p>
                </w:tc>
              </w:sdtContent>
            </w:sdt>
          </w:tr>
          <w:tr w:rsidR="008C041B" w:rsidTr="00790545">
            <w:trPr>
              <w:trHeight w:val="285"/>
            </w:trPr>
            <w:tc>
              <w:tcPr>
                <w:tcW w:w="2186" w:type="pct"/>
                <w:shd w:val="clear" w:color="auto" w:fill="auto"/>
                <w:vAlign w:val="center"/>
              </w:tcPr>
              <w:p w:rsidR="008C041B" w:rsidRDefault="0000447C">
                <w:pPr>
                  <w:rPr>
                    <w:szCs w:val="21"/>
                  </w:rPr>
                </w:pPr>
                <w:r>
                  <w:rPr>
                    <w:rFonts w:hint="eastAsia"/>
                    <w:szCs w:val="21"/>
                  </w:rPr>
                  <w:t xml:space="preserve">　　可随时用于支付的其他货币资金</w:t>
                </w:r>
              </w:p>
            </w:tc>
            <w:sdt>
              <w:sdtPr>
                <w:rPr>
                  <w:szCs w:val="21"/>
                </w:rPr>
                <w:alias w:val="可随时用于支付的其他货币资金"/>
                <w:tag w:val="_GBC_30a4d13b3ea44e84a04118430aa30478"/>
                <w:id w:val="800424047"/>
                <w:lock w:val="sdtLocked"/>
                <w:placeholder>
                  <w:docPart w:val="GBC11111111111111111111111111111"/>
                </w:placeholder>
              </w:sdtPr>
              <w:sdtContent>
                <w:tc>
                  <w:tcPr>
                    <w:tcW w:w="1417" w:type="pct"/>
                    <w:shd w:val="clear" w:color="auto" w:fill="auto"/>
                  </w:tcPr>
                  <w:p w:rsidR="008C041B" w:rsidRDefault="00DD4073" w:rsidP="00625E20">
                    <w:pPr>
                      <w:jc w:val="right"/>
                      <w:rPr>
                        <w:szCs w:val="21"/>
                      </w:rPr>
                    </w:pPr>
                    <w:r>
                      <w:rPr>
                        <w:szCs w:val="21"/>
                      </w:rPr>
                      <w:t>1,237.74</w:t>
                    </w:r>
                  </w:p>
                </w:tc>
              </w:sdtContent>
            </w:sdt>
            <w:sdt>
              <w:sdtPr>
                <w:rPr>
                  <w:szCs w:val="21"/>
                </w:rPr>
                <w:alias w:val="可随时用于支付的其他货币资金"/>
                <w:tag w:val="_GBC_ea5be5a89f1a415ab373a35132ac8173"/>
                <w:id w:val="2044405603"/>
                <w:lock w:val="sdtLocked"/>
                <w:placeholder>
                  <w:docPart w:val="GBC11111111111111111111111111111"/>
                </w:placeholder>
              </w:sdtPr>
              <w:sdtContent>
                <w:tc>
                  <w:tcPr>
                    <w:tcW w:w="1397" w:type="pct"/>
                    <w:shd w:val="clear" w:color="auto" w:fill="auto"/>
                  </w:tcPr>
                  <w:p w:rsidR="008C041B" w:rsidRDefault="00DD4073" w:rsidP="00625E20">
                    <w:pPr>
                      <w:jc w:val="right"/>
                      <w:rPr>
                        <w:szCs w:val="21"/>
                      </w:rPr>
                    </w:pPr>
                    <w:r>
                      <w:rPr>
                        <w:szCs w:val="21"/>
                      </w:rPr>
                      <w:t>1,048.72</w:t>
                    </w:r>
                  </w:p>
                </w:tc>
              </w:sdtContent>
            </w:sdt>
          </w:tr>
          <w:tr w:rsidR="008C041B" w:rsidTr="00790545">
            <w:trPr>
              <w:trHeight w:val="285"/>
            </w:trPr>
            <w:tc>
              <w:tcPr>
                <w:tcW w:w="2186" w:type="pct"/>
                <w:shd w:val="clear" w:color="auto" w:fill="auto"/>
                <w:vAlign w:val="center"/>
              </w:tcPr>
              <w:p w:rsidR="008C041B" w:rsidRDefault="0000447C">
                <w:pPr>
                  <w:rPr>
                    <w:szCs w:val="21"/>
                  </w:rPr>
                </w:pPr>
                <w:r>
                  <w:rPr>
                    <w:rFonts w:hint="eastAsia"/>
                    <w:szCs w:val="21"/>
                  </w:rPr>
                  <w:t>二、现金等价物</w:t>
                </w:r>
              </w:p>
            </w:tc>
            <w:sdt>
              <w:sdtPr>
                <w:rPr>
                  <w:szCs w:val="21"/>
                </w:rPr>
                <w:alias w:val="现金等价物余额"/>
                <w:tag w:val="_GBC_6e0752d041a4476e9d70d499e381e424"/>
                <w:id w:val="1878651285"/>
                <w:lock w:val="sdtLocked"/>
                <w:placeholder>
                  <w:docPart w:val="GBC11111111111111111111111111111"/>
                </w:placeholder>
                <w:showingPlcHdr/>
              </w:sdtPr>
              <w:sdtContent>
                <w:tc>
                  <w:tcPr>
                    <w:tcW w:w="1417" w:type="pct"/>
                    <w:shd w:val="clear" w:color="auto" w:fill="auto"/>
                  </w:tcPr>
                  <w:p w:rsidR="008C041B" w:rsidRDefault="00DD4073">
                    <w:pPr>
                      <w:jc w:val="right"/>
                      <w:rPr>
                        <w:szCs w:val="21"/>
                      </w:rPr>
                    </w:pPr>
                    <w:r w:rsidRPr="001852D3">
                      <w:rPr>
                        <w:rStyle w:val="af5"/>
                        <w:rFonts w:hint="eastAsia"/>
                      </w:rPr>
                      <w:t xml:space="preserve">　</w:t>
                    </w:r>
                  </w:p>
                </w:tc>
              </w:sdtContent>
            </w:sdt>
            <w:sdt>
              <w:sdtPr>
                <w:rPr>
                  <w:szCs w:val="21"/>
                </w:rPr>
                <w:alias w:val="现金等价物余额"/>
                <w:tag w:val="_GBC_c83f0f382fb645a5bb1a1ec405c1db80"/>
                <w:id w:val="1403798922"/>
                <w:lock w:val="sdtLocked"/>
                <w:placeholder>
                  <w:docPart w:val="GBC11111111111111111111111111111"/>
                </w:placeholder>
                <w:showingPlcHdr/>
              </w:sdtPr>
              <w:sdtContent>
                <w:tc>
                  <w:tcPr>
                    <w:tcW w:w="1397" w:type="pct"/>
                    <w:shd w:val="clear" w:color="auto" w:fill="auto"/>
                  </w:tcPr>
                  <w:p w:rsidR="008C041B" w:rsidRDefault="00DD4073">
                    <w:pPr>
                      <w:jc w:val="right"/>
                      <w:rPr>
                        <w:szCs w:val="21"/>
                      </w:rPr>
                    </w:pPr>
                    <w:r w:rsidRPr="001852D3">
                      <w:rPr>
                        <w:rStyle w:val="af5"/>
                        <w:rFonts w:hint="eastAsia"/>
                      </w:rPr>
                      <w:t xml:space="preserve">　</w:t>
                    </w:r>
                  </w:p>
                </w:tc>
              </w:sdtContent>
            </w:sdt>
          </w:tr>
          <w:tr w:rsidR="008C041B" w:rsidTr="00790545">
            <w:trPr>
              <w:trHeight w:val="285"/>
            </w:trPr>
            <w:tc>
              <w:tcPr>
                <w:tcW w:w="2186" w:type="pct"/>
                <w:tcBorders>
                  <w:bottom w:val="single" w:sz="4" w:space="0" w:color="auto"/>
                </w:tcBorders>
                <w:shd w:val="clear" w:color="auto" w:fill="auto"/>
                <w:vAlign w:val="center"/>
              </w:tcPr>
              <w:p w:rsidR="008C041B" w:rsidRDefault="0000447C">
                <w:pPr>
                  <w:rPr>
                    <w:szCs w:val="21"/>
                  </w:rPr>
                </w:pPr>
                <w:r>
                  <w:rPr>
                    <w:rFonts w:hint="eastAsia"/>
                    <w:szCs w:val="21"/>
                  </w:rPr>
                  <w:t>其中：三个月内到期的债券投资</w:t>
                </w:r>
              </w:p>
            </w:tc>
            <w:sdt>
              <w:sdtPr>
                <w:rPr>
                  <w:szCs w:val="21"/>
                </w:rPr>
                <w:alias w:val="三个月内到期的债券投资"/>
                <w:tag w:val="_GBC_a062d28b88cc4bb892d470019249a225"/>
                <w:id w:val="381302003"/>
                <w:lock w:val="sdtLocked"/>
                <w:placeholder>
                  <w:docPart w:val="GBC11111111111111111111111111111"/>
                </w:placeholder>
                <w:showingPlcHdr/>
              </w:sdtPr>
              <w:sdtContent>
                <w:tc>
                  <w:tcPr>
                    <w:tcW w:w="1417" w:type="pct"/>
                    <w:tcBorders>
                      <w:bottom w:val="single" w:sz="4" w:space="0" w:color="auto"/>
                    </w:tcBorders>
                    <w:shd w:val="clear" w:color="auto" w:fill="auto"/>
                  </w:tcPr>
                  <w:p w:rsidR="008C041B" w:rsidRDefault="00DD4073">
                    <w:pPr>
                      <w:jc w:val="right"/>
                      <w:rPr>
                        <w:szCs w:val="21"/>
                      </w:rPr>
                    </w:pPr>
                    <w:r w:rsidRPr="001852D3">
                      <w:rPr>
                        <w:rStyle w:val="af5"/>
                        <w:rFonts w:hint="eastAsia"/>
                      </w:rPr>
                      <w:t xml:space="preserve">　</w:t>
                    </w:r>
                  </w:p>
                </w:tc>
              </w:sdtContent>
            </w:sdt>
            <w:sdt>
              <w:sdtPr>
                <w:rPr>
                  <w:szCs w:val="21"/>
                </w:rPr>
                <w:alias w:val="三个月内到期的债券投资"/>
                <w:tag w:val="_GBC_092dc3284c5f4e809c9f8303a8550b46"/>
                <w:id w:val="-1562627526"/>
                <w:lock w:val="sdtLocked"/>
                <w:placeholder>
                  <w:docPart w:val="GBC11111111111111111111111111111"/>
                </w:placeholder>
                <w:showingPlcHdr/>
              </w:sdtPr>
              <w:sdtContent>
                <w:tc>
                  <w:tcPr>
                    <w:tcW w:w="1397" w:type="pct"/>
                    <w:tcBorders>
                      <w:bottom w:val="single" w:sz="4" w:space="0" w:color="auto"/>
                    </w:tcBorders>
                    <w:shd w:val="clear" w:color="auto" w:fill="auto"/>
                  </w:tcPr>
                  <w:p w:rsidR="008C041B" w:rsidRDefault="00DD4073">
                    <w:pPr>
                      <w:jc w:val="right"/>
                      <w:rPr>
                        <w:szCs w:val="21"/>
                      </w:rPr>
                    </w:pPr>
                    <w:r w:rsidRPr="001852D3">
                      <w:rPr>
                        <w:rStyle w:val="af5"/>
                        <w:rFonts w:hint="eastAsia"/>
                      </w:rPr>
                      <w:t xml:space="preserve">　</w:t>
                    </w:r>
                  </w:p>
                </w:tc>
              </w:sdtContent>
            </w:sdt>
          </w:tr>
          <w:tr w:rsidR="008C041B" w:rsidTr="00790545">
            <w:trPr>
              <w:trHeight w:val="285"/>
            </w:trPr>
            <w:tc>
              <w:tcPr>
                <w:tcW w:w="2186" w:type="pct"/>
                <w:shd w:val="clear" w:color="auto" w:fill="auto"/>
                <w:vAlign w:val="center"/>
              </w:tcPr>
              <w:p w:rsidR="008C041B" w:rsidRDefault="0000447C">
                <w:pPr>
                  <w:rPr>
                    <w:szCs w:val="21"/>
                  </w:rPr>
                </w:pPr>
                <w:r>
                  <w:rPr>
                    <w:rFonts w:hint="eastAsia"/>
                    <w:szCs w:val="21"/>
                  </w:rPr>
                  <w:t>三、期末现金及现金等价物余额</w:t>
                </w:r>
              </w:p>
            </w:tc>
            <w:sdt>
              <w:sdtPr>
                <w:rPr>
                  <w:szCs w:val="21"/>
                </w:rPr>
                <w:alias w:val="现金及现金等价物余额"/>
                <w:tag w:val="_GBC_994860e7281c46d8a63c4394fbf35a68"/>
                <w:id w:val="1500694611"/>
                <w:lock w:val="sdtLocked"/>
                <w:placeholder>
                  <w:docPart w:val="GBC11111111111111111111111111111"/>
                </w:placeholder>
              </w:sdtPr>
              <w:sdtContent>
                <w:tc>
                  <w:tcPr>
                    <w:tcW w:w="1417" w:type="pct"/>
                    <w:shd w:val="clear" w:color="auto" w:fill="auto"/>
                  </w:tcPr>
                  <w:p w:rsidR="008C041B" w:rsidRDefault="00DD4073" w:rsidP="00625E20">
                    <w:pPr>
                      <w:jc w:val="right"/>
                      <w:rPr>
                        <w:szCs w:val="21"/>
                      </w:rPr>
                    </w:pPr>
                    <w:r>
                      <w:rPr>
                        <w:szCs w:val="21"/>
                      </w:rPr>
                      <w:t>3,327,309,206.90</w:t>
                    </w:r>
                  </w:p>
                </w:tc>
              </w:sdtContent>
            </w:sdt>
            <w:sdt>
              <w:sdtPr>
                <w:rPr>
                  <w:szCs w:val="21"/>
                </w:rPr>
                <w:alias w:val="现金及现金等价物余额"/>
                <w:tag w:val="_GBC_4842c2062e4d476e8888191dfc8c7baa"/>
                <w:id w:val="-2122453687"/>
                <w:lock w:val="sdtLocked"/>
                <w:placeholder>
                  <w:docPart w:val="GBC11111111111111111111111111111"/>
                </w:placeholder>
              </w:sdtPr>
              <w:sdtContent>
                <w:tc>
                  <w:tcPr>
                    <w:tcW w:w="1397" w:type="pct"/>
                    <w:shd w:val="clear" w:color="auto" w:fill="auto"/>
                  </w:tcPr>
                  <w:p w:rsidR="008C041B" w:rsidRDefault="00DD4073" w:rsidP="00625E20">
                    <w:pPr>
                      <w:jc w:val="right"/>
                      <w:rPr>
                        <w:szCs w:val="21"/>
                      </w:rPr>
                    </w:pPr>
                    <w:r>
                      <w:rPr>
                        <w:szCs w:val="21"/>
                      </w:rPr>
                      <w:t>1,264,284,191.38</w:t>
                    </w:r>
                  </w:p>
                </w:tc>
              </w:sdtContent>
            </w:sdt>
          </w:tr>
          <w:tr w:rsidR="008C041B" w:rsidTr="00790545">
            <w:trPr>
              <w:trHeight w:val="285"/>
            </w:trPr>
            <w:tc>
              <w:tcPr>
                <w:tcW w:w="2186" w:type="pct"/>
                <w:shd w:val="clear" w:color="auto" w:fill="auto"/>
                <w:vAlign w:val="center"/>
              </w:tcPr>
              <w:p w:rsidR="008C041B" w:rsidRDefault="0000447C">
                <w:pPr>
                  <w:rPr>
                    <w:szCs w:val="21"/>
                  </w:rPr>
                </w:pPr>
                <w:r>
                  <w:rPr>
                    <w:rFonts w:hint="eastAsia"/>
                    <w:szCs w:val="21"/>
                  </w:rPr>
                  <w:t>其中：母公司或集团内子公司使用受限制的现金和现金等价物</w:t>
                </w:r>
              </w:p>
            </w:tc>
            <w:sdt>
              <w:sdtPr>
                <w:rPr>
                  <w:szCs w:val="21"/>
                </w:rPr>
                <w:alias w:val="母公司或集团内子公司使用受限制的现金和现金等价物"/>
                <w:tag w:val="_GBC_2e02331aee0349688df35e83c3c91338"/>
                <w:id w:val="1991835982"/>
                <w:lock w:val="sdtLocked"/>
                <w:placeholder>
                  <w:docPart w:val="GBC11111111111111111111111111111"/>
                </w:placeholder>
                <w:showingPlcHdr/>
              </w:sdtPr>
              <w:sdtContent>
                <w:tc>
                  <w:tcPr>
                    <w:tcW w:w="1417" w:type="pct"/>
                    <w:shd w:val="clear" w:color="auto" w:fill="auto"/>
                  </w:tcPr>
                  <w:p w:rsidR="008C041B" w:rsidRDefault="0000447C">
                    <w:pPr>
                      <w:jc w:val="right"/>
                      <w:rPr>
                        <w:szCs w:val="21"/>
                      </w:rPr>
                    </w:pPr>
                    <w:r>
                      <w:rPr>
                        <w:rFonts w:hint="eastAsia"/>
                        <w:color w:val="0000FF"/>
                        <w:szCs w:val="21"/>
                      </w:rPr>
                      <w:t xml:space="preserve">　</w:t>
                    </w:r>
                  </w:p>
                </w:tc>
              </w:sdtContent>
            </w:sdt>
            <w:sdt>
              <w:sdtPr>
                <w:rPr>
                  <w:szCs w:val="21"/>
                </w:rPr>
                <w:alias w:val="母公司或集团内子公司使用受限制的现金和现金等价物"/>
                <w:tag w:val="_GBC_55fd0ff880e64139bb49cd0325cf9320"/>
                <w:id w:val="1290015501"/>
                <w:lock w:val="sdtLocked"/>
                <w:placeholder>
                  <w:docPart w:val="GBC11111111111111111111111111111"/>
                </w:placeholder>
                <w:showingPlcHdr/>
              </w:sdtPr>
              <w:sdtContent>
                <w:tc>
                  <w:tcPr>
                    <w:tcW w:w="1397" w:type="pct"/>
                    <w:shd w:val="clear" w:color="auto" w:fill="auto"/>
                  </w:tcPr>
                  <w:p w:rsidR="008C041B" w:rsidRDefault="0000447C">
                    <w:pPr>
                      <w:jc w:val="right"/>
                      <w:rPr>
                        <w:szCs w:val="21"/>
                      </w:rPr>
                    </w:pPr>
                    <w:r>
                      <w:rPr>
                        <w:rFonts w:hint="eastAsia"/>
                        <w:color w:val="0000FF"/>
                        <w:szCs w:val="21"/>
                      </w:rPr>
                      <w:t xml:space="preserve">　</w:t>
                    </w:r>
                  </w:p>
                </w:tc>
              </w:sdtContent>
            </w:sdt>
          </w:tr>
        </w:tbl>
      </w:sdtContent>
    </w:sdt>
    <w:p w:rsidR="008C041B" w:rsidRDefault="008C041B"/>
    <w:p w:rsidR="008C041B" w:rsidRDefault="008C041B">
      <w:pPr>
        <w:tabs>
          <w:tab w:val="left" w:pos="10440"/>
        </w:tabs>
        <w:snapToGrid w:val="0"/>
        <w:spacing w:line="240" w:lineRule="atLeast"/>
        <w:rPr>
          <w:color w:val="FF00FF"/>
          <w:szCs w:val="21"/>
        </w:rPr>
      </w:pPr>
    </w:p>
    <w:p w:rsidR="008C041B" w:rsidRDefault="008C041B">
      <w:pPr>
        <w:rPr>
          <w:szCs w:val="21"/>
        </w:rPr>
      </w:pPr>
    </w:p>
    <w:sdt>
      <w:sdtPr>
        <w:rPr>
          <w:rFonts w:ascii="宋体" w:hAnsi="宋体" w:cs="宋体" w:hint="eastAsia"/>
          <w:b w:val="0"/>
          <w:bCs w:val="0"/>
          <w:kern w:val="0"/>
          <w:szCs w:val="21"/>
        </w:rPr>
        <w:tag w:val="_GBC_5707fab016f94974bd447e81a88f0183"/>
        <w:id w:val="-2054450893"/>
        <w:lock w:val="sdtLocked"/>
        <w:placeholder>
          <w:docPart w:val="GBC22222222222222222222222222222"/>
        </w:placeholder>
      </w:sdtPr>
      <w:sdtContent>
        <w:p w:rsidR="008C041B" w:rsidRPr="00B66B75" w:rsidRDefault="0000447C">
          <w:pPr>
            <w:pStyle w:val="3"/>
            <w:numPr>
              <w:ilvl w:val="0"/>
              <w:numId w:val="27"/>
            </w:numPr>
            <w:tabs>
              <w:tab w:val="left" w:pos="504"/>
            </w:tabs>
            <w:rPr>
              <w:rFonts w:ascii="宋体" w:hAnsi="宋体"/>
              <w:szCs w:val="21"/>
            </w:rPr>
          </w:pPr>
          <w:r w:rsidRPr="00B66B75">
            <w:rPr>
              <w:rFonts w:ascii="宋体" w:hAnsi="宋体" w:hint="eastAsia"/>
              <w:szCs w:val="21"/>
            </w:rPr>
            <w:t>所有权或使用权受到限制的资产</w:t>
          </w:r>
        </w:p>
        <w:p w:rsidR="008C041B" w:rsidRDefault="0000447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150747850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9567213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590"/>
            <w:gridCol w:w="2267"/>
            <w:gridCol w:w="4990"/>
          </w:tblGrid>
          <w:tr w:rsidR="008C041B" w:rsidTr="00B66B75">
            <w:tc>
              <w:tcPr>
                <w:tcW w:w="899"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jc w:val="center"/>
                  <w:rPr>
                    <w:szCs w:val="21"/>
                  </w:rPr>
                </w:pPr>
                <w:r>
                  <w:rPr>
                    <w:rFonts w:hint="eastAsia"/>
                    <w:szCs w:val="21"/>
                  </w:rPr>
                  <w:t>项目</w:t>
                </w:r>
              </w:p>
            </w:tc>
            <w:tc>
              <w:tcPr>
                <w:tcW w:w="1281"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jc w:val="center"/>
                  <w:rPr>
                    <w:szCs w:val="21"/>
                  </w:rPr>
                </w:pPr>
                <w:r>
                  <w:rPr>
                    <w:rFonts w:hint="eastAsia"/>
                    <w:szCs w:val="21"/>
                  </w:rPr>
                  <w:t>期末账面价值</w:t>
                </w:r>
              </w:p>
            </w:tc>
            <w:tc>
              <w:tcPr>
                <w:tcW w:w="2820"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jc w:val="center"/>
                  <w:rPr>
                    <w:szCs w:val="21"/>
                  </w:rPr>
                </w:pPr>
                <w:r>
                  <w:rPr>
                    <w:rFonts w:hint="eastAsia"/>
                    <w:szCs w:val="21"/>
                  </w:rPr>
                  <w:t>受限原因</w:t>
                </w:r>
              </w:p>
            </w:tc>
          </w:tr>
          <w:tr w:rsidR="008C041B" w:rsidTr="00B66B75">
            <w:tc>
              <w:tcPr>
                <w:tcW w:w="899"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rPr>
                    <w:szCs w:val="21"/>
                  </w:rPr>
                </w:pPr>
                <w:r>
                  <w:rPr>
                    <w:rFonts w:hint="eastAsia"/>
                    <w:szCs w:val="21"/>
                  </w:rPr>
                  <w:t>货币资金</w:t>
                </w:r>
              </w:p>
            </w:tc>
            <w:sdt>
              <w:sdtPr>
                <w:rPr>
                  <w:szCs w:val="21"/>
                </w:rPr>
                <w:alias w:val="所有权或使用权受到限制的资产中货币资金金额"/>
                <w:tag w:val="_GBC_997e479d986f429e835303e5c68160f7"/>
                <w:id w:val="1365171615"/>
                <w:lock w:val="sdtLocked"/>
                <w:placeholder>
                  <w:docPart w:val="GBC11111111111111111111111111111"/>
                </w:placeholder>
              </w:sdtPr>
              <w:sdtContent>
                <w:tc>
                  <w:tcPr>
                    <w:tcW w:w="1281" w:type="pct"/>
                    <w:tcBorders>
                      <w:top w:val="single" w:sz="4" w:space="0" w:color="auto"/>
                      <w:left w:val="single" w:sz="4" w:space="0" w:color="auto"/>
                      <w:bottom w:val="single" w:sz="4" w:space="0" w:color="auto"/>
                      <w:right w:val="single" w:sz="4" w:space="0" w:color="auto"/>
                    </w:tcBorders>
                    <w:shd w:val="clear" w:color="auto" w:fill="auto"/>
                  </w:tcPr>
                  <w:p w:rsidR="008C041B" w:rsidRDefault="00B3388C" w:rsidP="00625E20">
                    <w:pPr>
                      <w:jc w:val="right"/>
                      <w:rPr>
                        <w:szCs w:val="21"/>
                      </w:rPr>
                    </w:pPr>
                    <w:r>
                      <w:rPr>
                        <w:szCs w:val="21"/>
                      </w:rPr>
                      <w:t>699,051,443.56</w:t>
                    </w:r>
                  </w:p>
                </w:tc>
              </w:sdtContent>
            </w:sdt>
            <w:sdt>
              <w:sdtPr>
                <w:rPr>
                  <w:szCs w:val="21"/>
                </w:rPr>
                <w:alias w:val="所有权或使用权受到限制的资产中货币资金受限原因"/>
                <w:tag w:val="_GBC_85a2d8c8b7c34cfeb14640abb4f80e66"/>
                <w:id w:val="-1710176103"/>
                <w:lock w:val="sdtLocked"/>
                <w:placeholder>
                  <w:docPart w:val="GBC11111111111111111111111111111"/>
                </w:placeholder>
              </w:sdtPr>
              <w:sdtContent>
                <w:tc>
                  <w:tcPr>
                    <w:tcW w:w="2820"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rsidP="00625E20">
                    <w:pPr>
                      <w:rPr>
                        <w:szCs w:val="21"/>
                      </w:rPr>
                    </w:pPr>
                    <w:r>
                      <w:rPr>
                        <w:rFonts w:hint="eastAsia"/>
                        <w:szCs w:val="21"/>
                      </w:rPr>
                      <w:t>信用证保证金、银行承兑汇票保证金</w:t>
                    </w:r>
                  </w:p>
                </w:tc>
              </w:sdtContent>
            </w:sdt>
          </w:tr>
          <w:tr w:rsidR="008C041B" w:rsidTr="00B66B75">
            <w:tc>
              <w:tcPr>
                <w:tcW w:w="899"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rPr>
                    <w:szCs w:val="21"/>
                  </w:rPr>
                </w:pPr>
                <w:r>
                  <w:rPr>
                    <w:rFonts w:hint="eastAsia"/>
                    <w:szCs w:val="21"/>
                  </w:rPr>
                  <w:t>应收票据</w:t>
                </w:r>
              </w:p>
            </w:tc>
            <w:sdt>
              <w:sdtPr>
                <w:rPr>
                  <w:szCs w:val="21"/>
                </w:rPr>
                <w:alias w:val="所有权或使用权受到限制的资产中应收票据金额"/>
                <w:tag w:val="_GBC_e756eda7e8584b58a5b651e3453d7fa7"/>
                <w:id w:val="3566055"/>
                <w:lock w:val="sdtLocked"/>
                <w:placeholder>
                  <w:docPart w:val="GBC11111111111111111111111111111"/>
                </w:placeholder>
              </w:sdtPr>
              <w:sdtContent>
                <w:tc>
                  <w:tcPr>
                    <w:tcW w:w="1281" w:type="pct"/>
                    <w:tcBorders>
                      <w:top w:val="single" w:sz="4" w:space="0" w:color="auto"/>
                      <w:left w:val="single" w:sz="4" w:space="0" w:color="auto"/>
                      <w:bottom w:val="single" w:sz="4" w:space="0" w:color="auto"/>
                      <w:right w:val="single" w:sz="4" w:space="0" w:color="auto"/>
                    </w:tcBorders>
                    <w:shd w:val="clear" w:color="auto" w:fill="auto"/>
                  </w:tcPr>
                  <w:p w:rsidR="008C041B" w:rsidRDefault="00B3388C" w:rsidP="002A4284">
                    <w:pPr>
                      <w:jc w:val="right"/>
                      <w:rPr>
                        <w:szCs w:val="21"/>
                      </w:rPr>
                    </w:pPr>
                    <w:r>
                      <w:rPr>
                        <w:szCs w:val="21"/>
                      </w:rPr>
                      <w:t>462,706,924.29</w:t>
                    </w:r>
                  </w:p>
                </w:tc>
              </w:sdtContent>
            </w:sdt>
            <w:sdt>
              <w:sdtPr>
                <w:rPr>
                  <w:szCs w:val="21"/>
                </w:rPr>
                <w:alias w:val="所有权或使用权受到限制的资产中应收票据受限原因"/>
                <w:tag w:val="_GBC_fdbfad34b7b04a728c485fee34ff4c0e"/>
                <w:id w:val="686487047"/>
                <w:lock w:val="sdtLocked"/>
                <w:placeholder>
                  <w:docPart w:val="GBC11111111111111111111111111111"/>
                </w:placeholder>
              </w:sdtPr>
              <w:sdtContent>
                <w:tc>
                  <w:tcPr>
                    <w:tcW w:w="2820" w:type="pct"/>
                    <w:tcBorders>
                      <w:top w:val="single" w:sz="4" w:space="0" w:color="auto"/>
                      <w:left w:val="single" w:sz="4" w:space="0" w:color="auto"/>
                      <w:bottom w:val="single" w:sz="4" w:space="0" w:color="auto"/>
                      <w:right w:val="single" w:sz="4" w:space="0" w:color="auto"/>
                    </w:tcBorders>
                    <w:shd w:val="clear" w:color="auto" w:fill="auto"/>
                  </w:tcPr>
                  <w:p w:rsidR="008C041B" w:rsidRDefault="002A4284" w:rsidP="002A4284">
                    <w:pPr>
                      <w:rPr>
                        <w:szCs w:val="21"/>
                      </w:rPr>
                    </w:pPr>
                    <w:r>
                      <w:rPr>
                        <w:rFonts w:hint="eastAsia"/>
                        <w:szCs w:val="21"/>
                      </w:rPr>
                      <w:t>质押票据</w:t>
                    </w:r>
                  </w:p>
                </w:tc>
              </w:sdtContent>
            </w:sdt>
          </w:tr>
          <w:tr w:rsidR="008C041B" w:rsidTr="00B66B75">
            <w:tc>
              <w:tcPr>
                <w:tcW w:w="899"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rPr>
                    <w:szCs w:val="21"/>
                  </w:rPr>
                </w:pPr>
                <w:r>
                  <w:rPr>
                    <w:rFonts w:hint="eastAsia"/>
                    <w:szCs w:val="21"/>
                  </w:rPr>
                  <w:t>存货</w:t>
                </w:r>
              </w:p>
            </w:tc>
            <w:sdt>
              <w:sdtPr>
                <w:rPr>
                  <w:szCs w:val="21"/>
                </w:rPr>
                <w:alias w:val="所有权或使用权受到限制的资产中存货金额"/>
                <w:tag w:val="_GBC_360ca329dc504fce8e7a3f6edb6fbf44"/>
                <w:id w:val="-693311296"/>
                <w:lock w:val="sdtLocked"/>
                <w:placeholder>
                  <w:docPart w:val="GBC11111111111111111111111111111"/>
                </w:placeholder>
                <w:showingPlcHdr/>
              </w:sdtPr>
              <w:sdtContent>
                <w:tc>
                  <w:tcPr>
                    <w:tcW w:w="1281" w:type="pct"/>
                    <w:tcBorders>
                      <w:top w:val="single" w:sz="4" w:space="0" w:color="auto"/>
                      <w:left w:val="single" w:sz="4" w:space="0" w:color="auto"/>
                      <w:bottom w:val="single" w:sz="4" w:space="0" w:color="auto"/>
                      <w:right w:val="single" w:sz="4" w:space="0" w:color="auto"/>
                    </w:tcBorders>
                    <w:shd w:val="clear" w:color="auto" w:fill="auto"/>
                  </w:tcPr>
                  <w:p w:rsidR="008C041B" w:rsidRDefault="00B3388C">
                    <w:pPr>
                      <w:jc w:val="right"/>
                      <w:rPr>
                        <w:szCs w:val="21"/>
                      </w:rPr>
                    </w:pPr>
                    <w:r w:rsidRPr="001852D3">
                      <w:rPr>
                        <w:rStyle w:val="af5"/>
                        <w:rFonts w:hint="eastAsia"/>
                      </w:rPr>
                      <w:t xml:space="preserve">　</w:t>
                    </w:r>
                  </w:p>
                </w:tc>
              </w:sdtContent>
            </w:sdt>
            <w:sdt>
              <w:sdtPr>
                <w:rPr>
                  <w:szCs w:val="21"/>
                </w:rPr>
                <w:alias w:val="所有权或使用权受到限制的资产中存货受限原因"/>
                <w:tag w:val="_GBC_40409429d6de49d48969319a6caa7347"/>
                <w:id w:val="-2089918904"/>
                <w:lock w:val="sdtLocked"/>
                <w:placeholder>
                  <w:docPart w:val="GBC11111111111111111111111111111"/>
                </w:placeholder>
                <w:showingPlcHdr/>
              </w:sdtPr>
              <w:sdtContent>
                <w:tc>
                  <w:tcPr>
                    <w:tcW w:w="2820"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rPr>
                        <w:szCs w:val="21"/>
                      </w:rPr>
                    </w:pPr>
                    <w:r>
                      <w:rPr>
                        <w:rFonts w:hint="eastAsia"/>
                        <w:color w:val="0000FF"/>
                        <w:szCs w:val="21"/>
                      </w:rPr>
                      <w:t xml:space="preserve">　</w:t>
                    </w:r>
                  </w:p>
                </w:tc>
              </w:sdtContent>
            </w:sdt>
          </w:tr>
          <w:tr w:rsidR="008C041B" w:rsidTr="00B66B75">
            <w:tc>
              <w:tcPr>
                <w:tcW w:w="899"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rPr>
                    <w:szCs w:val="21"/>
                  </w:rPr>
                </w:pPr>
                <w:r>
                  <w:rPr>
                    <w:rFonts w:hint="eastAsia"/>
                    <w:szCs w:val="21"/>
                  </w:rPr>
                  <w:t>固定资产</w:t>
                </w:r>
              </w:p>
            </w:tc>
            <w:sdt>
              <w:sdtPr>
                <w:rPr>
                  <w:szCs w:val="21"/>
                </w:rPr>
                <w:alias w:val="所有权或使用权受到限制的资产中固定资产金额"/>
                <w:tag w:val="_GBC_acb2981252d24bcaa42953989f93a0e0"/>
                <w:id w:val="1267278081"/>
                <w:lock w:val="sdtLocked"/>
                <w:placeholder>
                  <w:docPart w:val="GBC11111111111111111111111111111"/>
                </w:placeholder>
              </w:sdtPr>
              <w:sdtContent>
                <w:tc>
                  <w:tcPr>
                    <w:tcW w:w="1281" w:type="pct"/>
                    <w:tcBorders>
                      <w:top w:val="single" w:sz="4" w:space="0" w:color="auto"/>
                      <w:left w:val="single" w:sz="4" w:space="0" w:color="auto"/>
                      <w:bottom w:val="single" w:sz="4" w:space="0" w:color="auto"/>
                      <w:right w:val="single" w:sz="4" w:space="0" w:color="auto"/>
                    </w:tcBorders>
                    <w:shd w:val="clear" w:color="auto" w:fill="auto"/>
                  </w:tcPr>
                  <w:p w:rsidR="008C041B" w:rsidRDefault="00B3388C" w:rsidP="000448C7">
                    <w:pPr>
                      <w:jc w:val="right"/>
                      <w:rPr>
                        <w:szCs w:val="21"/>
                      </w:rPr>
                    </w:pPr>
                    <w:r>
                      <w:rPr>
                        <w:szCs w:val="21"/>
                      </w:rPr>
                      <w:t>1,088,797,250.66</w:t>
                    </w:r>
                  </w:p>
                </w:tc>
              </w:sdtContent>
            </w:sdt>
            <w:sdt>
              <w:sdtPr>
                <w:rPr>
                  <w:szCs w:val="21"/>
                </w:rPr>
                <w:alias w:val="所有权或使用权受到限制的资产中固定资产受限原因"/>
                <w:tag w:val="_GBC_3de3e9493ddf426193a66c147fa87f21"/>
                <w:id w:val="1936479891"/>
                <w:lock w:val="sdtLocked"/>
                <w:placeholder>
                  <w:docPart w:val="GBC11111111111111111111111111111"/>
                </w:placeholder>
              </w:sdtPr>
              <w:sdtContent>
                <w:tc>
                  <w:tcPr>
                    <w:tcW w:w="2820" w:type="pct"/>
                    <w:tcBorders>
                      <w:top w:val="single" w:sz="4" w:space="0" w:color="auto"/>
                      <w:left w:val="single" w:sz="4" w:space="0" w:color="auto"/>
                      <w:bottom w:val="single" w:sz="4" w:space="0" w:color="auto"/>
                      <w:right w:val="single" w:sz="4" w:space="0" w:color="auto"/>
                    </w:tcBorders>
                    <w:shd w:val="clear" w:color="auto" w:fill="auto"/>
                  </w:tcPr>
                  <w:p w:rsidR="008C041B" w:rsidRDefault="000448C7" w:rsidP="00B66B75">
                    <w:pPr>
                      <w:rPr>
                        <w:szCs w:val="21"/>
                      </w:rPr>
                    </w:pPr>
                    <w:r>
                      <w:rPr>
                        <w:rFonts w:hint="eastAsia"/>
                        <w:szCs w:val="21"/>
                      </w:rPr>
                      <w:t>借款</w:t>
                    </w:r>
                    <w:r w:rsidR="00B66B75">
                      <w:rPr>
                        <w:rFonts w:hint="eastAsia"/>
                        <w:szCs w:val="21"/>
                      </w:rPr>
                      <w:t>抵押的</w:t>
                    </w:r>
                    <w:r>
                      <w:rPr>
                        <w:rFonts w:hint="eastAsia"/>
                        <w:szCs w:val="21"/>
                      </w:rPr>
                      <w:t>固定资产及</w:t>
                    </w:r>
                    <w:r w:rsidR="00181FA4">
                      <w:rPr>
                        <w:rFonts w:hint="eastAsia"/>
                        <w:szCs w:val="21"/>
                      </w:rPr>
                      <w:t>融资租赁租入的固定资产</w:t>
                    </w:r>
                  </w:p>
                </w:tc>
              </w:sdtContent>
            </w:sdt>
          </w:tr>
          <w:tr w:rsidR="008C041B" w:rsidTr="00B66B75">
            <w:tc>
              <w:tcPr>
                <w:tcW w:w="899"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rPr>
                    <w:szCs w:val="21"/>
                  </w:rPr>
                </w:pPr>
                <w:r>
                  <w:rPr>
                    <w:rFonts w:hint="eastAsia"/>
                    <w:szCs w:val="21"/>
                  </w:rPr>
                  <w:t>无形资产</w:t>
                </w:r>
              </w:p>
            </w:tc>
            <w:sdt>
              <w:sdtPr>
                <w:rPr>
                  <w:szCs w:val="21"/>
                </w:rPr>
                <w:alias w:val="所有权或使用权受到限制的资产中无形资产金额"/>
                <w:tag w:val="_GBC_11ab2ab8e3ba4afaac37af7380687af6"/>
                <w:id w:val="-1684652859"/>
                <w:lock w:val="sdtLocked"/>
                <w:placeholder>
                  <w:docPart w:val="GBC11111111111111111111111111111"/>
                </w:placeholder>
                <w:showingPlcHdr/>
              </w:sdtPr>
              <w:sdtContent>
                <w:tc>
                  <w:tcPr>
                    <w:tcW w:w="1281" w:type="pct"/>
                    <w:tcBorders>
                      <w:top w:val="single" w:sz="4" w:space="0" w:color="auto"/>
                      <w:left w:val="single" w:sz="4" w:space="0" w:color="auto"/>
                      <w:bottom w:val="single" w:sz="4" w:space="0" w:color="auto"/>
                      <w:right w:val="single" w:sz="4" w:space="0" w:color="auto"/>
                    </w:tcBorders>
                    <w:shd w:val="clear" w:color="auto" w:fill="auto"/>
                  </w:tcPr>
                  <w:p w:rsidR="008C041B" w:rsidRDefault="00B3388C">
                    <w:pPr>
                      <w:jc w:val="right"/>
                      <w:rPr>
                        <w:szCs w:val="21"/>
                      </w:rPr>
                    </w:pPr>
                    <w:r w:rsidRPr="001852D3">
                      <w:rPr>
                        <w:rStyle w:val="af5"/>
                        <w:rFonts w:hint="eastAsia"/>
                      </w:rPr>
                      <w:t xml:space="preserve">　</w:t>
                    </w:r>
                  </w:p>
                </w:tc>
              </w:sdtContent>
            </w:sdt>
            <w:sdt>
              <w:sdtPr>
                <w:rPr>
                  <w:szCs w:val="21"/>
                </w:rPr>
                <w:alias w:val="所有权或使用权受到限制的资产中无形资产受限原因"/>
                <w:tag w:val="_GBC_6c4a886e6ad8423ea8f92c65be950853"/>
                <w:id w:val="-1295601311"/>
                <w:lock w:val="sdtLocked"/>
                <w:placeholder>
                  <w:docPart w:val="GBC11111111111111111111111111111"/>
                </w:placeholder>
                <w:showingPlcHdr/>
              </w:sdtPr>
              <w:sdtContent>
                <w:tc>
                  <w:tcPr>
                    <w:tcW w:w="2820"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rPr>
                        <w:szCs w:val="21"/>
                      </w:rPr>
                    </w:pPr>
                    <w:r>
                      <w:rPr>
                        <w:rFonts w:hint="eastAsia"/>
                        <w:color w:val="0000FF"/>
                        <w:szCs w:val="21"/>
                      </w:rPr>
                      <w:t xml:space="preserve">　</w:t>
                    </w:r>
                  </w:p>
                </w:tc>
              </w:sdtContent>
            </w:sdt>
          </w:tr>
          <w:tr w:rsidR="008C041B" w:rsidTr="00B66B75">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合计</w:t>
                </w:r>
              </w:p>
            </w:tc>
            <w:sdt>
              <w:sdtPr>
                <w:rPr>
                  <w:szCs w:val="21"/>
                </w:rPr>
                <w:alias w:val="所有权或使用权受到限制的资产"/>
                <w:tag w:val="_GBC_147fedb34cae49dba7c15d09bd5d05da"/>
                <w:id w:val="337975532"/>
                <w:lock w:val="sdtLocked"/>
                <w:placeholder>
                  <w:docPart w:val="GBC11111111111111111111111111111"/>
                </w:placeholder>
              </w:sdtPr>
              <w:sdtContent>
                <w:tc>
                  <w:tcPr>
                    <w:tcW w:w="1281" w:type="pct"/>
                    <w:tcBorders>
                      <w:top w:val="single" w:sz="6" w:space="0" w:color="auto"/>
                      <w:left w:val="single" w:sz="4" w:space="0" w:color="auto"/>
                      <w:bottom w:val="single" w:sz="6" w:space="0" w:color="auto"/>
                      <w:right w:val="single" w:sz="4" w:space="0" w:color="auto"/>
                    </w:tcBorders>
                    <w:shd w:val="clear" w:color="auto" w:fill="auto"/>
                  </w:tcPr>
                  <w:p w:rsidR="008C041B" w:rsidRDefault="00B3388C" w:rsidP="000448C7">
                    <w:pPr>
                      <w:jc w:val="right"/>
                      <w:rPr>
                        <w:szCs w:val="21"/>
                      </w:rPr>
                    </w:pPr>
                    <w:r>
                      <w:rPr>
                        <w:szCs w:val="21"/>
                      </w:rPr>
                      <w:t>2,250,555,618.51</w:t>
                    </w:r>
                  </w:p>
                </w:tc>
              </w:sdtContent>
            </w:sdt>
            <w:tc>
              <w:tcPr>
                <w:tcW w:w="2820" w:type="pct"/>
                <w:tcBorders>
                  <w:top w:val="single" w:sz="6" w:space="0" w:color="auto"/>
                  <w:left w:val="single" w:sz="4" w:space="0" w:color="auto"/>
                  <w:bottom w:val="single" w:sz="6" w:space="0" w:color="auto"/>
                  <w:right w:val="single" w:sz="4" w:space="0" w:color="auto"/>
                </w:tcBorders>
                <w:shd w:val="clear" w:color="auto" w:fill="auto"/>
              </w:tcPr>
              <w:p w:rsidR="008C041B" w:rsidRDefault="0000447C">
                <w:pPr>
                  <w:jc w:val="center"/>
                  <w:rPr>
                    <w:szCs w:val="21"/>
                  </w:rPr>
                </w:pPr>
                <w:r>
                  <w:rPr>
                    <w:rFonts w:hint="eastAsia"/>
                    <w:szCs w:val="21"/>
                  </w:rPr>
                  <w:t>/</w:t>
                </w:r>
              </w:p>
            </w:tc>
          </w:tr>
        </w:tbl>
      </w:sdtContent>
    </w:sdt>
    <w:p w:rsidR="008C041B" w:rsidRDefault="008C041B">
      <w:pPr>
        <w:rPr>
          <w:szCs w:val="21"/>
        </w:rPr>
      </w:pPr>
    </w:p>
    <w:sdt>
      <w:sdtPr>
        <w:rPr>
          <w:rFonts w:ascii="宋体" w:hAnsi="宋体" w:cs="宋体" w:hint="eastAsia"/>
          <w:b w:val="0"/>
          <w:bCs w:val="0"/>
          <w:kern w:val="0"/>
          <w:szCs w:val="21"/>
        </w:rPr>
        <w:tag w:val="_GBC_7a80c9b78caf4e6686905c555fe61f9a"/>
        <w:id w:val="-865439524"/>
        <w:placeholder>
          <w:docPart w:val="GBC22222222222222222222222222222"/>
        </w:placeholder>
      </w:sdtPr>
      <w:sdtEndPr>
        <w:rPr>
          <w:rFonts w:hint="default"/>
        </w:rPr>
      </w:sdtEndPr>
      <w:sdtContent>
        <w:p w:rsidR="008C041B" w:rsidRDefault="0000447C">
          <w:pPr>
            <w:pStyle w:val="3"/>
            <w:numPr>
              <w:ilvl w:val="0"/>
              <w:numId w:val="27"/>
            </w:numPr>
            <w:tabs>
              <w:tab w:val="left" w:pos="504"/>
            </w:tabs>
            <w:rPr>
              <w:rFonts w:ascii="宋体" w:hAnsi="宋体"/>
              <w:szCs w:val="21"/>
            </w:rPr>
          </w:pPr>
          <w:r>
            <w:rPr>
              <w:rFonts w:ascii="宋体" w:hAnsi="宋体" w:hint="eastAsia"/>
              <w:szCs w:val="21"/>
            </w:rPr>
            <w:t>外币货币性项目</w:t>
          </w:r>
        </w:p>
        <w:p w:rsidR="008C041B" w:rsidRDefault="0000447C" w:rsidP="0030342C">
          <w:pPr>
            <w:pStyle w:val="a9"/>
            <w:numPr>
              <w:ilvl w:val="0"/>
              <w:numId w:val="85"/>
            </w:numPr>
            <w:tabs>
              <w:tab w:val="left" w:pos="700"/>
            </w:tabs>
            <w:spacing w:before="60" w:after="60"/>
            <w:ind w:firstLineChars="0"/>
            <w:jc w:val="left"/>
            <w:rPr>
              <w:rFonts w:ascii="宋体" w:hAnsi="宋体"/>
              <w:szCs w:val="21"/>
            </w:rPr>
          </w:pPr>
          <w:r>
            <w:rPr>
              <w:rStyle w:val="4Char"/>
              <w:rFonts w:ascii="宋体" w:hAnsi="宋体" w:hint="eastAsia"/>
              <w:szCs w:val="21"/>
            </w:rPr>
            <w:t>外币货币性项目</w:t>
          </w:r>
          <w:r>
            <w:rPr>
              <w:rFonts w:ascii="宋体" w:hAnsi="宋体" w:hint="eastAsia"/>
              <w:szCs w:val="21"/>
            </w:rPr>
            <w:t>：</w:t>
          </w:r>
        </w:p>
        <w:p w:rsidR="008C041B" w:rsidRDefault="0000447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25705758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3"/>
            <w:gridCol w:w="2038"/>
            <w:gridCol w:w="2047"/>
            <w:gridCol w:w="2035"/>
          </w:tblGrid>
          <w:tr w:rsidR="004B4ABB" w:rsidTr="006B3F8D">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4B4ABB" w:rsidRDefault="004B4ABB" w:rsidP="006B3F8D">
                <w:pPr>
                  <w:jc w:val="center"/>
                  <w:rPr>
                    <w:szCs w:val="21"/>
                  </w:rPr>
                </w:pPr>
                <w:r>
                  <w:rPr>
                    <w:rFonts w:hint="eastAsia"/>
                    <w:szCs w:val="21"/>
                  </w:rPr>
                  <w:t>项目</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4B4ABB" w:rsidRDefault="004B4ABB" w:rsidP="006B3F8D">
                <w:pPr>
                  <w:jc w:val="center"/>
                  <w:rPr>
                    <w:szCs w:val="21"/>
                  </w:rPr>
                </w:pPr>
                <w:r>
                  <w:rPr>
                    <w:rFonts w:hint="eastAsia"/>
                    <w:szCs w:val="21"/>
                  </w:rPr>
                  <w:t>期末外币余额</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4B4ABB" w:rsidRDefault="004B4ABB" w:rsidP="006B3F8D">
                <w:pPr>
                  <w:jc w:val="center"/>
                  <w:rPr>
                    <w:szCs w:val="21"/>
                  </w:rPr>
                </w:pPr>
                <w:r>
                  <w:rPr>
                    <w:rFonts w:hint="eastAsia"/>
                    <w:szCs w:val="21"/>
                  </w:rPr>
                  <w:t>折算汇率</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4B4ABB" w:rsidRDefault="004B4ABB" w:rsidP="006B3F8D">
                <w:pPr>
                  <w:jc w:val="center"/>
                  <w:rPr>
                    <w:szCs w:val="21"/>
                  </w:rPr>
                </w:pPr>
                <w:r>
                  <w:rPr>
                    <w:rFonts w:hint="eastAsia"/>
                    <w:szCs w:val="21"/>
                  </w:rPr>
                  <w:t>期末折算人民币</w:t>
                </w:r>
              </w:p>
              <w:p w:rsidR="004B4ABB" w:rsidRDefault="004B4ABB" w:rsidP="006B3F8D">
                <w:pPr>
                  <w:jc w:val="center"/>
                  <w:rPr>
                    <w:szCs w:val="21"/>
                  </w:rPr>
                </w:pPr>
                <w:r>
                  <w:rPr>
                    <w:rFonts w:hint="eastAsia"/>
                    <w:szCs w:val="21"/>
                  </w:rPr>
                  <w:t>余额</w:t>
                </w:r>
              </w:p>
            </w:tc>
          </w:tr>
          <w:tr w:rsidR="004B4ABB" w:rsidTr="006B3F8D">
            <w:tc>
              <w:tcPr>
                <w:tcW w:w="1601"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rPr>
                    <w:szCs w:val="21"/>
                  </w:rPr>
                </w:pPr>
                <w:r>
                  <w:rPr>
                    <w:rFonts w:hint="eastAsia"/>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jc w:val="right"/>
                  <w:rPr>
                    <w:szCs w:val="21"/>
                  </w:rPr>
                </w:pPr>
              </w:p>
            </w:tc>
          </w:tr>
          <w:tr w:rsidR="004B4ABB" w:rsidTr="006B3F8D">
            <w:tc>
              <w:tcPr>
                <w:tcW w:w="1601"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rPr>
                    <w:szCs w:val="21"/>
                  </w:rPr>
                </w:pPr>
                <w:r>
                  <w:rPr>
                    <w:rFonts w:hint="eastAsia"/>
                    <w:szCs w:val="21"/>
                  </w:rPr>
                  <w:t>其中：美元</w:t>
                </w:r>
              </w:p>
            </w:tc>
            <w:sdt>
              <w:sdtPr>
                <w:rPr>
                  <w:szCs w:val="21"/>
                </w:rPr>
                <w:alias w:val="以美元核算的货币资金"/>
                <w:tag w:val="_GBC_bd1f5d62ef1d4b8bae655c7ca1a95930"/>
                <w:id w:val="-50775074"/>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jc w:val="right"/>
                      <w:rPr>
                        <w:szCs w:val="21"/>
                      </w:rPr>
                    </w:pPr>
                    <w:r>
                      <w:rPr>
                        <w:szCs w:val="21"/>
                      </w:rPr>
                      <w:t>1,239,125.84</w:t>
                    </w:r>
                  </w:p>
                </w:tc>
              </w:sdtContent>
            </w:sdt>
            <w:sdt>
              <w:sdtPr>
                <w:rPr>
                  <w:szCs w:val="21"/>
                </w:rPr>
                <w:alias w:val="以美元核算的货币资金折算率"/>
                <w:tag w:val="_GBC_c17eed385b8048fc817378fa9d2d0f3a"/>
                <w:id w:val="-35662905"/>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jc w:val="right"/>
                      <w:rPr>
                        <w:szCs w:val="21"/>
                      </w:rPr>
                    </w:pPr>
                    <w:r>
                      <w:rPr>
                        <w:szCs w:val="21"/>
                      </w:rPr>
                      <w:t>6.119</w:t>
                    </w:r>
                  </w:p>
                </w:tc>
              </w:sdtContent>
            </w:sdt>
            <w:sdt>
              <w:sdtPr>
                <w:rPr>
                  <w:szCs w:val="21"/>
                </w:rPr>
                <w:alias w:val="以美元核算的货币资金折算成人民币"/>
                <w:tag w:val="_GBC_40b70d817a8645e3b2ecddd50cf985af"/>
                <w:id w:val="-509599033"/>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jc w:val="right"/>
                      <w:rPr>
                        <w:szCs w:val="21"/>
                      </w:rPr>
                    </w:pPr>
                    <w:r>
                      <w:rPr>
                        <w:szCs w:val="21"/>
                      </w:rPr>
                      <w:t>7,582,211</w:t>
                    </w:r>
                    <w:r w:rsidR="00215D7C">
                      <w:rPr>
                        <w:rFonts w:hint="eastAsia"/>
                        <w:szCs w:val="21"/>
                      </w:rPr>
                      <w:t>.00</w:t>
                    </w:r>
                  </w:p>
                </w:tc>
              </w:sdtContent>
            </w:sdt>
          </w:tr>
          <w:tr w:rsidR="00D430A4" w:rsidTr="006B3F8D">
            <w:tc>
              <w:tcPr>
                <w:tcW w:w="1601" w:type="pct"/>
                <w:tcBorders>
                  <w:top w:val="single" w:sz="4" w:space="0" w:color="auto"/>
                  <w:left w:val="single" w:sz="4" w:space="0" w:color="auto"/>
                  <w:bottom w:val="single" w:sz="4" w:space="0" w:color="auto"/>
                  <w:right w:val="single" w:sz="4" w:space="0" w:color="auto"/>
                </w:tcBorders>
                <w:shd w:val="clear" w:color="auto" w:fill="auto"/>
              </w:tcPr>
              <w:p w:rsidR="00D430A4" w:rsidRDefault="00D430A4" w:rsidP="006B3F8D">
                <w:pPr>
                  <w:rPr>
                    <w:szCs w:val="21"/>
                  </w:rPr>
                </w:pPr>
                <w:r w:rsidRPr="00D430A4">
                  <w:rPr>
                    <w:rFonts w:hint="eastAsia"/>
                    <w:szCs w:val="21"/>
                  </w:rPr>
                  <w:t>短期借款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430A4" w:rsidRDefault="00D430A4" w:rsidP="006B3F8D">
                <w:pPr>
                  <w:jc w:val="right"/>
                  <w:rPr>
                    <w:szCs w:val="21"/>
                  </w:rPr>
                </w:pPr>
                <w:r w:rsidRPr="00D430A4">
                  <w:rPr>
                    <w:rFonts w:hint="eastAsia"/>
                    <w:szCs w:val="21"/>
                  </w:rPr>
                  <w:t xml:space="preserve">　</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430A4" w:rsidRDefault="00D430A4" w:rsidP="006B3F8D">
                <w:pPr>
                  <w:jc w:val="right"/>
                  <w:rPr>
                    <w:szCs w:val="21"/>
                  </w:rPr>
                </w:pPr>
                <w:r w:rsidRPr="00D430A4">
                  <w:rPr>
                    <w:rFonts w:hint="eastAsia"/>
                    <w:szCs w:val="21"/>
                  </w:rPr>
                  <w:t xml:space="preserve">　</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430A4" w:rsidRDefault="00D430A4" w:rsidP="006B3F8D">
                <w:pPr>
                  <w:jc w:val="right"/>
                  <w:rPr>
                    <w:szCs w:val="21"/>
                  </w:rPr>
                </w:pPr>
                <w:r w:rsidRPr="00D430A4">
                  <w:rPr>
                    <w:rFonts w:hint="eastAsia"/>
                    <w:szCs w:val="21"/>
                  </w:rPr>
                  <w:t xml:space="preserve">　</w:t>
                </w:r>
              </w:p>
            </w:tc>
          </w:tr>
          <w:tr w:rsidR="00D430A4" w:rsidTr="006B3F8D">
            <w:tc>
              <w:tcPr>
                <w:tcW w:w="1601" w:type="pct"/>
                <w:tcBorders>
                  <w:top w:val="single" w:sz="4" w:space="0" w:color="auto"/>
                  <w:left w:val="single" w:sz="4" w:space="0" w:color="auto"/>
                  <w:bottom w:val="single" w:sz="4" w:space="0" w:color="auto"/>
                  <w:right w:val="single" w:sz="4" w:space="0" w:color="auto"/>
                </w:tcBorders>
                <w:shd w:val="clear" w:color="auto" w:fill="auto"/>
              </w:tcPr>
              <w:p w:rsidR="00D430A4" w:rsidRDefault="00D430A4" w:rsidP="006B3F8D">
                <w:pPr>
                  <w:rPr>
                    <w:szCs w:val="21"/>
                  </w:rPr>
                </w:pPr>
                <w:r w:rsidRPr="00D430A4">
                  <w:rPr>
                    <w:rFonts w:hint="eastAsia"/>
                    <w:szCs w:val="21"/>
                  </w:rPr>
                  <w:t>其中：美元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430A4" w:rsidRDefault="00D430A4" w:rsidP="006B3F8D">
                <w:pPr>
                  <w:jc w:val="right"/>
                  <w:rPr>
                    <w:szCs w:val="21"/>
                  </w:rPr>
                </w:pPr>
                <w:r w:rsidRPr="00D430A4">
                  <w:rPr>
                    <w:szCs w:val="21"/>
                  </w:rPr>
                  <w:t>624,119,703.91</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430A4" w:rsidRDefault="00D430A4" w:rsidP="006B3F8D">
                <w:pPr>
                  <w:jc w:val="right"/>
                  <w:rPr>
                    <w:szCs w:val="21"/>
                  </w:rPr>
                </w:pPr>
                <w:r w:rsidRPr="00D430A4">
                  <w:rPr>
                    <w:szCs w:val="21"/>
                  </w:rPr>
                  <w:t>6.119</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430A4" w:rsidRDefault="00D430A4" w:rsidP="006B3F8D">
                <w:pPr>
                  <w:jc w:val="right"/>
                  <w:rPr>
                    <w:szCs w:val="21"/>
                  </w:rPr>
                </w:pPr>
                <w:r w:rsidRPr="00D430A4">
                  <w:rPr>
                    <w:szCs w:val="21"/>
                  </w:rPr>
                  <w:t>3,818,988,468.24</w:t>
                </w:r>
              </w:p>
            </w:tc>
          </w:tr>
          <w:tr w:rsidR="004B4ABB" w:rsidTr="006B3F8D">
            <w:tc>
              <w:tcPr>
                <w:tcW w:w="1601"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rPr>
                    <w:szCs w:val="21"/>
                  </w:rPr>
                </w:pPr>
                <w:r>
                  <w:rPr>
                    <w:rFonts w:hint="eastAsia"/>
                    <w:szCs w:val="21"/>
                  </w:rP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jc w:val="right"/>
                  <w:rPr>
                    <w:szCs w:val="21"/>
                  </w:rPr>
                </w:pPr>
              </w:p>
            </w:tc>
          </w:tr>
          <w:tr w:rsidR="004B4ABB" w:rsidTr="006B3F8D">
            <w:tc>
              <w:tcPr>
                <w:tcW w:w="1601"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rPr>
                    <w:szCs w:val="21"/>
                  </w:rPr>
                </w:pPr>
                <w:r>
                  <w:rPr>
                    <w:rFonts w:hint="eastAsia"/>
                    <w:szCs w:val="21"/>
                  </w:rPr>
                  <w:t>其中：美元</w:t>
                </w:r>
              </w:p>
            </w:tc>
            <w:sdt>
              <w:sdtPr>
                <w:rPr>
                  <w:szCs w:val="21"/>
                </w:rPr>
                <w:alias w:val="以美元核算的长期借款"/>
                <w:tag w:val="_GBC_3b7c8b2806e24b099817482ad3c767f6"/>
                <w:id w:val="-508674034"/>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jc w:val="right"/>
                      <w:rPr>
                        <w:szCs w:val="21"/>
                      </w:rPr>
                    </w:pPr>
                    <w:r>
                      <w:rPr>
                        <w:szCs w:val="21"/>
                      </w:rPr>
                      <w:t>122,810,000</w:t>
                    </w:r>
                    <w:r>
                      <w:rPr>
                        <w:rFonts w:hint="eastAsia"/>
                        <w:szCs w:val="21"/>
                      </w:rPr>
                      <w:t>.00</w:t>
                    </w:r>
                  </w:p>
                </w:tc>
              </w:sdtContent>
            </w:sdt>
            <w:sdt>
              <w:sdtPr>
                <w:rPr>
                  <w:szCs w:val="21"/>
                </w:rPr>
                <w:alias w:val="以美元核算的长期借款折算率"/>
                <w:tag w:val="_GBC_54e25e991a02429ab2c4f223fa4d09e3"/>
                <w:id w:val="-1521459120"/>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4B4ABB">
                    <w:pPr>
                      <w:jc w:val="right"/>
                      <w:rPr>
                        <w:szCs w:val="21"/>
                      </w:rPr>
                    </w:pPr>
                    <w:r>
                      <w:rPr>
                        <w:rFonts w:hint="eastAsia"/>
                        <w:szCs w:val="21"/>
                      </w:rPr>
                      <w:t>6.119</w:t>
                    </w:r>
                  </w:p>
                </w:tc>
              </w:sdtContent>
            </w:sdt>
            <w:sdt>
              <w:sdtPr>
                <w:rPr>
                  <w:szCs w:val="21"/>
                </w:rPr>
                <w:alias w:val="以美元核算的长期借款折算成人民币"/>
                <w:tag w:val="_GBC_9871902e6a5548f189470c913bb50406"/>
                <w:id w:val="631828885"/>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4B4ABB" w:rsidRDefault="004B4ABB" w:rsidP="006B3F8D">
                    <w:pPr>
                      <w:jc w:val="right"/>
                      <w:rPr>
                        <w:szCs w:val="21"/>
                      </w:rPr>
                    </w:pPr>
                    <w:r>
                      <w:rPr>
                        <w:szCs w:val="21"/>
                      </w:rPr>
                      <w:t>751,474,390</w:t>
                    </w:r>
                    <w:r>
                      <w:rPr>
                        <w:rFonts w:hint="eastAsia"/>
                        <w:szCs w:val="21"/>
                      </w:rPr>
                      <w:t>.00</w:t>
                    </w:r>
                  </w:p>
                </w:tc>
              </w:sdtContent>
            </w:sdt>
          </w:tr>
        </w:tbl>
        <w:p w:rsidR="004B4ABB" w:rsidRDefault="004B4ABB"/>
        <w:p w:rsidR="008C041B" w:rsidRDefault="0000447C" w:rsidP="0030342C">
          <w:pPr>
            <w:pStyle w:val="a9"/>
            <w:numPr>
              <w:ilvl w:val="0"/>
              <w:numId w:val="85"/>
            </w:numPr>
            <w:tabs>
              <w:tab w:val="left" w:pos="700"/>
            </w:tabs>
            <w:spacing w:before="60" w:after="60"/>
            <w:ind w:firstLineChars="0"/>
            <w:jc w:val="left"/>
            <w:rPr>
              <w:b/>
              <w:szCs w:val="21"/>
            </w:rPr>
          </w:pPr>
          <w:r>
            <w:rPr>
              <w:rStyle w:val="4Char"/>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8C041B" w:rsidRDefault="008A5A7F" w:rsidP="00BE6A1F">
          <w:pPr>
            <w:rPr>
              <w:szCs w:val="21"/>
            </w:rPr>
          </w:pPr>
          <w:sdt>
            <w:sdtPr>
              <w:rPr>
                <w:szCs w:val="21"/>
              </w:rPr>
              <w:alias w:val="是否适用：境外经营实体主要报表项目的折算汇率"/>
              <w:tag w:val="_GBC_4ad16f5c306d4c6ead144dfd007fb925"/>
              <w:id w:val="-1801065290"/>
              <w:placeholder>
                <w:docPart w:val="GBC22222222222222222222222222222"/>
              </w:placeholder>
            </w:sdtPr>
            <w:sdtContent>
              <w:r>
                <w:rPr>
                  <w:szCs w:val="21"/>
                </w:rPr>
                <w:fldChar w:fldCharType="begin"/>
              </w:r>
              <w:r w:rsidR="00BE6A1F">
                <w:rPr>
                  <w:szCs w:val="21"/>
                </w:rPr>
                <w:instrText xml:space="preserve"> MACROBUTTON  SnrToggleCheckbox □适用 </w:instrText>
              </w:r>
              <w:r>
                <w:rPr>
                  <w:szCs w:val="21"/>
                </w:rPr>
                <w:fldChar w:fldCharType="end"/>
              </w:r>
              <w:r>
                <w:rPr>
                  <w:szCs w:val="21"/>
                </w:rPr>
                <w:fldChar w:fldCharType="begin"/>
              </w:r>
              <w:r w:rsidR="00BE6A1F">
                <w:rPr>
                  <w:szCs w:val="21"/>
                </w:rPr>
                <w:instrText xml:space="preserve"> MACROBUTTON  SnrToggleCheckbox √不适用 </w:instrText>
              </w:r>
              <w:r>
                <w:rPr>
                  <w:szCs w:val="21"/>
                </w:rPr>
                <w:fldChar w:fldCharType="end"/>
              </w:r>
            </w:sdtContent>
          </w:sdt>
        </w:p>
      </w:sdtContent>
    </w:sdt>
    <w:p w:rsidR="008C041B" w:rsidRDefault="008C041B"/>
    <w:p w:rsidR="008C041B" w:rsidRPr="00FB5E85" w:rsidRDefault="0000447C" w:rsidP="00FB5E85">
      <w:pPr>
        <w:pStyle w:val="2"/>
        <w:numPr>
          <w:ilvl w:val="0"/>
          <w:numId w:val="61"/>
        </w:numPr>
        <w:rPr>
          <w:rFonts w:asciiTheme="minorHAnsi" w:eastAsiaTheme="minorEastAsia" w:hAnsiTheme="minorHAnsi" w:cs="Arial"/>
          <w:color w:val="000000"/>
        </w:rPr>
      </w:pPr>
      <w:r>
        <w:rPr>
          <w:rFonts w:hint="eastAsia"/>
        </w:rPr>
        <w:t>合并范围的变更</w:t>
      </w:r>
    </w:p>
    <w:sdt>
      <w:sdtPr>
        <w:rPr>
          <w:rFonts w:asciiTheme="minorHAnsi" w:eastAsiaTheme="minorEastAsia" w:hAnsiTheme="minorHAnsi" w:cs="Arial" w:hint="eastAsia"/>
          <w:b/>
          <w:bCs/>
          <w:color w:val="000000"/>
        </w:rPr>
        <w:tag w:val="_GBC_8ddcb59af8af49d295c61727d65b8301"/>
        <w:id w:val="-5985611"/>
        <w:lock w:val="sdtLocked"/>
        <w:placeholder>
          <w:docPart w:val="GBC22222222222222222222222222222"/>
        </w:placeholder>
      </w:sdtPr>
      <w:sdtEndPr>
        <w:rPr>
          <w:b w:val="0"/>
          <w:bCs w:val="0"/>
        </w:rPr>
      </w:sdtEndPr>
      <w:sdtContent>
        <w:sdt>
          <w:sdtPr>
            <w:rPr>
              <w:rFonts w:cs="Arial"/>
              <w:color w:val="000000"/>
            </w:rPr>
            <w:alias w:val="合并范围的变更-其他说明"/>
            <w:tag w:val="_GBC_3c0ba58e11b748c98de8632d20e4e46a"/>
            <w:id w:val="-647441651"/>
            <w:lock w:val="sdtLocked"/>
            <w:placeholder>
              <w:docPart w:val="GBC22222222222222222222222222222"/>
            </w:placeholder>
          </w:sdtPr>
          <w:sdtEndPr>
            <w:rPr>
              <w:rFonts w:asciiTheme="minorHAnsi" w:eastAsiaTheme="minorEastAsia" w:hAnsiTheme="minorHAnsi"/>
            </w:rPr>
          </w:sdtEndPr>
          <w:sdtContent>
            <w:p w:rsidR="008C041B" w:rsidRDefault="00FB5E85">
              <w:pPr>
                <w:rPr>
                  <w:rFonts w:asciiTheme="minorHAnsi" w:eastAsiaTheme="minorEastAsia" w:hAnsiTheme="minorHAnsi" w:cs="Arial"/>
                  <w:color w:val="000000"/>
                </w:rPr>
              </w:pPr>
              <w:r>
                <w:rPr>
                  <w:rFonts w:cs="Arial" w:hint="eastAsia"/>
                  <w:color w:val="000000"/>
                </w:rPr>
                <w:t>公司本年度无合并范围变更业务。</w:t>
              </w:r>
            </w:p>
          </w:sdtContent>
        </w:sdt>
      </w:sdtContent>
    </w:sdt>
    <w:p w:rsidR="008C041B" w:rsidRDefault="008C041B"/>
    <w:p w:rsidR="008C041B" w:rsidRDefault="0000447C">
      <w:pPr>
        <w:pStyle w:val="2"/>
        <w:numPr>
          <w:ilvl w:val="0"/>
          <w:numId w:val="61"/>
        </w:numPr>
        <w:rPr>
          <w:rFonts w:ascii="宋体" w:hAnsi="宋体"/>
        </w:rPr>
      </w:pPr>
      <w:r>
        <w:rPr>
          <w:rFonts w:ascii="宋体" w:hAnsi="宋体" w:hint="eastAsia"/>
        </w:rPr>
        <w:t>在</w:t>
      </w:r>
      <w:r>
        <w:rPr>
          <w:rFonts w:hint="eastAsia"/>
        </w:rPr>
        <w:t>其他</w:t>
      </w:r>
      <w:r>
        <w:rPr>
          <w:rFonts w:ascii="宋体" w:hAnsi="宋体" w:hint="eastAsia"/>
        </w:rPr>
        <w:t>主体中的权益</w:t>
      </w:r>
    </w:p>
    <w:sdt>
      <w:sdtPr>
        <w:rPr>
          <w:rFonts w:cs="Arial" w:hint="eastAsia"/>
          <w:b/>
          <w:bCs/>
          <w:szCs w:val="21"/>
        </w:rPr>
        <w:tag w:val="_GBC_b24eb633f5244c748225389f3b3cedd1"/>
        <w:id w:val="1354994631"/>
        <w:lock w:val="sdtLocked"/>
        <w:placeholder>
          <w:docPart w:val="GBC22222222222222222222222222222"/>
        </w:placeholder>
      </w:sdtPr>
      <w:sdtEndPr>
        <w:rPr>
          <w:b w:val="0"/>
          <w:bCs w:val="0"/>
        </w:rPr>
      </w:sdtEndPr>
      <w:sdtContent>
        <w:sdt>
          <w:sdtPr>
            <w:rPr>
              <w:rFonts w:hint="eastAsia"/>
            </w:rPr>
            <w:alias w:val="在其他主体中的权益其他需要说明的事项"/>
            <w:tag w:val="_GBC_136deac01881418db7cb9600cfb86de9"/>
            <w:id w:val="-340240978"/>
            <w:lock w:val="sdtLocked"/>
            <w:placeholder>
              <w:docPart w:val="GBC22222222222222222222222222222"/>
            </w:placeholder>
          </w:sdtPr>
          <w:sdtContent>
            <w:p w:rsidR="008C041B" w:rsidRDefault="00FB5E85">
              <w:r>
                <w:rPr>
                  <w:rFonts w:hint="eastAsia"/>
                </w:rPr>
                <w:t>公司本年度无在其他主体中的权益业务。</w:t>
              </w:r>
            </w:p>
          </w:sdtContent>
        </w:sdt>
      </w:sdtContent>
    </w:sdt>
    <w:p w:rsidR="008C041B" w:rsidRDefault="008C041B"/>
    <w:sdt>
      <w:sdtPr>
        <w:rPr>
          <w:rFonts w:ascii="宋体" w:hAnsi="宋体" w:cs="宋体" w:hint="eastAsia"/>
          <w:b w:val="0"/>
          <w:bCs w:val="0"/>
          <w:kern w:val="0"/>
          <w:szCs w:val="24"/>
        </w:rPr>
        <w:tag w:val="_GBC_815d628fea814e7191d23a3fcbe2783c"/>
        <w:id w:val="-836300147"/>
        <w:lock w:val="sdtLocked"/>
        <w:placeholder>
          <w:docPart w:val="GBC22222222222222222222222222222"/>
        </w:placeholder>
      </w:sdtPr>
      <w:sdtContent>
        <w:p w:rsidR="008C041B" w:rsidRDefault="0000447C">
          <w:pPr>
            <w:pStyle w:val="2"/>
            <w:numPr>
              <w:ilvl w:val="0"/>
              <w:numId w:val="61"/>
            </w:numPr>
            <w:rPr>
              <w:rFonts w:ascii="宋体" w:hAnsi="宋体"/>
            </w:rPr>
          </w:pPr>
          <w:r>
            <w:rPr>
              <w:rFonts w:ascii="宋体" w:hAnsi="宋体" w:hint="eastAsia"/>
            </w:rPr>
            <w:t>与金融工具相关的风险</w:t>
          </w:r>
        </w:p>
        <w:sdt>
          <w:sdtPr>
            <w:rPr>
              <w:szCs w:val="21"/>
            </w:rPr>
            <w:alias w:val="与金融工具相关的风险"/>
            <w:tag w:val="_GBC_f6714dfdbb554edeb7e7fde71c65346d"/>
            <w:id w:val="-1578904540"/>
            <w:lock w:val="sdtLocked"/>
            <w:placeholder>
              <w:docPart w:val="GBC22222222222222222222222222222"/>
            </w:placeholder>
          </w:sdtPr>
          <w:sdtEndPr>
            <w:rPr>
              <w:b/>
            </w:rPr>
          </w:sdtEndPr>
          <w:sdtContent>
            <w:p w:rsidR="002D2384" w:rsidRPr="00F958AC" w:rsidRDefault="002D2384" w:rsidP="002D2384">
              <w:pPr>
                <w:autoSpaceDE w:val="0"/>
                <w:autoSpaceDN w:val="0"/>
                <w:adjustRightInd w:val="0"/>
                <w:ind w:firstLineChars="150" w:firstLine="315"/>
                <w:rPr>
                  <w:szCs w:val="21"/>
                </w:rPr>
              </w:pPr>
              <w:r w:rsidRPr="00F958AC">
                <w:rPr>
                  <w:rFonts w:hint="eastAsia"/>
                  <w:szCs w:val="21"/>
                </w:rPr>
                <w:t>本公司的主要金融工具包括银行存款、应收账款、应收票据、银行借款、应付账款、应付票据、应付债券等。各金融工具详情见相关报表附注。这些金融工具导致的主要风险是汇率风险、信用风险和流动风险。本公司严密监控该等风险，以确保及时和有效地采取适当的措施防范风险。</w:t>
              </w:r>
            </w:p>
            <w:p w:rsidR="002D2384" w:rsidRPr="00F958AC" w:rsidRDefault="002D2384" w:rsidP="002D2384">
              <w:pPr>
                <w:autoSpaceDE w:val="0"/>
                <w:autoSpaceDN w:val="0"/>
                <w:adjustRightInd w:val="0"/>
                <w:ind w:firstLineChars="200" w:firstLine="420"/>
                <w:rPr>
                  <w:szCs w:val="21"/>
                </w:rPr>
              </w:pPr>
              <w:r w:rsidRPr="00F958AC">
                <w:rPr>
                  <w:rFonts w:cs="Times New Roman"/>
                  <w:szCs w:val="21"/>
                </w:rPr>
                <w:t>1</w:t>
              </w:r>
              <w:r w:rsidRPr="00F958AC">
                <w:rPr>
                  <w:rFonts w:hint="eastAsia"/>
                  <w:szCs w:val="21"/>
                </w:rPr>
                <w:t>．汇率风险</w:t>
              </w:r>
            </w:p>
            <w:p w:rsidR="002D2384" w:rsidRPr="00F958AC" w:rsidRDefault="002D2384" w:rsidP="002D2384">
              <w:pPr>
                <w:autoSpaceDE w:val="0"/>
                <w:autoSpaceDN w:val="0"/>
                <w:adjustRightInd w:val="0"/>
                <w:ind w:firstLineChars="200" w:firstLine="420"/>
                <w:rPr>
                  <w:szCs w:val="21"/>
                </w:rPr>
              </w:pPr>
              <w:r w:rsidRPr="00F958AC">
                <w:rPr>
                  <w:rFonts w:hint="eastAsia"/>
                  <w:szCs w:val="21"/>
                </w:rPr>
                <w:t>汇率风险是指影响本公司财务成果的外汇汇率变动引起的风险。本公司承受汇率风险主要与所持有美元的借款及银行存款、以美元结算的购销业务有关，由于美元与人民币之间的汇率变动使本公司面临汇率风险。公司密切跟踪汇率变动，提高对汇率市场的预判能力，合理利用银行避险工具，尽可能把汇率风险降至最低。</w:t>
              </w:r>
            </w:p>
            <w:p w:rsidR="002D2384" w:rsidRPr="00F958AC" w:rsidRDefault="002D2384" w:rsidP="002D2384">
              <w:pPr>
                <w:autoSpaceDE w:val="0"/>
                <w:autoSpaceDN w:val="0"/>
                <w:adjustRightInd w:val="0"/>
                <w:ind w:firstLineChars="200" w:firstLine="420"/>
                <w:rPr>
                  <w:szCs w:val="21"/>
                </w:rPr>
              </w:pPr>
              <w:r w:rsidRPr="00F958AC">
                <w:rPr>
                  <w:rFonts w:cs="Times New Roman"/>
                  <w:szCs w:val="21"/>
                </w:rPr>
                <w:t>2.</w:t>
              </w:r>
              <w:r w:rsidRPr="00F958AC">
                <w:rPr>
                  <w:rFonts w:hint="eastAsia"/>
                  <w:szCs w:val="21"/>
                </w:rPr>
                <w:t>信用风险</w:t>
              </w:r>
            </w:p>
            <w:p w:rsidR="002D2384" w:rsidRPr="00F958AC" w:rsidRDefault="002D2384" w:rsidP="002D2384">
              <w:pPr>
                <w:autoSpaceDE w:val="0"/>
                <w:autoSpaceDN w:val="0"/>
                <w:adjustRightInd w:val="0"/>
                <w:ind w:firstLineChars="200" w:firstLine="420"/>
                <w:rPr>
                  <w:szCs w:val="21"/>
                </w:rPr>
              </w:pPr>
              <w:r w:rsidRPr="00F958AC">
                <w:rPr>
                  <w:rFonts w:hint="eastAsia"/>
                  <w:szCs w:val="21"/>
                </w:rPr>
                <w:t>信用风险是指金融工具的一方不履行义务，造成另一方发生财务损失的风险。为降低信用风险，本公司在销售主营产品时一直坚持先款后货制度，收取的商业票据也主要以银行承兑汇票为主，原则上不收取商业承兑汇票。本公司管理层认为所承担的信用风险已经大为降低。此外，本公司的银行存款主要存放在信用评级较高的银行，存款的信用风险较低。</w:t>
              </w:r>
            </w:p>
            <w:p w:rsidR="002D2384" w:rsidRPr="00F958AC" w:rsidRDefault="002D2384" w:rsidP="002D2384">
              <w:pPr>
                <w:autoSpaceDE w:val="0"/>
                <w:autoSpaceDN w:val="0"/>
                <w:adjustRightInd w:val="0"/>
                <w:ind w:firstLineChars="200" w:firstLine="420"/>
                <w:rPr>
                  <w:szCs w:val="21"/>
                </w:rPr>
              </w:pPr>
              <w:r w:rsidRPr="00F958AC">
                <w:rPr>
                  <w:rFonts w:cs="Times New Roman"/>
                  <w:szCs w:val="21"/>
                </w:rPr>
                <w:t>3</w:t>
              </w:r>
              <w:r w:rsidRPr="00F958AC">
                <w:rPr>
                  <w:rFonts w:hint="eastAsia"/>
                  <w:szCs w:val="21"/>
                </w:rPr>
                <w:t>．流动风险</w:t>
              </w:r>
            </w:p>
            <w:p w:rsidR="008C041B" w:rsidRDefault="002D2384" w:rsidP="00E52B9D">
              <w:pPr>
                <w:ind w:firstLineChars="200" w:firstLine="420"/>
                <w:rPr>
                  <w:b/>
                  <w:szCs w:val="21"/>
                </w:rPr>
              </w:pPr>
              <w:r w:rsidRPr="00F958AC">
                <w:rPr>
                  <w:rFonts w:hint="eastAsia"/>
                  <w:szCs w:val="21"/>
                </w:rPr>
                <w:t>本公司注重自身信用风险，加强内部管理，与各金融机构保持着长期、友好的战略性合作，并将银行借款作为重要的资金来源，在企业经营过程中适时通过发行公司债、调整长、短期借款等不断优化负债结构，并随着市场环境变动适时调整存量资金，以满足本公司生产经营需要，降低流动性风险。</w:t>
              </w:r>
            </w:p>
          </w:sdtContent>
        </w:sdt>
        <w:p w:rsidR="008C041B" w:rsidRDefault="008A5A7F">
          <w:pPr>
            <w:rPr>
              <w:color w:val="808080"/>
              <w:szCs w:val="21"/>
            </w:rPr>
          </w:pPr>
        </w:p>
      </w:sdtContent>
    </w:sdt>
    <w:p w:rsidR="008C041B" w:rsidRDefault="0000447C">
      <w:pPr>
        <w:pStyle w:val="2"/>
        <w:numPr>
          <w:ilvl w:val="0"/>
          <w:numId w:val="61"/>
        </w:numPr>
        <w:rPr>
          <w:rFonts w:ascii="宋体" w:hAnsi="宋体"/>
        </w:rPr>
      </w:pPr>
      <w:r>
        <w:rPr>
          <w:rFonts w:ascii="宋体" w:hAnsi="宋体" w:hint="eastAsia"/>
        </w:rPr>
        <w:t>公允价值的披露</w:t>
      </w:r>
    </w:p>
    <w:sdt>
      <w:sdtPr>
        <w:rPr>
          <w:rFonts w:ascii="宋体" w:hAnsi="宋体" w:cs="宋体" w:hint="eastAsia"/>
          <w:b w:val="0"/>
          <w:bCs w:val="0"/>
          <w:kern w:val="0"/>
          <w:szCs w:val="24"/>
        </w:rPr>
        <w:tag w:val="_GBC_b5067cea5bbf475388ac2623e2c669d7"/>
        <w:id w:val="-358195703"/>
        <w:lock w:val="sdtLocked"/>
        <w:placeholder>
          <w:docPart w:val="GBC22222222222222222222222222222"/>
        </w:placeholder>
      </w:sdtPr>
      <w:sdtEndPr>
        <w:rPr>
          <w:rFonts w:cstheme="minorBidi"/>
          <w:szCs w:val="21"/>
        </w:rPr>
      </w:sdtEndPr>
      <w:sdtContent>
        <w:p w:rsidR="008C041B" w:rsidRDefault="0000447C" w:rsidP="0030342C">
          <w:pPr>
            <w:pStyle w:val="3"/>
            <w:numPr>
              <w:ilvl w:val="0"/>
              <w:numId w:val="86"/>
            </w:numPr>
          </w:pPr>
          <w:r>
            <w:rPr>
              <w:rFonts w:hint="eastAsia"/>
            </w:rPr>
            <w:t>以公允价值计量的资产和负债的期末公允价值</w:t>
          </w:r>
        </w:p>
        <w:p w:rsidR="008C041B" w:rsidRDefault="0000447C">
          <w:pPr>
            <w:jc w:val="right"/>
          </w:pPr>
          <w:r>
            <w:rPr>
              <w:rFonts w:hint="eastAsia"/>
            </w:rPr>
            <w:t>单位:</w:t>
          </w:r>
          <w:sdt>
            <w:sdtPr>
              <w:rPr>
                <w:rFonts w:hint="eastAsia"/>
              </w:rPr>
              <w:alias w:val="单位：财务附注：以公允价值计量的资产和负债的期末公允价值"/>
              <w:tag w:val="_GBC_4b785696cde44d3f8a4a7d28ab963e38"/>
              <w:id w:val="16097409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11901479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386"/>
            <w:gridCol w:w="1542"/>
            <w:gridCol w:w="1190"/>
            <w:gridCol w:w="1252"/>
            <w:gridCol w:w="1473"/>
          </w:tblGrid>
          <w:tr w:rsidR="009B4CAC" w:rsidTr="009B4CAC">
            <w:trPr>
              <w:trHeight w:val="145"/>
            </w:trPr>
            <w:tc>
              <w:tcPr>
                <w:tcW w:w="1914" w:type="pct"/>
                <w:vMerge w:val="restart"/>
                <w:tcBorders>
                  <w:top w:val="single" w:sz="4" w:space="0" w:color="auto"/>
                  <w:left w:val="single" w:sz="4" w:space="0" w:color="auto"/>
                  <w:right w:val="single" w:sz="4" w:space="0" w:color="auto"/>
                </w:tcBorders>
                <w:shd w:val="clear" w:color="auto" w:fill="auto"/>
                <w:vAlign w:val="center"/>
              </w:tcPr>
              <w:p w:rsidR="009B4CAC" w:rsidRDefault="009B4CAC" w:rsidP="00C73DDF">
                <w:pPr>
                  <w:jc w:val="center"/>
                  <w:outlineLvl w:val="2"/>
                  <w:rPr>
                    <w:rFonts w:cs="Cambria"/>
                    <w:szCs w:val="21"/>
                  </w:rPr>
                </w:pPr>
                <w:r>
                  <w:rPr>
                    <w:rFonts w:cs="Cambria" w:hint="eastAsia"/>
                    <w:szCs w:val="21"/>
                  </w:rPr>
                  <w:t>项目</w:t>
                </w:r>
              </w:p>
            </w:tc>
            <w:tc>
              <w:tcPr>
                <w:tcW w:w="30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B4CAC" w:rsidRDefault="009B4CAC" w:rsidP="00C73DDF">
                <w:pPr>
                  <w:jc w:val="center"/>
                  <w:outlineLvl w:val="2"/>
                  <w:rPr>
                    <w:rFonts w:cs="Cambria"/>
                    <w:szCs w:val="21"/>
                  </w:rPr>
                </w:pPr>
                <w:r>
                  <w:rPr>
                    <w:rFonts w:cs="Cambria" w:hint="eastAsia"/>
                    <w:szCs w:val="21"/>
                  </w:rPr>
                  <w:t>期末公允价值</w:t>
                </w:r>
              </w:p>
            </w:tc>
          </w:tr>
          <w:tr w:rsidR="009B4CAC" w:rsidTr="009B4CAC">
            <w:trPr>
              <w:trHeight w:val="145"/>
            </w:trPr>
            <w:tc>
              <w:tcPr>
                <w:tcW w:w="1914" w:type="pct"/>
                <w:vMerge/>
                <w:tcBorders>
                  <w:left w:val="single" w:sz="4" w:space="0" w:color="auto"/>
                  <w:bottom w:val="single" w:sz="4" w:space="0" w:color="auto"/>
                  <w:right w:val="single" w:sz="4" w:space="0" w:color="auto"/>
                </w:tcBorders>
                <w:shd w:val="clear" w:color="auto" w:fill="auto"/>
                <w:vAlign w:val="center"/>
              </w:tcPr>
              <w:p w:rsidR="009B4CAC" w:rsidRDefault="009B4CAC" w:rsidP="00C73DDF">
                <w:pPr>
                  <w:jc w:val="center"/>
                  <w:outlineLvl w:val="2"/>
                  <w:rPr>
                    <w:rFonts w:cs="Cambria"/>
                    <w:szCs w:val="21"/>
                  </w:rPr>
                </w:pP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9B4CAC" w:rsidRDefault="009B4CAC" w:rsidP="00C73DDF">
                <w:pPr>
                  <w:jc w:val="center"/>
                  <w:outlineLvl w:val="2"/>
                  <w:rPr>
                    <w:rFonts w:cs="Cambria"/>
                    <w:szCs w:val="21"/>
                  </w:rPr>
                </w:pPr>
                <w:r>
                  <w:rPr>
                    <w:rFonts w:cs="Cambria" w:hint="eastAsia"/>
                    <w:szCs w:val="21"/>
                  </w:rPr>
                  <w:t>第一层次公允价值计量</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9B4CAC" w:rsidRDefault="009B4CAC" w:rsidP="00C73DDF">
                <w:pPr>
                  <w:jc w:val="center"/>
                  <w:outlineLvl w:val="2"/>
                  <w:rPr>
                    <w:rFonts w:cs="Cambria"/>
                    <w:szCs w:val="21"/>
                  </w:rPr>
                </w:pPr>
                <w:r>
                  <w:rPr>
                    <w:rFonts w:cs="Cambria" w:hint="eastAsia"/>
                    <w:szCs w:val="21"/>
                  </w:rPr>
                  <w:t>第二层次公允价值计量</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9B4CAC" w:rsidRDefault="009B4CAC" w:rsidP="00C73DDF">
                <w:pPr>
                  <w:jc w:val="center"/>
                  <w:outlineLvl w:val="2"/>
                  <w:rPr>
                    <w:rFonts w:cs="Cambria"/>
                    <w:szCs w:val="21"/>
                  </w:rPr>
                </w:pPr>
                <w:r>
                  <w:rPr>
                    <w:rFonts w:cs="Cambria" w:hint="eastAsia"/>
                    <w:szCs w:val="21"/>
                  </w:rPr>
                  <w:t>第三层次公允价值计量</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9B4CAC" w:rsidRDefault="009B4CAC" w:rsidP="00C73DDF">
                <w:pPr>
                  <w:jc w:val="center"/>
                  <w:outlineLvl w:val="2"/>
                  <w:rPr>
                    <w:rFonts w:cs="Cambria"/>
                    <w:szCs w:val="21"/>
                  </w:rPr>
                </w:pPr>
                <w:r>
                  <w:rPr>
                    <w:rFonts w:cs="Cambria" w:hint="eastAsia"/>
                    <w:szCs w:val="21"/>
                  </w:rPr>
                  <w:t>合计</w:t>
                </w:r>
              </w:p>
            </w:tc>
          </w:tr>
          <w:tr w:rsidR="009B4CAC" w:rsidTr="009B4CAC">
            <w:trPr>
              <w:trHeight w:val="227"/>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b/>
                    <w:szCs w:val="21"/>
                  </w:rPr>
                </w:pPr>
                <w:r>
                  <w:rPr>
                    <w:rFonts w:cs="Cambria" w:hint="eastAsia"/>
                    <w:b/>
                    <w:szCs w:val="21"/>
                  </w:rPr>
                  <w:t>一、持续的公允价值计量</w:t>
                </w:r>
              </w:p>
            </w:tc>
            <w:sdt>
              <w:sdtPr>
                <w:rPr>
                  <w:rFonts w:cs="Cambria"/>
                  <w:szCs w:val="21"/>
                </w:rPr>
                <w:alias w:val="第一层次公允价值计量持续的公允价值"/>
                <w:tag w:val="_GBC_c1a2e3bb7423492e8e5d46ef447f6acf"/>
                <w:id w:val="-587306875"/>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持续的公允价值"/>
                <w:tag w:val="_GBC_c2c066c835a64f69a7367bb4f6b80356"/>
                <w:id w:val="135231699"/>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持续的公允价值"/>
                <w:tag w:val="_GBC_8a10b1c29bd04ee59f985778c52d089d"/>
                <w:id w:val="-1919629557"/>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持续的公允价值计量合计"/>
                <w:tag w:val="_GBC_e20a991813654233952bb5fad7b05e74"/>
                <w:id w:val="1485818181"/>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tr>
          <w:tr w:rsidR="009B4CAC" w:rsidTr="009B4CAC">
            <w:trPr>
              <w:trHeight w:val="468"/>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szCs w:val="21"/>
                  </w:rPr>
                </w:pPr>
                <w:r>
                  <w:rPr>
                    <w:rFonts w:cs="Cambria" w:hint="eastAsia"/>
                    <w:szCs w:val="21"/>
                  </w:rPr>
                  <w:t>（一）以公允价值计量且变动计入当期损益的金融资产</w:t>
                </w:r>
              </w:p>
            </w:tc>
            <w:sdt>
              <w:sdtPr>
                <w:rPr>
                  <w:rFonts w:cs="Cambria"/>
                  <w:szCs w:val="21"/>
                </w:rPr>
                <w:alias w:val="第一层次公允价值计量的以公允价值计量且变动计入当期损益的金融资产"/>
                <w:tag w:val="_GBC_1e73c5eacacd47ccaf4477a58115dc5b"/>
                <w:id w:val="-788203751"/>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462D7B" w:rsidP="00C73DDF">
                    <w:pPr>
                      <w:jc w:val="right"/>
                      <w:outlineLvl w:val="2"/>
                      <w:rPr>
                        <w:rFonts w:cs="Cambria"/>
                        <w:szCs w:val="21"/>
                      </w:rPr>
                    </w:pPr>
                    <w:r w:rsidRPr="001852D3">
                      <w:rPr>
                        <w:rStyle w:val="af5"/>
                        <w:rFonts w:hint="eastAsia"/>
                      </w:rPr>
                      <w:t xml:space="preserve">　</w:t>
                    </w:r>
                  </w:p>
                </w:tc>
              </w:sdtContent>
            </w:sdt>
            <w:sdt>
              <w:sdtPr>
                <w:rPr>
                  <w:rFonts w:cs="Cambria"/>
                  <w:szCs w:val="21"/>
                </w:rPr>
                <w:alias w:val="第二层次公允价值计量的以公允价值计量且变动计入当期损益的金融资产"/>
                <w:tag w:val="_GBC_1ad483ab3f07425fbb7ca2a6ae9bfd7c"/>
                <w:id w:val="-339622298"/>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462D7B" w:rsidP="00C73DDF">
                    <w:pPr>
                      <w:jc w:val="right"/>
                      <w:outlineLvl w:val="2"/>
                      <w:rPr>
                        <w:rFonts w:cs="Cambria"/>
                        <w:szCs w:val="21"/>
                      </w:rPr>
                    </w:pPr>
                    <w:r w:rsidRPr="001852D3">
                      <w:rPr>
                        <w:rStyle w:val="af5"/>
                        <w:rFonts w:hint="eastAsia"/>
                      </w:rPr>
                      <w:t xml:space="preserve">　</w:t>
                    </w:r>
                  </w:p>
                </w:tc>
              </w:sdtContent>
            </w:sdt>
            <w:sdt>
              <w:sdtPr>
                <w:rPr>
                  <w:rFonts w:cs="Cambria"/>
                  <w:szCs w:val="21"/>
                </w:rPr>
                <w:alias w:val="第三层次公允价值计量的以公允价值计量且变动计入当期损益的金融资产"/>
                <w:tag w:val="_GBC_65e6e9470a994a2e958cbcb8741c0383"/>
                <w:id w:val="-1379237094"/>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公允价值计量且其变动计入当期损益的金融资产"/>
                <w:tag w:val="_GBC_dea7f265046b4bb5ac57047beecd1104"/>
                <w:id w:val="-778261491"/>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462D7B" w:rsidP="00462D7B">
                    <w:pPr>
                      <w:jc w:val="right"/>
                      <w:outlineLvl w:val="2"/>
                      <w:rPr>
                        <w:rFonts w:cs="Cambria"/>
                        <w:szCs w:val="21"/>
                      </w:rPr>
                    </w:pPr>
                    <w:r w:rsidRPr="001852D3">
                      <w:rPr>
                        <w:rStyle w:val="af5"/>
                        <w:rFonts w:hint="eastAsia"/>
                      </w:rPr>
                      <w:t xml:space="preserve">　</w:t>
                    </w:r>
                  </w:p>
                </w:tc>
              </w:sdtContent>
            </w:sdt>
          </w:tr>
          <w:tr w:rsidR="009B4CAC" w:rsidTr="009B4CAC">
            <w:trPr>
              <w:trHeight w:val="240"/>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szCs w:val="21"/>
                  </w:rPr>
                </w:pPr>
                <w:r>
                  <w:rPr>
                    <w:rFonts w:cs="Cambria"/>
                    <w:szCs w:val="21"/>
                  </w:rPr>
                  <w:t xml:space="preserve">1. </w:t>
                </w:r>
                <w:r>
                  <w:rPr>
                    <w:rFonts w:cs="Cambria" w:hint="eastAsia"/>
                    <w:szCs w:val="21"/>
                  </w:rPr>
                  <w:t>交易性金融资产</w:t>
                </w:r>
              </w:p>
            </w:tc>
            <w:sdt>
              <w:sdtPr>
                <w:rPr>
                  <w:rFonts w:cs="Cambria"/>
                  <w:szCs w:val="21"/>
                </w:rPr>
                <w:alias w:val="第一层次公允价值计量的交易性金融资产"/>
                <w:tag w:val="_GBC_fc006b945cab4b18ac453d1b99cfb9cc"/>
                <w:id w:val="-1015610547"/>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462D7B" w:rsidP="00462D7B">
                    <w:pPr>
                      <w:jc w:val="right"/>
                      <w:outlineLvl w:val="2"/>
                      <w:rPr>
                        <w:rFonts w:cs="Cambria"/>
                        <w:szCs w:val="21"/>
                      </w:rPr>
                    </w:pPr>
                    <w:r w:rsidRPr="001852D3">
                      <w:rPr>
                        <w:rStyle w:val="af5"/>
                        <w:rFonts w:hint="eastAsia"/>
                      </w:rPr>
                      <w:t xml:space="preserve">　</w:t>
                    </w:r>
                  </w:p>
                </w:tc>
              </w:sdtContent>
            </w:sdt>
            <w:sdt>
              <w:sdtPr>
                <w:rPr>
                  <w:rFonts w:cs="Cambria"/>
                  <w:szCs w:val="21"/>
                </w:rPr>
                <w:alias w:val="第二层次公允价值计量的交易性金融资产"/>
                <w:tag w:val="_GBC_ee8ae5da5ee84e89b6769707ff298729"/>
                <w:id w:val="-664009663"/>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sidRPr="001852D3">
                      <w:rPr>
                        <w:rStyle w:val="af5"/>
                        <w:rFonts w:hint="eastAsia"/>
                      </w:rPr>
                      <w:t xml:space="preserve">　</w:t>
                    </w:r>
                  </w:p>
                </w:tc>
              </w:sdtContent>
            </w:sdt>
            <w:sdt>
              <w:sdtPr>
                <w:rPr>
                  <w:rFonts w:cs="Cambria"/>
                  <w:szCs w:val="21"/>
                </w:rPr>
                <w:alias w:val="第三层次公允价值计量的交易性金融资产"/>
                <w:tag w:val="_GBC_c1c615a073d04fdea0980701efb670e8"/>
                <w:id w:val="2065911305"/>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公允价值合计"/>
                <w:tag w:val="_GBC_9954e6d804dc497d83aa9129805f44d6"/>
                <w:id w:val="311067633"/>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462D7B" w:rsidP="00462D7B">
                    <w:pPr>
                      <w:jc w:val="right"/>
                      <w:outlineLvl w:val="2"/>
                      <w:rPr>
                        <w:rFonts w:cs="Cambria"/>
                        <w:szCs w:val="21"/>
                      </w:rPr>
                    </w:pPr>
                    <w:r w:rsidRPr="001852D3">
                      <w:rPr>
                        <w:rStyle w:val="af5"/>
                        <w:rFonts w:hint="eastAsia"/>
                      </w:rPr>
                      <w:t xml:space="preserve">　</w:t>
                    </w:r>
                  </w:p>
                </w:tc>
              </w:sdtContent>
            </w:sdt>
          </w:tr>
          <w:tr w:rsidR="009B4CAC" w:rsidTr="009B4CAC">
            <w:trPr>
              <w:trHeight w:val="240"/>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
              <w:sdtPr>
                <w:rPr>
                  <w:rFonts w:cs="Cambria"/>
                  <w:szCs w:val="21"/>
                </w:rPr>
                <w:alias w:val="第一层次公允价值计量的交易性金融资产中的债务工具投资"/>
                <w:tag w:val="_GBC_bcc416613c7544908ec2170db48a30f0"/>
                <w:id w:val="166526404"/>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交易性金融资产中的债务工具投资"/>
                <w:tag w:val="_GBC_eedb3fe690ed463898b8dc0b3cb820c6"/>
                <w:id w:val="-1068023623"/>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中的债务工具投资"/>
                <w:tag w:val="_GBC_70b86e79062a47c084ad916a04630867"/>
                <w:id w:val="1179701283"/>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中的债务工具投资公允价值合计"/>
                <w:tag w:val="_GBC_9679ad2404f84094abefdd8fed2562e6"/>
                <w:id w:val="1030680959"/>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tr>
          <w:tr w:rsidR="009B4CAC" w:rsidTr="009B4CAC">
            <w:trPr>
              <w:trHeight w:val="240"/>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
              <w:sdtPr>
                <w:rPr>
                  <w:rFonts w:cs="Cambria"/>
                  <w:szCs w:val="21"/>
                </w:rPr>
                <w:alias w:val="第一层次公允价值计量的交易性金融资产中的权益工具投资"/>
                <w:tag w:val="_GBC_c1293a3d18b84aa6b280f160dfe9d6fe"/>
                <w:id w:val="154963409"/>
                <w:lock w:val="sdtLocked"/>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cs="Cambria"/>
                        <w:szCs w:val="21"/>
                      </w:rPr>
                      <w:t>3,462,521.43</w:t>
                    </w:r>
                  </w:p>
                </w:tc>
              </w:sdtContent>
            </w:sdt>
            <w:sdt>
              <w:sdtPr>
                <w:rPr>
                  <w:rFonts w:cs="Cambria"/>
                  <w:szCs w:val="21"/>
                </w:rPr>
                <w:alias w:val="第二层次公允价值计量的交易性金融资产中的权益工具投资"/>
                <w:tag w:val="_GBC_8a83927f80b24b5381d8c396e4411d04"/>
                <w:id w:val="-565567187"/>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中的权益工具投资"/>
                <w:tag w:val="_GBC_d5dd03dbd7524941912622972c2a01c8"/>
                <w:id w:val="377976170"/>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中的权益工具投资公允价值合计"/>
                <w:tag w:val="_GBC_6bdefceb5ea547b7aa29cad3ef50bfe3"/>
                <w:id w:val="-883787503"/>
                <w:lock w:val="sdtLocked"/>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cs="Cambria"/>
                        <w:szCs w:val="21"/>
                      </w:rPr>
                      <w:t>3,462,521.43</w:t>
                    </w:r>
                  </w:p>
                </w:tc>
              </w:sdtContent>
            </w:sdt>
          </w:tr>
          <w:tr w:rsidR="009B4CAC" w:rsidTr="009B4CAC">
            <w:trPr>
              <w:trHeight w:val="240"/>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
              <w:sdtPr>
                <w:rPr>
                  <w:rFonts w:cs="Cambria"/>
                  <w:szCs w:val="21"/>
                </w:rPr>
                <w:alias w:val="第一层次公允价值计量的交易性金融资产中的衍生金融资产"/>
                <w:tag w:val="_GBC_a498bff2cdd441d68303b1dd91774716"/>
                <w:id w:val="-839157109"/>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交易性金融资产中的衍生金融资产"/>
                <w:tag w:val="_GBC_674f05740ebf486fabba7815ff3a414f"/>
                <w:id w:val="-1995096824"/>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交易性金融资产中的衍生金融资产"/>
                <w:tag w:val="_GBC_c92e823af1594f86b05319d9074a62bc"/>
                <w:id w:val="-1640872928"/>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交易性金融资产中的衍生金融资产公允价值合计"/>
                <w:tag w:val="_GBC_fdd03cdd80f547fb8264eb24baf3afed"/>
                <w:id w:val="-771785288"/>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tr>
          <w:tr w:rsidR="009B4CAC" w:rsidTr="00792664">
            <w:trPr>
              <w:trHeight w:val="466"/>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tc>
            <w:sdt>
              <w:sdtPr>
                <w:rPr>
                  <w:rFonts w:cs="Cambria"/>
                  <w:szCs w:val="21"/>
                </w:rPr>
                <w:alias w:val="第一层次公允价值计量的指定以公允价值计量且变动计入当期损益的金融资产"/>
                <w:tag w:val="_GBC_55817febbbe34aa4bcde9660994c47c9"/>
                <w:id w:val="1210457271"/>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
                <w:tag w:val="_GBC_5b30c223ffc54013af2365f39eb2639c"/>
                <w:id w:val="-448089018"/>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
                <w:tag w:val="_GBC_805d62b601254b8da714e1cda6aabb54"/>
                <w:id w:val="1406721355"/>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公允价值合计"/>
                <w:tag w:val="_GBC_608bf5f3026e43eeb656c52703483147"/>
                <w:id w:val="49656293"/>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tr>
          <w:tr w:rsidR="009B4CAC" w:rsidTr="009B4CAC">
            <w:trPr>
              <w:trHeight w:val="240"/>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
              <w:sdtPr>
                <w:rPr>
                  <w:rFonts w:cs="Cambria"/>
                  <w:szCs w:val="21"/>
                </w:rPr>
                <w:alias w:val="第一层次公允价值计量的指定以公允价值计量且变动计入当期损益的金融资产中的债务工具投资"/>
                <w:tag w:val="_GBC_ee31f4e05d16404084146306e9bc58c4"/>
                <w:id w:val="328326829"/>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中的债务工具投资"/>
                <w:tag w:val="_GBC_884040dd68d54b52a8efbfc23c5ccb2a"/>
                <w:id w:val="94991081"/>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中的债务工具投资"/>
                <w:tag w:val="_GBC_a26a08b6565f4fef8b37535150894aee"/>
                <w:id w:val="-1189370942"/>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中的债务工具投资公允价值合计"/>
                <w:tag w:val="_GBC_055516198a094934a589298cd13cd23a"/>
                <w:id w:val="-1494786653"/>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tr>
          <w:tr w:rsidR="009B4CAC" w:rsidTr="009B4CAC">
            <w:trPr>
              <w:trHeight w:val="240"/>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
              <w:sdtPr>
                <w:rPr>
                  <w:rFonts w:cs="Cambria"/>
                  <w:szCs w:val="21"/>
                </w:rPr>
                <w:alias w:val="第一层次公允价值计量的指定以公允价值计量且变动计入当期损益的金融资产中的权益工具投资"/>
                <w:tag w:val="_GBC_96942e1f32694acb8150efcfbef4c0bf"/>
                <w:id w:val="2105990266"/>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指定以公允价值计量且变动计入当期损益的金融资产中的权益工具投资"/>
                <w:tag w:val="_GBC_5f879e4327404eeb82b089b1f659dc4f"/>
                <w:id w:val="-1617910030"/>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指定以公允价值计量且变动计入当期损益的金融资产中的权益工具投资"/>
                <w:tag w:val="_GBC_74850738e7e94ae195be0acaab9a4ec3"/>
                <w:id w:val="-207410713"/>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指定以公允价值计量且变动计入当期损益的金融资产中的权益工具投资公允价值合计"/>
                <w:tag w:val="_GBC_5c2f49ee77d346e184ad204e6d9d1f14"/>
                <w:id w:val="-595411200"/>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tr>
          <w:tr w:rsidR="009B4CAC" w:rsidTr="00792664">
            <w:trPr>
              <w:trHeight w:val="340"/>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b/>
                    <w:szCs w:val="21"/>
                  </w:rPr>
                </w:pPr>
                <w:r>
                  <w:rPr>
                    <w:rFonts w:cs="Cambria" w:hint="eastAsia"/>
                    <w:b/>
                    <w:szCs w:val="21"/>
                  </w:rPr>
                  <w:t>持续以公允价值计量的资产总额</w:t>
                </w:r>
              </w:p>
            </w:tc>
            <w:sdt>
              <w:sdtPr>
                <w:rPr>
                  <w:rFonts w:cs="Cambria"/>
                  <w:szCs w:val="21"/>
                </w:rPr>
                <w:alias w:val="第一层次公允价值计量的持续以公允价值计量的资产总额"/>
                <w:tag w:val="_GBC_cae6b5702bb3422184fb01dc161c1e3b"/>
                <w:id w:val="912820257"/>
                <w:lock w:val="sdtLocked"/>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cs="Cambria"/>
                        <w:szCs w:val="21"/>
                      </w:rPr>
                      <w:t>3,462,521.43</w:t>
                    </w:r>
                  </w:p>
                </w:tc>
              </w:sdtContent>
            </w:sdt>
            <w:sdt>
              <w:sdtPr>
                <w:rPr>
                  <w:rFonts w:cs="Cambria"/>
                  <w:szCs w:val="21"/>
                </w:rPr>
                <w:alias w:val="第二层次公允价值计量的持续以公允价值计量的资产总额"/>
                <w:tag w:val="_GBC_8cc6730155854fde9ffab9bd827d8692"/>
                <w:id w:val="-1517677641"/>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sidRPr="001852D3">
                      <w:rPr>
                        <w:rStyle w:val="af5"/>
                        <w:rFonts w:hint="eastAsia"/>
                      </w:rPr>
                      <w:t xml:space="preserve">　</w:t>
                    </w:r>
                  </w:p>
                </w:tc>
              </w:sdtContent>
            </w:sdt>
            <w:sdt>
              <w:sdtPr>
                <w:rPr>
                  <w:rFonts w:cs="Cambria"/>
                  <w:szCs w:val="21"/>
                </w:rPr>
                <w:alias w:val="第三层次公允价值计量的持续以公允价值计量的资产总额"/>
                <w:tag w:val="_GBC_c4f2fb084761441a81da15b2d4385758"/>
                <w:id w:val="-1359727040"/>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持续以公允价值计量的资产总额合计"/>
                <w:tag w:val="_GBC_443614f2a720494ebc2fde2fdfae8be2"/>
                <w:id w:val="-2145645496"/>
                <w:lock w:val="sdtLocked"/>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cs="Cambria"/>
                        <w:szCs w:val="21"/>
                      </w:rPr>
                      <w:t>3,462,521.43</w:t>
                    </w:r>
                  </w:p>
                </w:tc>
              </w:sdtContent>
            </w:sdt>
          </w:tr>
          <w:tr w:rsidR="009B4CAC" w:rsidTr="009B4CAC">
            <w:trPr>
              <w:trHeight w:val="240"/>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szCs w:val="21"/>
                  </w:rPr>
                </w:pPr>
                <w:r>
                  <w:rPr>
                    <w:rFonts w:cs="Cambria" w:hint="eastAsia"/>
                    <w:szCs w:val="21"/>
                  </w:rPr>
                  <w:t>（五）交易性金融负债</w:t>
                </w:r>
              </w:p>
            </w:tc>
            <w:sdt>
              <w:sdtPr>
                <w:rPr>
                  <w:rFonts w:cs="Cambria"/>
                  <w:szCs w:val="21"/>
                </w:rPr>
                <w:alias w:val="第一层次公允价值计量的交易性金融负债"/>
                <w:tag w:val="_GBC_c418f98b7f9b47c6beded2feaa1bd9f7"/>
                <w:id w:val="1976795128"/>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rPr>
                      <w:t xml:space="preserve">　</w:t>
                    </w:r>
                  </w:p>
                </w:tc>
              </w:sdtContent>
            </w:sdt>
            <w:sdt>
              <w:sdtPr>
                <w:rPr>
                  <w:rFonts w:cs="Cambria"/>
                  <w:szCs w:val="21"/>
                </w:rPr>
                <w:alias w:val="第二层次公允价值计量的交易性金融负债"/>
                <w:tag w:val="_GBC_e3c2ac9e00914e60bd38e90ca4750853"/>
                <w:id w:val="-1329975372"/>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rPr>
                      <w:t xml:space="preserve">　</w:t>
                    </w:r>
                  </w:p>
                </w:tc>
              </w:sdtContent>
            </w:sdt>
            <w:sdt>
              <w:sdtPr>
                <w:rPr>
                  <w:rFonts w:cs="Cambria"/>
                  <w:szCs w:val="21"/>
                </w:rPr>
                <w:alias w:val="第三层次公允价值计量的交易性金融负债"/>
                <w:tag w:val="_GBC_840b4c93ec184f44b3b2cd013cc467b8"/>
                <w:id w:val="1844890509"/>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rPr>
                      <w:t xml:space="preserve">　</w:t>
                    </w:r>
                  </w:p>
                </w:tc>
              </w:sdtContent>
            </w:sdt>
            <w:sdt>
              <w:sdtPr>
                <w:rPr>
                  <w:rFonts w:cs="Cambria"/>
                  <w:szCs w:val="21"/>
                </w:rPr>
                <w:alias w:val="交易性金融负债公允价值合计"/>
                <w:tag w:val="_GBC_29f2d0bf0efa4efb8d108acf93adc297"/>
                <w:id w:val="1308590488"/>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rPr>
                      <w:t xml:space="preserve">　</w:t>
                    </w:r>
                  </w:p>
                </w:tc>
              </w:sdtContent>
            </w:sdt>
          </w:tr>
          <w:tr w:rsidR="009B4CAC" w:rsidTr="009B4CAC">
            <w:trPr>
              <w:trHeight w:val="468"/>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szCs w:val="21"/>
                  </w:rPr>
                </w:pPr>
                <w:r>
                  <w:rPr>
                    <w:rFonts w:cs="Cambria" w:hint="eastAsia"/>
                    <w:szCs w:val="21"/>
                  </w:rPr>
                  <w:t>（六）指定为以公允价值计量且变动计入当期损益的金融负债</w:t>
                </w:r>
              </w:p>
            </w:tc>
            <w:sdt>
              <w:sdtPr>
                <w:rPr>
                  <w:rFonts w:cs="Cambria"/>
                  <w:szCs w:val="21"/>
                </w:rPr>
                <w:alias w:val="第一层次公允价值计量的以公允价值计量且变动计入当期损益的金融负债"/>
                <w:tag w:val="_GBC_c50fccbbdcb8473e9f1002f15ea9779d"/>
                <w:id w:val="-1915551860"/>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以公允价值计量且变动计入当期损益的金融负债"/>
                <w:tag w:val="_GBC_faa082874f6b438f91fa8ca402be9597"/>
                <w:id w:val="-4829866"/>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以公允价值计量且变动计入当期损益的金融负债"/>
                <w:tag w:val="_GBC_6a45d44ca6c042f690803158f8f81540"/>
                <w:id w:val="792562926"/>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以公允价值计量且变动计入当期损益的金融负债公允价值合计"/>
                <w:tag w:val="_GBC_272e9436be9c41d19b2fb89d05243bf1"/>
                <w:id w:val="-736618796"/>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tr>
          <w:tr w:rsidR="009B4CAC" w:rsidTr="00792664">
            <w:trPr>
              <w:trHeight w:val="286"/>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b/>
                    <w:szCs w:val="21"/>
                  </w:rPr>
                </w:pPr>
                <w:r>
                  <w:rPr>
                    <w:rFonts w:cs="Cambria" w:hint="eastAsia"/>
                    <w:b/>
                    <w:szCs w:val="21"/>
                  </w:rPr>
                  <w:t>持续以公允价值计量的负债总额</w:t>
                </w:r>
              </w:p>
            </w:tc>
            <w:sdt>
              <w:sdtPr>
                <w:rPr>
                  <w:rFonts w:cs="Cambria"/>
                  <w:szCs w:val="21"/>
                </w:rPr>
                <w:alias w:val="第一层次公允价值计量的持续以公允价值计量的负债总额"/>
                <w:tag w:val="_GBC_b53b6875466e48cf8e52178aa439b3a8"/>
                <w:id w:val="-860898251"/>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持续以公允价值计量的负债总额"/>
                <w:tag w:val="_GBC_a53e998f76644e1da0f5b8da147d8dbe"/>
                <w:id w:val="-1756352904"/>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续以公允价值计量的负债总额"/>
                <w:tag w:val="_GBC_9f76e278009b4a739506f680ead5d017"/>
                <w:id w:val="-256290140"/>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持续以公允价值计量的负债总额合计"/>
                <w:tag w:val="_GBC_734e7cd912a146cbbac9a856194806ad"/>
                <w:id w:val="-1243873855"/>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tr>
          <w:tr w:rsidR="009B4CAC" w:rsidTr="009B4CAC">
            <w:trPr>
              <w:trHeight w:val="240"/>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b/>
                    <w:szCs w:val="21"/>
                  </w:rPr>
                </w:pPr>
                <w:r>
                  <w:rPr>
                    <w:rFonts w:cs="Cambria" w:hint="eastAsia"/>
                    <w:b/>
                    <w:szCs w:val="21"/>
                  </w:rPr>
                  <w:t>二、非持续的公允价值计量</w:t>
                </w:r>
              </w:p>
            </w:tc>
            <w:sdt>
              <w:sdtPr>
                <w:rPr>
                  <w:rFonts w:cs="Cambria"/>
                  <w:szCs w:val="21"/>
                </w:rPr>
                <w:alias w:val="第一层次公允价值计量非持续的公允价值"/>
                <w:tag w:val="_GBC_ae4145c52b1b4d68a824c55bd35dd65b"/>
                <w:id w:val="898565468"/>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的公允价值"/>
                <w:tag w:val="_GBC_0bb7400ec1ce462ea0f78988c89dfe5a"/>
                <w:id w:val="-485398861"/>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的公允价值"/>
                <w:tag w:val="_GBC_aabb9c848aeb4daab9cd908dcd067822"/>
                <w:id w:val="795029495"/>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非持续的公允价值计量合计"/>
                <w:tag w:val="_GBC_63e87b25339242b2942260a8d86b56da"/>
                <w:id w:val="1633052055"/>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tr>
          <w:tr w:rsidR="009B4CAC" w:rsidTr="009B4CAC">
            <w:trPr>
              <w:trHeight w:val="240"/>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szCs w:val="21"/>
                  </w:rPr>
                </w:pPr>
                <w:r>
                  <w:rPr>
                    <w:rFonts w:cs="Cambria" w:hint="eastAsia"/>
                    <w:szCs w:val="21"/>
                  </w:rPr>
                  <w:t>（一）持有待售资产</w:t>
                </w:r>
              </w:p>
            </w:tc>
            <w:sdt>
              <w:sdtPr>
                <w:rPr>
                  <w:rFonts w:cs="Cambria"/>
                  <w:szCs w:val="21"/>
                </w:rPr>
                <w:alias w:val="第一层次公允价值计量的持有待售资产"/>
                <w:tag w:val="_GBC_7425453f27a84f5c9949b63eb80736bd"/>
                <w:id w:val="-1505421643"/>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的持有待售资产"/>
                <w:tag w:val="_GBC_e659ce1e1bdd4441b8bd8b23865b6adb"/>
                <w:id w:val="1614944423"/>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的持有待售资产"/>
                <w:tag w:val="_GBC_b7149e5c4d7c4a61ad245e5e1d0f2797"/>
                <w:id w:val="336119809"/>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持有待售资产公允价值合计"/>
                <w:tag w:val="_GBC_af582b073db14358a8f242a70b95d8fe"/>
                <w:id w:val="956986517"/>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tr>
          <w:tr w:rsidR="009B4CAC" w:rsidTr="009B4CAC">
            <w:trPr>
              <w:trHeight w:val="468"/>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b/>
                    <w:szCs w:val="21"/>
                  </w:rPr>
                </w:pPr>
                <w:r>
                  <w:rPr>
                    <w:rFonts w:cs="Cambria" w:hint="eastAsia"/>
                    <w:b/>
                    <w:szCs w:val="21"/>
                  </w:rPr>
                  <w:t>非持续以公允价值计量的资产总额</w:t>
                </w:r>
              </w:p>
            </w:tc>
            <w:sdt>
              <w:sdtPr>
                <w:rPr>
                  <w:rFonts w:cs="Cambria"/>
                  <w:szCs w:val="21"/>
                </w:rPr>
                <w:alias w:val="第一层次公允价值计量非持续以公允价值计量的资产总额"/>
                <w:tag w:val="_GBC_7173c41a07784614bfd75d598329be23"/>
                <w:id w:val="-1588078865"/>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以公允价值计量的资产总额"/>
                <w:tag w:val="_GBC_41e428884efc4bf9b0dfa126b227e325"/>
                <w:id w:val="-294444449"/>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以公允价值计量的资产总额"/>
                <w:tag w:val="_GBC_00beb0cbe34d47a58823290f1478a718"/>
                <w:id w:val="-209657299"/>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非持续以公允价值计量的资产总额"/>
                <w:tag w:val="_GBC_e917f7763ba14837999262c2876d9984"/>
                <w:id w:val="1199357342"/>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tr>
          <w:tr w:rsidR="009B4CAC" w:rsidTr="009B4CAC">
            <w:trPr>
              <w:trHeight w:val="481"/>
            </w:trPr>
            <w:tc>
              <w:tcPr>
                <w:tcW w:w="1914" w:type="pct"/>
                <w:tcBorders>
                  <w:top w:val="single" w:sz="4" w:space="0" w:color="auto"/>
                  <w:left w:val="single" w:sz="4" w:space="0" w:color="auto"/>
                  <w:bottom w:val="single" w:sz="4" w:space="0" w:color="auto"/>
                  <w:right w:val="single" w:sz="4" w:space="0" w:color="auto"/>
                </w:tcBorders>
                <w:shd w:val="clear" w:color="auto" w:fill="auto"/>
              </w:tcPr>
              <w:p w:rsidR="009B4CAC" w:rsidRDefault="009B4CAC" w:rsidP="00C73DDF">
                <w:pPr>
                  <w:outlineLvl w:val="2"/>
                  <w:rPr>
                    <w:rFonts w:cs="Cambria"/>
                    <w:b/>
                    <w:szCs w:val="21"/>
                  </w:rPr>
                </w:pPr>
                <w:r>
                  <w:rPr>
                    <w:rFonts w:cs="Cambria" w:hint="eastAsia"/>
                    <w:b/>
                    <w:szCs w:val="21"/>
                  </w:rPr>
                  <w:t>非持续以公允价值计量的负债总额</w:t>
                </w:r>
              </w:p>
            </w:tc>
            <w:sdt>
              <w:sdtPr>
                <w:rPr>
                  <w:rFonts w:cs="Cambria"/>
                  <w:szCs w:val="21"/>
                </w:rPr>
                <w:alias w:val="第一层次公允价值计量非持续以公允价值计量的负债总额"/>
                <w:tag w:val="_GBC_7acb5e5251a5435290d6344a24e565ec"/>
                <w:id w:val="-1830737846"/>
                <w:lock w:val="sdtLocked"/>
                <w:showingPlcHdr/>
              </w:sdtPr>
              <w:sdtContent>
                <w:tc>
                  <w:tcPr>
                    <w:tcW w:w="872"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二层次公允价值计量非持续以公允价值计量的负债总额"/>
                <w:tag w:val="_GBC_a60a7be5a7fe4c1cb3c69cfe2c7a2657"/>
                <w:id w:val="-228377014"/>
                <w:lock w:val="sdtLocked"/>
                <w:showingPlcHdr/>
              </w:sdtPr>
              <w:sdtContent>
                <w:tc>
                  <w:tcPr>
                    <w:tcW w:w="67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第三层次公允价值计量非持续以公允价值计量的负债总额"/>
                <w:tag w:val="_GBC_c49483a4b9334c3787bb6395d4aa8447"/>
                <w:id w:val="-8996416"/>
                <w:lock w:val="sdtLocked"/>
                <w:showingPlcHdr/>
              </w:sdtPr>
              <w:sdtContent>
                <w:tc>
                  <w:tcPr>
                    <w:tcW w:w="708"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sdt>
              <w:sdtPr>
                <w:rPr>
                  <w:rFonts w:cs="Cambria"/>
                  <w:szCs w:val="21"/>
                </w:rPr>
                <w:alias w:val="非持续以公允价值计量的负债总额"/>
                <w:tag w:val="_GBC_5cdd63d2786746fbad495f8afd034612"/>
                <w:id w:val="1336576361"/>
                <w:lock w:val="sdtLocked"/>
                <w:showingPlcHdr/>
              </w:sdtPr>
              <w:sdtContent>
                <w:tc>
                  <w:tcPr>
                    <w:tcW w:w="833" w:type="pct"/>
                    <w:tcBorders>
                      <w:top w:val="single" w:sz="4" w:space="0" w:color="auto"/>
                      <w:left w:val="single" w:sz="4" w:space="0" w:color="auto"/>
                      <w:bottom w:val="single" w:sz="4" w:space="0" w:color="auto"/>
                      <w:right w:val="single" w:sz="4" w:space="0" w:color="auto"/>
                    </w:tcBorders>
                  </w:tcPr>
                  <w:p w:rsidR="009B4CAC" w:rsidRDefault="009B4CAC" w:rsidP="00C73DDF">
                    <w:pPr>
                      <w:jc w:val="right"/>
                      <w:outlineLvl w:val="2"/>
                      <w:rPr>
                        <w:rFonts w:cs="Cambria"/>
                        <w:szCs w:val="21"/>
                      </w:rPr>
                    </w:pPr>
                    <w:r>
                      <w:rPr>
                        <w:rFonts w:hint="eastAsia"/>
                        <w:color w:val="333399"/>
                        <w:szCs w:val="21"/>
                      </w:rPr>
                      <w:t xml:space="preserve">　</w:t>
                    </w:r>
                  </w:p>
                </w:tc>
              </w:sdtContent>
            </w:sdt>
          </w:tr>
        </w:tbl>
        <w:p w:rsidR="008C041B" w:rsidRDefault="008A5A7F">
          <w:pPr>
            <w:tabs>
              <w:tab w:val="left" w:pos="1134"/>
            </w:tabs>
            <w:rPr>
              <w:rFonts w:cs="Cambria"/>
              <w:b/>
              <w:szCs w:val="21"/>
            </w:rPr>
          </w:pPr>
        </w:p>
      </w:sdtContent>
    </w:sdt>
    <w:sdt>
      <w:sdtPr>
        <w:rPr>
          <w:rFonts w:ascii="宋体" w:hAnsi="宋体" w:cs="Arial" w:hint="eastAsia"/>
          <w:b w:val="0"/>
          <w:bCs w:val="0"/>
          <w:kern w:val="0"/>
          <w:szCs w:val="21"/>
        </w:rPr>
        <w:tag w:val="_GBC_9cf59ced96b14247921100dffef5784f"/>
        <w:id w:val="-1473437092"/>
        <w:lock w:val="sdtLocked"/>
        <w:placeholder>
          <w:docPart w:val="GBC22222222222222222222222222222"/>
        </w:placeholder>
      </w:sdtPr>
      <w:sdtEndPr>
        <w:rPr>
          <w:rFonts w:cs="Cambria"/>
          <w:b/>
        </w:rPr>
      </w:sdtEndPr>
      <w:sdtContent>
        <w:p w:rsidR="008C041B" w:rsidRDefault="0000447C" w:rsidP="0030342C">
          <w:pPr>
            <w:pStyle w:val="3"/>
            <w:numPr>
              <w:ilvl w:val="0"/>
              <w:numId w:val="86"/>
            </w:numPr>
            <w:rPr>
              <w:rFonts w:ascii="宋体" w:hAnsi="宋体" w:cs="Arial"/>
              <w:szCs w:val="21"/>
            </w:rPr>
          </w:pPr>
          <w:r>
            <w:rPr>
              <w:rFonts w:ascii="宋体" w:hAnsi="宋体" w:cs="Arial" w:hint="eastAsia"/>
              <w:szCs w:val="21"/>
            </w:rPr>
            <w:t>持续和非持续第一层次公允价值计量项目市价的确定依据</w:t>
          </w:r>
        </w:p>
        <w:p w:rsidR="008C041B" w:rsidRDefault="008A5A7F">
          <w:pPr>
            <w:rPr>
              <w:rFonts w:cs="Arial"/>
              <w:szCs w:val="21"/>
            </w:rPr>
          </w:pPr>
          <w:sdt>
            <w:sdtPr>
              <w:rPr>
                <w:rFonts w:cs="Arial" w:hint="eastAsia"/>
                <w:szCs w:val="21"/>
              </w:rPr>
              <w:alias w:val="持续和非持续第一层次公允价值计量项目市价的确定依据"/>
              <w:tag w:val="_GBC_8db65a2ca59047da919942f97cfc594e"/>
              <w:id w:val="-788280686"/>
              <w:lock w:val="sdtLocked"/>
              <w:placeholder>
                <w:docPart w:val="GBC22222222222222222222222222222"/>
              </w:placeholder>
            </w:sdtPr>
            <w:sdtContent>
              <w:r w:rsidR="00B57CB6">
                <w:rPr>
                  <w:rFonts w:cs="Arial" w:hint="eastAsia"/>
                  <w:szCs w:val="21"/>
                </w:rPr>
                <w:t>公司采取公允价值计量是基于在计量日</w:t>
              </w:r>
              <w:r w:rsidR="00462D7B">
                <w:rPr>
                  <w:rFonts w:cs="Arial" w:hint="eastAsia"/>
                  <w:szCs w:val="21"/>
                </w:rPr>
                <w:t>能够在活跃市场取得相同资产的未经调整的报价。</w:t>
              </w:r>
            </w:sdtContent>
          </w:sdt>
        </w:p>
        <w:p w:rsidR="008C041B" w:rsidRDefault="008A5A7F">
          <w:pPr>
            <w:tabs>
              <w:tab w:val="left" w:pos="1134"/>
            </w:tabs>
            <w:rPr>
              <w:rFonts w:cs="Cambria"/>
              <w:b/>
              <w:szCs w:val="21"/>
            </w:rPr>
          </w:pPr>
        </w:p>
      </w:sdtContent>
    </w:sdt>
    <w:p w:rsidR="008C041B" w:rsidRDefault="0000447C">
      <w:pPr>
        <w:pStyle w:val="2"/>
        <w:numPr>
          <w:ilvl w:val="0"/>
          <w:numId w:val="61"/>
        </w:numPr>
        <w:rPr>
          <w:rFonts w:ascii="宋体" w:hAnsi="宋体"/>
        </w:rPr>
      </w:pPr>
      <w:r>
        <w:rPr>
          <w:rFonts w:ascii="宋体" w:hAnsi="宋体" w:hint="eastAsia"/>
        </w:rPr>
        <w:t>关联方及关联交易</w:t>
      </w:r>
    </w:p>
    <w:sdt>
      <w:sdtPr>
        <w:rPr>
          <w:rFonts w:ascii="宋体" w:hAnsi="宋体" w:cs="宋体" w:hint="eastAsia"/>
          <w:b w:val="0"/>
          <w:bCs w:val="0"/>
          <w:kern w:val="0"/>
          <w:szCs w:val="24"/>
        </w:rPr>
        <w:tag w:val="_GBC_29e1f7491caa4c3e96eef8c84532de84"/>
        <w:id w:val="1701891336"/>
        <w:lock w:val="sdtLocked"/>
        <w:placeholder>
          <w:docPart w:val="GBC22222222222222222222222222222"/>
        </w:placeholder>
      </w:sdtPr>
      <w:sdtEndPr>
        <w:rPr>
          <w:rFonts w:cs="Cambria"/>
          <w:szCs w:val="21"/>
        </w:rPr>
      </w:sdtEndPr>
      <w:sdtContent>
        <w:p w:rsidR="008C041B" w:rsidRDefault="0000447C" w:rsidP="0030342C">
          <w:pPr>
            <w:pStyle w:val="3"/>
            <w:numPr>
              <w:ilvl w:val="0"/>
              <w:numId w:val="87"/>
            </w:numPr>
          </w:pPr>
          <w:r>
            <w:rPr>
              <w:rFonts w:hint="eastAsia"/>
            </w:rPr>
            <w:t>本企业的母公司情况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8"/>
            <w:gridCol w:w="1089"/>
            <w:gridCol w:w="1457"/>
            <w:gridCol w:w="1404"/>
            <w:gridCol w:w="1729"/>
            <w:gridCol w:w="1806"/>
          </w:tblGrid>
          <w:tr w:rsidR="008C041B" w:rsidTr="004A79C4">
            <w:trPr>
              <w:trHeight w:val="842"/>
            </w:trPr>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rFonts w:cs="Cambria"/>
                    <w:szCs w:val="21"/>
                  </w:rPr>
                </w:pPr>
                <w:r>
                  <w:rPr>
                    <w:rFonts w:cs="Cambria" w:hint="eastAsia"/>
                    <w:szCs w:val="21"/>
                  </w:rPr>
                  <w:t>母公司名称</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rFonts w:cs="Cambria"/>
                    <w:szCs w:val="21"/>
                  </w:rPr>
                </w:pPr>
                <w:r>
                  <w:rPr>
                    <w:rFonts w:cs="Cambria" w:hint="eastAsia"/>
                    <w:szCs w:val="21"/>
                  </w:rPr>
                  <w:t>注册地</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rFonts w:cs="Cambria"/>
                    <w:szCs w:val="21"/>
                  </w:rPr>
                </w:pPr>
                <w:r>
                  <w:rPr>
                    <w:rFonts w:cs="Cambria" w:hint="eastAsia"/>
                    <w:szCs w:val="21"/>
                  </w:rPr>
                  <w:t>业务性质</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rFonts w:cs="Cambria"/>
                    <w:szCs w:val="21"/>
                  </w:rPr>
                </w:pPr>
                <w:r>
                  <w:rPr>
                    <w:rFonts w:cs="Cambria" w:hint="eastAsia"/>
                    <w:szCs w:val="21"/>
                  </w:rPr>
                  <w:t>注册资本</w:t>
                </w:r>
              </w:p>
              <w:p w:rsidR="00B7456B" w:rsidRDefault="00B7456B">
                <w:pPr>
                  <w:jc w:val="center"/>
                  <w:rPr>
                    <w:rFonts w:cs="Cambria"/>
                    <w:szCs w:val="21"/>
                  </w:rPr>
                </w:pPr>
                <w:r>
                  <w:rPr>
                    <w:rFonts w:cs="Cambria" w:hint="eastAsia"/>
                    <w:szCs w:val="21"/>
                  </w:rPr>
                  <w:t>（万元）</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rFonts w:cs="Cambria"/>
                    <w:szCs w:val="21"/>
                  </w:rPr>
                </w:pPr>
                <w:r>
                  <w:rPr>
                    <w:rFonts w:cs="Cambria" w:hint="eastAsia"/>
                    <w:szCs w:val="21"/>
                  </w:rPr>
                  <w:t>母公司对本企业的持股比例</w:t>
                </w:r>
                <w:r>
                  <w:rPr>
                    <w:rFonts w:cs="Cambria"/>
                    <w:szCs w:val="21"/>
                  </w:rPr>
                  <w:t>(%)</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rFonts w:cs="Cambria"/>
                    <w:szCs w:val="21"/>
                  </w:rPr>
                </w:pPr>
                <w:r>
                  <w:rPr>
                    <w:rFonts w:cs="Cambria" w:hint="eastAsia"/>
                    <w:szCs w:val="21"/>
                  </w:rPr>
                  <w:t>母公司对本企业的表决权比例</w:t>
                </w:r>
                <w:r>
                  <w:rPr>
                    <w:rFonts w:cs="Cambria"/>
                    <w:szCs w:val="21"/>
                  </w:rPr>
                  <w:t>(%)</w:t>
                </w:r>
              </w:p>
            </w:tc>
          </w:tr>
          <w:sdt>
            <w:sdtPr>
              <w:rPr>
                <w:rFonts w:cs="Cambria"/>
                <w:szCs w:val="21"/>
              </w:rPr>
              <w:alias w:val="本企业的母公司情况明细"/>
              <w:tag w:val="_GBC_e3a0ec4880544cc4ad472a056e28a2a2"/>
              <w:id w:val="-1287966775"/>
              <w:lock w:val="sdtLocked"/>
              <w:placeholder>
                <w:docPart w:val="GBC11111111111111111111111111111"/>
              </w:placeholder>
            </w:sdtPr>
            <w:sdtContent>
              <w:tr w:rsidR="008C041B" w:rsidTr="004A79C4">
                <w:trPr>
                  <w:trHeight w:val="255"/>
                </w:trPr>
                <w:sdt>
                  <w:sdtPr>
                    <w:rPr>
                      <w:rFonts w:cs="Cambria"/>
                      <w:szCs w:val="21"/>
                    </w:rPr>
                    <w:alias w:val="本企业的母公司情况明细－母公司名称"/>
                    <w:tag w:val="_GBC_ff01e9d3a09d465ba9ebd350c5a85d11"/>
                    <w:id w:val="-1403287366"/>
                    <w:lock w:val="sdtLocked"/>
                    <w:placeholder>
                      <w:docPart w:val="GBC11111111111111111111111111111"/>
                    </w:placeholder>
                  </w:sdtPr>
                  <w:sdtContent>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841F4A">
                        <w:pPr>
                          <w:rPr>
                            <w:rFonts w:cs="Cambria"/>
                            <w:szCs w:val="21"/>
                          </w:rPr>
                        </w:pPr>
                        <w:r>
                          <w:rPr>
                            <w:rFonts w:cs="Cambria" w:hint="eastAsia"/>
                            <w:szCs w:val="21"/>
                          </w:rPr>
                          <w:t>广西柳州钢铁（集团）公司</w:t>
                        </w:r>
                      </w:p>
                    </w:tc>
                  </w:sdtContent>
                </w:sdt>
                <w:sdt>
                  <w:sdtPr>
                    <w:rPr>
                      <w:rFonts w:cs="Cambria"/>
                      <w:szCs w:val="21"/>
                    </w:rPr>
                    <w:alias w:val="本企业的母公司情况明细－注册地"/>
                    <w:tag w:val="_GBC_ef7c1fb8363d4da3914f4e1bd7dfac51"/>
                    <w:id w:val="-1492941773"/>
                    <w:lock w:val="sdtLocked"/>
                    <w:placeholder>
                      <w:docPart w:val="GBC11111111111111111111111111111"/>
                    </w:placeholder>
                  </w:sdtPr>
                  <w:sdtContent>
                    <w:tc>
                      <w:tcPr>
                        <w:tcW w:w="605"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pPr>
                          <w:rPr>
                            <w:rFonts w:cs="Cambria"/>
                            <w:szCs w:val="21"/>
                          </w:rPr>
                        </w:pPr>
                        <w:r>
                          <w:rPr>
                            <w:rFonts w:cs="Cambria" w:hint="eastAsia"/>
                            <w:szCs w:val="21"/>
                          </w:rPr>
                          <w:t>广西柳州市</w:t>
                        </w:r>
                      </w:p>
                    </w:tc>
                  </w:sdtContent>
                </w:sdt>
                <w:sdt>
                  <w:sdtPr>
                    <w:rPr>
                      <w:rFonts w:cs="Cambria"/>
                      <w:szCs w:val="21"/>
                    </w:rPr>
                    <w:alias w:val="本企业的母公司情况明细－业务性质"/>
                    <w:tag w:val="_GBC_12d20a71038a4dcd8c75fb5c37ef3a6b"/>
                    <w:id w:val="-276568895"/>
                    <w:lock w:val="sdtLocked"/>
                    <w:placeholder>
                      <w:docPart w:val="GBC11111111111111111111111111111"/>
                    </w:placeholder>
                  </w:sdtPr>
                  <w:sdtContent>
                    <w:tc>
                      <w:tcPr>
                        <w:tcW w:w="809"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rsidP="00625E20">
                        <w:pPr>
                          <w:rPr>
                            <w:rFonts w:cs="Cambria"/>
                            <w:szCs w:val="21"/>
                          </w:rPr>
                        </w:pPr>
                        <w:r>
                          <w:rPr>
                            <w:rFonts w:cs="Cambria" w:hint="eastAsia"/>
                            <w:szCs w:val="21"/>
                          </w:rPr>
                          <w:t>轧钢、制氧等</w:t>
                        </w:r>
                      </w:p>
                    </w:tc>
                  </w:sdtContent>
                </w:sdt>
                <w:sdt>
                  <w:sdtPr>
                    <w:rPr>
                      <w:rFonts w:cs="Cambria"/>
                      <w:szCs w:val="21"/>
                    </w:rPr>
                    <w:alias w:val="本企业的母公司情况明细－注册资本"/>
                    <w:tag w:val="_GBC_58531a5f2fb54d41a49166c50c3b7feb"/>
                    <w:id w:val="920071609"/>
                    <w:lock w:val="sdtLocked"/>
                    <w:placeholder>
                      <w:docPart w:val="GBC11111111111111111111111111111"/>
                    </w:placeholder>
                  </w:sdtPr>
                  <w:sdtContent>
                    <w:tc>
                      <w:tcPr>
                        <w:tcW w:w="780" w:type="pct"/>
                        <w:tcBorders>
                          <w:top w:val="single" w:sz="4" w:space="0" w:color="auto"/>
                          <w:left w:val="single" w:sz="4" w:space="0" w:color="auto"/>
                          <w:bottom w:val="single" w:sz="4" w:space="0" w:color="auto"/>
                          <w:right w:val="single" w:sz="4" w:space="0" w:color="auto"/>
                        </w:tcBorders>
                        <w:shd w:val="clear" w:color="auto" w:fill="auto"/>
                      </w:tcPr>
                      <w:p w:rsidR="008C041B" w:rsidRDefault="00B7456B" w:rsidP="00B7456B">
                        <w:pPr>
                          <w:jc w:val="right"/>
                          <w:rPr>
                            <w:rFonts w:cs="Cambria"/>
                            <w:szCs w:val="21"/>
                          </w:rPr>
                        </w:pPr>
                        <w:r>
                          <w:rPr>
                            <w:rFonts w:cs="Cambria"/>
                            <w:szCs w:val="21"/>
                          </w:rPr>
                          <w:t>221,961.00</w:t>
                        </w:r>
                      </w:p>
                    </w:tc>
                  </w:sdtContent>
                </w:sdt>
                <w:sdt>
                  <w:sdtPr>
                    <w:rPr>
                      <w:rFonts w:cs="Cambria"/>
                      <w:szCs w:val="21"/>
                    </w:rPr>
                    <w:alias w:val="本企业的母公司情况明细－母公司对本企业的持股比例"/>
                    <w:tag w:val="_GBC_96508be0c0954d5ba8d9189897f018e7"/>
                    <w:id w:val="1761402138"/>
                    <w:lock w:val="sdtLocked"/>
                    <w:placeholder>
                      <w:docPart w:val="GBC11111111111111111111111111111"/>
                    </w:placeholder>
                  </w:sdtPr>
                  <w:sdtContent>
                    <w:tc>
                      <w:tcPr>
                        <w:tcW w:w="960"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pPr>
                          <w:jc w:val="right"/>
                          <w:rPr>
                            <w:rFonts w:cs="Cambria"/>
                            <w:szCs w:val="21"/>
                          </w:rPr>
                        </w:pPr>
                        <w:r>
                          <w:rPr>
                            <w:rFonts w:cs="Cambria" w:hint="eastAsia"/>
                            <w:szCs w:val="21"/>
                          </w:rPr>
                          <w:t>82.51</w:t>
                        </w:r>
                      </w:p>
                    </w:tc>
                  </w:sdtContent>
                </w:sdt>
                <w:sdt>
                  <w:sdtPr>
                    <w:rPr>
                      <w:rFonts w:cs="Cambria"/>
                      <w:szCs w:val="21"/>
                    </w:rPr>
                    <w:alias w:val="本企业的母公司情况明细－母公司对本企业的表决权比例"/>
                    <w:tag w:val="_GBC_3687dfa048c7443badaa9e67fc8ed6b8"/>
                    <w:id w:val="-1778091066"/>
                    <w:lock w:val="sdtLocked"/>
                    <w:placeholder>
                      <w:docPart w:val="GBC11111111111111111111111111111"/>
                    </w:placeholder>
                  </w:sdtPr>
                  <w:sdtContent>
                    <w:tc>
                      <w:tcPr>
                        <w:tcW w:w="1003" w:type="pct"/>
                        <w:tcBorders>
                          <w:top w:val="single" w:sz="4" w:space="0" w:color="auto"/>
                          <w:left w:val="single" w:sz="4" w:space="0" w:color="auto"/>
                          <w:bottom w:val="single" w:sz="4" w:space="0" w:color="auto"/>
                          <w:right w:val="single" w:sz="4" w:space="0" w:color="auto"/>
                        </w:tcBorders>
                        <w:shd w:val="clear" w:color="auto" w:fill="auto"/>
                      </w:tcPr>
                      <w:p w:rsidR="008C041B" w:rsidRDefault="00841F4A">
                        <w:pPr>
                          <w:jc w:val="right"/>
                          <w:rPr>
                            <w:rFonts w:cs="Cambria"/>
                            <w:szCs w:val="21"/>
                          </w:rPr>
                        </w:pPr>
                        <w:r>
                          <w:rPr>
                            <w:rFonts w:cs="Cambria" w:hint="eastAsia"/>
                            <w:szCs w:val="21"/>
                          </w:rPr>
                          <w:t>82.51</w:t>
                        </w:r>
                      </w:p>
                    </w:tc>
                  </w:sdtContent>
                </w:sdt>
              </w:tr>
            </w:sdtContent>
          </w:sdt>
        </w:tbl>
        <w:p w:rsidR="008C041B" w:rsidRDefault="0000447C" w:rsidP="00836903">
          <w:pPr>
            <w:tabs>
              <w:tab w:val="left" w:pos="1134"/>
            </w:tabs>
            <w:ind w:firstLineChars="200" w:firstLine="420"/>
            <w:rPr>
              <w:rFonts w:cs="Cambria"/>
              <w:szCs w:val="21"/>
            </w:rPr>
          </w:pPr>
          <w:r>
            <w:rPr>
              <w:rFonts w:cs="Cambria" w:hint="eastAsia"/>
              <w:szCs w:val="21"/>
            </w:rPr>
            <w:t>本企业的母公司</w:t>
          </w:r>
          <w:sdt>
            <w:sdtPr>
              <w:rPr>
                <w:rFonts w:cs="Cambria"/>
                <w:szCs w:val="21"/>
              </w:rPr>
              <w:alias w:val="本企业的母公司情况的说明"/>
              <w:tag w:val="_GBC_23f67537c1df4d9d9ede9fbc78ad06a4"/>
              <w:id w:val="187417469"/>
              <w:lock w:val="sdtLocked"/>
              <w:placeholder>
                <w:docPart w:val="GBC22222222222222222222222222222"/>
              </w:placeholder>
            </w:sdtPr>
            <w:sdtContent>
              <w:r w:rsidR="00C73DDF" w:rsidRPr="00807712">
                <w:rPr>
                  <w:rFonts w:asciiTheme="minorEastAsia" w:eastAsiaTheme="minorEastAsia" w:hAnsiTheme="minorEastAsia" w:cs="Arial" w:hint="eastAsia"/>
                  <w:snapToGrid w:val="0"/>
                  <w:kern w:val="2"/>
                  <w:szCs w:val="21"/>
                </w:rPr>
                <w:t>广西柳州钢铁（集团）公司是广西最大的钢铁联合企业，于1958年7月1日正式成立。企业性质为国有企业，注册资本金22.20亿元。主营业务为：轧钢、机械加工修理，水泥制造，矿山开采，煤气、氧气生产，汽车货物运输等。</w:t>
              </w:r>
              <w:r w:rsidR="00A40D32">
                <w:rPr>
                  <w:rFonts w:asciiTheme="minorEastAsia" w:eastAsiaTheme="minorEastAsia" w:hAnsiTheme="minorEastAsia" w:cs="Arial" w:hint="eastAsia"/>
                  <w:snapToGrid w:val="0"/>
                  <w:kern w:val="2"/>
                  <w:szCs w:val="21"/>
                </w:rPr>
                <w:t>直接持有本公司82.51%的股份。</w:t>
              </w:r>
            </w:sdtContent>
          </w:sdt>
        </w:p>
        <w:p w:rsidR="008C041B" w:rsidRPr="0041718B" w:rsidRDefault="0000447C" w:rsidP="00792664">
          <w:pPr>
            <w:ind w:firstLineChars="200" w:firstLine="420"/>
            <w:rPr>
              <w:rFonts w:asciiTheme="minorEastAsia" w:eastAsiaTheme="minorEastAsia" w:hAnsiTheme="minorEastAsia"/>
              <w:szCs w:val="21"/>
            </w:rPr>
          </w:pPr>
          <w:r>
            <w:rPr>
              <w:rFonts w:hint="eastAsia"/>
              <w:szCs w:val="21"/>
            </w:rPr>
            <w:t>本企业最终控制</w:t>
          </w:r>
          <w:r w:rsidRPr="0041718B">
            <w:rPr>
              <w:rFonts w:asciiTheme="minorEastAsia" w:eastAsiaTheme="minorEastAsia" w:hAnsiTheme="minorEastAsia" w:hint="eastAsia"/>
              <w:szCs w:val="21"/>
            </w:rPr>
            <w:t>方是</w:t>
          </w:r>
          <w:sdt>
            <w:sdtPr>
              <w:rPr>
                <w:rFonts w:asciiTheme="minorEastAsia" w:eastAsiaTheme="minorEastAsia" w:hAnsiTheme="minorEastAsia" w:hint="eastAsia"/>
                <w:szCs w:val="21"/>
              </w:rPr>
              <w:alias w:val="本企业最终控制方"/>
              <w:tag w:val="_GBC_951a676520994ab7a3822c5f58c20b7d"/>
              <w:id w:val="-349570377"/>
              <w:lock w:val="sdtLocked"/>
              <w:placeholder>
                <w:docPart w:val="GBC22222222222222222222222222222"/>
              </w:placeholder>
            </w:sdtPr>
            <w:sdtContent>
              <w:r w:rsidR="00841F4A" w:rsidRPr="0041718B">
                <w:rPr>
                  <w:rFonts w:asciiTheme="minorEastAsia" w:eastAsiaTheme="minorEastAsia" w:hAnsiTheme="minorEastAsia"/>
                  <w:szCs w:val="21"/>
                </w:rPr>
                <w:t>广西壮族自治区国有资产监督管理委员会</w:t>
              </w:r>
              <w:r w:rsidR="008D6B9C">
                <w:rPr>
                  <w:rFonts w:asciiTheme="minorEastAsia" w:eastAsiaTheme="minorEastAsia" w:hAnsiTheme="minorEastAsia" w:hint="eastAsia"/>
                  <w:szCs w:val="21"/>
                </w:rPr>
                <w:t>。</w:t>
              </w:r>
            </w:sdtContent>
          </w:sdt>
        </w:p>
        <w:p w:rsidR="00266532" w:rsidRDefault="008A5A7F">
          <w:pPr>
            <w:rPr>
              <w:rFonts w:asciiTheme="minorEastAsia" w:eastAsiaTheme="minorEastAsia" w:hAnsiTheme="minorEastAsia"/>
              <w:szCs w:val="21"/>
            </w:rPr>
          </w:pPr>
        </w:p>
      </w:sdtContent>
    </w:sdt>
    <w:sdt>
      <w:sdtPr>
        <w:rPr>
          <w:rFonts w:ascii="宋体" w:hAnsi="宋体" w:cs="Arial" w:hint="eastAsia"/>
          <w:b w:val="0"/>
          <w:bCs w:val="0"/>
          <w:kern w:val="0"/>
          <w:szCs w:val="21"/>
        </w:rPr>
        <w:tag w:val="_GBC_244a434a920446c1838410fee0ac8ba8"/>
        <w:id w:val="1886454154"/>
        <w:lock w:val="sdtLocked"/>
        <w:placeholder>
          <w:docPart w:val="GBC22222222222222222222222222222"/>
        </w:placeholder>
      </w:sdtPr>
      <w:sdtEndPr>
        <w:rPr>
          <w:rFonts w:cs="Cambria"/>
        </w:rPr>
      </w:sdtEndPr>
      <w:sdtContent>
        <w:p w:rsidR="008C041B" w:rsidRDefault="0000447C" w:rsidP="0030342C">
          <w:pPr>
            <w:pStyle w:val="3"/>
            <w:numPr>
              <w:ilvl w:val="0"/>
              <w:numId w:val="87"/>
            </w:numPr>
            <w:rPr>
              <w:rFonts w:ascii="宋体" w:hAnsi="宋体" w:cs="Arial"/>
              <w:szCs w:val="21"/>
            </w:rPr>
          </w:pPr>
          <w:r>
            <w:rPr>
              <w:rFonts w:ascii="宋体" w:hAnsi="宋体" w:cs="Arial" w:hint="eastAsia"/>
              <w:szCs w:val="21"/>
            </w:rPr>
            <w:t>本企业的子公司情况</w:t>
          </w:r>
        </w:p>
        <w:p w:rsidR="00266532" w:rsidRDefault="00314AB5" w:rsidP="00792664">
          <w:pPr>
            <w:tabs>
              <w:tab w:val="left" w:pos="1134"/>
            </w:tabs>
            <w:ind w:firstLineChars="200" w:firstLine="420"/>
            <w:rPr>
              <w:rFonts w:cs="Cambria"/>
              <w:szCs w:val="21"/>
            </w:rPr>
          </w:pPr>
          <w:r>
            <w:rPr>
              <w:rFonts w:cs="Cambria" w:hint="eastAsia"/>
              <w:szCs w:val="21"/>
            </w:rPr>
            <w:t>本公司目前无下属子公司。</w:t>
          </w:r>
        </w:p>
        <w:p w:rsidR="008C041B" w:rsidRDefault="008A5A7F">
          <w:pPr>
            <w:tabs>
              <w:tab w:val="left" w:pos="1134"/>
            </w:tabs>
            <w:rPr>
              <w:rFonts w:cs="Cambria"/>
              <w:szCs w:val="21"/>
            </w:rPr>
          </w:pPr>
        </w:p>
      </w:sdtContent>
    </w:sdt>
    <w:sdt>
      <w:sdtPr>
        <w:rPr>
          <w:rFonts w:ascii="宋体" w:hAnsi="宋体" w:cs="宋体" w:hint="eastAsia"/>
          <w:b w:val="0"/>
          <w:bCs w:val="0"/>
          <w:kern w:val="0"/>
          <w:szCs w:val="24"/>
        </w:rPr>
        <w:tag w:val="_GBC_a5638b7fd6a848a19564209060b6909a"/>
        <w:id w:val="-1764217186"/>
        <w:lock w:val="sdtLocked"/>
        <w:placeholder>
          <w:docPart w:val="GBC22222222222222222222222222222"/>
        </w:placeholder>
      </w:sdtPr>
      <w:sdtEndPr>
        <w:rPr>
          <w:rFonts w:cs="Cambria"/>
          <w:szCs w:val="21"/>
        </w:rPr>
      </w:sdtEndPr>
      <w:sdtContent>
        <w:p w:rsidR="008C041B" w:rsidRDefault="0000447C" w:rsidP="0030342C">
          <w:pPr>
            <w:pStyle w:val="3"/>
            <w:numPr>
              <w:ilvl w:val="0"/>
              <w:numId w:val="87"/>
            </w:numPr>
          </w:pPr>
          <w:r>
            <w:rPr>
              <w:rFonts w:hint="eastAsia"/>
            </w:rPr>
            <w:t>本企业合营和联营企业情况</w:t>
          </w:r>
        </w:p>
        <w:p w:rsidR="008C041B" w:rsidRPr="00196A79" w:rsidRDefault="008A5A7F" w:rsidP="00792664">
          <w:pPr>
            <w:tabs>
              <w:tab w:val="left" w:pos="1134"/>
            </w:tabs>
            <w:ind w:firstLineChars="200" w:firstLine="420"/>
            <w:rPr>
              <w:rFonts w:cs="Cambria"/>
              <w:color w:val="000000" w:themeColor="text1"/>
              <w:szCs w:val="21"/>
            </w:rPr>
          </w:pPr>
          <w:sdt>
            <w:sdtPr>
              <w:rPr>
                <w:rFonts w:cs="Cambria"/>
                <w:szCs w:val="21"/>
              </w:rPr>
              <w:alias w:val="存在关联方交易或余额的合营和联营企业情况说明"/>
              <w:tag w:val="_GBC_afdc74851c8d46aabe2bd15b0fcb9f8e"/>
              <w:id w:val="1956435359"/>
              <w:lock w:val="sdtLocked"/>
              <w:placeholder>
                <w:docPart w:val="GBC22222222222222222222222222222"/>
              </w:placeholder>
            </w:sdtPr>
            <w:sdtEndPr>
              <w:rPr>
                <w:color w:val="000000" w:themeColor="text1"/>
              </w:rPr>
            </w:sdtEndPr>
            <w:sdtContent>
              <w:r w:rsidR="00196A79" w:rsidRPr="00196A79">
                <w:rPr>
                  <w:color w:val="000000" w:themeColor="text1"/>
                </w:rPr>
                <w:t>桂林仙源健康产业股份有限公司成立于2014年12月26日，注册资本10000万元，</w:t>
              </w:r>
              <w:r w:rsidR="00196A79" w:rsidRPr="00196A79">
                <w:rPr>
                  <w:rFonts w:hint="eastAsia"/>
                  <w:color w:val="000000" w:themeColor="text1"/>
                </w:rPr>
                <w:t>集团公司出资6000万元，</w:t>
              </w:r>
              <w:r w:rsidR="00196A79" w:rsidRPr="00196A79">
                <w:rPr>
                  <w:color w:val="000000" w:themeColor="text1"/>
                </w:rPr>
                <w:t>本公司出资</w:t>
              </w:r>
              <w:r w:rsidR="00196A79" w:rsidRPr="00196A79">
                <w:rPr>
                  <w:rFonts w:hint="eastAsia"/>
                  <w:color w:val="000000" w:themeColor="text1"/>
                </w:rPr>
                <w:t>3500</w:t>
              </w:r>
              <w:r w:rsidR="00196A79" w:rsidRPr="00196A79">
                <w:rPr>
                  <w:color w:val="000000" w:themeColor="text1"/>
                </w:rPr>
                <w:t>万元，</w:t>
              </w:r>
              <w:r w:rsidR="00196A79" w:rsidRPr="00196A79">
                <w:rPr>
                  <w:rFonts w:hint="eastAsia"/>
                  <w:color w:val="000000" w:themeColor="text1"/>
                </w:rPr>
                <w:t>柳州市兴佳房地产开发有限责任公司</w:t>
              </w:r>
              <w:r w:rsidR="00196A79" w:rsidRPr="00196A79">
                <w:rPr>
                  <w:color w:val="000000" w:themeColor="text1"/>
                </w:rPr>
                <w:t>出资500万元。于资产负债表日</w:t>
              </w:r>
              <w:r w:rsidR="00196A79" w:rsidRPr="00196A79">
                <w:rPr>
                  <w:rFonts w:hint="eastAsia"/>
                  <w:color w:val="000000" w:themeColor="text1"/>
                </w:rPr>
                <w:t>本公司对</w:t>
              </w:r>
              <w:r w:rsidR="00196A79" w:rsidRPr="00196A79">
                <w:rPr>
                  <w:color w:val="000000" w:themeColor="text1"/>
                </w:rPr>
                <w:t>桂林仙源健康产业股份有限公司注册资本尚未到位。</w:t>
              </w:r>
            </w:sdtContent>
          </w:sdt>
        </w:p>
        <w:p w:rsidR="008C041B" w:rsidRDefault="008A5A7F">
          <w:pPr>
            <w:tabs>
              <w:tab w:val="left" w:pos="1134"/>
            </w:tabs>
            <w:rPr>
              <w:rFonts w:cs="Cambria"/>
              <w:szCs w:val="21"/>
            </w:rPr>
          </w:pPr>
        </w:p>
      </w:sdtContent>
    </w:sdt>
    <w:sdt>
      <w:sdtPr>
        <w:rPr>
          <w:rFonts w:ascii="宋体" w:hAnsi="宋体" w:cs="宋体" w:hint="eastAsia"/>
          <w:b w:val="0"/>
          <w:bCs w:val="0"/>
          <w:kern w:val="0"/>
          <w:szCs w:val="24"/>
        </w:rPr>
        <w:tag w:val="_GBC_047a0ce3dc594d779db6d4cbc1623727"/>
        <w:id w:val="1308973996"/>
        <w:lock w:val="sdtLocked"/>
        <w:placeholder>
          <w:docPart w:val="GBC22222222222222222222222222222"/>
        </w:placeholder>
      </w:sdtPr>
      <w:sdtEndPr>
        <w:rPr>
          <w:rFonts w:cs="Cambria"/>
          <w:szCs w:val="21"/>
        </w:rPr>
      </w:sdtEndPr>
      <w:sdtContent>
        <w:p w:rsidR="00625E20" w:rsidRDefault="00841F4A" w:rsidP="0030342C">
          <w:pPr>
            <w:pStyle w:val="3"/>
            <w:numPr>
              <w:ilvl w:val="0"/>
              <w:numId w:val="87"/>
            </w:numPr>
          </w:pPr>
          <w:r>
            <w:rPr>
              <w:rFonts w:hint="eastAsia"/>
            </w:rPr>
            <w:t>其他关联方情况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0"/>
            <w:gridCol w:w="4383"/>
          </w:tblGrid>
          <w:tr w:rsidR="00B7456B" w:rsidTr="00B7456B">
            <w:trPr>
              <w:trHeight w:val="267"/>
            </w:trPr>
            <w:tc>
              <w:tcPr>
                <w:tcW w:w="2566" w:type="pct"/>
                <w:tcBorders>
                  <w:top w:val="single" w:sz="4" w:space="0" w:color="auto"/>
                  <w:left w:val="single" w:sz="4" w:space="0" w:color="auto"/>
                  <w:bottom w:val="single" w:sz="4" w:space="0" w:color="auto"/>
                  <w:right w:val="single" w:sz="4" w:space="0" w:color="auto"/>
                </w:tcBorders>
                <w:shd w:val="clear" w:color="auto" w:fill="auto"/>
              </w:tcPr>
              <w:p w:rsidR="00B7456B" w:rsidRDefault="00B7456B" w:rsidP="00CC116C">
                <w:pPr>
                  <w:jc w:val="center"/>
                  <w:rPr>
                    <w:rFonts w:cs="Cambria"/>
                    <w:szCs w:val="21"/>
                  </w:rPr>
                </w:pPr>
                <w:r>
                  <w:rPr>
                    <w:rFonts w:cs="Cambria" w:hint="eastAsia"/>
                    <w:szCs w:val="21"/>
                  </w:rPr>
                  <w:t>其他关联方名称</w:t>
                </w:r>
              </w:p>
            </w:tc>
            <w:tc>
              <w:tcPr>
                <w:tcW w:w="2434" w:type="pct"/>
                <w:tcBorders>
                  <w:top w:val="single" w:sz="4" w:space="0" w:color="auto"/>
                  <w:left w:val="single" w:sz="4" w:space="0" w:color="auto"/>
                  <w:bottom w:val="single" w:sz="4" w:space="0" w:color="auto"/>
                  <w:right w:val="single" w:sz="4" w:space="0" w:color="auto"/>
                </w:tcBorders>
                <w:shd w:val="clear" w:color="auto" w:fill="auto"/>
              </w:tcPr>
              <w:p w:rsidR="00B7456B" w:rsidRDefault="00B7456B" w:rsidP="00CC116C">
                <w:pPr>
                  <w:jc w:val="center"/>
                  <w:rPr>
                    <w:rFonts w:cs="Cambria"/>
                    <w:szCs w:val="21"/>
                  </w:rPr>
                </w:pPr>
                <w:r>
                  <w:rPr>
                    <w:rFonts w:cs="Cambria" w:hint="eastAsia"/>
                    <w:szCs w:val="21"/>
                  </w:rPr>
                  <w:t>其他关联方与本企业关系</w:t>
                </w:r>
              </w:p>
            </w:tc>
          </w:tr>
          <w:sdt>
            <w:sdtPr>
              <w:rPr>
                <w:rFonts w:cs="Cambria"/>
                <w:szCs w:val="21"/>
              </w:rPr>
              <w:alias w:val="本企业的其他关联方情况明细"/>
              <w:tag w:val="_GBC_2ec4adf7a1ce48faaeba9536b2bf6d81"/>
              <w:id w:val="1498998785"/>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1186587681"/>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柳州兴钢建筑安装工程处</w:t>
                        </w:r>
                      </w:p>
                    </w:tc>
                  </w:sdtContent>
                </w:sdt>
                <w:sdt>
                  <w:sdtPr>
                    <w:rPr>
                      <w:rFonts w:cs="Cambria"/>
                      <w:szCs w:val="21"/>
                    </w:rPr>
                    <w:alias w:val="本企业的其他关联方情况明细－其他关联方与本公司关系"/>
                    <w:tag w:val="_GBC_2205fb8ea5f648b5a0c9e8e3f8499f9f"/>
                    <w:id w:val="209620711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母公司的全资子公司</w:t>
                        </w:r>
                      </w:p>
                    </w:tc>
                  </w:sdtContent>
                </w:sdt>
              </w:tr>
            </w:sdtContent>
          </w:sdt>
          <w:sdt>
            <w:sdtPr>
              <w:rPr>
                <w:rFonts w:cs="Cambria"/>
                <w:szCs w:val="21"/>
              </w:rPr>
              <w:alias w:val="本企业的其他关联方情况明细"/>
              <w:tag w:val="_GBC_2ec4adf7a1ce48faaeba9536b2bf6d81"/>
              <w:id w:val="307370829"/>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844158031"/>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柳州兴佳房地产开发有限责任公司</w:t>
                        </w:r>
                      </w:p>
                    </w:tc>
                  </w:sdtContent>
                </w:sdt>
                <w:sdt>
                  <w:sdtPr>
                    <w:rPr>
                      <w:rFonts w:cs="Cambria"/>
                      <w:szCs w:val="21"/>
                    </w:rPr>
                    <w:alias w:val="本企业的其他关联方情况明细－其他关联方与本公司关系"/>
                    <w:tag w:val="_GBC_2205fb8ea5f648b5a0c9e8e3f8499f9f"/>
                    <w:id w:val="16995799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2111106568"/>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1193599885"/>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柳州市红星园艺场</w:t>
                        </w:r>
                      </w:p>
                    </w:tc>
                  </w:sdtContent>
                </w:sdt>
                <w:sdt>
                  <w:sdtPr>
                    <w:rPr>
                      <w:rFonts w:cs="Cambria"/>
                      <w:szCs w:val="21"/>
                    </w:rPr>
                    <w:alias w:val="本企业的其他关联方情况明细－其他关联方与本公司关系"/>
                    <w:tag w:val="_GBC_2205fb8ea5f648b5a0c9e8e3f8499f9f"/>
                    <w:id w:val="-132774251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母公司的全资子公司</w:t>
                        </w:r>
                      </w:p>
                    </w:tc>
                  </w:sdtContent>
                </w:sdt>
              </w:tr>
            </w:sdtContent>
          </w:sdt>
          <w:sdt>
            <w:sdtPr>
              <w:rPr>
                <w:rFonts w:cs="Cambria"/>
                <w:szCs w:val="21"/>
              </w:rPr>
              <w:alias w:val="本企业的其他关联方情况明细"/>
              <w:tag w:val="_GBC_2ec4adf7a1ce48faaeba9536b2bf6d81"/>
              <w:id w:val="1020048731"/>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1711789718"/>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柳州市钢花工程建筑监理有限责任公司</w:t>
                        </w:r>
                      </w:p>
                    </w:tc>
                  </w:sdtContent>
                </w:sdt>
                <w:sdt>
                  <w:sdtPr>
                    <w:rPr>
                      <w:rFonts w:cs="Cambria"/>
                      <w:szCs w:val="21"/>
                    </w:rPr>
                    <w:alias w:val="本企业的其他关联方情况明细－其他关联方与本公司关系"/>
                    <w:tag w:val="_GBC_2205fb8ea5f648b5a0c9e8e3f8499f9f"/>
                    <w:id w:val="24917393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母公司的全资子公司</w:t>
                        </w:r>
                      </w:p>
                    </w:tc>
                  </w:sdtContent>
                </w:sdt>
              </w:tr>
            </w:sdtContent>
          </w:sdt>
          <w:sdt>
            <w:sdtPr>
              <w:rPr>
                <w:rFonts w:cs="Cambria"/>
                <w:szCs w:val="21"/>
              </w:rPr>
              <w:alias w:val="本企业的其他关联方情况明细"/>
              <w:tag w:val="_GBC_2ec4adf7a1ce48faaeba9536b2bf6d81"/>
              <w:id w:val="-167632814"/>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1044904055"/>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柳州市国龙物业有限公司</w:t>
                        </w:r>
                      </w:p>
                    </w:tc>
                  </w:sdtContent>
                </w:sdt>
                <w:sdt>
                  <w:sdtPr>
                    <w:rPr>
                      <w:rFonts w:cs="Cambria"/>
                      <w:szCs w:val="21"/>
                    </w:rPr>
                    <w:alias w:val="本企业的其他关联方情况明细－其他关联方与本公司关系"/>
                    <w:tag w:val="_GBC_2205fb8ea5f648b5a0c9e8e3f8499f9f"/>
                    <w:id w:val="142206091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48973550"/>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1124892225"/>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柳州市品成金属材料有限公司</w:t>
                        </w:r>
                      </w:p>
                    </w:tc>
                  </w:sdtContent>
                </w:sdt>
                <w:sdt>
                  <w:sdtPr>
                    <w:rPr>
                      <w:rFonts w:cs="Cambria"/>
                      <w:szCs w:val="21"/>
                    </w:rPr>
                    <w:alias w:val="本企业的其他关联方情况明细－其他关联方与本公司关系"/>
                    <w:tag w:val="_GBC_2205fb8ea5f648b5a0c9e8e3f8499f9f"/>
                    <w:id w:val="103454190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D253F6" w:rsidP="00CC116C">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310515116"/>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1903861852"/>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柳州瑞昱钢铁国际贸易有限公司</w:t>
                        </w:r>
                      </w:p>
                    </w:tc>
                  </w:sdtContent>
                </w:sdt>
                <w:sdt>
                  <w:sdtPr>
                    <w:rPr>
                      <w:rFonts w:cs="Cambria"/>
                      <w:szCs w:val="21"/>
                    </w:rPr>
                    <w:alias w:val="本企业的其他关联方情况明细－其他关联方与本公司关系"/>
                    <w:tag w:val="_GBC_2205fb8ea5f648b5a0c9e8e3f8499f9f"/>
                    <w:id w:val="16389961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733459991"/>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637649301"/>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广西柳钢国贸有限公司</w:t>
                        </w:r>
                      </w:p>
                    </w:tc>
                  </w:sdtContent>
                </w:sdt>
                <w:sdt>
                  <w:sdtPr>
                    <w:rPr>
                      <w:rFonts w:cs="Cambria"/>
                      <w:szCs w:val="21"/>
                    </w:rPr>
                    <w:alias w:val="本企业的其他关联方情况明细－其他关联方与本公司关系"/>
                    <w:tag w:val="_GBC_2205fb8ea5f648b5a0c9e8e3f8499f9f"/>
                    <w:id w:val="7693570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母公司的全资子公司</w:t>
                        </w:r>
                      </w:p>
                    </w:tc>
                  </w:sdtContent>
                </w:sdt>
              </w:tr>
            </w:sdtContent>
          </w:sdt>
          <w:sdt>
            <w:sdtPr>
              <w:rPr>
                <w:rFonts w:cs="Cambria"/>
                <w:szCs w:val="21"/>
              </w:rPr>
              <w:alias w:val="本企业的其他关联方情况明细"/>
              <w:tag w:val="_GBC_2ec4adf7a1ce48faaeba9536b2bf6d81"/>
              <w:id w:val="-28264072"/>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1703018935"/>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柳州市强实科技有限公司</w:t>
                        </w:r>
                      </w:p>
                    </w:tc>
                  </w:sdtContent>
                </w:sdt>
                <w:sdt>
                  <w:sdtPr>
                    <w:rPr>
                      <w:rFonts w:cs="Cambria"/>
                      <w:szCs w:val="21"/>
                    </w:rPr>
                    <w:alias w:val="本企业的其他关联方情况明细－其他关联方与本公司关系"/>
                    <w:tag w:val="_GBC_2205fb8ea5f648b5a0c9e8e3f8499f9f"/>
                    <w:id w:val="-63864285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322738899"/>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1924980554"/>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广西柳钢物流有限公司</w:t>
                        </w:r>
                      </w:p>
                    </w:tc>
                  </w:sdtContent>
                </w:sdt>
                <w:sdt>
                  <w:sdtPr>
                    <w:rPr>
                      <w:rFonts w:cs="Cambria"/>
                      <w:szCs w:val="21"/>
                    </w:rPr>
                    <w:alias w:val="本企业的其他关联方情况明细－其他关联方与本公司关系"/>
                    <w:tag w:val="_GBC_2205fb8ea5f648b5a0c9e8e3f8499f9f"/>
                    <w:id w:val="131660578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母公司的全资子公司</w:t>
                        </w:r>
                      </w:p>
                    </w:tc>
                  </w:sdtContent>
                </w:sdt>
              </w:tr>
            </w:sdtContent>
          </w:sdt>
          <w:sdt>
            <w:sdtPr>
              <w:rPr>
                <w:rFonts w:cs="Cambria"/>
                <w:szCs w:val="21"/>
              </w:rPr>
              <w:alias w:val="本企业的其他关联方情况明细"/>
              <w:tag w:val="_GBC_2ec4adf7a1ce48faaeba9536b2bf6d81"/>
              <w:id w:val="190037636"/>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706713660"/>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柳州市运天运运输有限公司</w:t>
                        </w:r>
                      </w:p>
                    </w:tc>
                  </w:sdtContent>
                </w:sdt>
                <w:sdt>
                  <w:sdtPr>
                    <w:rPr>
                      <w:rFonts w:cs="Cambria"/>
                      <w:szCs w:val="21"/>
                    </w:rPr>
                    <w:alias w:val="本企业的其他关联方情况明细－其他关联方与本公司关系"/>
                    <w:tag w:val="_GBC_2205fb8ea5f648b5a0c9e8e3f8499f9f"/>
                    <w:id w:val="185888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母公司的控股子公司</w:t>
                        </w:r>
                      </w:p>
                    </w:tc>
                  </w:sdtContent>
                </w:sdt>
              </w:tr>
            </w:sdtContent>
          </w:sdt>
          <w:sdt>
            <w:sdtPr>
              <w:rPr>
                <w:rFonts w:cs="Cambria"/>
                <w:szCs w:val="21"/>
              </w:rPr>
              <w:alias w:val="本企业的其他关联方情况明细"/>
              <w:tag w:val="_GBC_2ec4adf7a1ce48faaeba9536b2bf6d81"/>
              <w:id w:val="-30650735"/>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1907443714"/>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志港实业有限公司</w:t>
                        </w:r>
                      </w:p>
                    </w:tc>
                  </w:sdtContent>
                </w:sdt>
                <w:sdt>
                  <w:sdtPr>
                    <w:rPr>
                      <w:rFonts w:cs="Cambria"/>
                      <w:szCs w:val="21"/>
                    </w:rPr>
                    <w:alias w:val="本企业的其他关联方情况明细－其他关联方与本公司关系"/>
                    <w:tag w:val="_GBC_2205fb8ea5f648b5a0c9e8e3f8499f9f"/>
                    <w:id w:val="-57089435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母公司的全资子公司</w:t>
                        </w:r>
                      </w:p>
                    </w:tc>
                  </w:sdtContent>
                </w:sdt>
              </w:tr>
            </w:sdtContent>
          </w:sdt>
          <w:sdt>
            <w:sdtPr>
              <w:rPr>
                <w:rFonts w:cs="Cambria"/>
                <w:szCs w:val="21"/>
              </w:rPr>
              <w:alias w:val="本企业的其他关联方情况明细"/>
              <w:tag w:val="_GBC_2ec4adf7a1ce48faaeba9536b2bf6d81"/>
              <w:id w:val="-1170248903"/>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49999996"/>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广西柳钢资产经营管理有限公司</w:t>
                        </w:r>
                      </w:p>
                    </w:tc>
                  </w:sdtContent>
                </w:sdt>
                <w:sdt>
                  <w:sdtPr>
                    <w:rPr>
                      <w:rFonts w:cs="Cambria"/>
                      <w:szCs w:val="21"/>
                    </w:rPr>
                    <w:alias w:val="本企业的其他关联方情况明细－其他关联方与本公司关系"/>
                    <w:tag w:val="_GBC_2205fb8ea5f648b5a0c9e8e3f8499f9f"/>
                    <w:id w:val="-99116402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母公司的全资子公司</w:t>
                        </w:r>
                      </w:p>
                    </w:tc>
                  </w:sdtContent>
                </w:sdt>
              </w:tr>
            </w:sdtContent>
          </w:sdt>
          <w:sdt>
            <w:sdtPr>
              <w:rPr>
                <w:rFonts w:cs="Cambria"/>
                <w:szCs w:val="21"/>
              </w:rPr>
              <w:alias w:val="本企业的其他关联方情况明细"/>
              <w:tag w:val="_GBC_2ec4adf7a1ce48faaeba9536b2bf6d81"/>
              <w:id w:val="2032058639"/>
              <w:lock w:val="sdtLocked"/>
            </w:sdtPr>
            <w:sdtContent>
              <w:tr w:rsidR="00B7456B" w:rsidTr="00B7456B">
                <w:trPr>
                  <w:trHeight w:val="267"/>
                </w:trPr>
                <w:sdt>
                  <w:sdtPr>
                    <w:rPr>
                      <w:rFonts w:cs="Cambria"/>
                      <w:szCs w:val="21"/>
                    </w:rPr>
                    <w:alias w:val="本企业的其他关联方情况明细－其他关联方名称"/>
                    <w:tag w:val="_GBC_82d7a1b281b64889ba8c7ea32e982256"/>
                    <w:id w:val="791097797"/>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B7456B" w:rsidRDefault="00B7456B" w:rsidP="00CC116C">
                        <w:pPr>
                          <w:rPr>
                            <w:rFonts w:cs="Cambria"/>
                            <w:szCs w:val="21"/>
                          </w:rPr>
                        </w:pPr>
                        <w:r>
                          <w:rPr>
                            <w:rFonts w:cs="Cambria" w:hint="eastAsia"/>
                            <w:szCs w:val="21"/>
                          </w:rPr>
                          <w:t>桂林仙源健康产业股份有限公司</w:t>
                        </w:r>
                      </w:p>
                    </w:tc>
                  </w:sdtContent>
                </w:sdt>
                <w:sdt>
                  <w:sdtPr>
                    <w:rPr>
                      <w:rFonts w:cs="Cambria"/>
                      <w:szCs w:val="21"/>
                    </w:rPr>
                    <w:alias w:val="本企业的其他关联方情况明细－其他关联方与本公司关系"/>
                    <w:tag w:val="_GBC_2205fb8ea5f648b5a0c9e8e3f8499f9f"/>
                    <w:id w:val="-186983061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4" w:type="pct"/>
                        <w:tcBorders>
                          <w:top w:val="single" w:sz="4" w:space="0" w:color="auto"/>
                          <w:left w:val="single" w:sz="4" w:space="0" w:color="auto"/>
                          <w:bottom w:val="single" w:sz="4" w:space="0" w:color="auto"/>
                          <w:right w:val="single" w:sz="4" w:space="0" w:color="auto"/>
                        </w:tcBorders>
                      </w:tcPr>
                      <w:p w:rsidR="00B7456B" w:rsidRDefault="000E1EBE" w:rsidP="00CC116C">
                        <w:pPr>
                          <w:rPr>
                            <w:rFonts w:cs="Cambria"/>
                            <w:szCs w:val="21"/>
                          </w:rPr>
                        </w:pPr>
                        <w:r>
                          <w:rPr>
                            <w:rFonts w:cs="Cambria" w:hint="eastAsia"/>
                            <w:szCs w:val="21"/>
                          </w:rPr>
                          <w:t>母公司的控股子公司</w:t>
                        </w:r>
                      </w:p>
                    </w:tc>
                  </w:sdtContent>
                </w:sdt>
              </w:tr>
            </w:sdtContent>
          </w:sdt>
        </w:tbl>
        <w:p w:rsidR="00792664" w:rsidRDefault="00792664"/>
        <w:p w:rsidR="00B7456B" w:rsidRDefault="008A5A7F"/>
      </w:sdtContent>
    </w:sdt>
    <w:p w:rsidR="008C041B" w:rsidRDefault="0000447C" w:rsidP="0030342C">
      <w:pPr>
        <w:pStyle w:val="3"/>
        <w:numPr>
          <w:ilvl w:val="0"/>
          <w:numId w:val="87"/>
        </w:numPr>
      </w:pPr>
      <w:r>
        <w:rPr>
          <w:rFonts w:hint="eastAsia"/>
        </w:rPr>
        <w:t>关联交易情况</w:t>
      </w:r>
    </w:p>
    <w:p w:rsidR="008C041B" w:rsidRDefault="0000447C" w:rsidP="0030342C">
      <w:pPr>
        <w:pStyle w:val="4"/>
        <w:numPr>
          <w:ilvl w:val="0"/>
          <w:numId w:val="88"/>
        </w:numPr>
        <w:tabs>
          <w:tab w:val="left" w:pos="616"/>
        </w:tabs>
      </w:pPr>
      <w:r>
        <w:rPr>
          <w:rFonts w:hint="eastAsia"/>
        </w:rPr>
        <w:t>购销商品、提供和接受劳务的关联交易</w:t>
      </w:r>
    </w:p>
    <w:p w:rsidR="008C041B" w:rsidRDefault="0000447C">
      <w:r>
        <w:rPr>
          <w:rFonts w:hint="eastAsia"/>
        </w:rPr>
        <w:t>采购商品/接受劳务情况表</w:t>
      </w:r>
    </w:p>
    <w:p w:rsidR="008C041B" w:rsidRDefault="0000447C">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94642703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cs="Cambria" w:hint="eastAsia"/>
              <w:szCs w:val="21"/>
            </w:rPr>
            <w:t>万元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0738154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290"/>
        <w:gridCol w:w="1276"/>
        <w:gridCol w:w="1423"/>
        <w:gridCol w:w="1748"/>
        <w:gridCol w:w="1110"/>
      </w:tblGrid>
      <w:tr w:rsidR="003508FC" w:rsidTr="003508FC">
        <w:trPr>
          <w:cantSplit/>
          <w:trHeight w:val="295"/>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3508FC" w:rsidRDefault="003508FC" w:rsidP="00B31D51">
            <w:pPr>
              <w:jc w:val="center"/>
              <w:rPr>
                <w:rFonts w:cs="Cambria"/>
                <w:szCs w:val="21"/>
              </w:rPr>
            </w:pPr>
            <w:r>
              <w:rPr>
                <w:rFonts w:cs="Cambria" w:hint="eastAsia"/>
                <w:szCs w:val="21"/>
              </w:rPr>
              <w:t>关联方</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3508FC" w:rsidRDefault="003508FC" w:rsidP="00B31D51">
            <w:pPr>
              <w:jc w:val="center"/>
              <w:rPr>
                <w:rFonts w:cs="Cambria"/>
                <w:szCs w:val="21"/>
              </w:rPr>
            </w:pPr>
            <w:r>
              <w:rPr>
                <w:rFonts w:cs="Cambria" w:hint="eastAsia"/>
                <w:szCs w:val="21"/>
              </w:rPr>
              <w:t>关联交易内容</w:t>
            </w:r>
          </w:p>
        </w:tc>
        <w:tc>
          <w:tcPr>
            <w:tcW w:w="804" w:type="pct"/>
            <w:tcBorders>
              <w:top w:val="single" w:sz="4" w:space="0" w:color="auto"/>
              <w:left w:val="single" w:sz="4" w:space="0" w:color="auto"/>
              <w:right w:val="single" w:sz="4" w:space="0" w:color="auto"/>
            </w:tcBorders>
            <w:shd w:val="clear" w:color="auto" w:fill="auto"/>
            <w:vAlign w:val="center"/>
          </w:tcPr>
          <w:p w:rsidR="003508FC" w:rsidRDefault="003508FC" w:rsidP="00B31D51">
            <w:pPr>
              <w:jc w:val="center"/>
              <w:rPr>
                <w:rFonts w:cs="Cambria"/>
                <w:szCs w:val="21"/>
              </w:rPr>
            </w:pPr>
            <w:r>
              <w:rPr>
                <w:rFonts w:cs="Cambria" w:hint="eastAsia"/>
                <w:szCs w:val="21"/>
              </w:rPr>
              <w:t>定价原则</w:t>
            </w:r>
          </w:p>
        </w:tc>
        <w:tc>
          <w:tcPr>
            <w:tcW w:w="988" w:type="pct"/>
            <w:tcBorders>
              <w:top w:val="single" w:sz="4" w:space="0" w:color="auto"/>
              <w:left w:val="single" w:sz="4" w:space="0" w:color="auto"/>
              <w:right w:val="single" w:sz="4" w:space="0" w:color="auto"/>
            </w:tcBorders>
            <w:shd w:val="clear" w:color="auto" w:fill="auto"/>
            <w:vAlign w:val="center"/>
          </w:tcPr>
          <w:p w:rsidR="003508FC" w:rsidRDefault="003508FC" w:rsidP="00B31D51">
            <w:pPr>
              <w:jc w:val="center"/>
              <w:rPr>
                <w:rFonts w:cs="Cambria"/>
                <w:szCs w:val="21"/>
              </w:rPr>
            </w:pPr>
            <w:r>
              <w:rPr>
                <w:rFonts w:cs="Cambria" w:hint="eastAsia"/>
                <w:szCs w:val="21"/>
              </w:rPr>
              <w:t>本期发生额</w:t>
            </w:r>
          </w:p>
        </w:tc>
        <w:tc>
          <w:tcPr>
            <w:tcW w:w="627" w:type="pct"/>
            <w:tcBorders>
              <w:top w:val="single" w:sz="4" w:space="0" w:color="auto"/>
              <w:left w:val="single" w:sz="4" w:space="0" w:color="auto"/>
              <w:right w:val="single" w:sz="4" w:space="0" w:color="auto"/>
            </w:tcBorders>
            <w:shd w:val="clear" w:color="auto" w:fill="auto"/>
            <w:vAlign w:val="center"/>
          </w:tcPr>
          <w:p w:rsidR="003508FC" w:rsidRDefault="003508FC" w:rsidP="00B31D51">
            <w:pPr>
              <w:jc w:val="center"/>
              <w:rPr>
                <w:rFonts w:cs="Cambria"/>
                <w:szCs w:val="21"/>
              </w:rPr>
            </w:pPr>
            <w:r>
              <w:rPr>
                <w:rFonts w:cs="Cambria" w:hint="eastAsia"/>
                <w:szCs w:val="21"/>
              </w:rPr>
              <w:t>上期发生额</w:t>
            </w:r>
          </w:p>
        </w:tc>
      </w:tr>
      <w:sdt>
        <w:sdtPr>
          <w:rPr>
            <w:szCs w:val="21"/>
          </w:rPr>
          <w:alias w:val="采购商品接受劳务情况明细"/>
          <w:tag w:val="_GBC_0c9767805cb8416eaba14f759181aa29"/>
          <w:id w:val="32061682"/>
          <w:lock w:val="sdtLocked"/>
        </w:sdtPr>
        <w:sdtContent>
          <w:tr w:rsidR="003508FC" w:rsidTr="003508FC">
            <w:trPr>
              <w:cantSplit/>
            </w:trPr>
            <w:sdt>
              <w:sdtPr>
                <w:rPr>
                  <w:szCs w:val="21"/>
                </w:rPr>
                <w:alias w:val="采购商品接受劳务情况明细-关联方"/>
                <w:tag w:val="_GBC_bc4eb4a455cb4683982b52fd68baedbf"/>
                <w:id w:val="32061677"/>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广西柳州钢铁</w:t>
                    </w:r>
                    <w:r>
                      <w:rPr>
                        <w:szCs w:val="21"/>
                      </w:rPr>
                      <w:t>(集团)公司</w:t>
                    </w:r>
                  </w:p>
                </w:tc>
              </w:sdtContent>
            </w:sdt>
            <w:sdt>
              <w:sdtPr>
                <w:rPr>
                  <w:szCs w:val="21"/>
                </w:rPr>
                <w:alias w:val="采购商品接受劳务情况明细-关联交易内容"/>
                <w:tag w:val="_GBC_42addd9ef16845b68e716a5b498cd013"/>
                <w:id w:val="32061678"/>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生产用水</w:t>
                    </w:r>
                  </w:p>
                </w:tc>
              </w:sdtContent>
            </w:sdt>
            <w:sdt>
              <w:sdtPr>
                <w:alias w:val="定价原则"/>
                <w:tag w:val="_GBC_3b0172b516784dfca83ab2b935a562d6"/>
                <w:id w:val="32061679"/>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协议价</w:t>
                    </w:r>
                  </w:p>
                </w:tc>
              </w:sdtContent>
            </w:sdt>
            <w:sdt>
              <w:sdtPr>
                <w:rPr>
                  <w:szCs w:val="21"/>
                </w:rPr>
                <w:alias w:val="采购商品接受劳务情况明细-发生额"/>
                <w:tag w:val="_GBC_51d916455e984678b83e9f0ec4cb14bd"/>
                <w:id w:val="32061680"/>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9,104.51</w:t>
                    </w:r>
                  </w:p>
                </w:tc>
              </w:sdtContent>
            </w:sdt>
            <w:sdt>
              <w:sdtPr>
                <w:rPr>
                  <w:szCs w:val="21"/>
                </w:rPr>
                <w:alias w:val="采购商品接受劳务情况明细-发生额"/>
                <w:tag w:val="_GBC_2c42b1852c684e87aee4f148431ec7d8"/>
                <w:id w:val="32061681"/>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10,399.49</w:t>
                    </w:r>
                  </w:p>
                </w:tc>
              </w:sdtContent>
            </w:sdt>
          </w:tr>
        </w:sdtContent>
      </w:sdt>
      <w:sdt>
        <w:sdtPr>
          <w:rPr>
            <w:szCs w:val="21"/>
          </w:rPr>
          <w:alias w:val="采购商品接受劳务情况明细"/>
          <w:tag w:val="_GBC_0c9767805cb8416eaba14f759181aa29"/>
          <w:id w:val="32061688"/>
          <w:lock w:val="sdtLocked"/>
        </w:sdtPr>
        <w:sdtContent>
          <w:tr w:rsidR="003508FC" w:rsidTr="003508FC">
            <w:trPr>
              <w:cantSplit/>
            </w:trPr>
            <w:sdt>
              <w:sdtPr>
                <w:rPr>
                  <w:szCs w:val="21"/>
                </w:rPr>
                <w:alias w:val="采购商品接受劳务情况明细-关联方"/>
                <w:tag w:val="_GBC_bc4eb4a455cb4683982b52fd68baedbf"/>
                <w:id w:val="32061683"/>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广西柳州钢铁</w:t>
                    </w:r>
                    <w:r>
                      <w:rPr>
                        <w:szCs w:val="21"/>
                      </w:rPr>
                      <w:t>(集团)公司</w:t>
                    </w:r>
                  </w:p>
                </w:tc>
              </w:sdtContent>
            </w:sdt>
            <w:sdt>
              <w:sdtPr>
                <w:rPr>
                  <w:szCs w:val="21"/>
                </w:rPr>
                <w:alias w:val="采购商品接受劳务情况明细-关联交易内容"/>
                <w:tag w:val="_GBC_42addd9ef16845b68e716a5b498cd013"/>
                <w:id w:val="32061684"/>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生产用电</w:t>
                    </w:r>
                  </w:p>
                </w:tc>
              </w:sdtContent>
            </w:sdt>
            <w:sdt>
              <w:sdtPr>
                <w:alias w:val="定价原则"/>
                <w:tag w:val="_GBC_3b0172b516784dfca83ab2b935a562d6"/>
                <w:id w:val="32061685"/>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市场价</w:t>
                    </w:r>
                  </w:p>
                </w:tc>
              </w:sdtContent>
            </w:sdt>
            <w:sdt>
              <w:sdtPr>
                <w:rPr>
                  <w:szCs w:val="21"/>
                </w:rPr>
                <w:alias w:val="采购商品接受劳务情况明细-发生额"/>
                <w:tag w:val="_GBC_51d916455e984678b83e9f0ec4cb14bd"/>
                <w:id w:val="32061686"/>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160,983.63</w:t>
                    </w:r>
                  </w:p>
                </w:tc>
              </w:sdtContent>
            </w:sdt>
            <w:sdt>
              <w:sdtPr>
                <w:rPr>
                  <w:szCs w:val="21"/>
                </w:rPr>
                <w:alias w:val="采购商品接受劳务情况明细-发生额"/>
                <w:tag w:val="_GBC_2c42b1852c684e87aee4f148431ec7d8"/>
                <w:id w:val="32061687"/>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156,724.42</w:t>
                    </w:r>
                  </w:p>
                </w:tc>
              </w:sdtContent>
            </w:sdt>
          </w:tr>
        </w:sdtContent>
      </w:sdt>
      <w:sdt>
        <w:sdtPr>
          <w:rPr>
            <w:szCs w:val="21"/>
          </w:rPr>
          <w:alias w:val="采购商品接受劳务情况明细"/>
          <w:tag w:val="_GBC_0c9767805cb8416eaba14f759181aa29"/>
          <w:id w:val="32061694"/>
          <w:lock w:val="sdtLocked"/>
        </w:sdtPr>
        <w:sdtContent>
          <w:tr w:rsidR="003508FC" w:rsidTr="003508FC">
            <w:trPr>
              <w:cantSplit/>
            </w:trPr>
            <w:sdt>
              <w:sdtPr>
                <w:rPr>
                  <w:szCs w:val="21"/>
                </w:rPr>
                <w:alias w:val="采购商品接受劳务情况明细-关联方"/>
                <w:tag w:val="_GBC_bc4eb4a455cb4683982b52fd68baedbf"/>
                <w:id w:val="32061689"/>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广西柳州钢铁</w:t>
                    </w:r>
                    <w:r>
                      <w:rPr>
                        <w:szCs w:val="21"/>
                      </w:rPr>
                      <w:t>(集团)公司</w:t>
                    </w:r>
                  </w:p>
                </w:tc>
              </w:sdtContent>
            </w:sdt>
            <w:sdt>
              <w:sdtPr>
                <w:rPr>
                  <w:szCs w:val="21"/>
                </w:rPr>
                <w:alias w:val="采购商品接受劳务情况明细-关联交易内容"/>
                <w:tag w:val="_GBC_42addd9ef16845b68e716a5b498cd013"/>
                <w:id w:val="32061690"/>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煤气</w:t>
                    </w:r>
                  </w:p>
                </w:tc>
              </w:sdtContent>
            </w:sdt>
            <w:sdt>
              <w:sdtPr>
                <w:alias w:val="定价原则"/>
                <w:tag w:val="_GBC_3b0172b516784dfca83ab2b935a562d6"/>
                <w:id w:val="32061691"/>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协议价</w:t>
                    </w:r>
                  </w:p>
                </w:tc>
              </w:sdtContent>
            </w:sdt>
            <w:sdt>
              <w:sdtPr>
                <w:rPr>
                  <w:szCs w:val="21"/>
                </w:rPr>
                <w:alias w:val="采购商品接受劳务情况明细-发生额"/>
                <w:tag w:val="_GBC_51d916455e984678b83e9f0ec4cb14bd"/>
                <w:id w:val="32061692"/>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81,827.02</w:t>
                    </w:r>
                  </w:p>
                </w:tc>
              </w:sdtContent>
            </w:sdt>
            <w:sdt>
              <w:sdtPr>
                <w:rPr>
                  <w:szCs w:val="21"/>
                </w:rPr>
                <w:alias w:val="采购商品接受劳务情况明细-发生额"/>
                <w:tag w:val="_GBC_2c42b1852c684e87aee4f148431ec7d8"/>
                <w:id w:val="32061693"/>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68,685.94</w:t>
                    </w:r>
                  </w:p>
                </w:tc>
              </w:sdtContent>
            </w:sdt>
          </w:tr>
        </w:sdtContent>
      </w:sdt>
      <w:sdt>
        <w:sdtPr>
          <w:rPr>
            <w:szCs w:val="21"/>
          </w:rPr>
          <w:alias w:val="采购商品接受劳务情况明细"/>
          <w:tag w:val="_GBC_0c9767805cb8416eaba14f759181aa29"/>
          <w:id w:val="32061700"/>
          <w:lock w:val="sdtLocked"/>
        </w:sdtPr>
        <w:sdtContent>
          <w:tr w:rsidR="003508FC" w:rsidTr="003508FC">
            <w:trPr>
              <w:cantSplit/>
            </w:trPr>
            <w:sdt>
              <w:sdtPr>
                <w:rPr>
                  <w:szCs w:val="21"/>
                </w:rPr>
                <w:alias w:val="采购商品接受劳务情况明细-关联方"/>
                <w:tag w:val="_GBC_bc4eb4a455cb4683982b52fd68baedbf"/>
                <w:id w:val="32061695"/>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广西柳州钢铁</w:t>
                    </w:r>
                    <w:r>
                      <w:rPr>
                        <w:szCs w:val="21"/>
                      </w:rPr>
                      <w:t>(集团)公司</w:t>
                    </w:r>
                  </w:p>
                </w:tc>
              </w:sdtContent>
            </w:sdt>
            <w:sdt>
              <w:sdtPr>
                <w:rPr>
                  <w:szCs w:val="21"/>
                </w:rPr>
                <w:alias w:val="采购商品接受劳务情况明细-关联交易内容"/>
                <w:tag w:val="_GBC_42addd9ef16845b68e716a5b498cd013"/>
                <w:id w:val="32061696"/>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氧气</w:t>
                    </w:r>
                  </w:p>
                </w:tc>
              </w:sdtContent>
            </w:sdt>
            <w:sdt>
              <w:sdtPr>
                <w:alias w:val="定价原则"/>
                <w:tag w:val="_GBC_3b0172b516784dfca83ab2b935a562d6"/>
                <w:id w:val="32061697"/>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协议价</w:t>
                    </w:r>
                  </w:p>
                </w:tc>
              </w:sdtContent>
            </w:sdt>
            <w:sdt>
              <w:sdtPr>
                <w:rPr>
                  <w:szCs w:val="21"/>
                </w:rPr>
                <w:alias w:val="采购商品接受劳务情况明细-发生额"/>
                <w:tag w:val="_GBC_51d916455e984678b83e9f0ec4cb14bd"/>
                <w:id w:val="32061698"/>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69,467.14</w:t>
                    </w:r>
                  </w:p>
                </w:tc>
              </w:sdtContent>
            </w:sdt>
            <w:sdt>
              <w:sdtPr>
                <w:rPr>
                  <w:szCs w:val="21"/>
                </w:rPr>
                <w:alias w:val="采购商品接受劳务情况明细-发生额"/>
                <w:tag w:val="_GBC_2c42b1852c684e87aee4f148431ec7d8"/>
                <w:id w:val="32061699"/>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60,367.60</w:t>
                    </w:r>
                  </w:p>
                </w:tc>
              </w:sdtContent>
            </w:sdt>
          </w:tr>
        </w:sdtContent>
      </w:sdt>
      <w:sdt>
        <w:sdtPr>
          <w:rPr>
            <w:szCs w:val="21"/>
          </w:rPr>
          <w:alias w:val="采购商品接受劳务情况明细"/>
          <w:tag w:val="_GBC_0c9767805cb8416eaba14f759181aa29"/>
          <w:id w:val="32061706"/>
          <w:lock w:val="sdtLocked"/>
        </w:sdtPr>
        <w:sdtContent>
          <w:tr w:rsidR="003508FC" w:rsidTr="003508FC">
            <w:trPr>
              <w:cantSplit/>
            </w:trPr>
            <w:sdt>
              <w:sdtPr>
                <w:rPr>
                  <w:szCs w:val="21"/>
                </w:rPr>
                <w:alias w:val="采购商品接受劳务情况明细-关联方"/>
                <w:tag w:val="_GBC_bc4eb4a455cb4683982b52fd68baedbf"/>
                <w:id w:val="32061701"/>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广西柳州钢铁</w:t>
                    </w:r>
                    <w:r>
                      <w:rPr>
                        <w:szCs w:val="21"/>
                      </w:rPr>
                      <w:t>(集团)公司</w:t>
                    </w:r>
                  </w:p>
                </w:tc>
              </w:sdtContent>
            </w:sdt>
            <w:sdt>
              <w:sdtPr>
                <w:rPr>
                  <w:szCs w:val="21"/>
                </w:rPr>
                <w:alias w:val="采购商品接受劳务情况明细-关联交易内容"/>
                <w:tag w:val="_GBC_42addd9ef16845b68e716a5b498cd013"/>
                <w:id w:val="32061702"/>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其他气体</w:t>
                    </w:r>
                  </w:p>
                </w:tc>
              </w:sdtContent>
            </w:sdt>
            <w:sdt>
              <w:sdtPr>
                <w:alias w:val="定价原则"/>
                <w:tag w:val="_GBC_3b0172b516784dfca83ab2b935a562d6"/>
                <w:id w:val="32061703"/>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协议价</w:t>
                    </w:r>
                  </w:p>
                </w:tc>
              </w:sdtContent>
            </w:sdt>
            <w:sdt>
              <w:sdtPr>
                <w:rPr>
                  <w:szCs w:val="21"/>
                </w:rPr>
                <w:alias w:val="采购商品接受劳务情况明细-发生额"/>
                <w:tag w:val="_GBC_51d916455e984678b83e9f0ec4cb14bd"/>
                <w:id w:val="32061704"/>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53,148.03</w:t>
                    </w:r>
                  </w:p>
                </w:tc>
              </w:sdtContent>
            </w:sdt>
            <w:sdt>
              <w:sdtPr>
                <w:rPr>
                  <w:szCs w:val="21"/>
                </w:rPr>
                <w:alias w:val="采购商品接受劳务情况明细-发生额"/>
                <w:tag w:val="_GBC_2c42b1852c684e87aee4f148431ec7d8"/>
                <w:id w:val="32061705"/>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52,051.95</w:t>
                    </w:r>
                  </w:p>
                </w:tc>
              </w:sdtContent>
            </w:sdt>
          </w:tr>
        </w:sdtContent>
      </w:sdt>
      <w:sdt>
        <w:sdtPr>
          <w:rPr>
            <w:szCs w:val="21"/>
          </w:rPr>
          <w:alias w:val="采购商品接受劳务情况明细"/>
          <w:tag w:val="_GBC_0c9767805cb8416eaba14f759181aa29"/>
          <w:id w:val="32061712"/>
          <w:lock w:val="sdtLocked"/>
        </w:sdtPr>
        <w:sdtContent>
          <w:tr w:rsidR="003508FC" w:rsidTr="003508FC">
            <w:trPr>
              <w:cantSplit/>
            </w:trPr>
            <w:sdt>
              <w:sdtPr>
                <w:rPr>
                  <w:szCs w:val="21"/>
                </w:rPr>
                <w:alias w:val="采购商品接受劳务情况明细-关联方"/>
                <w:tag w:val="_GBC_bc4eb4a455cb4683982b52fd68baedbf"/>
                <w:id w:val="32061707"/>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广西柳州钢铁</w:t>
                    </w:r>
                    <w:r>
                      <w:rPr>
                        <w:szCs w:val="21"/>
                      </w:rPr>
                      <w:t>(集团)公司</w:t>
                    </w:r>
                  </w:p>
                </w:tc>
              </w:sdtContent>
            </w:sdt>
            <w:sdt>
              <w:sdtPr>
                <w:rPr>
                  <w:szCs w:val="21"/>
                </w:rPr>
                <w:alias w:val="采购商品接受劳务情况明细-关联交易内容"/>
                <w:tag w:val="_GBC_42addd9ef16845b68e716a5b498cd013"/>
                <w:id w:val="32061708"/>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耐火材料</w:t>
                    </w:r>
                  </w:p>
                </w:tc>
              </w:sdtContent>
            </w:sdt>
            <w:sdt>
              <w:sdtPr>
                <w:alias w:val="定价原则"/>
                <w:tag w:val="_GBC_3b0172b516784dfca83ab2b935a562d6"/>
                <w:id w:val="32061709"/>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市场价</w:t>
                    </w:r>
                  </w:p>
                </w:tc>
              </w:sdtContent>
            </w:sdt>
            <w:sdt>
              <w:sdtPr>
                <w:rPr>
                  <w:szCs w:val="21"/>
                </w:rPr>
                <w:alias w:val="采购商品接受劳务情况明细-发生额"/>
                <w:tag w:val="_GBC_51d916455e984678b83e9f0ec4cb14bd"/>
                <w:id w:val="32061710"/>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37,115.81</w:t>
                    </w:r>
                  </w:p>
                </w:tc>
              </w:sdtContent>
            </w:sdt>
            <w:sdt>
              <w:sdtPr>
                <w:rPr>
                  <w:szCs w:val="21"/>
                </w:rPr>
                <w:alias w:val="采购商品接受劳务情况明细-发生额"/>
                <w:tag w:val="_GBC_2c42b1852c684e87aee4f148431ec7d8"/>
                <w:id w:val="32061711"/>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32,237.06</w:t>
                    </w:r>
                  </w:p>
                </w:tc>
              </w:sdtContent>
            </w:sdt>
          </w:tr>
        </w:sdtContent>
      </w:sdt>
      <w:sdt>
        <w:sdtPr>
          <w:rPr>
            <w:szCs w:val="21"/>
          </w:rPr>
          <w:alias w:val="采购商品接受劳务情况明细"/>
          <w:tag w:val="_GBC_0c9767805cb8416eaba14f759181aa29"/>
          <w:id w:val="32061718"/>
          <w:lock w:val="sdtLocked"/>
        </w:sdtPr>
        <w:sdtContent>
          <w:tr w:rsidR="003508FC" w:rsidTr="003508FC">
            <w:trPr>
              <w:cantSplit/>
            </w:trPr>
            <w:sdt>
              <w:sdtPr>
                <w:rPr>
                  <w:szCs w:val="21"/>
                </w:rPr>
                <w:alias w:val="采购商品接受劳务情况明细-关联方"/>
                <w:tag w:val="_GBC_bc4eb4a455cb4683982b52fd68baedbf"/>
                <w:id w:val="32061713"/>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广西柳州钢铁</w:t>
                    </w:r>
                    <w:r>
                      <w:rPr>
                        <w:szCs w:val="21"/>
                      </w:rPr>
                      <w:t>(集团)公司</w:t>
                    </w:r>
                  </w:p>
                </w:tc>
              </w:sdtContent>
            </w:sdt>
            <w:sdt>
              <w:sdtPr>
                <w:rPr>
                  <w:szCs w:val="21"/>
                </w:rPr>
                <w:alias w:val="采购商品接受劳务情况明细-关联交易内容"/>
                <w:tag w:val="_GBC_42addd9ef16845b68e716a5b498cd013"/>
                <w:id w:val="32061714"/>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劳务</w:t>
                    </w:r>
                  </w:p>
                </w:tc>
              </w:sdtContent>
            </w:sdt>
            <w:sdt>
              <w:sdtPr>
                <w:alias w:val="定价原则"/>
                <w:tag w:val="_GBC_3b0172b516784dfca83ab2b935a562d6"/>
                <w:id w:val="32061715"/>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协议价</w:t>
                    </w:r>
                  </w:p>
                </w:tc>
              </w:sdtContent>
            </w:sdt>
            <w:sdt>
              <w:sdtPr>
                <w:rPr>
                  <w:szCs w:val="21"/>
                </w:rPr>
                <w:alias w:val="采购商品接受劳务情况明细-发生额"/>
                <w:tag w:val="_GBC_51d916455e984678b83e9f0ec4cb14bd"/>
                <w:id w:val="32061716"/>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1,674.52</w:t>
                    </w:r>
                  </w:p>
                </w:tc>
              </w:sdtContent>
            </w:sdt>
            <w:sdt>
              <w:sdtPr>
                <w:rPr>
                  <w:szCs w:val="21"/>
                </w:rPr>
                <w:alias w:val="采购商品接受劳务情况明细-发生额"/>
                <w:tag w:val="_GBC_2c42b1852c684e87aee4f148431ec7d8"/>
                <w:id w:val="32061717"/>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1,465.01</w:t>
                    </w:r>
                  </w:p>
                </w:tc>
              </w:sdtContent>
            </w:sdt>
          </w:tr>
        </w:sdtContent>
      </w:sdt>
      <w:sdt>
        <w:sdtPr>
          <w:rPr>
            <w:szCs w:val="21"/>
          </w:rPr>
          <w:alias w:val="采购商品接受劳务情况明细"/>
          <w:tag w:val="_GBC_0c9767805cb8416eaba14f759181aa29"/>
          <w:id w:val="32061724"/>
          <w:lock w:val="sdtLocked"/>
        </w:sdtPr>
        <w:sdtContent>
          <w:tr w:rsidR="003508FC" w:rsidTr="003508FC">
            <w:trPr>
              <w:cantSplit/>
            </w:trPr>
            <w:sdt>
              <w:sdtPr>
                <w:rPr>
                  <w:szCs w:val="21"/>
                </w:rPr>
                <w:alias w:val="采购商品接受劳务情况明细-关联方"/>
                <w:tag w:val="_GBC_bc4eb4a455cb4683982b52fd68baedbf"/>
                <w:id w:val="32061719"/>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广西柳州钢铁</w:t>
                    </w:r>
                    <w:r>
                      <w:rPr>
                        <w:szCs w:val="21"/>
                      </w:rPr>
                      <w:t>(集团)公司</w:t>
                    </w:r>
                  </w:p>
                </w:tc>
              </w:sdtContent>
            </w:sdt>
            <w:sdt>
              <w:sdtPr>
                <w:rPr>
                  <w:szCs w:val="21"/>
                </w:rPr>
                <w:alias w:val="采购商品接受劳务情况明细-关联交易内容"/>
                <w:tag w:val="_GBC_42addd9ef16845b68e716a5b498cd013"/>
                <w:id w:val="32061720"/>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粉矿</w:t>
                    </w:r>
                  </w:p>
                </w:tc>
              </w:sdtContent>
            </w:sdt>
            <w:sdt>
              <w:sdtPr>
                <w:alias w:val="定价原则"/>
                <w:tag w:val="_GBC_3b0172b516784dfca83ab2b935a562d6"/>
                <w:id w:val="32061721"/>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市场价</w:t>
                    </w:r>
                  </w:p>
                </w:tc>
              </w:sdtContent>
            </w:sdt>
            <w:sdt>
              <w:sdtPr>
                <w:rPr>
                  <w:szCs w:val="21"/>
                </w:rPr>
                <w:alias w:val="采购商品接受劳务情况明细-发生额"/>
                <w:tag w:val="_GBC_51d916455e984678b83e9f0ec4cb14bd"/>
                <w:id w:val="32061722"/>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7,759.82</w:t>
                    </w:r>
                  </w:p>
                </w:tc>
              </w:sdtContent>
            </w:sdt>
            <w:sdt>
              <w:sdtPr>
                <w:rPr>
                  <w:szCs w:val="21"/>
                </w:rPr>
                <w:alias w:val="采购商品接受劳务情况明细-发生额"/>
                <w:tag w:val="_GBC_2c42b1852c684e87aee4f148431ec7d8"/>
                <w:id w:val="32061723"/>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8,177.33</w:t>
                    </w:r>
                  </w:p>
                </w:tc>
              </w:sdtContent>
            </w:sdt>
          </w:tr>
        </w:sdtContent>
      </w:sdt>
      <w:sdt>
        <w:sdtPr>
          <w:rPr>
            <w:szCs w:val="21"/>
          </w:rPr>
          <w:alias w:val="采购商品接受劳务情况明细"/>
          <w:tag w:val="_GBC_0c9767805cb8416eaba14f759181aa29"/>
          <w:id w:val="32061730"/>
          <w:lock w:val="sdtLocked"/>
        </w:sdtPr>
        <w:sdtContent>
          <w:tr w:rsidR="003508FC" w:rsidTr="003508FC">
            <w:trPr>
              <w:cantSplit/>
            </w:trPr>
            <w:sdt>
              <w:sdtPr>
                <w:rPr>
                  <w:szCs w:val="21"/>
                </w:rPr>
                <w:alias w:val="采购商品接受劳务情况明细-关联方"/>
                <w:tag w:val="_GBC_bc4eb4a455cb4683982b52fd68baedbf"/>
                <w:id w:val="32061725"/>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广西柳州钢铁</w:t>
                    </w:r>
                    <w:r>
                      <w:rPr>
                        <w:szCs w:val="21"/>
                      </w:rPr>
                      <w:t>(集团)公司</w:t>
                    </w:r>
                  </w:p>
                </w:tc>
              </w:sdtContent>
            </w:sdt>
            <w:sdt>
              <w:sdtPr>
                <w:rPr>
                  <w:szCs w:val="21"/>
                </w:rPr>
                <w:alias w:val="采购商品接受劳务情况明细-关联交易内容"/>
                <w:tag w:val="_GBC_42addd9ef16845b68e716a5b498cd013"/>
                <w:id w:val="32061726"/>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备件材料</w:t>
                    </w:r>
                  </w:p>
                </w:tc>
              </w:sdtContent>
            </w:sdt>
            <w:sdt>
              <w:sdtPr>
                <w:alias w:val="定价原则"/>
                <w:tag w:val="_GBC_3b0172b516784dfca83ab2b935a562d6"/>
                <w:id w:val="32061727"/>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市场价</w:t>
                    </w:r>
                  </w:p>
                </w:tc>
              </w:sdtContent>
            </w:sdt>
            <w:sdt>
              <w:sdtPr>
                <w:rPr>
                  <w:szCs w:val="21"/>
                </w:rPr>
                <w:alias w:val="采购商品接受劳务情况明细-发生额"/>
                <w:tag w:val="_GBC_51d916455e984678b83e9f0ec4cb14bd"/>
                <w:id w:val="32061728"/>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10,722.17</w:t>
                    </w:r>
                  </w:p>
                </w:tc>
              </w:sdtContent>
            </w:sdt>
            <w:sdt>
              <w:sdtPr>
                <w:rPr>
                  <w:szCs w:val="21"/>
                </w:rPr>
                <w:alias w:val="采购商品接受劳务情况明细-发生额"/>
                <w:tag w:val="_GBC_2c42b1852c684e87aee4f148431ec7d8"/>
                <w:id w:val="32061729"/>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20,003.73</w:t>
                    </w:r>
                  </w:p>
                </w:tc>
              </w:sdtContent>
            </w:sdt>
          </w:tr>
        </w:sdtContent>
      </w:sdt>
      <w:sdt>
        <w:sdtPr>
          <w:rPr>
            <w:szCs w:val="21"/>
          </w:rPr>
          <w:alias w:val="采购商品接受劳务情况明细"/>
          <w:tag w:val="_GBC_0c9767805cb8416eaba14f759181aa29"/>
          <w:id w:val="32061736"/>
          <w:lock w:val="sdtLocked"/>
        </w:sdtPr>
        <w:sdtContent>
          <w:tr w:rsidR="003508FC" w:rsidTr="003508FC">
            <w:trPr>
              <w:cantSplit/>
            </w:trPr>
            <w:sdt>
              <w:sdtPr>
                <w:rPr>
                  <w:szCs w:val="21"/>
                </w:rPr>
                <w:alias w:val="采购商品接受劳务情况明细-关联方"/>
                <w:tag w:val="_GBC_bc4eb4a455cb4683982b52fd68baedbf"/>
                <w:id w:val="32061731"/>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广西柳州钢铁</w:t>
                    </w:r>
                    <w:r>
                      <w:rPr>
                        <w:szCs w:val="21"/>
                      </w:rPr>
                      <w:t>(集团)公司</w:t>
                    </w:r>
                  </w:p>
                </w:tc>
              </w:sdtContent>
            </w:sdt>
            <w:sdt>
              <w:sdtPr>
                <w:rPr>
                  <w:szCs w:val="21"/>
                </w:rPr>
                <w:alias w:val="采购商品接受劳务情况明细-关联交易内容"/>
                <w:tag w:val="_GBC_42addd9ef16845b68e716a5b498cd013"/>
                <w:id w:val="32061732"/>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废钢</w:t>
                    </w:r>
                  </w:p>
                </w:tc>
              </w:sdtContent>
            </w:sdt>
            <w:sdt>
              <w:sdtPr>
                <w:alias w:val="定价原则"/>
                <w:tag w:val="_GBC_3b0172b516784dfca83ab2b935a562d6"/>
                <w:id w:val="32061733"/>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协议价</w:t>
                    </w:r>
                  </w:p>
                </w:tc>
              </w:sdtContent>
            </w:sdt>
            <w:sdt>
              <w:sdtPr>
                <w:rPr>
                  <w:szCs w:val="21"/>
                </w:rPr>
                <w:alias w:val="采购商品接受劳务情况明细-发生额"/>
                <w:tag w:val="_GBC_51d916455e984678b83e9f0ec4cb14bd"/>
                <w:id w:val="32061734"/>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29,846.32</w:t>
                    </w:r>
                  </w:p>
                </w:tc>
              </w:sdtContent>
            </w:sdt>
            <w:sdt>
              <w:sdtPr>
                <w:rPr>
                  <w:szCs w:val="21"/>
                </w:rPr>
                <w:alias w:val="采购商品接受劳务情况明细-发生额"/>
                <w:tag w:val="_GBC_2c42b1852c684e87aee4f148431ec7d8"/>
                <w:id w:val="32061735"/>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25,675.79</w:t>
                    </w:r>
                  </w:p>
                </w:tc>
              </w:sdtContent>
            </w:sdt>
          </w:tr>
        </w:sdtContent>
      </w:sdt>
      <w:sdt>
        <w:sdtPr>
          <w:rPr>
            <w:szCs w:val="21"/>
          </w:rPr>
          <w:alias w:val="采购商品接受劳务情况明细"/>
          <w:tag w:val="_GBC_0c9767805cb8416eaba14f759181aa29"/>
          <w:id w:val="32061742"/>
          <w:lock w:val="sdtLocked"/>
        </w:sdtPr>
        <w:sdtContent>
          <w:tr w:rsidR="003508FC" w:rsidTr="003508FC">
            <w:trPr>
              <w:cantSplit/>
            </w:trPr>
            <w:sdt>
              <w:sdtPr>
                <w:rPr>
                  <w:szCs w:val="21"/>
                </w:rPr>
                <w:alias w:val="采购商品接受劳务情况明细-关联方"/>
                <w:tag w:val="_GBC_bc4eb4a455cb4683982b52fd68baedbf"/>
                <w:id w:val="32061737"/>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广西柳州钢铁</w:t>
                    </w:r>
                    <w:r>
                      <w:rPr>
                        <w:szCs w:val="21"/>
                      </w:rPr>
                      <w:t>(集团)公司</w:t>
                    </w:r>
                  </w:p>
                </w:tc>
              </w:sdtContent>
            </w:sdt>
            <w:sdt>
              <w:sdtPr>
                <w:rPr>
                  <w:szCs w:val="21"/>
                </w:rPr>
                <w:alias w:val="采购商品接受劳务情况明细-关联交易内容"/>
                <w:tag w:val="_GBC_42addd9ef16845b68e716a5b498cd013"/>
                <w:id w:val="32061738"/>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其他</w:t>
                    </w:r>
                  </w:p>
                </w:tc>
              </w:sdtContent>
            </w:sdt>
            <w:sdt>
              <w:sdtPr>
                <w:alias w:val="定价原则"/>
                <w:tag w:val="_GBC_3b0172b516784dfca83ab2b935a562d6"/>
                <w:id w:val="32061739"/>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协议价</w:t>
                    </w:r>
                  </w:p>
                </w:tc>
              </w:sdtContent>
            </w:sdt>
            <w:sdt>
              <w:sdtPr>
                <w:rPr>
                  <w:szCs w:val="21"/>
                </w:rPr>
                <w:alias w:val="采购商品接受劳务情况明细-发生额"/>
                <w:tag w:val="_GBC_51d916455e984678b83e9f0ec4cb14bd"/>
                <w:id w:val="32061740"/>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1,173.77</w:t>
                    </w:r>
                  </w:p>
                </w:tc>
              </w:sdtContent>
            </w:sdt>
            <w:sdt>
              <w:sdtPr>
                <w:rPr>
                  <w:szCs w:val="21"/>
                </w:rPr>
                <w:alias w:val="采购商品接受劳务情况明细-发生额"/>
                <w:tag w:val="_GBC_2c42b1852c684e87aee4f148431ec7d8"/>
                <w:id w:val="32061741"/>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931.89</w:t>
                    </w:r>
                  </w:p>
                </w:tc>
              </w:sdtContent>
            </w:sdt>
          </w:tr>
        </w:sdtContent>
      </w:sdt>
      <w:sdt>
        <w:sdtPr>
          <w:rPr>
            <w:szCs w:val="21"/>
          </w:rPr>
          <w:alias w:val="采购商品接受劳务情况明细"/>
          <w:tag w:val="_GBC_0c9767805cb8416eaba14f759181aa29"/>
          <w:id w:val="32061748"/>
          <w:lock w:val="sdtLocked"/>
        </w:sdtPr>
        <w:sdtContent>
          <w:tr w:rsidR="003508FC" w:rsidTr="003508FC">
            <w:trPr>
              <w:cantSplit/>
            </w:trPr>
            <w:sdt>
              <w:sdtPr>
                <w:rPr>
                  <w:szCs w:val="21"/>
                </w:rPr>
                <w:alias w:val="采购商品接受劳务情况明细-关联方"/>
                <w:tag w:val="_GBC_bc4eb4a455cb4683982b52fd68baedbf"/>
                <w:id w:val="32061743"/>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柳州市兴钢建筑安装工程处</w:t>
                    </w:r>
                  </w:p>
                </w:tc>
              </w:sdtContent>
            </w:sdt>
            <w:sdt>
              <w:sdtPr>
                <w:rPr>
                  <w:szCs w:val="21"/>
                </w:rPr>
                <w:alias w:val="采购商品接受劳务情况明细-关联交易内容"/>
                <w:tag w:val="_GBC_42addd9ef16845b68e716a5b498cd013"/>
                <w:id w:val="32061744"/>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劳务</w:t>
                    </w:r>
                  </w:p>
                </w:tc>
              </w:sdtContent>
            </w:sdt>
            <w:sdt>
              <w:sdtPr>
                <w:alias w:val="定价原则"/>
                <w:tag w:val="_GBC_3b0172b516784dfca83ab2b935a562d6"/>
                <w:id w:val="32061745"/>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市场价</w:t>
                    </w:r>
                  </w:p>
                </w:tc>
              </w:sdtContent>
            </w:sdt>
            <w:sdt>
              <w:sdtPr>
                <w:rPr>
                  <w:szCs w:val="21"/>
                </w:rPr>
                <w:alias w:val="采购商品接受劳务情况明细-发生额"/>
                <w:tag w:val="_GBC_51d916455e984678b83e9f0ec4cb14bd"/>
                <w:id w:val="32061746"/>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12,191.21</w:t>
                    </w:r>
                  </w:p>
                </w:tc>
              </w:sdtContent>
            </w:sdt>
            <w:sdt>
              <w:sdtPr>
                <w:rPr>
                  <w:szCs w:val="21"/>
                </w:rPr>
                <w:alias w:val="采购商品接受劳务情况明细-发生额"/>
                <w:tag w:val="_GBC_2c42b1852c684e87aee4f148431ec7d8"/>
                <w:id w:val="32061747"/>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12,563.26</w:t>
                    </w:r>
                  </w:p>
                </w:tc>
              </w:sdtContent>
            </w:sdt>
          </w:tr>
        </w:sdtContent>
      </w:sdt>
      <w:sdt>
        <w:sdtPr>
          <w:rPr>
            <w:szCs w:val="21"/>
          </w:rPr>
          <w:alias w:val="采购商品接受劳务情况明细"/>
          <w:tag w:val="_GBC_0c9767805cb8416eaba14f759181aa29"/>
          <w:id w:val="32061754"/>
          <w:lock w:val="sdtLocked"/>
        </w:sdtPr>
        <w:sdtContent>
          <w:tr w:rsidR="003508FC" w:rsidTr="003508FC">
            <w:trPr>
              <w:cantSplit/>
            </w:trPr>
            <w:sdt>
              <w:sdtPr>
                <w:rPr>
                  <w:szCs w:val="21"/>
                </w:rPr>
                <w:alias w:val="采购商品接受劳务情况明细-关联方"/>
                <w:tag w:val="_GBC_bc4eb4a455cb4683982b52fd68baedbf"/>
                <w:id w:val="32061749"/>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柳州市运天运运输有限公</w:t>
                    </w:r>
                  </w:p>
                </w:tc>
              </w:sdtContent>
            </w:sdt>
            <w:sdt>
              <w:sdtPr>
                <w:rPr>
                  <w:szCs w:val="21"/>
                </w:rPr>
                <w:alias w:val="采购商品接受劳务情况明细-关联交易内容"/>
                <w:tag w:val="_GBC_42addd9ef16845b68e716a5b498cd013"/>
                <w:id w:val="32061750"/>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劳务</w:t>
                    </w:r>
                  </w:p>
                </w:tc>
              </w:sdtContent>
            </w:sdt>
            <w:sdt>
              <w:sdtPr>
                <w:alias w:val="定价原则"/>
                <w:tag w:val="_GBC_3b0172b516784dfca83ab2b935a562d6"/>
                <w:id w:val="32061751"/>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市场价</w:t>
                    </w:r>
                  </w:p>
                </w:tc>
              </w:sdtContent>
            </w:sdt>
            <w:sdt>
              <w:sdtPr>
                <w:rPr>
                  <w:szCs w:val="21"/>
                </w:rPr>
                <w:alias w:val="采购商品接受劳务情况明细-发生额"/>
                <w:tag w:val="_GBC_51d916455e984678b83e9f0ec4cb14bd"/>
                <w:id w:val="32061752"/>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11,429.55</w:t>
                    </w:r>
                  </w:p>
                </w:tc>
              </w:sdtContent>
            </w:sdt>
            <w:sdt>
              <w:sdtPr>
                <w:rPr>
                  <w:szCs w:val="21"/>
                </w:rPr>
                <w:alias w:val="采购商品接受劳务情况明细-发生额"/>
                <w:tag w:val="_GBC_2c42b1852c684e87aee4f148431ec7d8"/>
                <w:id w:val="32061753"/>
                <w:lock w:val="sdtLocked"/>
                <w:showingPlcHdr/>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sidRPr="001852D3">
                      <w:rPr>
                        <w:rStyle w:val="af5"/>
                        <w:rFonts w:hint="eastAsia"/>
                      </w:rPr>
                      <w:t xml:space="preserve">　</w:t>
                    </w:r>
                  </w:p>
                </w:tc>
              </w:sdtContent>
            </w:sdt>
          </w:tr>
        </w:sdtContent>
      </w:sdt>
      <w:sdt>
        <w:sdtPr>
          <w:rPr>
            <w:szCs w:val="21"/>
          </w:rPr>
          <w:alias w:val="采购商品接受劳务情况明细"/>
          <w:tag w:val="_GBC_0c9767805cb8416eaba14f759181aa29"/>
          <w:id w:val="32061760"/>
          <w:lock w:val="sdtLocked"/>
        </w:sdtPr>
        <w:sdtContent>
          <w:tr w:rsidR="003508FC" w:rsidTr="003508FC">
            <w:trPr>
              <w:cantSplit/>
            </w:trPr>
            <w:sdt>
              <w:sdtPr>
                <w:rPr>
                  <w:szCs w:val="21"/>
                </w:rPr>
                <w:alias w:val="采购商品接受劳务情况明细-关联方"/>
                <w:tag w:val="_GBC_bc4eb4a455cb4683982b52fd68baedbf"/>
                <w:id w:val="32061755"/>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柳州瑞昱钢铁国际贸易有限公司</w:t>
                    </w:r>
                  </w:p>
                </w:tc>
              </w:sdtContent>
            </w:sdt>
            <w:sdt>
              <w:sdtPr>
                <w:rPr>
                  <w:szCs w:val="21"/>
                </w:rPr>
                <w:alias w:val="采购商品接受劳务情况明细-关联交易内容"/>
                <w:tag w:val="_GBC_42addd9ef16845b68e716a5b498cd013"/>
                <w:id w:val="32061756"/>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材料</w:t>
                    </w:r>
                  </w:p>
                </w:tc>
              </w:sdtContent>
            </w:sdt>
            <w:sdt>
              <w:sdtPr>
                <w:alias w:val="定价原则"/>
                <w:tag w:val="_GBC_3b0172b516784dfca83ab2b935a562d6"/>
                <w:id w:val="32061757"/>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市场价</w:t>
                    </w:r>
                  </w:p>
                </w:tc>
              </w:sdtContent>
            </w:sdt>
            <w:sdt>
              <w:sdtPr>
                <w:rPr>
                  <w:szCs w:val="21"/>
                </w:rPr>
                <w:alias w:val="采购商品接受劳务情况明细-发生额"/>
                <w:tag w:val="_GBC_51d916455e984678b83e9f0ec4cb14bd"/>
                <w:id w:val="32061758"/>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845.86</w:t>
                    </w:r>
                  </w:p>
                </w:tc>
              </w:sdtContent>
            </w:sdt>
            <w:sdt>
              <w:sdtPr>
                <w:rPr>
                  <w:szCs w:val="21"/>
                </w:rPr>
                <w:alias w:val="采购商品接受劳务情况明细-发生额"/>
                <w:tag w:val="_GBC_2c42b1852c684e87aee4f148431ec7d8"/>
                <w:id w:val="32061759"/>
                <w:lock w:val="sdtLocked"/>
                <w:showingPlcHdr/>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sidRPr="001852D3">
                      <w:rPr>
                        <w:rStyle w:val="af5"/>
                        <w:rFonts w:hint="eastAsia"/>
                      </w:rPr>
                      <w:t xml:space="preserve">　</w:t>
                    </w:r>
                  </w:p>
                </w:tc>
              </w:sdtContent>
            </w:sdt>
          </w:tr>
        </w:sdtContent>
      </w:sdt>
      <w:sdt>
        <w:sdtPr>
          <w:rPr>
            <w:szCs w:val="21"/>
          </w:rPr>
          <w:alias w:val="采购商品接受劳务情况明细"/>
          <w:tag w:val="_GBC_0c9767805cb8416eaba14f759181aa29"/>
          <w:id w:val="32061766"/>
          <w:lock w:val="sdtLocked"/>
        </w:sdtPr>
        <w:sdtContent>
          <w:tr w:rsidR="003508FC" w:rsidTr="003508FC">
            <w:trPr>
              <w:cantSplit/>
            </w:trPr>
            <w:sdt>
              <w:sdtPr>
                <w:rPr>
                  <w:szCs w:val="21"/>
                </w:rPr>
                <w:alias w:val="采购商品接受劳务情况明细-关联方"/>
                <w:tag w:val="_GBC_bc4eb4a455cb4683982b52fd68baedbf"/>
                <w:id w:val="32061761"/>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柳州市强实科技有限公司</w:t>
                    </w:r>
                  </w:p>
                </w:tc>
              </w:sdtContent>
            </w:sdt>
            <w:sdt>
              <w:sdtPr>
                <w:rPr>
                  <w:szCs w:val="21"/>
                </w:rPr>
                <w:alias w:val="采购商品接受劳务情况明细-关联交易内容"/>
                <w:tag w:val="_GBC_42addd9ef16845b68e716a5b498cd013"/>
                <w:id w:val="32061762"/>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材料</w:t>
                    </w:r>
                  </w:p>
                </w:tc>
              </w:sdtContent>
            </w:sdt>
            <w:sdt>
              <w:sdtPr>
                <w:alias w:val="定价原则"/>
                <w:tag w:val="_GBC_3b0172b516784dfca83ab2b935a562d6"/>
                <w:id w:val="32061763"/>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3508FC">
                    <w:pPr>
                      <w:jc w:val="center"/>
                      <w:rPr>
                        <w:szCs w:val="21"/>
                      </w:rPr>
                    </w:pPr>
                    <w:r>
                      <w:rPr>
                        <w:rFonts w:hint="eastAsia"/>
                      </w:rPr>
                      <w:t>市场价</w:t>
                    </w:r>
                  </w:p>
                </w:tc>
              </w:sdtContent>
            </w:sdt>
            <w:sdt>
              <w:sdtPr>
                <w:rPr>
                  <w:szCs w:val="21"/>
                </w:rPr>
                <w:alias w:val="采购商品接受劳务情况明细-发生额"/>
                <w:tag w:val="_GBC_51d916455e984678b83e9f0ec4cb14bd"/>
                <w:id w:val="32061764"/>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69.94</w:t>
                    </w:r>
                  </w:p>
                </w:tc>
              </w:sdtContent>
            </w:sdt>
            <w:sdt>
              <w:sdtPr>
                <w:rPr>
                  <w:szCs w:val="21"/>
                </w:rPr>
                <w:alias w:val="采购商品接受劳务情况明细-发生额"/>
                <w:tag w:val="_GBC_2c42b1852c684e87aee4f148431ec7d8"/>
                <w:id w:val="32061765"/>
                <w:lock w:val="sdtLocked"/>
                <w:showingPlcHdr/>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sidRPr="001852D3">
                      <w:rPr>
                        <w:rStyle w:val="af5"/>
                        <w:rFonts w:hint="eastAsia"/>
                      </w:rPr>
                      <w:t xml:space="preserve">　</w:t>
                    </w:r>
                  </w:p>
                </w:tc>
              </w:sdtContent>
            </w:sdt>
          </w:tr>
        </w:sdtContent>
      </w:sdt>
      <w:sdt>
        <w:sdtPr>
          <w:rPr>
            <w:szCs w:val="21"/>
          </w:rPr>
          <w:alias w:val="采购商品接受劳务情况明细"/>
          <w:tag w:val="_GBC_0c9767805cb8416eaba14f759181aa29"/>
          <w:id w:val="32061772"/>
          <w:lock w:val="sdtLocked"/>
        </w:sdtPr>
        <w:sdtEndPr>
          <w:rPr>
            <w:rFonts w:asciiTheme="minorEastAsia" w:hAnsiTheme="minorEastAsia"/>
            <w:sz w:val="18"/>
            <w:szCs w:val="18"/>
          </w:rPr>
        </w:sdtEndPr>
        <w:sdtContent>
          <w:tr w:rsidR="003508FC" w:rsidRPr="00B7456B" w:rsidTr="003508FC">
            <w:trPr>
              <w:cantSplit/>
            </w:trPr>
            <w:sdt>
              <w:sdtPr>
                <w:rPr>
                  <w:szCs w:val="21"/>
                </w:rPr>
                <w:alias w:val="采购商品接受劳务情况明细-关联方"/>
                <w:tag w:val="_GBC_bc4eb4a455cb4683982b52fd68baedbf"/>
                <w:id w:val="32061767"/>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合计</w:t>
                    </w:r>
                  </w:p>
                </w:tc>
              </w:sdtContent>
            </w:sdt>
            <w:sdt>
              <w:sdtPr>
                <w:rPr>
                  <w:szCs w:val="21"/>
                </w:rPr>
                <w:alias w:val="采购商品接受劳务情况明细-关联交易内容"/>
                <w:tag w:val="_GBC_42addd9ef16845b68e716a5b498cd013"/>
                <w:id w:val="32061768"/>
                <w:lock w:val="sdtLocked"/>
              </w:sdtPr>
              <w:sdtContent>
                <w:tc>
                  <w:tcPr>
                    <w:tcW w:w="721"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rPr>
                        <w:szCs w:val="21"/>
                      </w:rPr>
                    </w:pPr>
                    <w:r>
                      <w:rPr>
                        <w:rFonts w:hint="eastAsia"/>
                        <w:szCs w:val="21"/>
                      </w:rPr>
                      <w:t xml:space="preserve">　</w:t>
                    </w:r>
                  </w:p>
                </w:tc>
              </w:sdtContent>
            </w:sdt>
            <w:sdt>
              <w:sdtPr>
                <w:alias w:val="定价原则"/>
                <w:tag w:val="_GBC_3b0172b516784dfca83ab2b935a562d6"/>
                <w:id w:val="32061769"/>
                <w:lock w:val="sdtLocked"/>
                <w:showingPlcHdr/>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 xml:space="preserve">　</w:t>
                    </w:r>
                  </w:p>
                </w:tc>
              </w:sdtContent>
            </w:sdt>
            <w:sdt>
              <w:sdtPr>
                <w:rPr>
                  <w:szCs w:val="21"/>
                </w:rPr>
                <w:alias w:val="采购商品接受劳务情况明细-发生额"/>
                <w:tag w:val="_GBC_51d916455e984678b83e9f0ec4cb14bd"/>
                <w:id w:val="32061770"/>
                <w:lock w:val="sdtLocked"/>
              </w:sdtPr>
              <w:sdtContent>
                <w:tc>
                  <w:tcPr>
                    <w:tcW w:w="988" w:type="pct"/>
                    <w:tcBorders>
                      <w:top w:val="single" w:sz="4" w:space="0" w:color="auto"/>
                      <w:left w:val="single" w:sz="4" w:space="0" w:color="auto"/>
                      <w:bottom w:val="single" w:sz="4" w:space="0" w:color="auto"/>
                      <w:right w:val="single" w:sz="4" w:space="0" w:color="auto"/>
                    </w:tcBorders>
                    <w:shd w:val="clear" w:color="auto" w:fill="auto"/>
                  </w:tcPr>
                  <w:p w:rsidR="003508FC" w:rsidRDefault="003508FC" w:rsidP="00B31D51">
                    <w:pPr>
                      <w:jc w:val="right"/>
                      <w:rPr>
                        <w:szCs w:val="21"/>
                      </w:rPr>
                    </w:pPr>
                    <w:r>
                      <w:rPr>
                        <w:szCs w:val="21"/>
                      </w:rPr>
                      <w:t>487,359.30</w:t>
                    </w:r>
                  </w:p>
                </w:tc>
              </w:sdtContent>
            </w:sdt>
            <w:sdt>
              <w:sdtPr>
                <w:rPr>
                  <w:rFonts w:asciiTheme="minorEastAsia" w:hAnsiTheme="minorEastAsia"/>
                  <w:sz w:val="18"/>
                  <w:szCs w:val="18"/>
                </w:rPr>
                <w:alias w:val="采购商品接受劳务情况明细-发生额"/>
                <w:tag w:val="_GBC_2c42b1852c684e87aee4f148431ec7d8"/>
                <w:id w:val="32061771"/>
                <w:lock w:val="sdtLocked"/>
              </w:sdt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508FC" w:rsidRPr="00B7456B" w:rsidRDefault="003508FC" w:rsidP="00B31D51">
                    <w:pPr>
                      <w:jc w:val="right"/>
                      <w:rPr>
                        <w:rFonts w:asciiTheme="minorEastAsia" w:hAnsiTheme="minorEastAsia"/>
                        <w:sz w:val="18"/>
                        <w:szCs w:val="18"/>
                      </w:rPr>
                    </w:pPr>
                    <w:r>
                      <w:rPr>
                        <w:rFonts w:asciiTheme="minorEastAsia" w:hAnsiTheme="minorEastAsia"/>
                        <w:sz w:val="18"/>
                        <w:szCs w:val="18"/>
                      </w:rPr>
                      <w:t>449,283.47</w:t>
                    </w:r>
                  </w:p>
                </w:tc>
              </w:sdtContent>
            </w:sdt>
          </w:tr>
        </w:sdtContent>
      </w:sdt>
    </w:tbl>
    <w:p w:rsidR="003508FC" w:rsidRDefault="003508FC"/>
    <w:sdt>
      <w:sdtPr>
        <w:rPr>
          <w:rFonts w:hint="eastAsia"/>
          <w:szCs w:val="21"/>
        </w:rPr>
        <w:tag w:val="_GBC_a4e1c0efe9f741ecbb648a33c9afb8fd"/>
        <w:id w:val="-910776614"/>
        <w:lock w:val="sdtLocked"/>
        <w:placeholder>
          <w:docPart w:val="GBC22222222222222222222222222222"/>
        </w:placeholder>
      </w:sdtPr>
      <w:sdtEndPr>
        <w:rPr>
          <w:rFonts w:cs="Cambria"/>
        </w:rPr>
      </w:sdtEndPr>
      <w:sdtContent>
        <w:p w:rsidR="00625E20" w:rsidRDefault="00841F4A">
          <w:pPr>
            <w:ind w:rightChars="-369" w:right="-775"/>
            <w:rPr>
              <w:szCs w:val="21"/>
            </w:rPr>
          </w:pPr>
          <w:r>
            <w:rPr>
              <w:rFonts w:hint="eastAsia"/>
              <w:szCs w:val="21"/>
            </w:rPr>
            <w:t>出售商品/提供劳务情况表</w:t>
          </w:r>
        </w:p>
        <w:p w:rsidR="00625E20" w:rsidRDefault="00841F4A">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7462096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万元</w:t>
              </w:r>
            </w:sdtContent>
          </w:sdt>
          <w:r>
            <w:rPr>
              <w:szCs w:val="21"/>
            </w:rPr>
            <w:t xml:space="preserve">  币种：</w:t>
          </w:r>
          <w:sdt>
            <w:sdtPr>
              <w:rPr>
                <w:szCs w:val="21"/>
              </w:rPr>
              <w:alias w:val="币种：出售商品提供劳务情况表"/>
              <w:tag w:val="_GBC_d298f57687684d2eafef1d8c13d51722"/>
              <w:id w:val="5872768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292"/>
            <w:gridCol w:w="1701"/>
            <w:gridCol w:w="1118"/>
            <w:gridCol w:w="1416"/>
            <w:gridCol w:w="1320"/>
          </w:tblGrid>
          <w:tr w:rsidR="00B31D51" w:rsidTr="00B31D51">
            <w:trPr>
              <w:cantSplit/>
              <w:trHeight w:val="273"/>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B31D51" w:rsidRDefault="00B31D51" w:rsidP="00B31D51">
                <w:pPr>
                  <w:jc w:val="center"/>
                  <w:rPr>
                    <w:rFonts w:cs="Cambria"/>
                    <w:szCs w:val="21"/>
                  </w:rPr>
                </w:pPr>
                <w:r>
                  <w:rPr>
                    <w:rFonts w:cs="Cambria" w:hint="eastAsia"/>
                    <w:szCs w:val="21"/>
                  </w:rPr>
                  <w:t>关联方</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tcPr>
              <w:p w:rsidR="00B31D51" w:rsidRDefault="00B31D51" w:rsidP="00B31D51">
                <w:pPr>
                  <w:jc w:val="center"/>
                  <w:rPr>
                    <w:rFonts w:cs="Cambria"/>
                    <w:szCs w:val="21"/>
                  </w:rPr>
                </w:pPr>
                <w:r>
                  <w:rPr>
                    <w:rFonts w:cs="Cambria" w:hint="eastAsia"/>
                    <w:szCs w:val="21"/>
                  </w:rPr>
                  <w:t>关联交易内容</w:t>
                </w:r>
              </w:p>
            </w:tc>
            <w:tc>
              <w:tcPr>
                <w:tcW w:w="632" w:type="pct"/>
                <w:tcBorders>
                  <w:top w:val="single" w:sz="4" w:space="0" w:color="auto"/>
                  <w:left w:val="single" w:sz="4" w:space="0" w:color="auto"/>
                  <w:right w:val="single" w:sz="4" w:space="0" w:color="auto"/>
                </w:tcBorders>
                <w:shd w:val="clear" w:color="auto" w:fill="auto"/>
                <w:vAlign w:val="center"/>
              </w:tcPr>
              <w:p w:rsidR="00B31D51" w:rsidRDefault="00B31D51" w:rsidP="00B31D51">
                <w:pPr>
                  <w:jc w:val="center"/>
                  <w:rPr>
                    <w:rFonts w:cs="Cambria"/>
                    <w:szCs w:val="21"/>
                  </w:rPr>
                </w:pPr>
                <w:r>
                  <w:rPr>
                    <w:rFonts w:cs="Cambria" w:hint="eastAsia"/>
                    <w:szCs w:val="21"/>
                  </w:rPr>
                  <w:t>定价原则</w:t>
                </w:r>
              </w:p>
            </w:tc>
            <w:tc>
              <w:tcPr>
                <w:tcW w:w="800" w:type="pct"/>
                <w:tcBorders>
                  <w:top w:val="single" w:sz="4" w:space="0" w:color="auto"/>
                  <w:left w:val="single" w:sz="4" w:space="0" w:color="auto"/>
                  <w:right w:val="single" w:sz="4" w:space="0" w:color="auto"/>
                </w:tcBorders>
                <w:shd w:val="clear" w:color="auto" w:fill="auto"/>
                <w:vAlign w:val="center"/>
              </w:tcPr>
              <w:p w:rsidR="00B31D51" w:rsidRDefault="00B31D51" w:rsidP="00B31D51">
                <w:pPr>
                  <w:jc w:val="center"/>
                  <w:rPr>
                    <w:rFonts w:cs="Cambria"/>
                    <w:szCs w:val="21"/>
                  </w:rPr>
                </w:pPr>
                <w:r>
                  <w:rPr>
                    <w:rFonts w:cs="Cambria" w:hint="eastAsia"/>
                    <w:szCs w:val="21"/>
                  </w:rPr>
                  <w:t>本期发生额</w:t>
                </w:r>
              </w:p>
            </w:tc>
            <w:tc>
              <w:tcPr>
                <w:tcW w:w="746" w:type="pct"/>
                <w:tcBorders>
                  <w:top w:val="single" w:sz="4" w:space="0" w:color="auto"/>
                  <w:left w:val="single" w:sz="4" w:space="0" w:color="auto"/>
                  <w:right w:val="single" w:sz="4" w:space="0" w:color="auto"/>
                </w:tcBorders>
                <w:shd w:val="clear" w:color="auto" w:fill="auto"/>
                <w:vAlign w:val="center"/>
              </w:tcPr>
              <w:p w:rsidR="00B31D51" w:rsidRDefault="00B31D51" w:rsidP="00B31D51">
                <w:pPr>
                  <w:jc w:val="center"/>
                  <w:rPr>
                    <w:rFonts w:cs="Cambria"/>
                    <w:szCs w:val="21"/>
                  </w:rPr>
                </w:pPr>
                <w:r>
                  <w:rPr>
                    <w:rFonts w:cs="Cambria" w:hint="eastAsia"/>
                    <w:szCs w:val="21"/>
                  </w:rPr>
                  <w:t>上期发生额</w:t>
                </w:r>
              </w:p>
            </w:tc>
          </w:tr>
          <w:sdt>
            <w:sdtPr>
              <w:rPr>
                <w:szCs w:val="21"/>
              </w:rPr>
              <w:alias w:val="出售商品提供劳务情况明细"/>
              <w:tag w:val="_GBC_d6e24b6ca62645f180ecf5d4621afdc6"/>
              <w:id w:val="32062248"/>
              <w:lock w:val="sdtLocked"/>
            </w:sdtPr>
            <w:sdtContent>
              <w:tr w:rsidR="00B31D51" w:rsidTr="00B31D51">
                <w:trPr>
                  <w:cantSplit/>
                </w:trPr>
                <w:sdt>
                  <w:sdtPr>
                    <w:rPr>
                      <w:szCs w:val="21"/>
                    </w:rPr>
                    <w:alias w:val="出售商品提供劳务情况明细-关联方"/>
                    <w:tag w:val="_GBC_ea3a50f2f6084641a06e7e84b4f31731"/>
                    <w:id w:val="32062243"/>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广西柳州钢铁</w:t>
                        </w:r>
                        <w:r>
                          <w:rPr>
                            <w:szCs w:val="21"/>
                          </w:rPr>
                          <w:t>(集团)公司</w:t>
                        </w:r>
                      </w:p>
                    </w:tc>
                  </w:sdtContent>
                </w:sdt>
                <w:sdt>
                  <w:sdtPr>
                    <w:rPr>
                      <w:szCs w:val="21"/>
                    </w:rPr>
                    <w:alias w:val="出售商品提供劳务情况明细-关联交易内容"/>
                    <w:tag w:val="_GBC_820633d92aa642f9a0663a41087c1a83"/>
                    <w:id w:val="32062244"/>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轧钢边角料</w:t>
                        </w:r>
                      </w:p>
                    </w:tc>
                  </w:sdtContent>
                </w:sdt>
                <w:sdt>
                  <w:sdtPr>
                    <w:alias w:val="定价原则"/>
                    <w:tag w:val="_GBC_337c2fce8a8d4b238edd7b5d216be64e"/>
                    <w:id w:val="32062245"/>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协议价</w:t>
                        </w:r>
                      </w:p>
                    </w:tc>
                  </w:sdtContent>
                </w:sdt>
                <w:sdt>
                  <w:sdtPr>
                    <w:rPr>
                      <w:szCs w:val="21"/>
                    </w:rPr>
                    <w:alias w:val="出售商品提供劳务情况明细-发生额"/>
                    <w:tag w:val="_GBC_d0ba92d7376d41f6904ea1020c85cc71"/>
                    <w:id w:val="32062246"/>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1,550.69</w:t>
                        </w:r>
                      </w:p>
                    </w:tc>
                  </w:sdtContent>
                </w:sdt>
                <w:sdt>
                  <w:sdtPr>
                    <w:rPr>
                      <w:szCs w:val="21"/>
                    </w:rPr>
                    <w:alias w:val="出售商品提供劳务情况明细-发生额"/>
                    <w:tag w:val="_GBC_067bccb3948043628f4b1b4d765c2649"/>
                    <w:id w:val="32062247"/>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3,091.46</w:t>
                        </w:r>
                      </w:p>
                    </w:tc>
                  </w:sdtContent>
                </w:sdt>
              </w:tr>
            </w:sdtContent>
          </w:sdt>
          <w:sdt>
            <w:sdtPr>
              <w:rPr>
                <w:szCs w:val="21"/>
              </w:rPr>
              <w:alias w:val="出售商品提供劳务情况明细"/>
              <w:tag w:val="_GBC_d6e24b6ca62645f180ecf5d4621afdc6"/>
              <w:id w:val="32062254"/>
              <w:lock w:val="sdtLocked"/>
            </w:sdtPr>
            <w:sdtContent>
              <w:tr w:rsidR="00B31D51" w:rsidTr="00B31D51">
                <w:trPr>
                  <w:cantSplit/>
                </w:trPr>
                <w:sdt>
                  <w:sdtPr>
                    <w:rPr>
                      <w:szCs w:val="21"/>
                    </w:rPr>
                    <w:alias w:val="出售商品提供劳务情况明细-关联方"/>
                    <w:tag w:val="_GBC_ea3a50f2f6084641a06e7e84b4f31731"/>
                    <w:id w:val="32062249"/>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广西柳州钢铁</w:t>
                        </w:r>
                        <w:r>
                          <w:rPr>
                            <w:szCs w:val="21"/>
                          </w:rPr>
                          <w:t>(集团)公司</w:t>
                        </w:r>
                      </w:p>
                    </w:tc>
                  </w:sdtContent>
                </w:sdt>
                <w:sdt>
                  <w:sdtPr>
                    <w:rPr>
                      <w:szCs w:val="21"/>
                    </w:rPr>
                    <w:alias w:val="出售商品提供劳务情况明细-关联交易内容"/>
                    <w:tag w:val="_GBC_820633d92aa642f9a0663a41087c1a83"/>
                    <w:id w:val="32062250"/>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煤气</w:t>
                        </w:r>
                      </w:p>
                    </w:tc>
                  </w:sdtContent>
                </w:sdt>
                <w:sdt>
                  <w:sdtPr>
                    <w:alias w:val="定价原则"/>
                    <w:tag w:val="_GBC_337c2fce8a8d4b238edd7b5d216be64e"/>
                    <w:id w:val="32062251"/>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协议价</w:t>
                        </w:r>
                      </w:p>
                    </w:tc>
                  </w:sdtContent>
                </w:sdt>
                <w:sdt>
                  <w:sdtPr>
                    <w:rPr>
                      <w:szCs w:val="21"/>
                    </w:rPr>
                    <w:alias w:val="出售商品提供劳务情况明细-发生额"/>
                    <w:tag w:val="_GBC_d0ba92d7376d41f6904ea1020c85cc71"/>
                    <w:id w:val="32062252"/>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238,415.65</w:t>
                        </w:r>
                      </w:p>
                    </w:tc>
                  </w:sdtContent>
                </w:sdt>
                <w:sdt>
                  <w:sdtPr>
                    <w:rPr>
                      <w:szCs w:val="21"/>
                    </w:rPr>
                    <w:alias w:val="出售商品提供劳务情况明细-发生额"/>
                    <w:tag w:val="_GBC_067bccb3948043628f4b1b4d765c2649"/>
                    <w:id w:val="32062253"/>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166,798.43</w:t>
                        </w:r>
                      </w:p>
                    </w:tc>
                  </w:sdtContent>
                </w:sdt>
              </w:tr>
            </w:sdtContent>
          </w:sdt>
          <w:sdt>
            <w:sdtPr>
              <w:rPr>
                <w:szCs w:val="21"/>
              </w:rPr>
              <w:alias w:val="出售商品提供劳务情况明细"/>
              <w:tag w:val="_GBC_d6e24b6ca62645f180ecf5d4621afdc6"/>
              <w:id w:val="32062260"/>
              <w:lock w:val="sdtLocked"/>
            </w:sdtPr>
            <w:sdtContent>
              <w:tr w:rsidR="00B31D51" w:rsidTr="00B31D51">
                <w:trPr>
                  <w:cantSplit/>
                </w:trPr>
                <w:sdt>
                  <w:sdtPr>
                    <w:rPr>
                      <w:szCs w:val="21"/>
                    </w:rPr>
                    <w:alias w:val="出售商品提供劳务情况明细-关联方"/>
                    <w:tag w:val="_GBC_ea3a50f2f6084641a06e7e84b4f31731"/>
                    <w:id w:val="32062255"/>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广西柳州钢铁</w:t>
                        </w:r>
                        <w:r>
                          <w:rPr>
                            <w:szCs w:val="21"/>
                          </w:rPr>
                          <w:t>(集团)公司</w:t>
                        </w:r>
                      </w:p>
                    </w:tc>
                  </w:sdtContent>
                </w:sdt>
                <w:sdt>
                  <w:sdtPr>
                    <w:rPr>
                      <w:szCs w:val="21"/>
                    </w:rPr>
                    <w:alias w:val="出售商品提供劳务情况明细-关联交易内容"/>
                    <w:tag w:val="_GBC_820633d92aa642f9a0663a41087c1a83"/>
                    <w:id w:val="32062256"/>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碎焦</w:t>
                        </w:r>
                      </w:p>
                    </w:tc>
                  </w:sdtContent>
                </w:sdt>
                <w:sdt>
                  <w:sdtPr>
                    <w:alias w:val="定价原则"/>
                    <w:tag w:val="_GBC_337c2fce8a8d4b238edd7b5d216be64e"/>
                    <w:id w:val="32062257"/>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市场价</w:t>
                        </w:r>
                      </w:p>
                    </w:tc>
                  </w:sdtContent>
                </w:sdt>
                <w:sdt>
                  <w:sdtPr>
                    <w:rPr>
                      <w:szCs w:val="21"/>
                    </w:rPr>
                    <w:alias w:val="出售商品提供劳务情况明细-发生额"/>
                    <w:tag w:val="_GBC_d0ba92d7376d41f6904ea1020c85cc71"/>
                    <w:id w:val="32062258"/>
                    <w:lock w:val="sdtLocked"/>
                    <w:showingPlcHdr/>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p>
                    </w:tc>
                  </w:sdtContent>
                </w:sdt>
                <w:sdt>
                  <w:sdtPr>
                    <w:rPr>
                      <w:szCs w:val="21"/>
                    </w:rPr>
                    <w:alias w:val="出售商品提供劳务情况明细-发生额"/>
                    <w:tag w:val="_GBC_067bccb3948043628f4b1b4d765c2649"/>
                    <w:id w:val="32062259"/>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1,814.18</w:t>
                        </w:r>
                      </w:p>
                    </w:tc>
                  </w:sdtContent>
                </w:sdt>
              </w:tr>
            </w:sdtContent>
          </w:sdt>
          <w:sdt>
            <w:sdtPr>
              <w:rPr>
                <w:szCs w:val="21"/>
              </w:rPr>
              <w:alias w:val="出售商品提供劳务情况明细"/>
              <w:tag w:val="_GBC_d6e24b6ca62645f180ecf5d4621afdc6"/>
              <w:id w:val="32062266"/>
              <w:lock w:val="sdtLocked"/>
            </w:sdtPr>
            <w:sdtContent>
              <w:tr w:rsidR="00B31D51" w:rsidTr="00B31D51">
                <w:trPr>
                  <w:cantSplit/>
                </w:trPr>
                <w:sdt>
                  <w:sdtPr>
                    <w:rPr>
                      <w:szCs w:val="21"/>
                    </w:rPr>
                    <w:alias w:val="出售商品提供劳务情况明细-关联方"/>
                    <w:tag w:val="_GBC_ea3a50f2f6084641a06e7e84b4f31731"/>
                    <w:id w:val="32062261"/>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广西柳州钢铁</w:t>
                        </w:r>
                        <w:r>
                          <w:rPr>
                            <w:szCs w:val="21"/>
                          </w:rPr>
                          <w:t>(集团)公司</w:t>
                        </w:r>
                      </w:p>
                    </w:tc>
                  </w:sdtContent>
                </w:sdt>
                <w:sdt>
                  <w:sdtPr>
                    <w:rPr>
                      <w:szCs w:val="21"/>
                    </w:rPr>
                    <w:alias w:val="出售商品提供劳务情况明细-关联交易内容"/>
                    <w:tag w:val="_GBC_820633d92aa642f9a0663a41087c1a83"/>
                    <w:id w:val="32062262"/>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szCs w:val="21"/>
                          </w:rPr>
                          <w:t>TRT发电</w:t>
                        </w:r>
                      </w:p>
                    </w:tc>
                  </w:sdtContent>
                </w:sdt>
                <w:sdt>
                  <w:sdtPr>
                    <w:alias w:val="定价原则"/>
                    <w:tag w:val="_GBC_337c2fce8a8d4b238edd7b5d216be64e"/>
                    <w:id w:val="32062263"/>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市场价</w:t>
                        </w:r>
                      </w:p>
                    </w:tc>
                  </w:sdtContent>
                </w:sdt>
                <w:sdt>
                  <w:sdtPr>
                    <w:rPr>
                      <w:szCs w:val="21"/>
                    </w:rPr>
                    <w:alias w:val="出售商品提供劳务情况明细-发生额"/>
                    <w:tag w:val="_GBC_d0ba92d7376d41f6904ea1020c85cc71"/>
                    <w:id w:val="32062264"/>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14,426.32</w:t>
                        </w:r>
                      </w:p>
                    </w:tc>
                  </w:sdtContent>
                </w:sdt>
                <w:sdt>
                  <w:sdtPr>
                    <w:rPr>
                      <w:szCs w:val="21"/>
                    </w:rPr>
                    <w:alias w:val="出售商品提供劳务情况明细-发生额"/>
                    <w:tag w:val="_GBC_067bccb3948043628f4b1b4d765c2649"/>
                    <w:id w:val="32062265"/>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13,231.13</w:t>
                        </w:r>
                      </w:p>
                    </w:tc>
                  </w:sdtContent>
                </w:sdt>
              </w:tr>
            </w:sdtContent>
          </w:sdt>
          <w:sdt>
            <w:sdtPr>
              <w:rPr>
                <w:szCs w:val="21"/>
              </w:rPr>
              <w:alias w:val="出售商品提供劳务情况明细"/>
              <w:tag w:val="_GBC_d6e24b6ca62645f180ecf5d4621afdc6"/>
              <w:id w:val="32062272"/>
              <w:lock w:val="sdtLocked"/>
            </w:sdtPr>
            <w:sdtContent>
              <w:tr w:rsidR="00B31D51" w:rsidTr="00B31D51">
                <w:trPr>
                  <w:cantSplit/>
                </w:trPr>
                <w:sdt>
                  <w:sdtPr>
                    <w:rPr>
                      <w:szCs w:val="21"/>
                    </w:rPr>
                    <w:alias w:val="出售商品提供劳务情况明细-关联方"/>
                    <w:tag w:val="_GBC_ea3a50f2f6084641a06e7e84b4f31731"/>
                    <w:id w:val="32062267"/>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广西柳州钢铁</w:t>
                        </w:r>
                        <w:r>
                          <w:rPr>
                            <w:szCs w:val="21"/>
                          </w:rPr>
                          <w:t>(集团)公司</w:t>
                        </w:r>
                      </w:p>
                    </w:tc>
                  </w:sdtContent>
                </w:sdt>
                <w:sdt>
                  <w:sdtPr>
                    <w:rPr>
                      <w:szCs w:val="21"/>
                    </w:rPr>
                    <w:alias w:val="出售商品提供劳务情况明细-关联交易内容"/>
                    <w:tag w:val="_GBC_820633d92aa642f9a0663a41087c1a83"/>
                    <w:id w:val="32062268"/>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代购代销备件材料</w:t>
                        </w:r>
                      </w:p>
                    </w:tc>
                  </w:sdtContent>
                </w:sdt>
                <w:sdt>
                  <w:sdtPr>
                    <w:alias w:val="定价原则"/>
                    <w:tag w:val="_GBC_337c2fce8a8d4b238edd7b5d216be64e"/>
                    <w:id w:val="32062269"/>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市场价</w:t>
                        </w:r>
                      </w:p>
                    </w:tc>
                  </w:sdtContent>
                </w:sdt>
                <w:sdt>
                  <w:sdtPr>
                    <w:rPr>
                      <w:szCs w:val="21"/>
                    </w:rPr>
                    <w:alias w:val="出售商品提供劳务情况明细-发生额"/>
                    <w:tag w:val="_GBC_d0ba92d7376d41f6904ea1020c85cc71"/>
                    <w:id w:val="32062270"/>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6,478.76</w:t>
                        </w:r>
                      </w:p>
                    </w:tc>
                  </w:sdtContent>
                </w:sdt>
                <w:sdt>
                  <w:sdtPr>
                    <w:rPr>
                      <w:szCs w:val="21"/>
                    </w:rPr>
                    <w:alias w:val="出售商品提供劳务情况明细-发生额"/>
                    <w:tag w:val="_GBC_067bccb3948043628f4b1b4d765c2649"/>
                    <w:id w:val="32062271"/>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10,309.84</w:t>
                        </w:r>
                      </w:p>
                    </w:tc>
                  </w:sdtContent>
                </w:sdt>
              </w:tr>
            </w:sdtContent>
          </w:sdt>
          <w:sdt>
            <w:sdtPr>
              <w:rPr>
                <w:szCs w:val="21"/>
              </w:rPr>
              <w:alias w:val="出售商品提供劳务情况明细"/>
              <w:tag w:val="_GBC_d6e24b6ca62645f180ecf5d4621afdc6"/>
              <w:id w:val="32062278"/>
              <w:lock w:val="sdtLocked"/>
            </w:sdtPr>
            <w:sdtContent>
              <w:tr w:rsidR="00B31D51" w:rsidTr="00B31D51">
                <w:trPr>
                  <w:cantSplit/>
                </w:trPr>
                <w:sdt>
                  <w:sdtPr>
                    <w:rPr>
                      <w:szCs w:val="21"/>
                    </w:rPr>
                    <w:alias w:val="出售商品提供劳务情况明细-关联方"/>
                    <w:tag w:val="_GBC_ea3a50f2f6084641a06e7e84b4f31731"/>
                    <w:id w:val="32062273"/>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广西柳州钢铁</w:t>
                        </w:r>
                        <w:r>
                          <w:rPr>
                            <w:szCs w:val="21"/>
                          </w:rPr>
                          <w:t>(集团)公司</w:t>
                        </w:r>
                      </w:p>
                    </w:tc>
                  </w:sdtContent>
                </w:sdt>
                <w:sdt>
                  <w:sdtPr>
                    <w:rPr>
                      <w:szCs w:val="21"/>
                    </w:rPr>
                    <w:alias w:val="出售商品提供劳务情况明细-关联交易内容"/>
                    <w:tag w:val="_GBC_820633d92aa642f9a0663a41087c1a83"/>
                    <w:id w:val="32062274"/>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辅料</w:t>
                        </w:r>
                      </w:p>
                    </w:tc>
                  </w:sdtContent>
                </w:sdt>
                <w:sdt>
                  <w:sdtPr>
                    <w:alias w:val="定价原则"/>
                    <w:tag w:val="_GBC_337c2fce8a8d4b238edd7b5d216be64e"/>
                    <w:id w:val="32062275"/>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市场价</w:t>
                        </w:r>
                      </w:p>
                    </w:tc>
                  </w:sdtContent>
                </w:sdt>
                <w:sdt>
                  <w:sdtPr>
                    <w:rPr>
                      <w:szCs w:val="21"/>
                    </w:rPr>
                    <w:alias w:val="出售商品提供劳务情况明细-发生额"/>
                    <w:tag w:val="_GBC_d0ba92d7376d41f6904ea1020c85cc71"/>
                    <w:id w:val="32062276"/>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24,568.44</w:t>
                        </w:r>
                      </w:p>
                    </w:tc>
                  </w:sdtContent>
                </w:sdt>
                <w:sdt>
                  <w:sdtPr>
                    <w:rPr>
                      <w:szCs w:val="21"/>
                    </w:rPr>
                    <w:alias w:val="出售商品提供劳务情况明细-发生额"/>
                    <w:tag w:val="_GBC_067bccb3948043628f4b1b4d765c2649"/>
                    <w:id w:val="32062277"/>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20,600.52</w:t>
                        </w:r>
                      </w:p>
                    </w:tc>
                  </w:sdtContent>
                </w:sdt>
              </w:tr>
            </w:sdtContent>
          </w:sdt>
          <w:sdt>
            <w:sdtPr>
              <w:rPr>
                <w:szCs w:val="21"/>
              </w:rPr>
              <w:alias w:val="出售商品提供劳务情况明细"/>
              <w:tag w:val="_GBC_d6e24b6ca62645f180ecf5d4621afdc6"/>
              <w:id w:val="32062284"/>
              <w:lock w:val="sdtLocked"/>
            </w:sdtPr>
            <w:sdtContent>
              <w:tr w:rsidR="00B31D51" w:rsidTr="00B31D51">
                <w:trPr>
                  <w:cantSplit/>
                </w:trPr>
                <w:sdt>
                  <w:sdtPr>
                    <w:rPr>
                      <w:szCs w:val="21"/>
                    </w:rPr>
                    <w:alias w:val="出售商品提供劳务情况明细-关联方"/>
                    <w:tag w:val="_GBC_ea3a50f2f6084641a06e7e84b4f31731"/>
                    <w:id w:val="32062279"/>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广西柳州钢铁</w:t>
                        </w:r>
                        <w:r>
                          <w:rPr>
                            <w:szCs w:val="21"/>
                          </w:rPr>
                          <w:t>(集团)公司</w:t>
                        </w:r>
                      </w:p>
                    </w:tc>
                  </w:sdtContent>
                </w:sdt>
                <w:sdt>
                  <w:sdtPr>
                    <w:rPr>
                      <w:szCs w:val="21"/>
                    </w:rPr>
                    <w:alias w:val="出售商品提供劳务情况明细-关联交易内容"/>
                    <w:tag w:val="_GBC_820633d92aa642f9a0663a41087c1a83"/>
                    <w:id w:val="32062280"/>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吊装费</w:t>
                        </w:r>
                      </w:p>
                    </w:tc>
                  </w:sdtContent>
                </w:sdt>
                <w:sdt>
                  <w:sdtPr>
                    <w:alias w:val="定价原则"/>
                    <w:tag w:val="_GBC_337c2fce8a8d4b238edd7b5d216be64e"/>
                    <w:id w:val="32062281"/>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市场价</w:t>
                        </w:r>
                      </w:p>
                    </w:tc>
                  </w:sdtContent>
                </w:sdt>
                <w:sdt>
                  <w:sdtPr>
                    <w:rPr>
                      <w:szCs w:val="21"/>
                    </w:rPr>
                    <w:alias w:val="出售商品提供劳务情况明细-发生额"/>
                    <w:tag w:val="_GBC_d0ba92d7376d41f6904ea1020c85cc71"/>
                    <w:id w:val="32062282"/>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4.30</w:t>
                        </w:r>
                      </w:p>
                    </w:tc>
                  </w:sdtContent>
                </w:sdt>
                <w:sdt>
                  <w:sdtPr>
                    <w:rPr>
                      <w:szCs w:val="21"/>
                    </w:rPr>
                    <w:alias w:val="出售商品提供劳务情况明细-发生额"/>
                    <w:tag w:val="_GBC_067bccb3948043628f4b1b4d765c2649"/>
                    <w:id w:val="32062283"/>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33.66</w:t>
                        </w:r>
                      </w:p>
                    </w:tc>
                  </w:sdtContent>
                </w:sdt>
              </w:tr>
            </w:sdtContent>
          </w:sdt>
          <w:sdt>
            <w:sdtPr>
              <w:rPr>
                <w:szCs w:val="21"/>
              </w:rPr>
              <w:alias w:val="出售商品提供劳务情况明细"/>
              <w:tag w:val="_GBC_d6e24b6ca62645f180ecf5d4621afdc6"/>
              <w:id w:val="32062290"/>
              <w:lock w:val="sdtLocked"/>
            </w:sdtPr>
            <w:sdtContent>
              <w:tr w:rsidR="00B31D51" w:rsidTr="00B31D51">
                <w:trPr>
                  <w:cantSplit/>
                </w:trPr>
                <w:sdt>
                  <w:sdtPr>
                    <w:rPr>
                      <w:szCs w:val="21"/>
                    </w:rPr>
                    <w:alias w:val="出售商品提供劳务情况明细-关联方"/>
                    <w:tag w:val="_GBC_ea3a50f2f6084641a06e7e84b4f31731"/>
                    <w:id w:val="32062285"/>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广西柳州钢铁</w:t>
                        </w:r>
                        <w:r>
                          <w:rPr>
                            <w:szCs w:val="21"/>
                          </w:rPr>
                          <w:t>(集团)公司</w:t>
                        </w:r>
                      </w:p>
                    </w:tc>
                  </w:sdtContent>
                </w:sdt>
                <w:sdt>
                  <w:sdtPr>
                    <w:rPr>
                      <w:szCs w:val="21"/>
                    </w:rPr>
                    <w:alias w:val="出售商品提供劳务情况明细-关联交易内容"/>
                    <w:tag w:val="_GBC_820633d92aa642f9a0663a41087c1a83"/>
                    <w:id w:val="32062286"/>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蒸汽</w:t>
                        </w:r>
                      </w:p>
                    </w:tc>
                  </w:sdtContent>
                </w:sdt>
                <w:sdt>
                  <w:sdtPr>
                    <w:alias w:val="定价原则"/>
                    <w:tag w:val="_GBC_337c2fce8a8d4b238edd7b5d216be64e"/>
                    <w:id w:val="32062287"/>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协议价</w:t>
                        </w:r>
                      </w:p>
                    </w:tc>
                  </w:sdtContent>
                </w:sdt>
                <w:sdt>
                  <w:sdtPr>
                    <w:rPr>
                      <w:szCs w:val="21"/>
                    </w:rPr>
                    <w:alias w:val="出售商品提供劳务情况明细-发生额"/>
                    <w:tag w:val="_GBC_d0ba92d7376d41f6904ea1020c85cc71"/>
                    <w:id w:val="32062288"/>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26,663.01</w:t>
                        </w:r>
                      </w:p>
                    </w:tc>
                  </w:sdtContent>
                </w:sdt>
                <w:sdt>
                  <w:sdtPr>
                    <w:rPr>
                      <w:szCs w:val="21"/>
                    </w:rPr>
                    <w:alias w:val="出售商品提供劳务情况明细-发生额"/>
                    <w:tag w:val="_GBC_067bccb3948043628f4b1b4d765c2649"/>
                    <w:id w:val="32062289"/>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22,236.57</w:t>
                        </w:r>
                      </w:p>
                    </w:tc>
                  </w:sdtContent>
                </w:sdt>
              </w:tr>
            </w:sdtContent>
          </w:sdt>
          <w:sdt>
            <w:sdtPr>
              <w:rPr>
                <w:szCs w:val="21"/>
              </w:rPr>
              <w:alias w:val="出售商品提供劳务情况明细"/>
              <w:tag w:val="_GBC_d6e24b6ca62645f180ecf5d4621afdc6"/>
              <w:id w:val="32062296"/>
              <w:lock w:val="sdtLocked"/>
            </w:sdtPr>
            <w:sdtContent>
              <w:tr w:rsidR="00B31D51" w:rsidTr="00B31D51">
                <w:trPr>
                  <w:cantSplit/>
                </w:trPr>
                <w:sdt>
                  <w:sdtPr>
                    <w:rPr>
                      <w:szCs w:val="21"/>
                    </w:rPr>
                    <w:alias w:val="出售商品提供劳务情况明细-关联方"/>
                    <w:tag w:val="_GBC_ea3a50f2f6084641a06e7e84b4f31731"/>
                    <w:id w:val="32062291"/>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广西柳州钢铁</w:t>
                        </w:r>
                        <w:r>
                          <w:rPr>
                            <w:szCs w:val="21"/>
                          </w:rPr>
                          <w:t>(集团)公司</w:t>
                        </w:r>
                      </w:p>
                    </w:tc>
                  </w:sdtContent>
                </w:sdt>
                <w:sdt>
                  <w:sdtPr>
                    <w:rPr>
                      <w:szCs w:val="21"/>
                    </w:rPr>
                    <w:alias w:val="出售商品提供劳务情况明细-关联交易内容"/>
                    <w:tag w:val="_GBC_820633d92aa642f9a0663a41087c1a83"/>
                    <w:id w:val="32062292"/>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废钢</w:t>
                        </w:r>
                      </w:p>
                    </w:tc>
                  </w:sdtContent>
                </w:sdt>
                <w:sdt>
                  <w:sdtPr>
                    <w:alias w:val="定价原则"/>
                    <w:tag w:val="_GBC_337c2fce8a8d4b238edd7b5d216be64e"/>
                    <w:id w:val="32062293"/>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协议价</w:t>
                        </w:r>
                      </w:p>
                    </w:tc>
                  </w:sdtContent>
                </w:sdt>
                <w:sdt>
                  <w:sdtPr>
                    <w:rPr>
                      <w:szCs w:val="21"/>
                    </w:rPr>
                    <w:alias w:val="出售商品提供劳务情况明细-发生额"/>
                    <w:tag w:val="_GBC_d0ba92d7376d41f6904ea1020c85cc71"/>
                    <w:id w:val="32062294"/>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74.92</w:t>
                        </w:r>
                      </w:p>
                    </w:tc>
                  </w:sdtContent>
                </w:sdt>
                <w:sdt>
                  <w:sdtPr>
                    <w:rPr>
                      <w:szCs w:val="21"/>
                    </w:rPr>
                    <w:alias w:val="出售商品提供劳务情况明细-发生额"/>
                    <w:tag w:val="_GBC_067bccb3948043628f4b1b4d765c2649"/>
                    <w:id w:val="32062295"/>
                    <w:lock w:val="sdtLocked"/>
                    <w:showingPlcHdr/>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p>
                    </w:tc>
                  </w:sdtContent>
                </w:sdt>
              </w:tr>
            </w:sdtContent>
          </w:sdt>
          <w:sdt>
            <w:sdtPr>
              <w:rPr>
                <w:szCs w:val="21"/>
              </w:rPr>
              <w:alias w:val="出售商品提供劳务情况明细"/>
              <w:tag w:val="_GBC_d6e24b6ca62645f180ecf5d4621afdc6"/>
              <w:id w:val="32062302"/>
              <w:lock w:val="sdtLocked"/>
            </w:sdtPr>
            <w:sdtContent>
              <w:tr w:rsidR="00B31D51" w:rsidTr="00B31D51">
                <w:trPr>
                  <w:cantSplit/>
                </w:trPr>
                <w:sdt>
                  <w:sdtPr>
                    <w:rPr>
                      <w:szCs w:val="21"/>
                    </w:rPr>
                    <w:alias w:val="出售商品提供劳务情况明细-关联方"/>
                    <w:tag w:val="_GBC_ea3a50f2f6084641a06e7e84b4f31731"/>
                    <w:id w:val="32062297"/>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柳州市兴钢建筑安装工程处</w:t>
                        </w:r>
                      </w:p>
                    </w:tc>
                  </w:sdtContent>
                </w:sdt>
                <w:sdt>
                  <w:sdtPr>
                    <w:rPr>
                      <w:szCs w:val="21"/>
                    </w:rPr>
                    <w:alias w:val="出售商品提供劳务情况明细-关联交易内容"/>
                    <w:tag w:val="_GBC_820633d92aa642f9a0663a41087c1a83"/>
                    <w:id w:val="32062298"/>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备件材料</w:t>
                        </w:r>
                      </w:p>
                    </w:tc>
                  </w:sdtContent>
                </w:sdt>
                <w:sdt>
                  <w:sdtPr>
                    <w:alias w:val="定价原则"/>
                    <w:tag w:val="_GBC_337c2fce8a8d4b238edd7b5d216be64e"/>
                    <w:id w:val="32062299"/>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市场价</w:t>
                        </w:r>
                      </w:p>
                    </w:tc>
                  </w:sdtContent>
                </w:sdt>
                <w:sdt>
                  <w:sdtPr>
                    <w:rPr>
                      <w:szCs w:val="21"/>
                    </w:rPr>
                    <w:alias w:val="出售商品提供劳务情况明细-发生额"/>
                    <w:tag w:val="_GBC_d0ba92d7376d41f6904ea1020c85cc71"/>
                    <w:id w:val="32062300"/>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1,073.68</w:t>
                        </w:r>
                      </w:p>
                    </w:tc>
                  </w:sdtContent>
                </w:sdt>
                <w:sdt>
                  <w:sdtPr>
                    <w:rPr>
                      <w:szCs w:val="21"/>
                    </w:rPr>
                    <w:alias w:val="出售商品提供劳务情况明细-发生额"/>
                    <w:tag w:val="_GBC_067bccb3948043628f4b1b4d765c2649"/>
                    <w:id w:val="32062301"/>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ind w:leftChars="-159" w:left="-334"/>
                          <w:jc w:val="right"/>
                          <w:rPr>
                            <w:szCs w:val="21"/>
                          </w:rPr>
                        </w:pPr>
                        <w:r>
                          <w:rPr>
                            <w:szCs w:val="21"/>
                          </w:rPr>
                          <w:t>854.21</w:t>
                        </w:r>
                      </w:p>
                    </w:tc>
                  </w:sdtContent>
                </w:sdt>
              </w:tr>
            </w:sdtContent>
          </w:sdt>
          <w:sdt>
            <w:sdtPr>
              <w:rPr>
                <w:szCs w:val="21"/>
              </w:rPr>
              <w:alias w:val="出售商品提供劳务情况明细"/>
              <w:tag w:val="_GBC_d6e24b6ca62645f180ecf5d4621afdc6"/>
              <w:id w:val="32062308"/>
              <w:lock w:val="sdtLocked"/>
            </w:sdtPr>
            <w:sdtContent>
              <w:tr w:rsidR="00B31D51" w:rsidTr="00B31D51">
                <w:trPr>
                  <w:cantSplit/>
                </w:trPr>
                <w:sdt>
                  <w:sdtPr>
                    <w:rPr>
                      <w:szCs w:val="21"/>
                    </w:rPr>
                    <w:alias w:val="出售商品提供劳务情况明细-关联方"/>
                    <w:tag w:val="_GBC_ea3a50f2f6084641a06e7e84b4f31731"/>
                    <w:id w:val="32062303"/>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柳州市兴钢建筑安装工程处</w:t>
                        </w:r>
                      </w:p>
                    </w:tc>
                  </w:sdtContent>
                </w:sdt>
                <w:sdt>
                  <w:sdtPr>
                    <w:rPr>
                      <w:szCs w:val="21"/>
                    </w:rPr>
                    <w:alias w:val="出售商品提供劳务情况明细-关联交易内容"/>
                    <w:tag w:val="_GBC_820633d92aa642f9a0663a41087c1a83"/>
                    <w:id w:val="32062304"/>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辅料</w:t>
                        </w:r>
                      </w:p>
                    </w:tc>
                  </w:sdtContent>
                </w:sdt>
                <w:sdt>
                  <w:sdtPr>
                    <w:alias w:val="定价原则"/>
                    <w:tag w:val="_GBC_337c2fce8a8d4b238edd7b5d216be64e"/>
                    <w:id w:val="32062305"/>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市场价</w:t>
                        </w:r>
                      </w:p>
                    </w:tc>
                  </w:sdtContent>
                </w:sdt>
                <w:sdt>
                  <w:sdtPr>
                    <w:rPr>
                      <w:szCs w:val="21"/>
                    </w:rPr>
                    <w:alias w:val="出售商品提供劳务情况明细-发生额"/>
                    <w:tag w:val="_GBC_d0ba92d7376d41f6904ea1020c85cc71"/>
                    <w:id w:val="32062306"/>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172.70</w:t>
                        </w:r>
                      </w:p>
                    </w:tc>
                  </w:sdtContent>
                </w:sdt>
                <w:sdt>
                  <w:sdtPr>
                    <w:rPr>
                      <w:szCs w:val="21"/>
                    </w:rPr>
                    <w:alias w:val="出售商品提供劳务情况明细-发生额"/>
                    <w:tag w:val="_GBC_067bccb3948043628f4b1b4d765c2649"/>
                    <w:id w:val="32062307"/>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295.02</w:t>
                        </w:r>
                      </w:p>
                    </w:tc>
                  </w:sdtContent>
                </w:sdt>
              </w:tr>
            </w:sdtContent>
          </w:sdt>
          <w:sdt>
            <w:sdtPr>
              <w:rPr>
                <w:szCs w:val="21"/>
              </w:rPr>
              <w:alias w:val="出售商品提供劳务情况明细"/>
              <w:tag w:val="_GBC_d6e24b6ca62645f180ecf5d4621afdc6"/>
              <w:id w:val="32062314"/>
              <w:lock w:val="sdtLocked"/>
            </w:sdtPr>
            <w:sdtContent>
              <w:tr w:rsidR="00B31D51" w:rsidTr="00B31D51">
                <w:trPr>
                  <w:cantSplit/>
                </w:trPr>
                <w:sdt>
                  <w:sdtPr>
                    <w:rPr>
                      <w:szCs w:val="21"/>
                    </w:rPr>
                    <w:alias w:val="出售商品提供劳务情况明细-关联方"/>
                    <w:tag w:val="_GBC_ea3a50f2f6084641a06e7e84b4f31731"/>
                    <w:id w:val="32062309"/>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柳州市品成金属材料有限公司</w:t>
                        </w:r>
                      </w:p>
                    </w:tc>
                  </w:sdtContent>
                </w:sdt>
                <w:sdt>
                  <w:sdtPr>
                    <w:rPr>
                      <w:szCs w:val="21"/>
                    </w:rPr>
                    <w:alias w:val="出售商品提供劳务情况明细-关联交易内容"/>
                    <w:tag w:val="_GBC_820633d92aa642f9a0663a41087c1a83"/>
                    <w:id w:val="32062310"/>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钢坯</w:t>
                        </w:r>
                      </w:p>
                    </w:tc>
                  </w:sdtContent>
                </w:sdt>
                <w:sdt>
                  <w:sdtPr>
                    <w:alias w:val="定价原则"/>
                    <w:tag w:val="_GBC_337c2fce8a8d4b238edd7b5d216be64e"/>
                    <w:id w:val="32062311"/>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成本加成价</w:t>
                        </w:r>
                      </w:p>
                    </w:tc>
                  </w:sdtContent>
                </w:sdt>
                <w:sdt>
                  <w:sdtPr>
                    <w:rPr>
                      <w:szCs w:val="21"/>
                    </w:rPr>
                    <w:alias w:val="出售商品提供劳务情况明细-发生额"/>
                    <w:tag w:val="_GBC_d0ba92d7376d41f6904ea1020c85cc71"/>
                    <w:id w:val="32062312"/>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1,613,758.50</w:t>
                        </w:r>
                      </w:p>
                    </w:tc>
                  </w:sdtContent>
                </w:sdt>
                <w:sdt>
                  <w:sdtPr>
                    <w:rPr>
                      <w:szCs w:val="21"/>
                    </w:rPr>
                    <w:alias w:val="出售商品提供劳务情况明细-发生额"/>
                    <w:tag w:val="_GBC_067bccb3948043628f4b1b4d765c2649"/>
                    <w:id w:val="32062313"/>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1,742,872.97</w:t>
                        </w:r>
                      </w:p>
                    </w:tc>
                  </w:sdtContent>
                </w:sdt>
              </w:tr>
            </w:sdtContent>
          </w:sdt>
          <w:sdt>
            <w:sdtPr>
              <w:rPr>
                <w:szCs w:val="21"/>
              </w:rPr>
              <w:alias w:val="出售商品提供劳务情况明细"/>
              <w:tag w:val="_GBC_d6e24b6ca62645f180ecf5d4621afdc6"/>
              <w:id w:val="32062320"/>
              <w:lock w:val="sdtLocked"/>
            </w:sdtPr>
            <w:sdtContent>
              <w:tr w:rsidR="00B31D51" w:rsidTr="00B31D51">
                <w:trPr>
                  <w:cantSplit/>
                </w:trPr>
                <w:sdt>
                  <w:sdtPr>
                    <w:rPr>
                      <w:szCs w:val="21"/>
                    </w:rPr>
                    <w:alias w:val="出售商品提供劳务情况明细-关联方"/>
                    <w:tag w:val="_GBC_ea3a50f2f6084641a06e7e84b4f31731"/>
                    <w:id w:val="32062315"/>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柳州市品成金属材料有限公司</w:t>
                        </w:r>
                      </w:p>
                    </w:tc>
                  </w:sdtContent>
                </w:sdt>
                <w:sdt>
                  <w:sdtPr>
                    <w:rPr>
                      <w:szCs w:val="21"/>
                    </w:rPr>
                    <w:alias w:val="出售商品提供劳务情况明细-关联交易内容"/>
                    <w:tag w:val="_GBC_820633d92aa642f9a0663a41087c1a83"/>
                    <w:id w:val="32062316"/>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废钢</w:t>
                        </w:r>
                      </w:p>
                    </w:tc>
                  </w:sdtContent>
                </w:sdt>
                <w:sdt>
                  <w:sdtPr>
                    <w:alias w:val="定价原则"/>
                    <w:tag w:val="_GBC_337c2fce8a8d4b238edd7b5d216be64e"/>
                    <w:id w:val="32062317"/>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协议价</w:t>
                        </w:r>
                      </w:p>
                    </w:tc>
                  </w:sdtContent>
                </w:sdt>
                <w:sdt>
                  <w:sdtPr>
                    <w:rPr>
                      <w:szCs w:val="21"/>
                    </w:rPr>
                    <w:alias w:val="出售商品提供劳务情况明细-发生额"/>
                    <w:tag w:val="_GBC_d0ba92d7376d41f6904ea1020c85cc71"/>
                    <w:id w:val="32062318"/>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142.56</w:t>
                        </w:r>
                      </w:p>
                    </w:tc>
                  </w:sdtContent>
                </w:sdt>
                <w:sdt>
                  <w:sdtPr>
                    <w:rPr>
                      <w:szCs w:val="21"/>
                    </w:rPr>
                    <w:alias w:val="出售商品提供劳务情况明细-发生额"/>
                    <w:tag w:val="_GBC_067bccb3948043628f4b1b4d765c2649"/>
                    <w:id w:val="32062319"/>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87.16</w:t>
                        </w:r>
                      </w:p>
                    </w:tc>
                  </w:sdtContent>
                </w:sdt>
              </w:tr>
            </w:sdtContent>
          </w:sdt>
          <w:sdt>
            <w:sdtPr>
              <w:rPr>
                <w:szCs w:val="21"/>
              </w:rPr>
              <w:alias w:val="出售商品提供劳务情况明细"/>
              <w:tag w:val="_GBC_d6e24b6ca62645f180ecf5d4621afdc6"/>
              <w:id w:val="32062326"/>
              <w:lock w:val="sdtLocked"/>
            </w:sdtPr>
            <w:sdtContent>
              <w:tr w:rsidR="00B31D51" w:rsidTr="00B31D51">
                <w:trPr>
                  <w:cantSplit/>
                </w:trPr>
                <w:sdt>
                  <w:sdtPr>
                    <w:rPr>
                      <w:szCs w:val="21"/>
                    </w:rPr>
                    <w:alias w:val="出售商品提供劳务情况明细-关联方"/>
                    <w:tag w:val="_GBC_ea3a50f2f6084641a06e7e84b4f31731"/>
                    <w:id w:val="32062321"/>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柳州市品成金属材料有限公司</w:t>
                        </w:r>
                      </w:p>
                    </w:tc>
                  </w:sdtContent>
                </w:sdt>
                <w:sdt>
                  <w:sdtPr>
                    <w:rPr>
                      <w:szCs w:val="21"/>
                    </w:rPr>
                    <w:alias w:val="出售商品提供劳务情况明细-关联交易内容"/>
                    <w:tag w:val="_GBC_820633d92aa642f9a0663a41087c1a83"/>
                    <w:id w:val="32062322"/>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运费</w:t>
                        </w:r>
                      </w:p>
                    </w:tc>
                  </w:sdtContent>
                </w:sdt>
                <w:sdt>
                  <w:sdtPr>
                    <w:alias w:val="定价原则"/>
                    <w:tag w:val="_GBC_337c2fce8a8d4b238edd7b5d216be64e"/>
                    <w:id w:val="32062323"/>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市场价</w:t>
                        </w:r>
                      </w:p>
                    </w:tc>
                  </w:sdtContent>
                </w:sdt>
                <w:sdt>
                  <w:sdtPr>
                    <w:rPr>
                      <w:szCs w:val="21"/>
                    </w:rPr>
                    <w:alias w:val="出售商品提供劳务情况明细-发生额"/>
                    <w:tag w:val="_GBC_d0ba92d7376d41f6904ea1020c85cc71"/>
                    <w:id w:val="32062324"/>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3,300.12</w:t>
                        </w:r>
                      </w:p>
                    </w:tc>
                  </w:sdtContent>
                </w:sdt>
                <w:sdt>
                  <w:sdtPr>
                    <w:rPr>
                      <w:szCs w:val="21"/>
                    </w:rPr>
                    <w:alias w:val="出售商品提供劳务情况明细-发生额"/>
                    <w:tag w:val="_GBC_067bccb3948043628f4b1b4d765c2649"/>
                    <w:id w:val="32062325"/>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3,035.64</w:t>
                        </w:r>
                      </w:p>
                    </w:tc>
                  </w:sdtContent>
                </w:sdt>
              </w:tr>
            </w:sdtContent>
          </w:sdt>
          <w:sdt>
            <w:sdtPr>
              <w:rPr>
                <w:szCs w:val="21"/>
              </w:rPr>
              <w:alias w:val="出售商品提供劳务情况明细"/>
              <w:tag w:val="_GBC_d6e24b6ca62645f180ecf5d4621afdc6"/>
              <w:id w:val="32062332"/>
              <w:lock w:val="sdtLocked"/>
            </w:sdtPr>
            <w:sdtContent>
              <w:tr w:rsidR="00B31D51" w:rsidTr="00B31D51">
                <w:trPr>
                  <w:cantSplit/>
                </w:trPr>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柳州</w:t>
                    </w:r>
                    <w:sdt>
                      <w:sdtPr>
                        <w:rPr>
                          <w:szCs w:val="21"/>
                        </w:rPr>
                        <w:alias w:val="出售商品提供劳务情况明细-关联方"/>
                        <w:tag w:val="_GBC_ea3a50f2f6084641a06e7e84b4f31731"/>
                        <w:id w:val="32062327"/>
                        <w:lock w:val="sdtLocked"/>
                      </w:sdtPr>
                      <w:sdtContent>
                        <w:r>
                          <w:rPr>
                            <w:rFonts w:hint="eastAsia"/>
                            <w:szCs w:val="21"/>
                          </w:rPr>
                          <w:t>柳州市运天运运输有限公司</w:t>
                        </w:r>
                      </w:sdtContent>
                    </w:sdt>
                  </w:p>
                </w:tc>
                <w:sdt>
                  <w:sdtPr>
                    <w:rPr>
                      <w:szCs w:val="21"/>
                    </w:rPr>
                    <w:alias w:val="出售商品提供劳务情况明细-关联交易内容"/>
                    <w:tag w:val="_GBC_820633d92aa642f9a0663a41087c1a83"/>
                    <w:id w:val="32062328"/>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材料</w:t>
                        </w:r>
                      </w:p>
                    </w:tc>
                  </w:sdtContent>
                </w:sdt>
                <w:sdt>
                  <w:sdtPr>
                    <w:alias w:val="定价原则"/>
                    <w:tag w:val="_GBC_337c2fce8a8d4b238edd7b5d216be64e"/>
                    <w:id w:val="32062329"/>
                    <w:lock w:val="sdtLocked"/>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center"/>
                          <w:rPr>
                            <w:szCs w:val="21"/>
                          </w:rPr>
                        </w:pPr>
                        <w:r>
                          <w:rPr>
                            <w:rFonts w:hint="eastAsia"/>
                          </w:rPr>
                          <w:t>市场价</w:t>
                        </w:r>
                      </w:p>
                    </w:tc>
                  </w:sdtContent>
                </w:sdt>
                <w:sdt>
                  <w:sdtPr>
                    <w:rPr>
                      <w:szCs w:val="21"/>
                    </w:rPr>
                    <w:alias w:val="出售商品提供劳务情况明细-发生额"/>
                    <w:tag w:val="_GBC_d0ba92d7376d41f6904ea1020c85cc71"/>
                    <w:id w:val="32062330"/>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907.95</w:t>
                        </w:r>
                      </w:p>
                    </w:tc>
                  </w:sdtContent>
                </w:sdt>
                <w:sdt>
                  <w:sdtPr>
                    <w:rPr>
                      <w:szCs w:val="21"/>
                    </w:rPr>
                    <w:alias w:val="出售商品提供劳务情况明细-发生额"/>
                    <w:tag w:val="_GBC_067bccb3948043628f4b1b4d765c2649"/>
                    <w:id w:val="32062331"/>
                    <w:lock w:val="sdtLocked"/>
                    <w:showingPlcHdr/>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p>
                    </w:tc>
                  </w:sdtContent>
                </w:sdt>
              </w:tr>
            </w:sdtContent>
          </w:sdt>
          <w:sdt>
            <w:sdtPr>
              <w:rPr>
                <w:szCs w:val="21"/>
              </w:rPr>
              <w:alias w:val="出售商品提供劳务情况明细"/>
              <w:tag w:val="_GBC_d6e24b6ca62645f180ecf5d4621afdc6"/>
              <w:id w:val="32062338"/>
              <w:lock w:val="sdtLocked"/>
            </w:sdtPr>
            <w:sdtContent>
              <w:tr w:rsidR="00B31D51" w:rsidTr="00B31D51">
                <w:trPr>
                  <w:cantSplit/>
                </w:trPr>
                <w:sdt>
                  <w:sdtPr>
                    <w:rPr>
                      <w:szCs w:val="21"/>
                    </w:rPr>
                    <w:alias w:val="出售商品提供劳务情况明细-关联方"/>
                    <w:tag w:val="_GBC_ea3a50f2f6084641a06e7e84b4f31731"/>
                    <w:id w:val="32062333"/>
                    <w:lock w:val="sdtLocked"/>
                  </w:sdtPr>
                  <w:sdtContent>
                    <w:tc>
                      <w:tcPr>
                        <w:tcW w:w="186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合计</w:t>
                        </w:r>
                      </w:p>
                    </w:tc>
                  </w:sdtContent>
                </w:sdt>
                <w:sdt>
                  <w:sdtPr>
                    <w:rPr>
                      <w:szCs w:val="21"/>
                    </w:rPr>
                    <w:alias w:val="出售商品提供劳务情况明细-关联交易内容"/>
                    <w:tag w:val="_GBC_820633d92aa642f9a0663a41087c1a83"/>
                    <w:id w:val="32062334"/>
                    <w:lock w:val="sdtLocked"/>
                  </w:sdtPr>
                  <w:sdtContent>
                    <w:tc>
                      <w:tcPr>
                        <w:tcW w:w="961"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rPr>
                            <w:szCs w:val="21"/>
                          </w:rPr>
                        </w:pPr>
                        <w:r>
                          <w:rPr>
                            <w:rFonts w:hint="eastAsia"/>
                            <w:szCs w:val="21"/>
                          </w:rPr>
                          <w:t xml:space="preserve">　</w:t>
                        </w:r>
                      </w:p>
                    </w:tc>
                  </w:sdtContent>
                </w:sdt>
                <w:sdt>
                  <w:sdtPr>
                    <w:alias w:val="定价原则"/>
                    <w:tag w:val="_GBC_337c2fce8a8d4b238edd7b5d216be64e"/>
                    <w:id w:val="32062335"/>
                    <w:lock w:val="sdtLocked"/>
                    <w:showingPlcHdr/>
                  </w:sdtPr>
                  <w:sdtContent>
                    <w:tc>
                      <w:tcPr>
                        <w:tcW w:w="632"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 xml:space="preserve">　</w:t>
                        </w:r>
                      </w:p>
                    </w:tc>
                  </w:sdtContent>
                </w:sdt>
                <w:sdt>
                  <w:sdtPr>
                    <w:rPr>
                      <w:szCs w:val="21"/>
                    </w:rPr>
                    <w:alias w:val="出售商品提供劳务情况明细-发生额"/>
                    <w:tag w:val="_GBC_d0ba92d7376d41f6904ea1020c85cc71"/>
                    <w:id w:val="32062336"/>
                    <w:lock w:val="sdtLocked"/>
                  </w:sdtPr>
                  <w:sdtContent>
                    <w:tc>
                      <w:tcPr>
                        <w:tcW w:w="800"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1,931,537.60</w:t>
                        </w:r>
                      </w:p>
                    </w:tc>
                  </w:sdtContent>
                </w:sdt>
                <w:sdt>
                  <w:sdtPr>
                    <w:rPr>
                      <w:szCs w:val="21"/>
                    </w:rPr>
                    <w:alias w:val="出售商品提供劳务情况明细-发生额"/>
                    <w:tag w:val="_GBC_067bccb3948043628f4b1b4d765c2649"/>
                    <w:id w:val="32062337"/>
                    <w:lock w:val="sdtLocked"/>
                  </w:sdtPr>
                  <w:sdtContent>
                    <w:tc>
                      <w:tcPr>
                        <w:tcW w:w="746" w:type="pct"/>
                        <w:tcBorders>
                          <w:top w:val="single" w:sz="4" w:space="0" w:color="auto"/>
                          <w:left w:val="single" w:sz="4" w:space="0" w:color="auto"/>
                          <w:bottom w:val="single" w:sz="4" w:space="0" w:color="auto"/>
                          <w:right w:val="single" w:sz="4" w:space="0" w:color="auto"/>
                        </w:tcBorders>
                        <w:shd w:val="clear" w:color="auto" w:fill="auto"/>
                      </w:tcPr>
                      <w:p w:rsidR="00B31D51" w:rsidRDefault="00B31D51" w:rsidP="00B31D51">
                        <w:pPr>
                          <w:jc w:val="right"/>
                          <w:rPr>
                            <w:szCs w:val="21"/>
                          </w:rPr>
                        </w:pPr>
                        <w:r>
                          <w:rPr>
                            <w:szCs w:val="21"/>
                          </w:rPr>
                          <w:t>1,985,260.79</w:t>
                        </w:r>
                      </w:p>
                    </w:tc>
                  </w:sdtContent>
                </w:sdt>
              </w:tr>
            </w:sdtContent>
          </w:sdt>
        </w:tbl>
        <w:p w:rsidR="00B31D51" w:rsidRDefault="00B31D51"/>
        <w:p w:rsidR="008C041B" w:rsidRDefault="008A5A7F">
          <w:pPr>
            <w:rPr>
              <w:rFonts w:cs="Cambria"/>
              <w:szCs w:val="21"/>
            </w:rPr>
          </w:pPr>
        </w:p>
      </w:sdtContent>
    </w:sdt>
    <w:sdt>
      <w:sdtPr>
        <w:rPr>
          <w:rFonts w:ascii="宋体" w:hAnsi="宋体" w:cs="宋体" w:hint="eastAsia"/>
          <w:b w:val="0"/>
          <w:bCs w:val="0"/>
          <w:kern w:val="0"/>
          <w:szCs w:val="24"/>
        </w:rPr>
        <w:tag w:val="_GBC_17f3281299e640aa88ca71463490c054"/>
        <w:id w:val="261968197"/>
        <w:lock w:val="sdtLocked"/>
        <w:placeholder>
          <w:docPart w:val="GBC22222222222222222222222222222"/>
        </w:placeholder>
      </w:sdtPr>
      <w:sdtContent>
        <w:p w:rsidR="008C041B" w:rsidRDefault="0000447C" w:rsidP="0030342C">
          <w:pPr>
            <w:pStyle w:val="4"/>
            <w:numPr>
              <w:ilvl w:val="0"/>
              <w:numId w:val="88"/>
            </w:numPr>
            <w:tabs>
              <w:tab w:val="left" w:pos="616"/>
            </w:tabs>
          </w:pPr>
          <w:r>
            <w:rPr>
              <w:rFonts w:hint="eastAsia"/>
            </w:rPr>
            <w:t>关联租赁情况</w:t>
          </w:r>
        </w:p>
      </w:sdtContent>
    </w:sdt>
    <w:sdt>
      <w:sdtPr>
        <w:rPr>
          <w:rFonts w:hint="eastAsia"/>
          <w:szCs w:val="21"/>
        </w:rPr>
        <w:tag w:val="_GBC_e53bd670251540f7b67043336327bc58"/>
        <w:id w:val="-1563169520"/>
        <w:lock w:val="sdtLocked"/>
        <w:placeholder>
          <w:docPart w:val="GBC22222222222222222222222222222"/>
        </w:placeholder>
      </w:sdtPr>
      <w:sdtEndPr>
        <w:rPr>
          <w:rFonts w:hint="default"/>
        </w:rPr>
      </w:sdtEndPr>
      <w:sdtContent>
        <w:p w:rsidR="008C041B" w:rsidRDefault="0000447C">
          <w:pPr>
            <w:rPr>
              <w:szCs w:val="21"/>
            </w:rPr>
          </w:pPr>
          <w:r>
            <w:rPr>
              <w:rFonts w:hint="eastAsia"/>
              <w:szCs w:val="21"/>
            </w:rPr>
            <w:t>本公司作为承租方：</w:t>
          </w:r>
        </w:p>
        <w:p w:rsidR="008C041B" w:rsidRDefault="0000447C">
          <w:pPr>
            <w:jc w:val="right"/>
            <w:rPr>
              <w:szCs w:val="21"/>
            </w:rPr>
          </w:pPr>
          <w:r>
            <w:rPr>
              <w:rFonts w:hint="eastAsia"/>
              <w:szCs w:val="21"/>
            </w:rPr>
            <w:t>单位：</w:t>
          </w:r>
          <w:sdt>
            <w:sdtPr>
              <w:rPr>
                <w:rFonts w:hint="eastAsia"/>
                <w:szCs w:val="21"/>
              </w:rPr>
              <w:alias w:val="单位：公司承租情况表"/>
              <w:tag w:val="_GBC_4417879e33f141a898fe44cc68947c47"/>
              <w:id w:val="60206774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E1EBE">
                <w:rPr>
                  <w:rFonts w:hint="eastAsia"/>
                  <w:szCs w:val="21"/>
                </w:rPr>
                <w:t>万元</w:t>
              </w:r>
            </w:sdtContent>
          </w:sdt>
          <w:r>
            <w:rPr>
              <w:rFonts w:hint="eastAsia"/>
              <w:szCs w:val="21"/>
            </w:rPr>
            <w:t xml:space="preserve">  币种：</w:t>
          </w:r>
          <w:sdt>
            <w:sdtPr>
              <w:rPr>
                <w:rFonts w:hint="eastAsia"/>
                <w:szCs w:val="21"/>
              </w:rPr>
              <w:alias w:val="币种：公司承租情况表"/>
              <w:tag w:val="_GBC_4b8807bc144c42758541938c919ad2be"/>
              <w:id w:val="-1995464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82"/>
            <w:gridCol w:w="4512"/>
            <w:gridCol w:w="1270"/>
            <w:gridCol w:w="1483"/>
          </w:tblGrid>
          <w:tr w:rsidR="008C041B" w:rsidTr="00624DE1">
            <w:trPr>
              <w:trHeight w:val="310"/>
            </w:trPr>
            <w:tc>
              <w:tcPr>
                <w:tcW w:w="894" w:type="pct"/>
                <w:tcBorders>
                  <w:top w:val="single" w:sz="4" w:space="0" w:color="auto"/>
                  <w:left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出租方名称</w:t>
                </w:r>
              </w:p>
            </w:tc>
            <w:tc>
              <w:tcPr>
                <w:tcW w:w="2550" w:type="pct"/>
                <w:tcBorders>
                  <w:top w:val="single" w:sz="4" w:space="0" w:color="auto"/>
                  <w:left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租赁资产种类</w:t>
                </w:r>
              </w:p>
            </w:tc>
            <w:tc>
              <w:tcPr>
                <w:tcW w:w="718" w:type="pct"/>
                <w:tcBorders>
                  <w:top w:val="single" w:sz="4" w:space="0" w:color="auto"/>
                  <w:left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本期确认的租赁费</w:t>
                </w:r>
              </w:p>
            </w:tc>
            <w:tc>
              <w:tcPr>
                <w:tcW w:w="838" w:type="pct"/>
                <w:tcBorders>
                  <w:top w:val="single" w:sz="4" w:space="0" w:color="auto"/>
                  <w:left w:val="single" w:sz="4" w:space="0" w:color="auto"/>
                  <w:right w:val="single" w:sz="4" w:space="0" w:color="auto"/>
                </w:tcBorders>
                <w:shd w:val="clear" w:color="auto" w:fill="auto"/>
                <w:vAlign w:val="center"/>
              </w:tcPr>
              <w:p w:rsidR="008C041B" w:rsidRDefault="0000447C">
                <w:pPr>
                  <w:jc w:val="center"/>
                  <w:rPr>
                    <w:szCs w:val="21"/>
                  </w:rPr>
                </w:pPr>
                <w:r>
                  <w:rPr>
                    <w:rFonts w:hint="eastAsia"/>
                    <w:szCs w:val="21"/>
                  </w:rPr>
                  <w:t>上期确认的租赁费</w:t>
                </w:r>
              </w:p>
            </w:tc>
          </w:tr>
          <w:sdt>
            <w:sdtPr>
              <w:rPr>
                <w:szCs w:val="21"/>
              </w:rPr>
              <w:alias w:val="公司承租情况明细"/>
              <w:tag w:val="_GBC_5be0684a9d914d808d71d85e6c922aff"/>
              <w:id w:val="-1015233840"/>
              <w:lock w:val="sdtLocked"/>
              <w:placeholder>
                <w:docPart w:val="GBC11111111111111111111111111111"/>
              </w:placeholder>
            </w:sdtPr>
            <w:sdtContent>
              <w:tr w:rsidR="008C041B" w:rsidTr="00624DE1">
                <w:sdt>
                  <w:sdtPr>
                    <w:rPr>
                      <w:szCs w:val="21"/>
                    </w:rPr>
                    <w:alias w:val="公司承租情况明细-出租方名称"/>
                    <w:tag w:val="_GBC_1e9d9e36f8db4541b2645bab4fa7d792"/>
                    <w:id w:val="-626315983"/>
                    <w:lock w:val="sdtLocked"/>
                    <w:placeholder>
                      <w:docPart w:val="GBC11111111111111111111111111111"/>
                    </w:placeholder>
                  </w:sdtPr>
                  <w:sdtContent>
                    <w:tc>
                      <w:tcPr>
                        <w:tcW w:w="894" w:type="pct"/>
                        <w:tcBorders>
                          <w:top w:val="single" w:sz="4" w:space="0" w:color="auto"/>
                          <w:left w:val="single" w:sz="4" w:space="0" w:color="auto"/>
                          <w:bottom w:val="single" w:sz="4" w:space="0" w:color="auto"/>
                          <w:right w:val="single" w:sz="4" w:space="0" w:color="auto"/>
                        </w:tcBorders>
                      </w:tcPr>
                      <w:p w:rsidR="008C041B" w:rsidRDefault="00841F4A">
                        <w:pPr>
                          <w:rPr>
                            <w:szCs w:val="21"/>
                          </w:rPr>
                        </w:pPr>
                        <w:r>
                          <w:rPr>
                            <w:rFonts w:hint="eastAsia"/>
                            <w:szCs w:val="21"/>
                          </w:rPr>
                          <w:t>广西柳州钢铁</w:t>
                        </w:r>
                        <w:r>
                          <w:rPr>
                            <w:szCs w:val="21"/>
                          </w:rPr>
                          <w:t>(集团)公司</w:t>
                        </w:r>
                      </w:p>
                    </w:tc>
                  </w:sdtContent>
                </w:sdt>
                <w:sdt>
                  <w:sdtPr>
                    <w:rPr>
                      <w:szCs w:val="21"/>
                    </w:rPr>
                    <w:alias w:val="公司承租情况明细-租赁资产情况"/>
                    <w:tag w:val="_GBC_644d7c1519ed4bd084c4b4ab6b745607"/>
                    <w:id w:val="305600823"/>
                    <w:lock w:val="sdtLocked"/>
                    <w:placeholder>
                      <w:docPart w:val="GBC11111111111111111111111111111"/>
                    </w:placeholder>
                  </w:sdtPr>
                  <w:sdtContent>
                    <w:tc>
                      <w:tcPr>
                        <w:tcW w:w="2550" w:type="pct"/>
                        <w:tcBorders>
                          <w:top w:val="single" w:sz="4" w:space="0" w:color="auto"/>
                          <w:left w:val="single" w:sz="4" w:space="0" w:color="auto"/>
                          <w:bottom w:val="single" w:sz="4" w:space="0" w:color="auto"/>
                          <w:right w:val="single" w:sz="4" w:space="0" w:color="auto"/>
                        </w:tcBorders>
                      </w:tcPr>
                      <w:p w:rsidR="008C041B" w:rsidRDefault="00841F4A">
                        <w:pPr>
                          <w:rPr>
                            <w:szCs w:val="21"/>
                          </w:rPr>
                        </w:pPr>
                        <w:r>
                          <w:rPr>
                            <w:rFonts w:hint="eastAsia"/>
                            <w:szCs w:val="21"/>
                          </w:rPr>
                          <w:t>柳国用（</w:t>
                        </w:r>
                        <w:r>
                          <w:rPr>
                            <w:szCs w:val="21"/>
                          </w:rPr>
                          <w:t>2002）字第101847、101848、101849、101850、101851、101862号六宗面积合计93.85万平方米土地</w:t>
                        </w:r>
                      </w:p>
                    </w:tc>
                  </w:sdtContent>
                </w:sdt>
                <w:sdt>
                  <w:sdtPr>
                    <w:rPr>
                      <w:szCs w:val="21"/>
                    </w:rPr>
                    <w:alias w:val="公司承租情况明细-租赁费用"/>
                    <w:tag w:val="_GBC_4331d7ef6b634fddb1a8811ea80495cd"/>
                    <w:id w:val="-1564636329"/>
                    <w:lock w:val="sdtLocked"/>
                    <w:placeholder>
                      <w:docPart w:val="GBC11111111111111111111111111111"/>
                    </w:placeholder>
                  </w:sdtPr>
                  <w:sdtContent>
                    <w:tc>
                      <w:tcPr>
                        <w:tcW w:w="718" w:type="pct"/>
                        <w:tcBorders>
                          <w:top w:val="single" w:sz="4" w:space="0" w:color="auto"/>
                          <w:left w:val="single" w:sz="4" w:space="0" w:color="auto"/>
                          <w:bottom w:val="single" w:sz="4" w:space="0" w:color="auto"/>
                          <w:right w:val="single" w:sz="4" w:space="0" w:color="auto"/>
                        </w:tcBorders>
                      </w:tcPr>
                      <w:p w:rsidR="008C041B" w:rsidRDefault="00A536EC" w:rsidP="00A536EC">
                        <w:pPr>
                          <w:jc w:val="right"/>
                          <w:rPr>
                            <w:szCs w:val="21"/>
                          </w:rPr>
                        </w:pPr>
                        <w:r>
                          <w:rPr>
                            <w:szCs w:val="21"/>
                          </w:rPr>
                          <w:t>600.00</w:t>
                        </w:r>
                      </w:p>
                    </w:tc>
                  </w:sdtContent>
                </w:sdt>
                <w:sdt>
                  <w:sdtPr>
                    <w:rPr>
                      <w:szCs w:val="21"/>
                    </w:rPr>
                    <w:alias w:val="公司承租情况明细-租赁费用"/>
                    <w:tag w:val="_GBC_2759fb769da4424a9e92e473c254c56c"/>
                    <w:id w:val="-411473535"/>
                    <w:lock w:val="sdtLocked"/>
                    <w:placeholder>
                      <w:docPart w:val="GBC11111111111111111111111111111"/>
                    </w:placeholder>
                  </w:sdtPr>
                  <w:sdtContent>
                    <w:tc>
                      <w:tcPr>
                        <w:tcW w:w="838" w:type="pct"/>
                        <w:tcBorders>
                          <w:top w:val="single" w:sz="4" w:space="0" w:color="auto"/>
                          <w:left w:val="single" w:sz="4" w:space="0" w:color="auto"/>
                          <w:bottom w:val="single" w:sz="4" w:space="0" w:color="auto"/>
                          <w:right w:val="single" w:sz="4" w:space="0" w:color="auto"/>
                        </w:tcBorders>
                      </w:tcPr>
                      <w:p w:rsidR="008C041B" w:rsidRDefault="00A536EC" w:rsidP="00A536EC">
                        <w:pPr>
                          <w:jc w:val="right"/>
                          <w:rPr>
                            <w:szCs w:val="21"/>
                          </w:rPr>
                        </w:pPr>
                        <w:r>
                          <w:rPr>
                            <w:szCs w:val="21"/>
                          </w:rPr>
                          <w:t>600.00</w:t>
                        </w:r>
                      </w:p>
                    </w:tc>
                  </w:sdtContent>
                </w:sdt>
              </w:tr>
            </w:sdtContent>
          </w:sdt>
          <w:sdt>
            <w:sdtPr>
              <w:rPr>
                <w:szCs w:val="21"/>
              </w:rPr>
              <w:alias w:val="公司承租情况明细"/>
              <w:tag w:val="_GBC_5be0684a9d914d808d71d85e6c922aff"/>
              <w:id w:val="-673655111"/>
              <w:lock w:val="sdtLocked"/>
              <w:placeholder>
                <w:docPart w:val="GBC11111111111111111111111111111"/>
              </w:placeholder>
            </w:sdtPr>
            <w:sdtContent>
              <w:tr w:rsidR="008C041B" w:rsidTr="00624DE1">
                <w:sdt>
                  <w:sdtPr>
                    <w:rPr>
                      <w:szCs w:val="21"/>
                    </w:rPr>
                    <w:alias w:val="公司承租情况明细-出租方名称"/>
                    <w:tag w:val="_GBC_1e9d9e36f8db4541b2645bab4fa7d792"/>
                    <w:id w:val="6642361"/>
                    <w:lock w:val="sdtLocked"/>
                    <w:placeholder>
                      <w:docPart w:val="GBC11111111111111111111111111111"/>
                    </w:placeholder>
                  </w:sdtPr>
                  <w:sdtContent>
                    <w:tc>
                      <w:tcPr>
                        <w:tcW w:w="894" w:type="pct"/>
                        <w:tcBorders>
                          <w:top w:val="single" w:sz="4" w:space="0" w:color="auto"/>
                          <w:left w:val="single" w:sz="4" w:space="0" w:color="auto"/>
                          <w:bottom w:val="single" w:sz="4" w:space="0" w:color="auto"/>
                          <w:right w:val="single" w:sz="4" w:space="0" w:color="auto"/>
                        </w:tcBorders>
                      </w:tcPr>
                      <w:p w:rsidR="008C041B" w:rsidRDefault="00841F4A">
                        <w:pPr>
                          <w:rPr>
                            <w:szCs w:val="21"/>
                          </w:rPr>
                        </w:pPr>
                        <w:r>
                          <w:rPr>
                            <w:rFonts w:hint="eastAsia"/>
                            <w:szCs w:val="21"/>
                          </w:rPr>
                          <w:t>广西柳州钢铁</w:t>
                        </w:r>
                        <w:r>
                          <w:rPr>
                            <w:szCs w:val="21"/>
                          </w:rPr>
                          <w:t>(集团)公司</w:t>
                        </w:r>
                      </w:p>
                    </w:tc>
                  </w:sdtContent>
                </w:sdt>
                <w:sdt>
                  <w:sdtPr>
                    <w:rPr>
                      <w:szCs w:val="21"/>
                    </w:rPr>
                    <w:alias w:val="公司承租情况明细-租赁资产情况"/>
                    <w:tag w:val="_GBC_644d7c1519ed4bd084c4b4ab6b745607"/>
                    <w:id w:val="-877622326"/>
                    <w:lock w:val="sdtLocked"/>
                    <w:placeholder>
                      <w:docPart w:val="GBC11111111111111111111111111111"/>
                    </w:placeholder>
                  </w:sdtPr>
                  <w:sdtContent>
                    <w:tc>
                      <w:tcPr>
                        <w:tcW w:w="2550" w:type="pct"/>
                        <w:tcBorders>
                          <w:top w:val="single" w:sz="4" w:space="0" w:color="auto"/>
                          <w:left w:val="single" w:sz="4" w:space="0" w:color="auto"/>
                          <w:bottom w:val="single" w:sz="4" w:space="0" w:color="auto"/>
                          <w:right w:val="single" w:sz="4" w:space="0" w:color="auto"/>
                        </w:tcBorders>
                      </w:tcPr>
                      <w:p w:rsidR="008C041B" w:rsidRDefault="00841F4A">
                        <w:pPr>
                          <w:rPr>
                            <w:szCs w:val="21"/>
                          </w:rPr>
                        </w:pPr>
                        <w:r>
                          <w:rPr>
                            <w:rFonts w:hint="eastAsia"/>
                            <w:szCs w:val="21"/>
                          </w:rPr>
                          <w:t>柳国用（</w:t>
                        </w:r>
                        <w:r>
                          <w:rPr>
                            <w:szCs w:val="21"/>
                          </w:rPr>
                          <w:t>2004）字第104208号地块其中的面积为65.24万平方米土地</w:t>
                        </w:r>
                      </w:p>
                    </w:tc>
                  </w:sdtContent>
                </w:sdt>
                <w:sdt>
                  <w:sdtPr>
                    <w:rPr>
                      <w:szCs w:val="21"/>
                    </w:rPr>
                    <w:alias w:val="公司承租情况明细-租赁费用"/>
                    <w:tag w:val="_GBC_4331d7ef6b634fddb1a8811ea80495cd"/>
                    <w:id w:val="262506592"/>
                    <w:lock w:val="sdtLocked"/>
                    <w:placeholder>
                      <w:docPart w:val="GBC11111111111111111111111111111"/>
                    </w:placeholder>
                  </w:sdtPr>
                  <w:sdtContent>
                    <w:tc>
                      <w:tcPr>
                        <w:tcW w:w="718" w:type="pct"/>
                        <w:tcBorders>
                          <w:top w:val="single" w:sz="4" w:space="0" w:color="auto"/>
                          <w:left w:val="single" w:sz="4" w:space="0" w:color="auto"/>
                          <w:bottom w:val="single" w:sz="4" w:space="0" w:color="auto"/>
                          <w:right w:val="single" w:sz="4" w:space="0" w:color="auto"/>
                        </w:tcBorders>
                      </w:tcPr>
                      <w:p w:rsidR="008C041B" w:rsidRDefault="00A536EC" w:rsidP="00A536EC">
                        <w:pPr>
                          <w:jc w:val="right"/>
                          <w:rPr>
                            <w:szCs w:val="21"/>
                          </w:rPr>
                        </w:pPr>
                        <w:r>
                          <w:rPr>
                            <w:szCs w:val="21"/>
                          </w:rPr>
                          <w:t>400.00</w:t>
                        </w:r>
                      </w:p>
                    </w:tc>
                  </w:sdtContent>
                </w:sdt>
                <w:sdt>
                  <w:sdtPr>
                    <w:rPr>
                      <w:szCs w:val="21"/>
                    </w:rPr>
                    <w:alias w:val="公司承租情况明细-租赁费用"/>
                    <w:tag w:val="_GBC_2759fb769da4424a9e92e473c254c56c"/>
                    <w:id w:val="871963330"/>
                    <w:lock w:val="sdtLocked"/>
                    <w:placeholder>
                      <w:docPart w:val="GBC11111111111111111111111111111"/>
                    </w:placeholder>
                  </w:sdtPr>
                  <w:sdtContent>
                    <w:tc>
                      <w:tcPr>
                        <w:tcW w:w="838" w:type="pct"/>
                        <w:tcBorders>
                          <w:top w:val="single" w:sz="4" w:space="0" w:color="auto"/>
                          <w:left w:val="single" w:sz="4" w:space="0" w:color="auto"/>
                          <w:bottom w:val="single" w:sz="4" w:space="0" w:color="auto"/>
                          <w:right w:val="single" w:sz="4" w:space="0" w:color="auto"/>
                        </w:tcBorders>
                      </w:tcPr>
                      <w:p w:rsidR="008C041B" w:rsidRDefault="00A536EC" w:rsidP="00A536EC">
                        <w:pPr>
                          <w:jc w:val="right"/>
                          <w:rPr>
                            <w:szCs w:val="21"/>
                          </w:rPr>
                        </w:pPr>
                        <w:r>
                          <w:rPr>
                            <w:szCs w:val="21"/>
                          </w:rPr>
                          <w:t>400.00</w:t>
                        </w:r>
                      </w:p>
                    </w:tc>
                  </w:sdtContent>
                </w:sdt>
              </w:tr>
            </w:sdtContent>
          </w:sdt>
        </w:tbl>
        <w:p w:rsidR="008C041B" w:rsidRDefault="008A5A7F"/>
      </w:sdtContent>
    </w:sdt>
    <w:sdt>
      <w:sdtPr>
        <w:rPr>
          <w:rFonts w:ascii="宋体" w:hAnsi="宋体" w:cs="Arial" w:hint="eastAsia"/>
          <w:b w:val="0"/>
          <w:bCs w:val="0"/>
          <w:kern w:val="0"/>
          <w:szCs w:val="21"/>
        </w:rPr>
        <w:alias w:val="关联担保情况"/>
        <w:tag w:val="_GBC_a87b2e666bc14a67817d2d3189396350"/>
        <w:id w:val="270126953"/>
        <w:lock w:val="sdtLocked"/>
        <w:placeholder>
          <w:docPart w:val="GBC22222222222222222222222222222"/>
        </w:placeholder>
      </w:sdtPr>
      <w:sdtEndPr>
        <w:rPr>
          <w:rFonts w:cs="宋体" w:hint="default"/>
          <w:szCs w:val="24"/>
        </w:rPr>
      </w:sdtEndPr>
      <w:sdtContent>
        <w:p w:rsidR="00414927" w:rsidRDefault="00414927" w:rsidP="00414927">
          <w:pPr>
            <w:pStyle w:val="4"/>
            <w:numPr>
              <w:ilvl w:val="0"/>
              <w:numId w:val="88"/>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414927" w:rsidRDefault="00414927">
          <w:r>
            <w:rPr>
              <w:rFonts w:hint="eastAsia"/>
            </w:rPr>
            <w:t>本公司作为担保方</w:t>
          </w:r>
        </w:p>
        <w:p w:rsidR="00414927" w:rsidRDefault="00414927">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1050304610"/>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ascii="Cambria" w:hAnsi="Cambria" w:cs="Cambria" w:hint="eastAsia"/>
                </w:rPr>
                <w:t>元</w:t>
              </w:r>
            </w:sdtContent>
          </w:sdt>
          <w:r>
            <w:rPr>
              <w:rFonts w:ascii="Cambria" w:hAnsi="Cambria" w:cs="Cambria" w:hint="eastAsia"/>
            </w:rPr>
            <w:t>币种：</w:t>
          </w:r>
          <w:sdt>
            <w:sdtPr>
              <w:rPr>
                <w:rFonts w:ascii="Cambria" w:hAnsi="Cambria" w:cs="Cambria" w:hint="eastAsia"/>
              </w:rPr>
              <w:alias w:val="币种：关联担保情况"/>
              <w:tag w:val="_GBC_30ef1648c7d34b02b08d4b5c5e962498"/>
              <w:id w:val="-545906979"/>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67"/>
            <w:gridCol w:w="1646"/>
            <w:gridCol w:w="1791"/>
            <w:gridCol w:w="1782"/>
            <w:gridCol w:w="2061"/>
          </w:tblGrid>
          <w:tr w:rsidR="00414927" w:rsidRPr="00414927" w:rsidTr="00B30C5F">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414927" w:rsidRPr="00414927" w:rsidRDefault="00414927">
                <w:pPr>
                  <w:jc w:val="center"/>
                  <w:rPr>
                    <w:rFonts w:cs="Cambria"/>
                    <w:szCs w:val="21"/>
                  </w:rPr>
                </w:pPr>
                <w:r w:rsidRPr="00414927">
                  <w:rPr>
                    <w:rFonts w:cs="Cambria" w:hint="eastAsia"/>
                    <w:szCs w:val="21"/>
                  </w:rPr>
                  <w:t>被担保方</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14927" w:rsidRPr="00414927" w:rsidRDefault="00414927">
                <w:pPr>
                  <w:jc w:val="center"/>
                  <w:rPr>
                    <w:rFonts w:cs="Cambria"/>
                    <w:szCs w:val="21"/>
                  </w:rPr>
                </w:pPr>
                <w:r w:rsidRPr="00414927">
                  <w:rPr>
                    <w:rFonts w:cs="Cambria" w:hint="eastAsia"/>
                    <w:szCs w:val="21"/>
                  </w:rPr>
                  <w:t>担保金额</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414927" w:rsidRPr="00414927" w:rsidRDefault="00414927">
                <w:pPr>
                  <w:jc w:val="center"/>
                  <w:rPr>
                    <w:rFonts w:cs="Cambria"/>
                    <w:szCs w:val="21"/>
                  </w:rPr>
                </w:pPr>
                <w:r w:rsidRPr="00414927">
                  <w:rPr>
                    <w:rFonts w:cs="Cambria" w:hint="eastAsia"/>
                    <w:szCs w:val="21"/>
                  </w:rPr>
                  <w:t>担保起始日</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414927" w:rsidRPr="00414927" w:rsidRDefault="00414927">
                <w:pPr>
                  <w:jc w:val="center"/>
                  <w:rPr>
                    <w:rFonts w:cs="Cambria"/>
                    <w:szCs w:val="21"/>
                  </w:rPr>
                </w:pPr>
                <w:r w:rsidRPr="00414927">
                  <w:rPr>
                    <w:rFonts w:cs="Cambria" w:hint="eastAsia"/>
                    <w:szCs w:val="21"/>
                  </w:rPr>
                  <w:t>担保到期日</w:t>
                </w:r>
              </w:p>
            </w:tc>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414927" w:rsidRPr="00414927" w:rsidRDefault="00414927">
                <w:pPr>
                  <w:jc w:val="center"/>
                  <w:rPr>
                    <w:rFonts w:cs="Cambria"/>
                    <w:szCs w:val="21"/>
                  </w:rPr>
                </w:pPr>
                <w:r w:rsidRPr="00414927">
                  <w:rPr>
                    <w:rFonts w:cs="Cambria" w:hint="eastAsia"/>
                    <w:szCs w:val="21"/>
                  </w:rPr>
                  <w:t>担保是否已经履行完毕</w:t>
                </w:r>
              </w:p>
            </w:tc>
          </w:tr>
          <w:sdt>
            <w:sdtPr>
              <w:rPr>
                <w:rFonts w:cs="Cambria"/>
                <w:szCs w:val="21"/>
              </w:rPr>
              <w:alias w:val="本公司作为担保方的关联担保情况明细"/>
              <w:tag w:val="_GBC_26ae64a16be64ca7926417c455e176fc"/>
              <w:id w:val="1494446939"/>
              <w:lock w:val="sdtLocked"/>
            </w:sdtPr>
            <w:sdtContent>
              <w:tr w:rsidR="00414927" w:rsidRPr="00414927" w:rsidTr="00B30C5F">
                <w:sdt>
                  <w:sdtPr>
                    <w:rPr>
                      <w:rFonts w:cs="Cambria"/>
                      <w:szCs w:val="21"/>
                    </w:rPr>
                    <w:alias w:val="本公司作为担保方的关联担保情况明细-被担保方"/>
                    <w:tag w:val="_GBC_e18ad9ff04a141bb9ddb7ce6ab40e7a0"/>
                    <w:id w:val="1205130040"/>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rsidP="00414927">
                        <w:pPr>
                          <w:rPr>
                            <w:rFonts w:cs="Cambria"/>
                            <w:szCs w:val="21"/>
                          </w:rPr>
                        </w:pPr>
                        <w:r w:rsidRPr="00414927">
                          <w:rPr>
                            <w:rFonts w:cs="Cambria" w:hint="eastAsia"/>
                            <w:szCs w:val="21"/>
                          </w:rPr>
                          <w:t>无</w:t>
                        </w:r>
                      </w:p>
                    </w:tc>
                  </w:sdtContent>
                </w:sdt>
                <w:sdt>
                  <w:sdtPr>
                    <w:rPr>
                      <w:rFonts w:cs="Cambria"/>
                      <w:szCs w:val="21"/>
                    </w:rPr>
                    <w:alias w:val="本公司作为担保方的关联担保情况明细-担保金额"/>
                    <w:tag w:val="_GBC_4394f6e5ce9540a687429815ccbcd7ab"/>
                    <w:id w:val="97227386"/>
                    <w:lock w:val="sdtLocked"/>
                    <w:showingPlcHdr/>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color w:val="333399"/>
                            <w:szCs w:val="21"/>
                          </w:rPr>
                          <w:t xml:space="preserve">　</w:t>
                        </w:r>
                      </w:p>
                    </w:tc>
                  </w:sdtContent>
                </w:sdt>
                <w:sdt>
                  <w:sdtPr>
                    <w:rPr>
                      <w:rFonts w:cs="Cambria"/>
                      <w:szCs w:val="21"/>
                    </w:rPr>
                    <w:alias w:val="本公司作为担保方的关联担保情况明细-担保起始日"/>
                    <w:tag w:val="_GBC_339129fe1c194999801f9304b5179432"/>
                    <w:id w:val="-1506821689"/>
                    <w:lock w:val="sdtLocked"/>
                    <w:showingPlcHdr/>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color w:val="333399"/>
                            <w:szCs w:val="21"/>
                          </w:rPr>
                          <w:t xml:space="preserve">　</w:t>
                        </w:r>
                      </w:p>
                    </w:tc>
                  </w:sdtContent>
                </w:sdt>
                <w:sdt>
                  <w:sdtPr>
                    <w:rPr>
                      <w:rFonts w:cs="Cambria"/>
                      <w:szCs w:val="21"/>
                    </w:rPr>
                    <w:alias w:val="本公司作为担保方的关联担保情况明细-担保到期日"/>
                    <w:tag w:val="_GBC_d21b92809acb4f71a6bb75ecfc186471"/>
                    <w:id w:val="1547961823"/>
                    <w:lock w:val="sdtLocked"/>
                    <w:showingPlcHdr/>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color w:val="333399"/>
                            <w:szCs w:val="21"/>
                          </w:rPr>
                          <w:t xml:space="preserve">　</w:t>
                        </w:r>
                      </w:p>
                    </w:tc>
                  </w:sdtContent>
                </w:sdt>
                <w:sdt>
                  <w:sdtPr>
                    <w:rPr>
                      <w:rFonts w:cs="Cambria"/>
                      <w:szCs w:val="21"/>
                    </w:rPr>
                    <w:alias w:val="本公司作为担保方的关联担保情况明细-担保是否已经履行完毕"/>
                    <w:tag w:val="_GBC_4d8807e0244c4281aa68d5aba3d78918"/>
                    <w:id w:val="-735239361"/>
                    <w:lock w:val="sdtLocked"/>
                    <w:showingPlcHdr/>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color w:val="333399"/>
                            <w:szCs w:val="21"/>
                          </w:rPr>
                          <w:t xml:space="preserve">　</w:t>
                        </w:r>
                      </w:p>
                    </w:tc>
                  </w:sdtContent>
                </w:sdt>
              </w:tr>
            </w:sdtContent>
          </w:sdt>
          <w:sdt>
            <w:sdtPr>
              <w:rPr>
                <w:rFonts w:cs="Cambria"/>
                <w:szCs w:val="21"/>
              </w:rPr>
              <w:alias w:val="本公司作为担保方的关联担保情况明细"/>
              <w:tag w:val="_GBC_26ae64a16be64ca7926417c455e176fc"/>
              <w:id w:val="416595618"/>
              <w:lock w:val="sdtLocked"/>
            </w:sdtPr>
            <w:sdtContent>
              <w:tr w:rsidR="00414927" w:rsidRPr="00414927" w:rsidTr="00B30C5F">
                <w:sdt>
                  <w:sdtPr>
                    <w:rPr>
                      <w:rFonts w:cs="Cambria"/>
                      <w:szCs w:val="21"/>
                    </w:rPr>
                    <w:alias w:val="本公司作为担保方的关联担保情况明细-被担保方"/>
                    <w:tag w:val="_GBC_e18ad9ff04a141bb9ddb7ce6ab40e7a0"/>
                    <w:id w:val="-191992773"/>
                    <w:lock w:val="sdtLocked"/>
                    <w:showingPlcHdr/>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color w:val="333399"/>
                            <w:szCs w:val="21"/>
                          </w:rPr>
                          <w:t xml:space="preserve">　</w:t>
                        </w:r>
                      </w:p>
                    </w:tc>
                  </w:sdtContent>
                </w:sdt>
                <w:sdt>
                  <w:sdtPr>
                    <w:rPr>
                      <w:rFonts w:cs="Cambria"/>
                      <w:szCs w:val="21"/>
                    </w:rPr>
                    <w:alias w:val="本公司作为担保方的关联担保情况明细-担保金额"/>
                    <w:tag w:val="_GBC_4394f6e5ce9540a687429815ccbcd7ab"/>
                    <w:id w:val="2125260530"/>
                    <w:lock w:val="sdtLocked"/>
                    <w:showingPlcHdr/>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color w:val="333399"/>
                            <w:szCs w:val="21"/>
                          </w:rPr>
                          <w:t xml:space="preserve">　</w:t>
                        </w:r>
                      </w:p>
                    </w:tc>
                  </w:sdtContent>
                </w:sdt>
                <w:sdt>
                  <w:sdtPr>
                    <w:rPr>
                      <w:rFonts w:cs="Cambria"/>
                      <w:szCs w:val="21"/>
                    </w:rPr>
                    <w:alias w:val="本公司作为担保方的关联担保情况明细-担保起始日"/>
                    <w:tag w:val="_GBC_339129fe1c194999801f9304b5179432"/>
                    <w:id w:val="1341503995"/>
                    <w:lock w:val="sdtLocked"/>
                    <w:showingPlcHdr/>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color w:val="333399"/>
                            <w:szCs w:val="21"/>
                          </w:rPr>
                          <w:t xml:space="preserve">　</w:t>
                        </w:r>
                      </w:p>
                    </w:tc>
                  </w:sdtContent>
                </w:sdt>
                <w:sdt>
                  <w:sdtPr>
                    <w:rPr>
                      <w:rFonts w:cs="Cambria"/>
                      <w:szCs w:val="21"/>
                    </w:rPr>
                    <w:alias w:val="本公司作为担保方的关联担保情况明细-担保到期日"/>
                    <w:tag w:val="_GBC_d21b92809acb4f71a6bb75ecfc186471"/>
                    <w:id w:val="722400421"/>
                    <w:lock w:val="sdtLocked"/>
                    <w:showingPlcHdr/>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color w:val="333399"/>
                            <w:szCs w:val="21"/>
                          </w:rPr>
                          <w:t xml:space="preserve">　</w:t>
                        </w:r>
                      </w:p>
                    </w:tc>
                  </w:sdtContent>
                </w:sdt>
                <w:sdt>
                  <w:sdtPr>
                    <w:rPr>
                      <w:rFonts w:cs="Cambria"/>
                      <w:szCs w:val="21"/>
                    </w:rPr>
                    <w:alias w:val="本公司作为担保方的关联担保情况明细-担保是否已经履行完毕"/>
                    <w:tag w:val="_GBC_4d8807e0244c4281aa68d5aba3d78918"/>
                    <w:id w:val="-781029903"/>
                    <w:lock w:val="sdtLocked"/>
                    <w:showingPlcHdr/>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color w:val="333399"/>
                            <w:szCs w:val="21"/>
                          </w:rPr>
                          <w:t xml:space="preserve">　</w:t>
                        </w:r>
                      </w:p>
                    </w:tc>
                  </w:sdtContent>
                </w:sdt>
              </w:tr>
            </w:sdtContent>
          </w:sdt>
        </w:tbl>
        <w:p w:rsidR="00414927" w:rsidRDefault="00414927"/>
        <w:p w:rsidR="00414927" w:rsidRDefault="00414927">
          <w:pPr>
            <w:rPr>
              <w:rFonts w:ascii="Cambria" w:hAnsi="Cambria" w:cs="Cambria"/>
            </w:rPr>
          </w:pPr>
          <w:r>
            <w:rPr>
              <w:rFonts w:ascii="Cambria" w:hAnsi="Cambria" w:cs="Cambria" w:hint="eastAsia"/>
            </w:rPr>
            <w:t>本公司作为被担保方</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66"/>
            <w:gridCol w:w="2151"/>
            <w:gridCol w:w="1394"/>
            <w:gridCol w:w="1417"/>
            <w:gridCol w:w="1017"/>
          </w:tblGrid>
          <w:tr w:rsidR="00414927" w:rsidRPr="00414927" w:rsidTr="00414927">
            <w:tc>
              <w:tcPr>
                <w:tcW w:w="1620" w:type="pct"/>
                <w:tcBorders>
                  <w:top w:val="single" w:sz="4" w:space="0" w:color="auto"/>
                  <w:left w:val="single" w:sz="4" w:space="0" w:color="auto"/>
                  <w:bottom w:val="single" w:sz="4" w:space="0" w:color="auto"/>
                  <w:right w:val="single" w:sz="4" w:space="0" w:color="auto"/>
                </w:tcBorders>
                <w:shd w:val="clear" w:color="auto" w:fill="auto"/>
                <w:vAlign w:val="center"/>
              </w:tcPr>
              <w:p w:rsidR="00414927" w:rsidRPr="00414927" w:rsidRDefault="00414927">
                <w:pPr>
                  <w:jc w:val="center"/>
                  <w:rPr>
                    <w:rFonts w:cs="Cambria"/>
                    <w:szCs w:val="21"/>
                  </w:rPr>
                </w:pPr>
                <w:r w:rsidRPr="00414927">
                  <w:rPr>
                    <w:rFonts w:cs="Cambria" w:hint="eastAsia"/>
                    <w:szCs w:val="21"/>
                  </w:rPr>
                  <w:t>担保方</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414927" w:rsidRPr="00414927" w:rsidRDefault="00414927">
                <w:pPr>
                  <w:jc w:val="center"/>
                  <w:rPr>
                    <w:rFonts w:cs="Cambria"/>
                    <w:szCs w:val="21"/>
                  </w:rPr>
                </w:pPr>
                <w:r w:rsidRPr="00414927">
                  <w:rPr>
                    <w:rFonts w:cs="Cambria" w:hint="eastAsia"/>
                    <w:szCs w:val="21"/>
                  </w:rPr>
                  <w:t>担保金额</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414927" w:rsidRPr="00414927" w:rsidRDefault="00414927">
                <w:pPr>
                  <w:jc w:val="center"/>
                  <w:rPr>
                    <w:rFonts w:cs="Cambria"/>
                    <w:szCs w:val="21"/>
                  </w:rPr>
                </w:pPr>
                <w:r w:rsidRPr="00414927">
                  <w:rPr>
                    <w:rFonts w:cs="Cambria" w:hint="eastAsia"/>
                    <w:szCs w:val="21"/>
                  </w:rPr>
                  <w:t>担保起始日</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414927" w:rsidRPr="00414927" w:rsidRDefault="00414927">
                <w:pPr>
                  <w:jc w:val="center"/>
                  <w:rPr>
                    <w:rFonts w:cs="Cambria"/>
                    <w:szCs w:val="21"/>
                  </w:rPr>
                </w:pPr>
                <w:r w:rsidRPr="00414927">
                  <w:rPr>
                    <w:rFonts w:cs="Cambria" w:hint="eastAsia"/>
                    <w:szCs w:val="21"/>
                  </w:rPr>
                  <w:t>担保到期日</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414927" w:rsidRPr="00414927" w:rsidRDefault="00414927">
                <w:pPr>
                  <w:jc w:val="center"/>
                  <w:rPr>
                    <w:rFonts w:cs="Cambria"/>
                    <w:szCs w:val="21"/>
                  </w:rPr>
                </w:pPr>
                <w:r w:rsidRPr="00414927">
                  <w:rPr>
                    <w:rFonts w:cs="Cambria" w:hint="eastAsia"/>
                    <w:szCs w:val="21"/>
                  </w:rPr>
                  <w:t>担保是否已经履行完毕</w:t>
                </w:r>
              </w:p>
            </w:tc>
          </w:tr>
          <w:sdt>
            <w:sdtPr>
              <w:rPr>
                <w:rFonts w:cs="Cambria"/>
                <w:szCs w:val="21"/>
              </w:rPr>
              <w:alias w:val="本公司作为被担保方的关联担保情况明细"/>
              <w:tag w:val="_GBC_849e7f7a42044b3eaf135f12bb01887f"/>
              <w:id w:val="1116877086"/>
              <w:lock w:val="sdtLocked"/>
            </w:sdtPr>
            <w:sdtContent>
              <w:tr w:rsidR="00414927" w:rsidRPr="00414927" w:rsidTr="00414927">
                <w:sdt>
                  <w:sdtPr>
                    <w:rPr>
                      <w:rFonts w:cs="Cambria"/>
                      <w:szCs w:val="21"/>
                    </w:rPr>
                    <w:alias w:val="本公司作为被担保方的关联担保情况明细-担保方"/>
                    <w:tag w:val="_GBC_c70a2becb712468aa7a5d62f80483ef4"/>
                    <w:id w:val="-22250248"/>
                    <w:lock w:val="sdtLocked"/>
                  </w:sdtPr>
                  <w:sdtContent>
                    <w:tc>
                      <w:tcPr>
                        <w:tcW w:w="162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广西柳州钢铁（集团）公司</w:t>
                        </w:r>
                      </w:p>
                    </w:tc>
                  </w:sdtContent>
                </w:sdt>
                <w:sdt>
                  <w:sdtPr>
                    <w:rPr>
                      <w:rFonts w:cs="Cambria"/>
                      <w:szCs w:val="21"/>
                    </w:rPr>
                    <w:alias w:val="本公司作为被担保方的关联担保情况明细-担保金额"/>
                    <w:tag w:val="_GBC_567b674c631a4b22b65103d9adf5a5e2"/>
                    <w:id w:val="-489785607"/>
                    <w:lock w:val="sdtLocked"/>
                  </w:sdtPr>
                  <w:sdtContent>
                    <w:tc>
                      <w:tcPr>
                        <w:tcW w:w="1216"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szCs w:val="21"/>
                          </w:rPr>
                          <w:t>576,208,188.70</w:t>
                        </w:r>
                      </w:p>
                    </w:tc>
                  </w:sdtContent>
                </w:sdt>
                <w:sdt>
                  <w:sdtPr>
                    <w:rPr>
                      <w:rFonts w:cs="Cambria"/>
                      <w:szCs w:val="21"/>
                    </w:rPr>
                    <w:alias w:val="本公司作为被担保方的关联担保情况明细-担保起始日"/>
                    <w:tag w:val="_GBC_5a85421cd0ef4e33b302d599e653a476"/>
                    <w:id w:val="-1951473484"/>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2014-06-20</w:t>
                        </w:r>
                      </w:p>
                    </w:tc>
                  </w:sdtContent>
                </w:sdt>
                <w:sdt>
                  <w:sdtPr>
                    <w:rPr>
                      <w:rFonts w:cs="Cambria"/>
                      <w:szCs w:val="21"/>
                    </w:rPr>
                    <w:alias w:val="本公司作为被担保方的关联担保情况明细-担保到期日"/>
                    <w:tag w:val="_GBC_8c8407365b454db2818a81bf1f4b57d0"/>
                    <w:id w:val="-738777825"/>
                    <w:lock w:val="sdtLocked"/>
                  </w:sdtPr>
                  <w:sdtContent>
                    <w:tc>
                      <w:tcPr>
                        <w:tcW w:w="801"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2015-12-25</w:t>
                        </w:r>
                      </w:p>
                    </w:tc>
                  </w:sdtContent>
                </w:sdt>
                <w:sdt>
                  <w:sdtPr>
                    <w:rPr>
                      <w:rFonts w:cs="Cambria"/>
                      <w:szCs w:val="21"/>
                    </w:rPr>
                    <w:alias w:val="本公司作为被担保方的关联担保情况明细-担保是否已经履行完毕"/>
                    <w:tag w:val="_GBC_d7c54b58f693435fbb78b065d1e813da"/>
                    <w:id w:val="1398322633"/>
                    <w:lock w:val="sdtLocked"/>
                    <w:comboBox>
                      <w:listItem w:displayText="是" w:value="是"/>
                      <w:listItem w:displayText="否" w:value="否"/>
                    </w:comboBox>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否</w:t>
                        </w:r>
                      </w:p>
                    </w:tc>
                  </w:sdtContent>
                </w:sdt>
              </w:tr>
            </w:sdtContent>
          </w:sdt>
          <w:sdt>
            <w:sdtPr>
              <w:rPr>
                <w:rFonts w:cs="Cambria"/>
                <w:szCs w:val="21"/>
              </w:rPr>
              <w:alias w:val="本公司作为被担保方的关联担保情况明细"/>
              <w:tag w:val="_GBC_849e7f7a42044b3eaf135f12bb01887f"/>
              <w:id w:val="284853383"/>
              <w:lock w:val="sdtLocked"/>
            </w:sdtPr>
            <w:sdtContent>
              <w:tr w:rsidR="00414927" w:rsidRPr="00414927" w:rsidTr="00414927">
                <w:sdt>
                  <w:sdtPr>
                    <w:rPr>
                      <w:rFonts w:cs="Cambria"/>
                      <w:szCs w:val="21"/>
                    </w:rPr>
                    <w:alias w:val="本公司作为被担保方的关联担保情况明细-担保方"/>
                    <w:tag w:val="_GBC_c70a2becb712468aa7a5d62f80483ef4"/>
                    <w:id w:val="-1340772200"/>
                    <w:lock w:val="sdtLocked"/>
                  </w:sdtPr>
                  <w:sdtContent>
                    <w:tc>
                      <w:tcPr>
                        <w:tcW w:w="162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广西柳州钢铁（集团）公司</w:t>
                        </w:r>
                      </w:p>
                    </w:tc>
                  </w:sdtContent>
                </w:sdt>
                <w:sdt>
                  <w:sdtPr>
                    <w:rPr>
                      <w:rFonts w:cs="Cambria"/>
                      <w:szCs w:val="21"/>
                    </w:rPr>
                    <w:alias w:val="本公司作为被担保方的关联担保情况明细-担保金额"/>
                    <w:tag w:val="_GBC_567b674c631a4b22b65103d9adf5a5e2"/>
                    <w:id w:val="-490491067"/>
                    <w:lock w:val="sdtLocked"/>
                  </w:sdtPr>
                  <w:sdtContent>
                    <w:tc>
                      <w:tcPr>
                        <w:tcW w:w="1216"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szCs w:val="21"/>
                          </w:rPr>
                          <w:t>692,000,000.00</w:t>
                        </w:r>
                      </w:p>
                    </w:tc>
                  </w:sdtContent>
                </w:sdt>
                <w:sdt>
                  <w:sdtPr>
                    <w:rPr>
                      <w:rFonts w:cs="Cambria"/>
                      <w:szCs w:val="21"/>
                    </w:rPr>
                    <w:alias w:val="本公司作为被担保方的关联担保情况明细-担保起始日"/>
                    <w:tag w:val="_GBC_5a85421cd0ef4e33b302d599e653a476"/>
                    <w:id w:val="-1339696370"/>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2014-03-04</w:t>
                        </w:r>
                      </w:p>
                    </w:tc>
                  </w:sdtContent>
                </w:sdt>
                <w:sdt>
                  <w:sdtPr>
                    <w:rPr>
                      <w:rFonts w:cs="Cambria"/>
                      <w:szCs w:val="21"/>
                    </w:rPr>
                    <w:alias w:val="本公司作为被担保方的关联担保情况明细-担保到期日"/>
                    <w:tag w:val="_GBC_8c8407365b454db2818a81bf1f4b57d0"/>
                    <w:id w:val="578016654"/>
                    <w:lock w:val="sdtLocked"/>
                  </w:sdtPr>
                  <w:sdtContent>
                    <w:tc>
                      <w:tcPr>
                        <w:tcW w:w="801"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2015-10-13</w:t>
                        </w:r>
                      </w:p>
                    </w:tc>
                  </w:sdtContent>
                </w:sdt>
                <w:sdt>
                  <w:sdtPr>
                    <w:rPr>
                      <w:rFonts w:cs="Cambria"/>
                      <w:szCs w:val="21"/>
                    </w:rPr>
                    <w:alias w:val="本公司作为被担保方的关联担保情况明细-担保是否已经履行完毕"/>
                    <w:tag w:val="_GBC_d7c54b58f693435fbb78b065d1e813da"/>
                    <w:id w:val="421079335"/>
                    <w:lock w:val="sdtLocked"/>
                    <w:comboBox>
                      <w:listItem w:displayText="是" w:value="是"/>
                      <w:listItem w:displayText="否" w:value="否"/>
                    </w:comboBox>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否</w:t>
                        </w:r>
                      </w:p>
                    </w:tc>
                  </w:sdtContent>
                </w:sdt>
              </w:tr>
            </w:sdtContent>
          </w:sdt>
          <w:sdt>
            <w:sdtPr>
              <w:rPr>
                <w:rFonts w:cs="Cambria"/>
                <w:szCs w:val="21"/>
              </w:rPr>
              <w:alias w:val="本公司作为被担保方的关联担保情况明细"/>
              <w:tag w:val="_GBC_849e7f7a42044b3eaf135f12bb01887f"/>
              <w:id w:val="1192730788"/>
              <w:lock w:val="sdtLocked"/>
            </w:sdtPr>
            <w:sdtContent>
              <w:tr w:rsidR="00414927" w:rsidRPr="00414927" w:rsidTr="00414927">
                <w:sdt>
                  <w:sdtPr>
                    <w:rPr>
                      <w:rFonts w:cs="Cambria"/>
                      <w:szCs w:val="21"/>
                    </w:rPr>
                    <w:alias w:val="本公司作为被担保方的关联担保情况明细-担保方"/>
                    <w:tag w:val="_GBC_c70a2becb712468aa7a5d62f80483ef4"/>
                    <w:id w:val="-1993637009"/>
                    <w:lock w:val="sdtLocked"/>
                  </w:sdtPr>
                  <w:sdtContent>
                    <w:tc>
                      <w:tcPr>
                        <w:tcW w:w="162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广西柳州钢铁（集团）公司</w:t>
                        </w:r>
                      </w:p>
                    </w:tc>
                  </w:sdtContent>
                </w:sdt>
                <w:sdt>
                  <w:sdtPr>
                    <w:rPr>
                      <w:rFonts w:cs="Cambria"/>
                      <w:szCs w:val="21"/>
                    </w:rPr>
                    <w:alias w:val="本公司作为被担保方的关联担保情况明细-担保金额"/>
                    <w:tag w:val="_GBC_567b674c631a4b22b65103d9adf5a5e2"/>
                    <w:id w:val="-1894571217"/>
                    <w:lock w:val="sdtLocked"/>
                  </w:sdtPr>
                  <w:sdtContent>
                    <w:tc>
                      <w:tcPr>
                        <w:tcW w:w="1216"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szCs w:val="21"/>
                          </w:rPr>
                          <w:t>100,000,000.00</w:t>
                        </w:r>
                      </w:p>
                    </w:tc>
                  </w:sdtContent>
                </w:sdt>
                <w:sdt>
                  <w:sdtPr>
                    <w:rPr>
                      <w:rFonts w:cs="Cambria"/>
                      <w:szCs w:val="21"/>
                    </w:rPr>
                    <w:alias w:val="本公司作为被担保方的关联担保情况明细-担保起始日"/>
                    <w:tag w:val="_GBC_5a85421cd0ef4e33b302d599e653a476"/>
                    <w:id w:val="492296690"/>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2014-03-03</w:t>
                        </w:r>
                      </w:p>
                    </w:tc>
                  </w:sdtContent>
                </w:sdt>
                <w:sdt>
                  <w:sdtPr>
                    <w:rPr>
                      <w:rFonts w:cs="Cambria"/>
                      <w:szCs w:val="21"/>
                    </w:rPr>
                    <w:alias w:val="本公司作为被担保方的关联担保情况明细-担保到期日"/>
                    <w:tag w:val="_GBC_8c8407365b454db2818a81bf1f4b57d0"/>
                    <w:id w:val="2021187209"/>
                    <w:lock w:val="sdtLocked"/>
                  </w:sdtPr>
                  <w:sdtContent>
                    <w:tc>
                      <w:tcPr>
                        <w:tcW w:w="801"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2015-07-09</w:t>
                        </w:r>
                      </w:p>
                    </w:tc>
                  </w:sdtContent>
                </w:sdt>
                <w:sdt>
                  <w:sdtPr>
                    <w:rPr>
                      <w:rFonts w:cs="Cambria"/>
                      <w:szCs w:val="21"/>
                    </w:rPr>
                    <w:alias w:val="本公司作为被担保方的关联担保情况明细-担保是否已经履行完毕"/>
                    <w:tag w:val="_GBC_d7c54b58f693435fbb78b065d1e813da"/>
                    <w:id w:val="-1798435762"/>
                    <w:lock w:val="sdtLocked"/>
                    <w:comboBox>
                      <w:listItem w:displayText="是" w:value="是"/>
                      <w:listItem w:displayText="否" w:value="否"/>
                    </w:comboBox>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否</w:t>
                        </w:r>
                      </w:p>
                    </w:tc>
                  </w:sdtContent>
                </w:sdt>
              </w:tr>
            </w:sdtContent>
          </w:sdt>
          <w:sdt>
            <w:sdtPr>
              <w:rPr>
                <w:rFonts w:cs="Cambria"/>
                <w:szCs w:val="21"/>
              </w:rPr>
              <w:alias w:val="本公司作为被担保方的关联担保情况明细"/>
              <w:tag w:val="_GBC_849e7f7a42044b3eaf135f12bb01887f"/>
              <w:id w:val="895466951"/>
              <w:lock w:val="sdtLocked"/>
            </w:sdtPr>
            <w:sdtContent>
              <w:tr w:rsidR="00414927" w:rsidRPr="00414927" w:rsidTr="00414927">
                <w:sdt>
                  <w:sdtPr>
                    <w:rPr>
                      <w:rFonts w:cs="Cambria"/>
                      <w:szCs w:val="21"/>
                    </w:rPr>
                    <w:alias w:val="本公司作为被担保方的关联担保情况明细-担保方"/>
                    <w:tag w:val="_GBC_c70a2becb712468aa7a5d62f80483ef4"/>
                    <w:id w:val="129066397"/>
                    <w:lock w:val="sdtLocked"/>
                  </w:sdtPr>
                  <w:sdtContent>
                    <w:tc>
                      <w:tcPr>
                        <w:tcW w:w="162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广西柳州钢铁（集团）公司</w:t>
                        </w:r>
                      </w:p>
                    </w:tc>
                  </w:sdtContent>
                </w:sdt>
                <w:sdt>
                  <w:sdtPr>
                    <w:rPr>
                      <w:rFonts w:cs="Cambria"/>
                      <w:szCs w:val="21"/>
                    </w:rPr>
                    <w:alias w:val="本公司作为被担保方的关联担保情况明细-担保金额"/>
                    <w:tag w:val="_GBC_567b674c631a4b22b65103d9adf5a5e2"/>
                    <w:id w:val="-1935894171"/>
                    <w:lock w:val="sdtLocked"/>
                  </w:sdtPr>
                  <w:sdtContent>
                    <w:tc>
                      <w:tcPr>
                        <w:tcW w:w="1216"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szCs w:val="21"/>
                          </w:rPr>
                          <w:t>482,140,000.00</w:t>
                        </w:r>
                      </w:p>
                    </w:tc>
                  </w:sdtContent>
                </w:sdt>
                <w:sdt>
                  <w:sdtPr>
                    <w:rPr>
                      <w:rFonts w:cs="Cambria"/>
                      <w:szCs w:val="21"/>
                    </w:rPr>
                    <w:alias w:val="本公司作为被担保方的关联担保情况明细-担保起始日"/>
                    <w:tag w:val="_GBC_5a85421cd0ef4e33b302d599e653a476"/>
                    <w:id w:val="498087980"/>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2013-09-10</w:t>
                        </w:r>
                      </w:p>
                    </w:tc>
                  </w:sdtContent>
                </w:sdt>
                <w:sdt>
                  <w:sdtPr>
                    <w:rPr>
                      <w:rFonts w:cs="Cambria"/>
                      <w:szCs w:val="21"/>
                    </w:rPr>
                    <w:alias w:val="本公司作为被担保方的关联担保情况明细-担保到期日"/>
                    <w:tag w:val="_GBC_8c8407365b454db2818a81bf1f4b57d0"/>
                    <w:id w:val="906962159"/>
                    <w:lock w:val="sdtLocked"/>
                  </w:sdtPr>
                  <w:sdtContent>
                    <w:tc>
                      <w:tcPr>
                        <w:tcW w:w="801"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2016-09-16</w:t>
                        </w:r>
                      </w:p>
                    </w:tc>
                  </w:sdtContent>
                </w:sdt>
                <w:sdt>
                  <w:sdtPr>
                    <w:rPr>
                      <w:rFonts w:cs="Cambria"/>
                      <w:szCs w:val="21"/>
                    </w:rPr>
                    <w:alias w:val="本公司作为被担保方的关联担保情况明细-担保是否已经履行完毕"/>
                    <w:tag w:val="_GBC_d7c54b58f693435fbb78b065d1e813da"/>
                    <w:id w:val="1158817221"/>
                    <w:lock w:val="sdtLocked"/>
                    <w:comboBox>
                      <w:listItem w:displayText="是" w:value="是"/>
                      <w:listItem w:displayText="否" w:value="否"/>
                    </w:comboBox>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否</w:t>
                        </w:r>
                      </w:p>
                    </w:tc>
                  </w:sdtContent>
                </w:sdt>
              </w:tr>
            </w:sdtContent>
          </w:sdt>
          <w:sdt>
            <w:sdtPr>
              <w:rPr>
                <w:rFonts w:cs="Cambria"/>
                <w:szCs w:val="21"/>
              </w:rPr>
              <w:alias w:val="本公司作为被担保方的关联担保情况明细"/>
              <w:tag w:val="_GBC_849e7f7a42044b3eaf135f12bb01887f"/>
              <w:id w:val="457615599"/>
              <w:lock w:val="sdtLocked"/>
            </w:sdtPr>
            <w:sdtContent>
              <w:tr w:rsidR="00414927" w:rsidRPr="00414927" w:rsidTr="00414927">
                <w:sdt>
                  <w:sdtPr>
                    <w:rPr>
                      <w:rFonts w:cs="Cambria"/>
                      <w:szCs w:val="21"/>
                    </w:rPr>
                    <w:alias w:val="本公司作为被担保方的关联担保情况明细-担保方"/>
                    <w:tag w:val="_GBC_c70a2becb712468aa7a5d62f80483ef4"/>
                    <w:id w:val="-352960639"/>
                    <w:lock w:val="sdtLocked"/>
                  </w:sdtPr>
                  <w:sdtContent>
                    <w:tc>
                      <w:tcPr>
                        <w:tcW w:w="162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广西柳州钢铁（集团）公司</w:t>
                        </w:r>
                      </w:p>
                    </w:tc>
                  </w:sdtContent>
                </w:sdt>
                <w:sdt>
                  <w:sdtPr>
                    <w:rPr>
                      <w:rFonts w:cs="Cambria"/>
                      <w:szCs w:val="21"/>
                    </w:rPr>
                    <w:alias w:val="本公司作为被担保方的关联担保情况明细-担保金额"/>
                    <w:tag w:val="_GBC_567b674c631a4b22b65103d9adf5a5e2"/>
                    <w:id w:val="-1747640506"/>
                    <w:lock w:val="sdtLocked"/>
                  </w:sdtPr>
                  <w:sdtContent>
                    <w:tc>
                      <w:tcPr>
                        <w:tcW w:w="1216"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szCs w:val="21"/>
                          </w:rPr>
                          <w:t>447,652,700.67</w:t>
                        </w:r>
                      </w:p>
                    </w:tc>
                  </w:sdtContent>
                </w:sdt>
                <w:sdt>
                  <w:sdtPr>
                    <w:rPr>
                      <w:rFonts w:cs="Cambria"/>
                      <w:szCs w:val="21"/>
                    </w:rPr>
                    <w:alias w:val="本公司作为被担保方的关联担保情况明细-担保起始日"/>
                    <w:tag w:val="_GBC_5a85421cd0ef4e33b302d599e653a476"/>
                    <w:id w:val="125978303"/>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2013-09-12</w:t>
                        </w:r>
                      </w:p>
                    </w:tc>
                  </w:sdtContent>
                </w:sdt>
                <w:sdt>
                  <w:sdtPr>
                    <w:rPr>
                      <w:rFonts w:cs="Cambria"/>
                      <w:szCs w:val="21"/>
                    </w:rPr>
                    <w:alias w:val="本公司作为被担保方的关联担保情况明细-担保到期日"/>
                    <w:tag w:val="_GBC_8c8407365b454db2818a81bf1f4b57d0"/>
                    <w:id w:val="1828165527"/>
                    <w:lock w:val="sdtLocked"/>
                  </w:sdtPr>
                  <w:sdtContent>
                    <w:tc>
                      <w:tcPr>
                        <w:tcW w:w="801"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2015-10-08</w:t>
                        </w:r>
                      </w:p>
                    </w:tc>
                  </w:sdtContent>
                </w:sdt>
                <w:sdt>
                  <w:sdtPr>
                    <w:rPr>
                      <w:rFonts w:cs="Cambria"/>
                      <w:szCs w:val="21"/>
                    </w:rPr>
                    <w:alias w:val="本公司作为被担保方的关联担保情况明细-担保是否已经履行完毕"/>
                    <w:tag w:val="_GBC_d7c54b58f693435fbb78b065d1e813da"/>
                    <w:id w:val="-608811391"/>
                    <w:lock w:val="sdtLocked"/>
                    <w:comboBox>
                      <w:listItem w:displayText="是" w:value="是"/>
                      <w:listItem w:displayText="否" w:value="否"/>
                    </w:comboBox>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否</w:t>
                        </w:r>
                      </w:p>
                    </w:tc>
                  </w:sdtContent>
                </w:sdt>
              </w:tr>
            </w:sdtContent>
          </w:sdt>
          <w:sdt>
            <w:sdtPr>
              <w:rPr>
                <w:rFonts w:cs="Cambria"/>
                <w:szCs w:val="21"/>
              </w:rPr>
              <w:alias w:val="本公司作为被担保方的关联担保情况明细"/>
              <w:tag w:val="_GBC_849e7f7a42044b3eaf135f12bb01887f"/>
              <w:id w:val="-1846169467"/>
              <w:lock w:val="sdtLocked"/>
            </w:sdtPr>
            <w:sdtContent>
              <w:tr w:rsidR="00414927" w:rsidRPr="00414927" w:rsidTr="00414927">
                <w:sdt>
                  <w:sdtPr>
                    <w:rPr>
                      <w:rFonts w:cs="Cambria"/>
                      <w:szCs w:val="21"/>
                    </w:rPr>
                    <w:alias w:val="本公司作为被担保方的关联担保情况明细-担保方"/>
                    <w:tag w:val="_GBC_c70a2becb712468aa7a5d62f80483ef4"/>
                    <w:id w:val="946191928"/>
                    <w:lock w:val="sdtLocked"/>
                  </w:sdtPr>
                  <w:sdtContent>
                    <w:tc>
                      <w:tcPr>
                        <w:tcW w:w="162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广西柳州钢铁（集团）公司</w:t>
                        </w:r>
                      </w:p>
                    </w:tc>
                  </w:sdtContent>
                </w:sdt>
                <w:sdt>
                  <w:sdtPr>
                    <w:rPr>
                      <w:rFonts w:cs="Cambria"/>
                      <w:szCs w:val="21"/>
                    </w:rPr>
                    <w:alias w:val="本公司作为被担保方的关联担保情况明细-担保金额"/>
                    <w:tag w:val="_GBC_567b674c631a4b22b65103d9adf5a5e2"/>
                    <w:id w:val="-988323091"/>
                    <w:lock w:val="sdtLocked"/>
                  </w:sdtPr>
                  <w:sdtContent>
                    <w:tc>
                      <w:tcPr>
                        <w:tcW w:w="1216"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szCs w:val="21"/>
                          </w:rPr>
                          <w:t>484,334,390.00</w:t>
                        </w:r>
                      </w:p>
                    </w:tc>
                  </w:sdtContent>
                </w:sdt>
                <w:sdt>
                  <w:sdtPr>
                    <w:rPr>
                      <w:rFonts w:cs="Cambria"/>
                      <w:szCs w:val="21"/>
                    </w:rPr>
                    <w:alias w:val="本公司作为被担保方的关联担保情况明细-担保起始日"/>
                    <w:tag w:val="_GBC_5a85421cd0ef4e33b302d599e653a476"/>
                    <w:id w:val="1926144692"/>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2014-06-26</w:t>
                        </w:r>
                      </w:p>
                    </w:tc>
                  </w:sdtContent>
                </w:sdt>
                <w:sdt>
                  <w:sdtPr>
                    <w:rPr>
                      <w:rFonts w:cs="Cambria"/>
                      <w:szCs w:val="21"/>
                    </w:rPr>
                    <w:alias w:val="本公司作为被担保方的关联担保情况明细-担保到期日"/>
                    <w:tag w:val="_GBC_8c8407365b454db2818a81bf1f4b57d0"/>
                    <w:id w:val="766279965"/>
                    <w:lock w:val="sdtLocked"/>
                  </w:sdtPr>
                  <w:sdtContent>
                    <w:tc>
                      <w:tcPr>
                        <w:tcW w:w="801"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2016-11-26</w:t>
                        </w:r>
                      </w:p>
                    </w:tc>
                  </w:sdtContent>
                </w:sdt>
                <w:sdt>
                  <w:sdtPr>
                    <w:rPr>
                      <w:rFonts w:cs="Cambria"/>
                      <w:szCs w:val="21"/>
                    </w:rPr>
                    <w:alias w:val="本公司作为被担保方的关联担保情况明细-担保是否已经履行完毕"/>
                    <w:tag w:val="_GBC_d7c54b58f693435fbb78b065d1e813da"/>
                    <w:id w:val="-1782026503"/>
                    <w:lock w:val="sdtLocked"/>
                    <w:comboBox>
                      <w:listItem w:displayText="是" w:value="是"/>
                      <w:listItem w:displayText="否" w:value="否"/>
                    </w:comboBox>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否</w:t>
                        </w:r>
                      </w:p>
                    </w:tc>
                  </w:sdtContent>
                </w:sdt>
              </w:tr>
            </w:sdtContent>
          </w:sdt>
          <w:sdt>
            <w:sdtPr>
              <w:rPr>
                <w:rFonts w:cs="Cambria"/>
                <w:szCs w:val="21"/>
              </w:rPr>
              <w:alias w:val="本公司作为被担保方的关联担保情况明细"/>
              <w:tag w:val="_GBC_849e7f7a42044b3eaf135f12bb01887f"/>
              <w:id w:val="77183590"/>
              <w:lock w:val="sdtLocked"/>
            </w:sdtPr>
            <w:sdtContent>
              <w:tr w:rsidR="00414927" w:rsidRPr="00414927" w:rsidTr="00414927">
                <w:sdt>
                  <w:sdtPr>
                    <w:rPr>
                      <w:rFonts w:cs="Cambria"/>
                      <w:szCs w:val="21"/>
                    </w:rPr>
                    <w:alias w:val="本公司作为被担保方的关联担保情况明细-担保方"/>
                    <w:tag w:val="_GBC_c70a2becb712468aa7a5d62f80483ef4"/>
                    <w:id w:val="1124426911"/>
                    <w:lock w:val="sdtLocked"/>
                  </w:sdtPr>
                  <w:sdtContent>
                    <w:tc>
                      <w:tcPr>
                        <w:tcW w:w="162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广西柳州钢铁（集团）公司</w:t>
                        </w:r>
                      </w:p>
                    </w:tc>
                  </w:sdtContent>
                </w:sdt>
                <w:sdt>
                  <w:sdtPr>
                    <w:rPr>
                      <w:rFonts w:cs="Cambria"/>
                      <w:szCs w:val="21"/>
                    </w:rPr>
                    <w:alias w:val="本公司作为被担保方的关联担保情况明细-担保金额"/>
                    <w:tag w:val="_GBC_567b674c631a4b22b65103d9adf5a5e2"/>
                    <w:id w:val="1919203267"/>
                    <w:lock w:val="sdtLocked"/>
                  </w:sdtPr>
                  <w:sdtContent>
                    <w:tc>
                      <w:tcPr>
                        <w:tcW w:w="1216"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szCs w:val="21"/>
                          </w:rPr>
                          <w:t>365,000,000.00</w:t>
                        </w:r>
                      </w:p>
                    </w:tc>
                  </w:sdtContent>
                </w:sdt>
                <w:sdt>
                  <w:sdtPr>
                    <w:rPr>
                      <w:rFonts w:cs="Cambria"/>
                      <w:szCs w:val="21"/>
                    </w:rPr>
                    <w:alias w:val="本公司作为被担保方的关联担保情况明细-担保起始日"/>
                    <w:tag w:val="_GBC_5a85421cd0ef4e33b302d599e653a476"/>
                    <w:id w:val="203137956"/>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2014-02-21</w:t>
                        </w:r>
                      </w:p>
                    </w:tc>
                  </w:sdtContent>
                </w:sdt>
                <w:sdt>
                  <w:sdtPr>
                    <w:rPr>
                      <w:rFonts w:cs="Cambria"/>
                      <w:szCs w:val="21"/>
                    </w:rPr>
                    <w:alias w:val="本公司作为被担保方的关联担保情况明细-担保到期日"/>
                    <w:tag w:val="_GBC_8c8407365b454db2818a81bf1f4b57d0"/>
                    <w:id w:val="598910918"/>
                    <w:lock w:val="sdtLocked"/>
                  </w:sdtPr>
                  <w:sdtContent>
                    <w:tc>
                      <w:tcPr>
                        <w:tcW w:w="801"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2015-05-21</w:t>
                        </w:r>
                      </w:p>
                    </w:tc>
                  </w:sdtContent>
                </w:sdt>
                <w:sdt>
                  <w:sdtPr>
                    <w:rPr>
                      <w:rFonts w:cs="Cambria"/>
                      <w:szCs w:val="21"/>
                    </w:rPr>
                    <w:alias w:val="本公司作为被担保方的关联担保情况明细-担保是否已经履行完毕"/>
                    <w:tag w:val="_GBC_d7c54b58f693435fbb78b065d1e813da"/>
                    <w:id w:val="-1431050545"/>
                    <w:lock w:val="sdtLocked"/>
                    <w:comboBox>
                      <w:listItem w:displayText="是" w:value="是"/>
                      <w:listItem w:displayText="否" w:value="否"/>
                    </w:comboBox>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否</w:t>
                        </w:r>
                      </w:p>
                    </w:tc>
                  </w:sdtContent>
                </w:sdt>
              </w:tr>
            </w:sdtContent>
          </w:sdt>
          <w:sdt>
            <w:sdtPr>
              <w:rPr>
                <w:rFonts w:cs="Cambria"/>
                <w:szCs w:val="21"/>
              </w:rPr>
              <w:alias w:val="本公司作为被担保方的关联担保情况明细"/>
              <w:tag w:val="_GBC_849e7f7a42044b3eaf135f12bb01887f"/>
              <w:id w:val="-1631090031"/>
              <w:lock w:val="sdtLocked"/>
            </w:sdtPr>
            <w:sdtContent>
              <w:tr w:rsidR="00414927" w:rsidRPr="00414927" w:rsidTr="00414927">
                <w:sdt>
                  <w:sdtPr>
                    <w:rPr>
                      <w:rFonts w:cs="Cambria"/>
                      <w:szCs w:val="21"/>
                    </w:rPr>
                    <w:alias w:val="本公司作为被担保方的关联担保情况明细-担保方"/>
                    <w:tag w:val="_GBC_c70a2becb712468aa7a5d62f80483ef4"/>
                    <w:id w:val="967161753"/>
                    <w:lock w:val="sdtLocked"/>
                  </w:sdtPr>
                  <w:sdtContent>
                    <w:tc>
                      <w:tcPr>
                        <w:tcW w:w="162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广西柳州钢铁（集团）公司</w:t>
                        </w:r>
                      </w:p>
                    </w:tc>
                  </w:sdtContent>
                </w:sdt>
                <w:sdt>
                  <w:sdtPr>
                    <w:rPr>
                      <w:rFonts w:cs="Cambria"/>
                      <w:szCs w:val="21"/>
                    </w:rPr>
                    <w:alias w:val="本公司作为被担保方的关联担保情况明细-担保金额"/>
                    <w:tag w:val="_GBC_567b674c631a4b22b65103d9adf5a5e2"/>
                    <w:id w:val="-1066880640"/>
                    <w:lock w:val="sdtLocked"/>
                  </w:sdtPr>
                  <w:sdtContent>
                    <w:tc>
                      <w:tcPr>
                        <w:tcW w:w="1216"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szCs w:val="21"/>
                          </w:rPr>
                          <w:t>10,000,000.00</w:t>
                        </w:r>
                      </w:p>
                    </w:tc>
                  </w:sdtContent>
                </w:sdt>
                <w:sdt>
                  <w:sdtPr>
                    <w:rPr>
                      <w:rFonts w:cs="Cambria"/>
                      <w:szCs w:val="21"/>
                    </w:rPr>
                    <w:alias w:val="本公司作为被担保方的关联担保情况明细-担保起始日"/>
                    <w:tag w:val="_GBC_5a85421cd0ef4e33b302d599e653a476"/>
                    <w:id w:val="-661696181"/>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2014-09-30</w:t>
                        </w:r>
                      </w:p>
                    </w:tc>
                  </w:sdtContent>
                </w:sdt>
                <w:sdt>
                  <w:sdtPr>
                    <w:rPr>
                      <w:rFonts w:cs="Cambria"/>
                      <w:szCs w:val="21"/>
                    </w:rPr>
                    <w:alias w:val="本公司作为被担保方的关联担保情况明细-担保到期日"/>
                    <w:tag w:val="_GBC_8c8407365b454db2818a81bf1f4b57d0"/>
                    <w:id w:val="99001309"/>
                    <w:lock w:val="sdtLocked"/>
                  </w:sdtPr>
                  <w:sdtContent>
                    <w:tc>
                      <w:tcPr>
                        <w:tcW w:w="801"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2015-09-29</w:t>
                        </w:r>
                      </w:p>
                    </w:tc>
                  </w:sdtContent>
                </w:sdt>
                <w:sdt>
                  <w:sdtPr>
                    <w:rPr>
                      <w:rFonts w:cs="Cambria"/>
                      <w:szCs w:val="21"/>
                    </w:rPr>
                    <w:alias w:val="本公司作为被担保方的关联担保情况明细-担保是否已经履行完毕"/>
                    <w:tag w:val="_GBC_d7c54b58f693435fbb78b065d1e813da"/>
                    <w:id w:val="-953394804"/>
                    <w:lock w:val="sdtLocked"/>
                    <w:comboBox>
                      <w:listItem w:displayText="是" w:value="是"/>
                      <w:listItem w:displayText="否" w:value="否"/>
                    </w:comboBox>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否</w:t>
                        </w:r>
                      </w:p>
                    </w:tc>
                  </w:sdtContent>
                </w:sdt>
              </w:tr>
            </w:sdtContent>
          </w:sdt>
          <w:sdt>
            <w:sdtPr>
              <w:rPr>
                <w:rFonts w:cs="Cambria"/>
                <w:szCs w:val="21"/>
              </w:rPr>
              <w:alias w:val="本公司作为被担保方的关联担保情况明细"/>
              <w:tag w:val="_GBC_849e7f7a42044b3eaf135f12bb01887f"/>
              <w:id w:val="-1524162927"/>
              <w:lock w:val="sdtLocked"/>
            </w:sdtPr>
            <w:sdtContent>
              <w:tr w:rsidR="00414927" w:rsidRPr="00414927" w:rsidTr="00414927">
                <w:sdt>
                  <w:sdtPr>
                    <w:rPr>
                      <w:rFonts w:cs="Cambria"/>
                      <w:szCs w:val="21"/>
                    </w:rPr>
                    <w:alias w:val="本公司作为被担保方的关联担保情况明细-担保方"/>
                    <w:tag w:val="_GBC_c70a2becb712468aa7a5d62f80483ef4"/>
                    <w:id w:val="932793437"/>
                    <w:lock w:val="sdtLocked"/>
                  </w:sdtPr>
                  <w:sdtContent>
                    <w:tc>
                      <w:tcPr>
                        <w:tcW w:w="162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广西柳州钢铁（集团）公司</w:t>
                        </w:r>
                      </w:p>
                    </w:tc>
                  </w:sdtContent>
                </w:sdt>
                <w:sdt>
                  <w:sdtPr>
                    <w:rPr>
                      <w:rFonts w:cs="Cambria"/>
                      <w:szCs w:val="21"/>
                    </w:rPr>
                    <w:alias w:val="本公司作为被担保方的关联担保情况明细-担保金额"/>
                    <w:tag w:val="_GBC_567b674c631a4b22b65103d9adf5a5e2"/>
                    <w:id w:val="-598877198"/>
                    <w:lock w:val="sdtLocked"/>
                  </w:sdtPr>
                  <w:sdtContent>
                    <w:tc>
                      <w:tcPr>
                        <w:tcW w:w="1216"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szCs w:val="21"/>
                          </w:rPr>
                          <w:t>1,274,912,071.45</w:t>
                        </w:r>
                      </w:p>
                    </w:tc>
                  </w:sdtContent>
                </w:sdt>
                <w:sdt>
                  <w:sdtPr>
                    <w:rPr>
                      <w:rFonts w:cs="Cambria"/>
                      <w:szCs w:val="21"/>
                    </w:rPr>
                    <w:alias w:val="本公司作为被担保方的关联担保情况明细-担保起始日"/>
                    <w:tag w:val="_GBC_5a85421cd0ef4e33b302d599e653a476"/>
                    <w:id w:val="885920553"/>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2014-05-05</w:t>
                        </w:r>
                      </w:p>
                    </w:tc>
                  </w:sdtContent>
                </w:sdt>
                <w:sdt>
                  <w:sdtPr>
                    <w:rPr>
                      <w:rFonts w:cs="Cambria"/>
                      <w:szCs w:val="21"/>
                    </w:rPr>
                    <w:alias w:val="本公司作为被担保方的关联担保情况明细-担保到期日"/>
                    <w:tag w:val="_GBC_8c8407365b454db2818a81bf1f4b57d0"/>
                    <w:id w:val="1196734807"/>
                    <w:lock w:val="sdtLocked"/>
                  </w:sdtPr>
                  <w:sdtContent>
                    <w:tc>
                      <w:tcPr>
                        <w:tcW w:w="801"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2015-07-09</w:t>
                        </w:r>
                      </w:p>
                    </w:tc>
                  </w:sdtContent>
                </w:sdt>
                <w:sdt>
                  <w:sdtPr>
                    <w:rPr>
                      <w:rFonts w:cs="Cambria"/>
                      <w:szCs w:val="21"/>
                    </w:rPr>
                    <w:alias w:val="本公司作为被担保方的关联担保情况明细-担保是否已经履行完毕"/>
                    <w:tag w:val="_GBC_d7c54b58f693435fbb78b065d1e813da"/>
                    <w:id w:val="-1387798656"/>
                    <w:lock w:val="sdtLocked"/>
                    <w:comboBox>
                      <w:listItem w:displayText="是" w:value="是"/>
                      <w:listItem w:displayText="否" w:value="否"/>
                    </w:comboBox>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否</w:t>
                        </w:r>
                      </w:p>
                    </w:tc>
                  </w:sdtContent>
                </w:sdt>
              </w:tr>
            </w:sdtContent>
          </w:sdt>
          <w:sdt>
            <w:sdtPr>
              <w:rPr>
                <w:rFonts w:cs="Cambria"/>
                <w:szCs w:val="21"/>
              </w:rPr>
              <w:alias w:val="本公司作为被担保方的关联担保情况明细"/>
              <w:tag w:val="_GBC_849e7f7a42044b3eaf135f12bb01887f"/>
              <w:id w:val="499007902"/>
              <w:lock w:val="sdtLocked"/>
            </w:sdtPr>
            <w:sdtContent>
              <w:tr w:rsidR="00414927" w:rsidRPr="00414927" w:rsidTr="00414927">
                <w:sdt>
                  <w:sdtPr>
                    <w:rPr>
                      <w:rFonts w:cs="Cambria"/>
                      <w:szCs w:val="21"/>
                    </w:rPr>
                    <w:alias w:val="本公司作为被担保方的关联担保情况明细-担保方"/>
                    <w:tag w:val="_GBC_c70a2becb712468aa7a5d62f80483ef4"/>
                    <w:id w:val="-9840810"/>
                    <w:lock w:val="sdtLocked"/>
                  </w:sdtPr>
                  <w:sdtContent>
                    <w:tc>
                      <w:tcPr>
                        <w:tcW w:w="162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广西柳州钢铁（集团）公司</w:t>
                        </w:r>
                      </w:p>
                    </w:tc>
                  </w:sdtContent>
                </w:sdt>
                <w:sdt>
                  <w:sdtPr>
                    <w:rPr>
                      <w:rFonts w:cs="Cambria"/>
                      <w:szCs w:val="21"/>
                    </w:rPr>
                    <w:alias w:val="本公司作为被担保方的关联担保情况明细-担保金额"/>
                    <w:tag w:val="_GBC_567b674c631a4b22b65103d9adf5a5e2"/>
                    <w:id w:val="1971548866"/>
                    <w:lock w:val="sdtLocked"/>
                  </w:sdtPr>
                  <w:sdtContent>
                    <w:tc>
                      <w:tcPr>
                        <w:tcW w:w="1216"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szCs w:val="21"/>
                          </w:rPr>
                          <w:t>1,453,740,055.65</w:t>
                        </w:r>
                      </w:p>
                    </w:tc>
                  </w:sdtContent>
                </w:sdt>
                <w:sdt>
                  <w:sdtPr>
                    <w:rPr>
                      <w:rFonts w:cs="Cambria"/>
                      <w:szCs w:val="21"/>
                    </w:rPr>
                    <w:alias w:val="本公司作为被担保方的关联担保情况明细-担保起始日"/>
                    <w:tag w:val="_GBC_5a85421cd0ef4e33b302d599e653a476"/>
                    <w:id w:val="-801004720"/>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2014-08-13</w:t>
                        </w:r>
                      </w:p>
                    </w:tc>
                  </w:sdtContent>
                </w:sdt>
                <w:sdt>
                  <w:sdtPr>
                    <w:rPr>
                      <w:rFonts w:cs="Cambria"/>
                      <w:szCs w:val="21"/>
                    </w:rPr>
                    <w:alias w:val="本公司作为被担保方的关联担保情况明细-担保到期日"/>
                    <w:tag w:val="_GBC_8c8407365b454db2818a81bf1f4b57d0"/>
                    <w:id w:val="-1762370284"/>
                    <w:lock w:val="sdtLocked"/>
                  </w:sdtPr>
                  <w:sdtContent>
                    <w:tc>
                      <w:tcPr>
                        <w:tcW w:w="801"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2015-11-24</w:t>
                        </w:r>
                      </w:p>
                    </w:tc>
                  </w:sdtContent>
                </w:sdt>
                <w:sdt>
                  <w:sdtPr>
                    <w:rPr>
                      <w:rFonts w:cs="Cambria"/>
                      <w:szCs w:val="21"/>
                    </w:rPr>
                    <w:alias w:val="本公司作为被担保方的关联担保情况明细-担保是否已经履行完毕"/>
                    <w:tag w:val="_GBC_d7c54b58f693435fbb78b065d1e813da"/>
                    <w:id w:val="692425361"/>
                    <w:lock w:val="sdtLocked"/>
                    <w:comboBox>
                      <w:listItem w:displayText="是" w:value="是"/>
                      <w:listItem w:displayText="否" w:value="否"/>
                    </w:comboBox>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否</w:t>
                        </w:r>
                      </w:p>
                    </w:tc>
                  </w:sdtContent>
                </w:sdt>
              </w:tr>
            </w:sdtContent>
          </w:sdt>
          <w:sdt>
            <w:sdtPr>
              <w:rPr>
                <w:rFonts w:cs="Cambria"/>
                <w:szCs w:val="21"/>
              </w:rPr>
              <w:alias w:val="本公司作为被担保方的关联担保情况明细"/>
              <w:tag w:val="_GBC_849e7f7a42044b3eaf135f12bb01887f"/>
              <w:id w:val="-514617206"/>
              <w:lock w:val="sdtLocked"/>
            </w:sdtPr>
            <w:sdtContent>
              <w:tr w:rsidR="00414927" w:rsidRPr="00414927" w:rsidTr="00414927">
                <w:sdt>
                  <w:sdtPr>
                    <w:rPr>
                      <w:rFonts w:cs="Cambria"/>
                      <w:szCs w:val="21"/>
                    </w:rPr>
                    <w:alias w:val="本公司作为被担保方的关联担保情况明细-担保方"/>
                    <w:tag w:val="_GBC_c70a2becb712468aa7a5d62f80483ef4"/>
                    <w:id w:val="-1711412453"/>
                    <w:lock w:val="sdtLocked"/>
                  </w:sdtPr>
                  <w:sdtContent>
                    <w:tc>
                      <w:tcPr>
                        <w:tcW w:w="162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广西柳州钢铁（集团）公司</w:t>
                        </w:r>
                      </w:p>
                    </w:tc>
                  </w:sdtContent>
                </w:sdt>
                <w:sdt>
                  <w:sdtPr>
                    <w:rPr>
                      <w:rFonts w:cs="Cambria"/>
                      <w:szCs w:val="21"/>
                    </w:rPr>
                    <w:alias w:val="本公司作为被担保方的关联担保情况明细-担保金额"/>
                    <w:tag w:val="_GBC_567b674c631a4b22b65103d9adf5a5e2"/>
                    <w:id w:val="-679894882"/>
                    <w:lock w:val="sdtLocked"/>
                  </w:sdtPr>
                  <w:sdtContent>
                    <w:tc>
                      <w:tcPr>
                        <w:tcW w:w="1216"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szCs w:val="21"/>
                          </w:rPr>
                          <w:t>1,009,757,380.00</w:t>
                        </w:r>
                      </w:p>
                    </w:tc>
                  </w:sdtContent>
                </w:sdt>
                <w:sdt>
                  <w:sdtPr>
                    <w:rPr>
                      <w:rFonts w:cs="Cambria"/>
                      <w:szCs w:val="21"/>
                    </w:rPr>
                    <w:alias w:val="本公司作为被担保方的关联担保情况明细-担保起始日"/>
                    <w:tag w:val="_GBC_5a85421cd0ef4e33b302d599e653a476"/>
                    <w:id w:val="524294095"/>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2014-08-14</w:t>
                        </w:r>
                      </w:p>
                    </w:tc>
                  </w:sdtContent>
                </w:sdt>
                <w:sdt>
                  <w:sdtPr>
                    <w:rPr>
                      <w:rFonts w:cs="Cambria"/>
                      <w:szCs w:val="21"/>
                    </w:rPr>
                    <w:alias w:val="本公司作为被担保方的关联担保情况明细-担保到期日"/>
                    <w:tag w:val="_GBC_8c8407365b454db2818a81bf1f4b57d0"/>
                    <w:id w:val="-1181655569"/>
                    <w:lock w:val="sdtLocked"/>
                  </w:sdtPr>
                  <w:sdtContent>
                    <w:tc>
                      <w:tcPr>
                        <w:tcW w:w="801"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2015-08-13</w:t>
                        </w:r>
                      </w:p>
                    </w:tc>
                  </w:sdtContent>
                </w:sdt>
                <w:sdt>
                  <w:sdtPr>
                    <w:rPr>
                      <w:rFonts w:cs="Cambria"/>
                      <w:szCs w:val="21"/>
                    </w:rPr>
                    <w:alias w:val="本公司作为被担保方的关联担保情况明细-担保是否已经履行完毕"/>
                    <w:tag w:val="_GBC_d7c54b58f693435fbb78b065d1e813da"/>
                    <w:id w:val="-540509988"/>
                    <w:lock w:val="sdtLocked"/>
                    <w:comboBox>
                      <w:listItem w:displayText="是" w:value="是"/>
                      <w:listItem w:displayText="否" w:value="否"/>
                    </w:comboBox>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否</w:t>
                        </w:r>
                      </w:p>
                    </w:tc>
                  </w:sdtContent>
                </w:sdt>
              </w:tr>
            </w:sdtContent>
          </w:sdt>
          <w:sdt>
            <w:sdtPr>
              <w:rPr>
                <w:rFonts w:cs="Cambria"/>
                <w:szCs w:val="21"/>
              </w:rPr>
              <w:alias w:val="本公司作为被担保方的关联担保情况明细"/>
              <w:tag w:val="_GBC_849e7f7a42044b3eaf135f12bb01887f"/>
              <w:id w:val="-2129768126"/>
              <w:lock w:val="sdtLocked"/>
            </w:sdtPr>
            <w:sdtContent>
              <w:tr w:rsidR="00414927" w:rsidRPr="00414927" w:rsidTr="00414927">
                <w:sdt>
                  <w:sdtPr>
                    <w:rPr>
                      <w:rFonts w:cs="Cambria"/>
                      <w:szCs w:val="21"/>
                    </w:rPr>
                    <w:alias w:val="本公司作为被担保方的关联担保情况明细-担保方"/>
                    <w:tag w:val="_GBC_c70a2becb712468aa7a5d62f80483ef4"/>
                    <w:id w:val="1653101861"/>
                    <w:lock w:val="sdtLocked"/>
                  </w:sdtPr>
                  <w:sdtContent>
                    <w:tc>
                      <w:tcPr>
                        <w:tcW w:w="1620"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 xml:space="preserve">合计　</w:t>
                        </w:r>
                      </w:p>
                    </w:tc>
                  </w:sdtContent>
                </w:sdt>
                <w:sdt>
                  <w:sdtPr>
                    <w:rPr>
                      <w:rFonts w:cs="Cambria"/>
                      <w:szCs w:val="21"/>
                    </w:rPr>
                    <w:alias w:val="本公司作为被担保方的关联担保情况明细-担保金额"/>
                    <w:tag w:val="_GBC_567b674c631a4b22b65103d9adf5a5e2"/>
                    <w:id w:val="-1165229597"/>
                    <w:lock w:val="sdtLocked"/>
                  </w:sdtPr>
                  <w:sdtContent>
                    <w:tc>
                      <w:tcPr>
                        <w:tcW w:w="1216"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jc w:val="right"/>
                          <w:rPr>
                            <w:rFonts w:cs="Cambria"/>
                            <w:szCs w:val="21"/>
                          </w:rPr>
                        </w:pPr>
                        <w:r w:rsidRPr="00414927">
                          <w:rPr>
                            <w:rFonts w:hint="eastAsia"/>
                            <w:szCs w:val="21"/>
                          </w:rPr>
                          <w:t>6,895,744,786.47</w:t>
                        </w:r>
                      </w:p>
                    </w:tc>
                  </w:sdtContent>
                </w:sdt>
                <w:sdt>
                  <w:sdtPr>
                    <w:rPr>
                      <w:rFonts w:cs="Cambria"/>
                      <w:szCs w:val="21"/>
                    </w:rPr>
                    <w:alias w:val="本公司作为被担保方的关联担保情况明细-担保起始日"/>
                    <w:tag w:val="_GBC_5a85421cd0ef4e33b302d599e653a476"/>
                    <w:id w:val="-1653364971"/>
                    <w:lock w:val="sdtLocked"/>
                    <w:showingPlcHdr/>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 xml:space="preserve">　</w:t>
                        </w:r>
                      </w:p>
                    </w:tc>
                  </w:sdtContent>
                </w:sdt>
                <w:sdt>
                  <w:sdtPr>
                    <w:rPr>
                      <w:rFonts w:cs="Cambria"/>
                      <w:szCs w:val="21"/>
                    </w:rPr>
                    <w:alias w:val="本公司作为被担保方的关联担保情况明细-担保到期日"/>
                    <w:tag w:val="_GBC_8c8407365b454db2818a81bf1f4b57d0"/>
                    <w:id w:val="1006174549"/>
                    <w:lock w:val="sdtLocked"/>
                    <w:showingPlcHdr/>
                  </w:sdtPr>
                  <w:sdtContent>
                    <w:tc>
                      <w:tcPr>
                        <w:tcW w:w="801"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 xml:space="preserve">　</w:t>
                        </w:r>
                      </w:p>
                    </w:tc>
                  </w:sdtContent>
                </w:sdt>
                <w:sdt>
                  <w:sdtPr>
                    <w:rPr>
                      <w:rFonts w:cs="Cambria"/>
                      <w:szCs w:val="21"/>
                    </w:rPr>
                    <w:alias w:val="本公司作为被担保方的关联担保情况明细-担保是否已经履行完毕"/>
                    <w:tag w:val="_GBC_d7c54b58f693435fbb78b065d1e813da"/>
                    <w:id w:val="1425455139"/>
                    <w:lock w:val="sdtLocked"/>
                    <w:showingPlcHdr/>
                    <w:comboBox>
                      <w:listItem w:displayText="是" w:value="是"/>
                      <w:listItem w:displayText="否" w:value="否"/>
                    </w:comboBox>
                  </w:sdtPr>
                  <w:sdtContent>
                    <w:tc>
                      <w:tcPr>
                        <w:tcW w:w="575" w:type="pct"/>
                        <w:tcBorders>
                          <w:top w:val="single" w:sz="4" w:space="0" w:color="auto"/>
                          <w:left w:val="single" w:sz="4" w:space="0" w:color="auto"/>
                          <w:bottom w:val="single" w:sz="4" w:space="0" w:color="auto"/>
                          <w:right w:val="single" w:sz="4" w:space="0" w:color="auto"/>
                        </w:tcBorders>
                        <w:shd w:val="clear" w:color="auto" w:fill="auto"/>
                      </w:tcPr>
                      <w:p w:rsidR="00414927" w:rsidRPr="00414927" w:rsidRDefault="00414927">
                        <w:pPr>
                          <w:rPr>
                            <w:rFonts w:cs="Cambria"/>
                            <w:szCs w:val="21"/>
                          </w:rPr>
                        </w:pPr>
                        <w:r w:rsidRPr="00414927">
                          <w:rPr>
                            <w:rFonts w:hint="eastAsia"/>
                            <w:szCs w:val="21"/>
                          </w:rPr>
                          <w:t xml:space="preserve">　</w:t>
                        </w:r>
                      </w:p>
                    </w:tc>
                  </w:sdtContent>
                </w:sdt>
              </w:tr>
            </w:sdtContent>
          </w:sdt>
        </w:tbl>
        <w:p w:rsidR="00414927" w:rsidRDefault="00414927"/>
        <w:sdt>
          <w:sdtPr>
            <w:rPr>
              <w:rFonts w:ascii="Cambria" w:hAnsi="Cambria" w:cs="Cambria"/>
            </w:rPr>
            <w:alias w:val="关联担保说明"/>
            <w:tag w:val="_GBC_e0444f9afd5a4ce58c84bff06eddbd44"/>
            <w:id w:val="1068539430"/>
            <w:lock w:val="sdtLocked"/>
          </w:sdtPr>
          <w:sdtContent>
            <w:p w:rsidR="00414927" w:rsidRDefault="00414927">
              <w:pPr>
                <w:rPr>
                  <w:rFonts w:ascii="Cambria" w:hAnsi="Cambria" w:cs="Cambria"/>
                </w:rPr>
              </w:pPr>
              <w:r>
                <w:rPr>
                  <w:rFonts w:ascii="Cambria" w:hAnsi="Cambria" w:cs="Cambria"/>
                </w:rPr>
                <w:t>截止</w:t>
              </w:r>
              <w:r>
                <w:rPr>
                  <w:rFonts w:ascii="Cambria" w:hAnsi="Cambria" w:cs="Cambria"/>
                </w:rPr>
                <w:t>2014</w:t>
              </w:r>
              <w:r>
                <w:rPr>
                  <w:rFonts w:ascii="Cambria" w:hAnsi="Cambria" w:cs="Cambria"/>
                </w:rPr>
                <w:t>年</w:t>
              </w:r>
              <w:r>
                <w:rPr>
                  <w:rFonts w:ascii="Cambria" w:hAnsi="Cambria" w:cs="Cambria"/>
                </w:rPr>
                <w:t>12</w:t>
              </w:r>
              <w:r>
                <w:rPr>
                  <w:rFonts w:ascii="Cambria" w:hAnsi="Cambria" w:cs="Cambria"/>
                </w:rPr>
                <w:t>月</w:t>
              </w:r>
              <w:r>
                <w:rPr>
                  <w:rFonts w:ascii="Cambria" w:hAnsi="Cambria" w:cs="Cambria"/>
                </w:rPr>
                <w:t>31</w:t>
              </w:r>
              <w:r>
                <w:rPr>
                  <w:rFonts w:ascii="Cambria" w:hAnsi="Cambria" w:cs="Cambria"/>
                </w:rPr>
                <w:t>日，集团公司为本公司提供借款担保</w:t>
              </w:r>
              <w:r>
                <w:rPr>
                  <w:rFonts w:ascii="Cambria" w:hAnsi="Cambria" w:cs="Cambria"/>
                </w:rPr>
                <w:t>68.96</w:t>
              </w:r>
              <w:r>
                <w:rPr>
                  <w:rFonts w:ascii="Cambria" w:hAnsi="Cambria" w:cs="Cambria"/>
                </w:rPr>
                <w:t>亿元。</w:t>
              </w:r>
            </w:p>
          </w:sdtContent>
        </w:sdt>
        <w:p w:rsidR="008C041B" w:rsidRPr="00414927" w:rsidRDefault="008A5A7F" w:rsidP="00414927"/>
      </w:sdtContent>
    </w:sdt>
    <w:p w:rsidR="008C041B" w:rsidRDefault="008C041B"/>
    <w:sdt>
      <w:sdtPr>
        <w:rPr>
          <w:rFonts w:ascii="宋体" w:hAnsi="宋体" w:cs="宋体" w:hint="eastAsia"/>
          <w:b w:val="0"/>
          <w:bCs w:val="0"/>
          <w:kern w:val="0"/>
          <w:szCs w:val="24"/>
        </w:rPr>
        <w:tag w:val="_GBC_16da1beac91f4544809058bfda2ad3bf"/>
        <w:id w:val="2038151685"/>
        <w:lock w:val="sdtLocked"/>
        <w:placeholder>
          <w:docPart w:val="GBC22222222222222222222222222222"/>
        </w:placeholder>
      </w:sdtPr>
      <w:sdtEndPr>
        <w:rPr>
          <w:rFonts w:cs="Cambria"/>
          <w:szCs w:val="22"/>
        </w:rPr>
      </w:sdtEndPr>
      <w:sdtContent>
        <w:p w:rsidR="008C041B" w:rsidRDefault="0000447C" w:rsidP="0030342C">
          <w:pPr>
            <w:pStyle w:val="4"/>
            <w:numPr>
              <w:ilvl w:val="0"/>
              <w:numId w:val="88"/>
            </w:numPr>
            <w:tabs>
              <w:tab w:val="left" w:pos="616"/>
            </w:tabs>
          </w:pPr>
          <w:r>
            <w:rPr>
              <w:rFonts w:hint="eastAsia"/>
            </w:rPr>
            <w:t>关键管理人员报酬</w:t>
          </w:r>
        </w:p>
        <w:p w:rsidR="008C041B" w:rsidRDefault="0000447C">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ce83ed5df8424f9a845da83f15361f10"/>
              <w:id w:val="64362632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152ECD">
                <w:rPr>
                  <w:rFonts w:ascii="Cambria" w:hAnsi="Cambria" w:cs="Cambria" w:hint="eastAsia"/>
                </w:rPr>
                <w:t>万元</w:t>
              </w:r>
            </w:sdtContent>
          </w:sdt>
          <w:r>
            <w:rPr>
              <w:rFonts w:ascii="Cambria" w:hAnsi="Cambria" w:cs="Cambria" w:hint="eastAsia"/>
            </w:rPr>
            <w:t>币种：</w:t>
          </w:r>
          <w:sdt>
            <w:sdtPr>
              <w:rPr>
                <w:rFonts w:ascii="Cambria" w:hAnsi="Cambria" w:cs="Cambria" w:hint="eastAsia"/>
              </w:rPr>
              <w:alias w:val="币种：财务附注：关键管理人员报酬"/>
              <w:tag w:val="_GBC_f493c9ef199846639115d5bc3032a26e"/>
              <w:id w:val="-371838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8"/>
            <w:gridCol w:w="3257"/>
            <w:gridCol w:w="2488"/>
          </w:tblGrid>
          <w:tr w:rsidR="008C041B" w:rsidTr="00A6733E">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rFonts w:cs="Cambria"/>
                  </w:rPr>
                </w:pPr>
                <w:r>
                  <w:rPr>
                    <w:rFonts w:cs="Cambria" w:hint="eastAsia"/>
                  </w:rPr>
                  <w:t>项目</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rFonts w:cs="Cambria"/>
                  </w:rPr>
                </w:pPr>
                <w:r>
                  <w:rPr>
                    <w:rFonts w:cs="Cambria" w:hint="eastAsia"/>
                  </w:rPr>
                  <w:t>本期发生额</w:t>
                </w: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8C041B" w:rsidRDefault="0000447C">
                <w:pPr>
                  <w:jc w:val="center"/>
                  <w:rPr>
                    <w:rFonts w:cs="Cambria"/>
                  </w:rPr>
                </w:pPr>
                <w:r>
                  <w:rPr>
                    <w:rFonts w:cs="Cambria" w:hint="eastAsia"/>
                  </w:rPr>
                  <w:t>上期发生额</w:t>
                </w:r>
              </w:p>
            </w:tc>
          </w:tr>
          <w:tr w:rsidR="008C041B" w:rsidTr="00A77D13">
            <w:tc>
              <w:tcPr>
                <w:tcW w:w="1809" w:type="pct"/>
                <w:tcBorders>
                  <w:top w:val="single" w:sz="4" w:space="0" w:color="auto"/>
                  <w:left w:val="single" w:sz="4" w:space="0" w:color="auto"/>
                  <w:bottom w:val="single" w:sz="4" w:space="0" w:color="auto"/>
                  <w:right w:val="single" w:sz="4" w:space="0" w:color="auto"/>
                </w:tcBorders>
                <w:shd w:val="clear" w:color="auto" w:fill="auto"/>
              </w:tcPr>
              <w:p w:rsidR="008C041B" w:rsidRDefault="0000447C">
                <w:pPr>
                  <w:rPr>
                    <w:rFonts w:cs="Cambria"/>
                  </w:rPr>
                </w:pPr>
                <w:r>
                  <w:rPr>
                    <w:rFonts w:cs="Cambria" w:hint="eastAsia"/>
                  </w:rPr>
                  <w:t>关键管理人员报酬</w:t>
                </w:r>
              </w:p>
            </w:tc>
            <w:sdt>
              <w:sdtPr>
                <w:rPr>
                  <w:rFonts w:cs="Cambria"/>
                </w:rPr>
                <w:alias w:val="关键管理人员报酬"/>
                <w:tag w:val="_GBC_6a5eeb7876bb47a6bf6c201c66529695"/>
                <w:id w:val="2086790219"/>
                <w:lock w:val="sdtLocked"/>
                <w:placeholder>
                  <w:docPart w:val="GBC11111111111111111111111111111"/>
                </w:placeholder>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8C041B" w:rsidRDefault="00152ECD" w:rsidP="00152ECD">
                    <w:pPr>
                      <w:jc w:val="right"/>
                      <w:rPr>
                        <w:rFonts w:cs="Cambria"/>
                      </w:rPr>
                    </w:pPr>
                    <w:r>
                      <w:rPr>
                        <w:rFonts w:cs="Cambria" w:hint="eastAsia"/>
                      </w:rPr>
                      <w:t>875.60</w:t>
                    </w:r>
                  </w:p>
                </w:tc>
              </w:sdtContent>
            </w:sdt>
            <w:sdt>
              <w:sdtPr>
                <w:rPr>
                  <w:rFonts w:cs="Cambria"/>
                </w:rPr>
                <w:alias w:val="关键管理人员报酬"/>
                <w:tag w:val="_GBC_4719ee6cfe3f4a9189cc498f5ac2b0ac"/>
                <w:id w:val="2071081739"/>
                <w:lock w:val="sdtLocked"/>
                <w:placeholder>
                  <w:docPart w:val="GBC11111111111111111111111111111"/>
                </w:placeholder>
              </w:sdtPr>
              <w:sdtContent>
                <w:tc>
                  <w:tcPr>
                    <w:tcW w:w="1382" w:type="pct"/>
                    <w:tcBorders>
                      <w:top w:val="single" w:sz="4" w:space="0" w:color="auto"/>
                      <w:left w:val="single" w:sz="4" w:space="0" w:color="auto"/>
                      <w:bottom w:val="single" w:sz="4" w:space="0" w:color="auto"/>
                      <w:right w:val="single" w:sz="4" w:space="0" w:color="auto"/>
                    </w:tcBorders>
                    <w:shd w:val="clear" w:color="auto" w:fill="auto"/>
                  </w:tcPr>
                  <w:p w:rsidR="008C041B" w:rsidRDefault="00152ECD" w:rsidP="00152ECD">
                    <w:pPr>
                      <w:jc w:val="right"/>
                      <w:rPr>
                        <w:rFonts w:cs="Cambria"/>
                      </w:rPr>
                    </w:pPr>
                    <w:r>
                      <w:rPr>
                        <w:rFonts w:cs="Cambria"/>
                      </w:rPr>
                      <w:t>1,005.80</w:t>
                    </w:r>
                  </w:p>
                </w:tc>
              </w:sdtContent>
            </w:sdt>
          </w:tr>
        </w:tbl>
      </w:sdtContent>
    </w:sdt>
    <w:p w:rsidR="008C041B" w:rsidRDefault="008C041B">
      <w:pPr>
        <w:rPr>
          <w:szCs w:val="21"/>
        </w:rPr>
      </w:pPr>
    </w:p>
    <w:sdt>
      <w:sdtPr>
        <w:rPr>
          <w:rFonts w:ascii="宋体" w:hAnsi="宋体" w:cs="宋体" w:hint="eastAsia"/>
          <w:b w:val="0"/>
          <w:bCs w:val="0"/>
          <w:kern w:val="0"/>
          <w:szCs w:val="24"/>
        </w:rPr>
        <w:tag w:val="_GBC_45e2e59b0d6145b48f7cfd576edaa9e6"/>
        <w:id w:val="815456754"/>
        <w:lock w:val="sdtLocked"/>
        <w:placeholder>
          <w:docPart w:val="GBC22222222222222222222222222222"/>
        </w:placeholder>
      </w:sdtPr>
      <w:sdtEndPr>
        <w:rPr>
          <w:rFonts w:asciiTheme="minorEastAsia" w:eastAsiaTheme="minorEastAsia" w:hAnsiTheme="minorEastAsia" w:hint="default"/>
          <w:szCs w:val="21"/>
        </w:rPr>
      </w:sdtEndPr>
      <w:sdtContent>
        <w:p w:rsidR="008C041B" w:rsidRDefault="0000447C" w:rsidP="0030342C">
          <w:pPr>
            <w:pStyle w:val="4"/>
            <w:numPr>
              <w:ilvl w:val="0"/>
              <w:numId w:val="88"/>
            </w:numPr>
            <w:tabs>
              <w:tab w:val="left" w:pos="616"/>
            </w:tabs>
          </w:pPr>
          <w:r>
            <w:rPr>
              <w:rFonts w:hint="eastAsia"/>
            </w:rPr>
            <w:t>其他关联交易</w:t>
          </w:r>
        </w:p>
        <w:sdt>
          <w:sdtPr>
            <w:rPr>
              <w:rFonts w:ascii="宋体" w:hAnsi="宋体" w:cs="宋体"/>
              <w:kern w:val="0"/>
              <w:szCs w:val="24"/>
            </w:rPr>
            <w:alias w:val="其他关联交易的情况"/>
            <w:tag w:val="_GBC_6032ff15164341538a97d5ac05a80e23"/>
            <w:id w:val="-1002884570"/>
            <w:lock w:val="sdtLocked"/>
            <w:placeholder>
              <w:docPart w:val="GBC22222222222222222222222222222"/>
            </w:placeholder>
          </w:sdtPr>
          <w:sdtEndPr>
            <w:rPr>
              <w:rFonts w:asciiTheme="minorEastAsia" w:eastAsiaTheme="minorEastAsia" w:hAnsiTheme="minorEastAsia"/>
              <w:szCs w:val="21"/>
            </w:rPr>
          </w:sdtEndPr>
          <w:sdtContent>
            <w:p w:rsidR="00A71800" w:rsidRPr="00262769" w:rsidRDefault="00AD50A2" w:rsidP="009964FB">
              <w:pPr>
                <w:pStyle w:val="a9"/>
                <w:numPr>
                  <w:ilvl w:val="0"/>
                  <w:numId w:val="106"/>
                </w:numPr>
                <w:snapToGrid w:val="0"/>
                <w:spacing w:afterLines="90"/>
                <w:ind w:firstLineChars="0" w:firstLine="207"/>
                <w:rPr>
                  <w:rFonts w:asciiTheme="minorEastAsia" w:eastAsiaTheme="minorEastAsia" w:hAnsiTheme="minorEastAsia" w:cs="Arial"/>
                  <w:snapToGrid w:val="0"/>
                  <w:szCs w:val="21"/>
                </w:rPr>
              </w:pPr>
              <w:r>
                <w:rPr>
                  <w:rFonts w:ascii="宋体" w:hAnsi="宋体" w:cs="宋体" w:hint="eastAsia"/>
                  <w:kern w:val="0"/>
                  <w:szCs w:val="24"/>
                </w:rPr>
                <w:t>生产</w:t>
              </w:r>
              <w:r w:rsidR="00A71800" w:rsidRPr="00262769">
                <w:rPr>
                  <w:rFonts w:asciiTheme="minorEastAsia" w:eastAsiaTheme="minorEastAsia" w:hAnsiTheme="minorEastAsia" w:cs="Arial" w:hint="eastAsia"/>
                  <w:snapToGrid w:val="0"/>
                  <w:szCs w:val="21"/>
                </w:rPr>
                <w:t>经营服务：</w:t>
              </w:r>
            </w:p>
            <w:p w:rsidR="00A71800" w:rsidRPr="00262769" w:rsidRDefault="00A71800" w:rsidP="009964FB">
              <w:pPr>
                <w:pStyle w:val="a9"/>
                <w:snapToGrid w:val="0"/>
                <w:spacing w:afterLines="90"/>
                <w:ind w:left="105"/>
                <w:rPr>
                  <w:rFonts w:asciiTheme="minorEastAsia" w:eastAsiaTheme="minorEastAsia" w:hAnsiTheme="minorEastAsia" w:cs="Arial"/>
                  <w:snapToGrid w:val="0"/>
                  <w:szCs w:val="21"/>
                </w:rPr>
              </w:pPr>
              <w:r w:rsidRPr="00262769">
                <w:rPr>
                  <w:rFonts w:asciiTheme="minorEastAsia" w:eastAsiaTheme="minorEastAsia" w:hAnsiTheme="minorEastAsia" w:cs="Arial"/>
                  <w:snapToGrid w:val="0"/>
                  <w:szCs w:val="21"/>
                </w:rPr>
                <w:t>2001</w:t>
              </w:r>
              <w:r w:rsidRPr="00262769">
                <w:rPr>
                  <w:rFonts w:asciiTheme="minorEastAsia" w:eastAsiaTheme="minorEastAsia" w:hAnsiTheme="minorEastAsia" w:cs="Arial" w:hint="eastAsia"/>
                  <w:snapToGrid w:val="0"/>
                  <w:szCs w:val="21"/>
                </w:rPr>
                <w:t>年</w:t>
              </w:r>
              <w:r w:rsidRPr="00262769">
                <w:rPr>
                  <w:rFonts w:asciiTheme="minorEastAsia" w:eastAsiaTheme="minorEastAsia" w:hAnsiTheme="minorEastAsia" w:cs="Arial"/>
                  <w:snapToGrid w:val="0"/>
                  <w:szCs w:val="21"/>
                </w:rPr>
                <w:t>11</w:t>
              </w:r>
              <w:r w:rsidRPr="00262769">
                <w:rPr>
                  <w:rFonts w:asciiTheme="minorEastAsia" w:eastAsiaTheme="minorEastAsia" w:hAnsiTheme="minorEastAsia" w:cs="Arial" w:hint="eastAsia"/>
                  <w:snapToGrid w:val="0"/>
                  <w:szCs w:val="21"/>
                </w:rPr>
                <w:t>月</w:t>
              </w:r>
              <w:r w:rsidRPr="00262769">
                <w:rPr>
                  <w:rFonts w:asciiTheme="minorEastAsia" w:eastAsiaTheme="minorEastAsia" w:hAnsiTheme="minorEastAsia" w:cs="Arial"/>
                  <w:snapToGrid w:val="0"/>
                  <w:szCs w:val="21"/>
                </w:rPr>
                <w:t>19</w:t>
              </w:r>
              <w:r w:rsidRPr="00262769">
                <w:rPr>
                  <w:rFonts w:asciiTheme="minorEastAsia" w:eastAsiaTheme="minorEastAsia" w:hAnsiTheme="minorEastAsia" w:cs="Arial" w:hint="eastAsia"/>
                  <w:snapToGrid w:val="0"/>
                  <w:szCs w:val="21"/>
                </w:rPr>
                <w:t>日公司与集团公司签订了《生产经营服务协议》，公司按照国家、当地统一定价或市场价格有偿使用集团公司提供的设备维修、运输、环保等生产及辅助性生产方面的服务、设施。协议有效期</w:t>
              </w:r>
              <w:r w:rsidRPr="00262769">
                <w:rPr>
                  <w:rFonts w:asciiTheme="minorEastAsia" w:eastAsiaTheme="minorEastAsia" w:hAnsiTheme="minorEastAsia" w:cs="Arial"/>
                  <w:snapToGrid w:val="0"/>
                  <w:szCs w:val="21"/>
                </w:rPr>
                <w:t>5</w:t>
              </w:r>
              <w:r w:rsidRPr="00262769">
                <w:rPr>
                  <w:rFonts w:asciiTheme="minorEastAsia" w:eastAsiaTheme="minorEastAsia" w:hAnsiTheme="minorEastAsia" w:cs="Arial" w:hint="eastAsia"/>
                  <w:snapToGrid w:val="0"/>
                  <w:szCs w:val="21"/>
                </w:rPr>
                <w:t>年。</w:t>
              </w:r>
              <w:r w:rsidRPr="00262769">
                <w:rPr>
                  <w:rFonts w:asciiTheme="minorEastAsia" w:eastAsiaTheme="minorEastAsia" w:hAnsiTheme="minorEastAsia" w:cs="Arial"/>
                  <w:snapToGrid w:val="0"/>
                  <w:szCs w:val="21"/>
                </w:rPr>
                <w:t>2007</w:t>
              </w:r>
              <w:r w:rsidRPr="00262769">
                <w:rPr>
                  <w:rFonts w:asciiTheme="minorEastAsia" w:eastAsiaTheme="minorEastAsia" w:hAnsiTheme="minorEastAsia" w:cs="Arial" w:hint="eastAsia"/>
                  <w:snapToGrid w:val="0"/>
                  <w:szCs w:val="21"/>
                </w:rPr>
                <w:t>年</w:t>
              </w:r>
              <w:r w:rsidR="00717A36">
                <w:rPr>
                  <w:rFonts w:asciiTheme="minorEastAsia" w:eastAsiaTheme="minorEastAsia" w:hAnsiTheme="minorEastAsia" w:cs="Arial" w:hint="eastAsia"/>
                  <w:snapToGrid w:val="0"/>
                  <w:szCs w:val="21"/>
                </w:rPr>
                <w:t>及2010年分别对该协议进行了</w:t>
              </w:r>
              <w:r w:rsidRPr="00262769">
                <w:rPr>
                  <w:rFonts w:asciiTheme="minorEastAsia" w:eastAsiaTheme="minorEastAsia" w:hAnsiTheme="minorEastAsia" w:cs="Arial" w:hint="eastAsia"/>
                  <w:snapToGrid w:val="0"/>
                  <w:szCs w:val="21"/>
                </w:rPr>
                <w:t>续签，有效期</w:t>
              </w:r>
              <w:r w:rsidR="00717A36">
                <w:rPr>
                  <w:rFonts w:asciiTheme="minorEastAsia" w:eastAsiaTheme="minorEastAsia" w:hAnsiTheme="minorEastAsia" w:cs="Arial" w:hint="eastAsia"/>
                  <w:snapToGrid w:val="0"/>
                  <w:szCs w:val="21"/>
                </w:rPr>
                <w:t>均为</w:t>
              </w:r>
              <w:r w:rsidRPr="00262769">
                <w:rPr>
                  <w:rFonts w:asciiTheme="minorEastAsia" w:eastAsiaTheme="minorEastAsia" w:hAnsiTheme="minorEastAsia" w:cs="Arial"/>
                  <w:snapToGrid w:val="0"/>
                  <w:szCs w:val="21"/>
                </w:rPr>
                <w:t>5</w:t>
              </w:r>
              <w:r w:rsidRPr="00262769">
                <w:rPr>
                  <w:rFonts w:asciiTheme="minorEastAsia" w:eastAsiaTheme="minorEastAsia" w:hAnsiTheme="minorEastAsia" w:cs="Arial" w:hint="eastAsia"/>
                  <w:snapToGrid w:val="0"/>
                  <w:szCs w:val="21"/>
                </w:rPr>
                <w:t>年。</w:t>
              </w:r>
            </w:p>
            <w:p w:rsidR="00A71800" w:rsidRPr="00262769" w:rsidRDefault="00A71800" w:rsidP="009964FB">
              <w:pPr>
                <w:snapToGrid w:val="0"/>
                <w:spacing w:afterLines="90"/>
                <w:ind w:firstLineChars="250" w:firstLine="525"/>
                <w:rPr>
                  <w:rFonts w:asciiTheme="minorEastAsia" w:eastAsiaTheme="minorEastAsia" w:hAnsiTheme="minorEastAsia" w:cs="Arial"/>
                  <w:snapToGrid w:val="0"/>
                  <w:szCs w:val="21"/>
                </w:rPr>
              </w:pPr>
              <w:r w:rsidRPr="00262769">
                <w:rPr>
                  <w:rFonts w:asciiTheme="minorEastAsia" w:eastAsiaTheme="minorEastAsia" w:hAnsiTheme="minorEastAsia" w:cs="Arial"/>
                  <w:snapToGrid w:val="0"/>
                  <w:szCs w:val="21"/>
                </w:rPr>
                <w:t>201</w:t>
              </w:r>
              <w:r w:rsidRPr="00262769">
                <w:rPr>
                  <w:rFonts w:asciiTheme="minorEastAsia" w:eastAsiaTheme="minorEastAsia" w:hAnsiTheme="minorEastAsia" w:cs="Arial" w:hint="eastAsia"/>
                  <w:snapToGrid w:val="0"/>
                  <w:szCs w:val="21"/>
                </w:rPr>
                <w:t>4年按协议支付了</w:t>
              </w:r>
              <w:r w:rsidRPr="00262769">
                <w:rPr>
                  <w:rFonts w:asciiTheme="minorEastAsia" w:eastAsiaTheme="minorEastAsia" w:hAnsiTheme="minorEastAsia" w:cs="Arial"/>
                  <w:snapToGrid w:val="0"/>
                  <w:szCs w:val="21"/>
                </w:rPr>
                <w:t>32</w:t>
              </w:r>
              <w:r w:rsidRPr="00262769">
                <w:rPr>
                  <w:rFonts w:asciiTheme="minorEastAsia" w:eastAsiaTheme="minorEastAsia" w:hAnsiTheme="minorEastAsia" w:cs="Arial" w:hint="eastAsia"/>
                  <w:snapToGrid w:val="0"/>
                  <w:szCs w:val="21"/>
                </w:rPr>
                <w:t>,</w:t>
              </w:r>
              <w:r w:rsidRPr="00262769">
                <w:rPr>
                  <w:rFonts w:asciiTheme="minorEastAsia" w:eastAsiaTheme="minorEastAsia" w:hAnsiTheme="minorEastAsia" w:cs="Arial"/>
                  <w:snapToGrid w:val="0"/>
                  <w:szCs w:val="21"/>
                </w:rPr>
                <w:t>092.99</w:t>
              </w:r>
              <w:r w:rsidRPr="00262769">
                <w:rPr>
                  <w:rFonts w:asciiTheme="minorEastAsia" w:eastAsiaTheme="minorEastAsia" w:hAnsiTheme="minorEastAsia" w:cs="Arial" w:hint="eastAsia"/>
                  <w:snapToGrid w:val="0"/>
                  <w:szCs w:val="21"/>
                </w:rPr>
                <w:t>万元。</w:t>
              </w:r>
            </w:p>
            <w:p w:rsidR="00A71800" w:rsidRPr="00717A36" w:rsidRDefault="00A71800" w:rsidP="009964FB">
              <w:pPr>
                <w:pStyle w:val="a9"/>
                <w:numPr>
                  <w:ilvl w:val="0"/>
                  <w:numId w:val="106"/>
                </w:numPr>
                <w:snapToGrid w:val="0"/>
                <w:spacing w:afterLines="90"/>
                <w:ind w:left="851" w:firstLineChars="0" w:hanging="284"/>
              </w:pPr>
              <w:r w:rsidRPr="00717A36">
                <w:rPr>
                  <w:rFonts w:hint="eastAsia"/>
                </w:rPr>
                <w:t>生活后勤服务：</w:t>
              </w:r>
            </w:p>
            <w:p w:rsidR="00A71800" w:rsidRPr="00262769" w:rsidRDefault="00A71800" w:rsidP="009964FB">
              <w:pPr>
                <w:snapToGrid w:val="0"/>
                <w:spacing w:afterLines="90"/>
                <w:ind w:firstLineChars="250" w:firstLine="525"/>
                <w:rPr>
                  <w:rFonts w:asciiTheme="minorEastAsia" w:eastAsiaTheme="minorEastAsia" w:hAnsiTheme="minorEastAsia" w:cs="Arial"/>
                  <w:snapToGrid w:val="0"/>
                  <w:szCs w:val="21"/>
                </w:rPr>
              </w:pPr>
              <w:r w:rsidRPr="00262769">
                <w:rPr>
                  <w:rFonts w:asciiTheme="minorEastAsia" w:eastAsiaTheme="minorEastAsia" w:hAnsiTheme="minorEastAsia" w:cs="Arial"/>
                  <w:snapToGrid w:val="0"/>
                  <w:szCs w:val="21"/>
                </w:rPr>
                <w:t>2001</w:t>
              </w:r>
              <w:r w:rsidRPr="00262769">
                <w:rPr>
                  <w:rFonts w:asciiTheme="minorEastAsia" w:eastAsiaTheme="minorEastAsia" w:hAnsiTheme="minorEastAsia" w:cs="Arial" w:hint="eastAsia"/>
                  <w:snapToGrid w:val="0"/>
                  <w:szCs w:val="21"/>
                </w:rPr>
                <w:t>年</w:t>
              </w:r>
              <w:r w:rsidRPr="00262769">
                <w:rPr>
                  <w:rFonts w:asciiTheme="minorEastAsia" w:eastAsiaTheme="minorEastAsia" w:hAnsiTheme="minorEastAsia" w:cs="Arial"/>
                  <w:snapToGrid w:val="0"/>
                  <w:szCs w:val="21"/>
                </w:rPr>
                <w:t>11</w:t>
              </w:r>
              <w:r w:rsidRPr="00262769">
                <w:rPr>
                  <w:rFonts w:asciiTheme="minorEastAsia" w:eastAsiaTheme="minorEastAsia" w:hAnsiTheme="minorEastAsia" w:cs="Arial" w:hint="eastAsia"/>
                  <w:snapToGrid w:val="0"/>
                  <w:szCs w:val="21"/>
                </w:rPr>
                <w:t>月</w:t>
              </w:r>
              <w:r w:rsidRPr="00262769">
                <w:rPr>
                  <w:rFonts w:asciiTheme="minorEastAsia" w:eastAsiaTheme="minorEastAsia" w:hAnsiTheme="minorEastAsia" w:cs="Arial"/>
                  <w:snapToGrid w:val="0"/>
                  <w:szCs w:val="21"/>
                </w:rPr>
                <w:t>19</w:t>
              </w:r>
              <w:r w:rsidRPr="00262769">
                <w:rPr>
                  <w:rFonts w:asciiTheme="minorEastAsia" w:eastAsiaTheme="minorEastAsia" w:hAnsiTheme="minorEastAsia" w:cs="Arial" w:hint="eastAsia"/>
                  <w:snapToGrid w:val="0"/>
                  <w:szCs w:val="21"/>
                </w:rPr>
                <w:t>日公司与集团公司签订了《生活后勤服务协议》，公司按照国家、当地统一定价或市场价格有偿使用集团公司提供的员工教育、厂区管理、社区管理等服务事项。公司每年向集团公司支付费用</w:t>
              </w:r>
              <w:r w:rsidRPr="00262769">
                <w:rPr>
                  <w:rFonts w:asciiTheme="minorEastAsia" w:eastAsiaTheme="minorEastAsia" w:hAnsiTheme="minorEastAsia" w:cs="Arial"/>
                  <w:snapToGrid w:val="0"/>
                  <w:szCs w:val="21"/>
                </w:rPr>
                <w:t>1000</w:t>
              </w:r>
              <w:r w:rsidRPr="00262769">
                <w:rPr>
                  <w:rFonts w:asciiTheme="minorEastAsia" w:eastAsiaTheme="minorEastAsia" w:hAnsiTheme="minorEastAsia" w:cs="Arial" w:hint="eastAsia"/>
                  <w:snapToGrid w:val="0"/>
                  <w:szCs w:val="21"/>
                </w:rPr>
                <w:t>万元。协议有效期</w:t>
              </w:r>
              <w:r w:rsidRPr="00262769">
                <w:rPr>
                  <w:rFonts w:asciiTheme="minorEastAsia" w:eastAsiaTheme="minorEastAsia" w:hAnsiTheme="minorEastAsia" w:cs="Arial"/>
                  <w:snapToGrid w:val="0"/>
                  <w:szCs w:val="21"/>
                </w:rPr>
                <w:t>5</w:t>
              </w:r>
              <w:r w:rsidRPr="00262769">
                <w:rPr>
                  <w:rFonts w:asciiTheme="minorEastAsia" w:eastAsiaTheme="minorEastAsia" w:hAnsiTheme="minorEastAsia" w:cs="Arial" w:hint="eastAsia"/>
                  <w:snapToGrid w:val="0"/>
                  <w:szCs w:val="21"/>
                </w:rPr>
                <w:t>年，期满后双方无异议自动顺延。</w:t>
              </w:r>
            </w:p>
            <w:p w:rsidR="00A71800" w:rsidRPr="00262769" w:rsidRDefault="00A71800" w:rsidP="009964FB">
              <w:pPr>
                <w:snapToGrid w:val="0"/>
                <w:spacing w:afterLines="90"/>
                <w:ind w:firstLineChars="300" w:firstLine="630"/>
                <w:rPr>
                  <w:rFonts w:asciiTheme="minorEastAsia" w:eastAsiaTheme="minorEastAsia" w:hAnsiTheme="minorEastAsia" w:cs="Arial"/>
                  <w:snapToGrid w:val="0"/>
                  <w:szCs w:val="21"/>
                </w:rPr>
              </w:pPr>
              <w:r w:rsidRPr="00262769">
                <w:rPr>
                  <w:rFonts w:asciiTheme="minorEastAsia" w:eastAsiaTheme="minorEastAsia" w:hAnsiTheme="minorEastAsia" w:cs="Arial"/>
                  <w:snapToGrid w:val="0"/>
                  <w:szCs w:val="21"/>
                </w:rPr>
                <w:lastRenderedPageBreak/>
                <w:t>201</w:t>
              </w:r>
              <w:r w:rsidRPr="00262769">
                <w:rPr>
                  <w:rFonts w:asciiTheme="minorEastAsia" w:eastAsiaTheme="minorEastAsia" w:hAnsiTheme="minorEastAsia" w:cs="Arial" w:hint="eastAsia"/>
                  <w:snapToGrid w:val="0"/>
                  <w:szCs w:val="21"/>
                </w:rPr>
                <w:t>4年按协议支付了</w:t>
              </w:r>
              <w:r w:rsidRPr="00262769">
                <w:rPr>
                  <w:rFonts w:asciiTheme="minorEastAsia" w:eastAsiaTheme="minorEastAsia" w:hAnsiTheme="minorEastAsia" w:cs="Arial"/>
                  <w:snapToGrid w:val="0"/>
                  <w:szCs w:val="21"/>
                </w:rPr>
                <w:t>1000</w:t>
              </w:r>
              <w:r w:rsidRPr="00262769">
                <w:rPr>
                  <w:rFonts w:asciiTheme="minorEastAsia" w:eastAsiaTheme="minorEastAsia" w:hAnsiTheme="minorEastAsia" w:cs="Arial" w:hint="eastAsia"/>
                  <w:snapToGrid w:val="0"/>
                  <w:szCs w:val="21"/>
                </w:rPr>
                <w:t>万元。</w:t>
              </w:r>
            </w:p>
            <w:p w:rsidR="00A71800" w:rsidRPr="009E5420" w:rsidRDefault="009E5420" w:rsidP="009964FB">
              <w:pPr>
                <w:pStyle w:val="a9"/>
                <w:numPr>
                  <w:ilvl w:val="0"/>
                  <w:numId w:val="106"/>
                </w:numPr>
                <w:snapToGrid w:val="0"/>
                <w:spacing w:afterLines="90"/>
                <w:ind w:firstLineChars="0" w:firstLine="207"/>
                <w:rPr>
                  <w:rFonts w:asciiTheme="minorEastAsia" w:eastAsiaTheme="minorEastAsia" w:hAnsiTheme="minorEastAsia" w:cs="Arial"/>
                  <w:snapToGrid w:val="0"/>
                  <w:szCs w:val="21"/>
                </w:rPr>
              </w:pPr>
              <w:r>
                <w:rPr>
                  <w:rFonts w:asciiTheme="minorEastAsia" w:eastAsiaTheme="minorEastAsia" w:hAnsiTheme="minorEastAsia" w:cs="Arial" w:hint="eastAsia"/>
                  <w:snapToGrid w:val="0"/>
                  <w:szCs w:val="21"/>
                </w:rPr>
                <w:t>销</w:t>
              </w:r>
              <w:r w:rsidR="00A71800" w:rsidRPr="009E5420">
                <w:rPr>
                  <w:rFonts w:asciiTheme="minorEastAsia" w:eastAsiaTheme="minorEastAsia" w:hAnsiTheme="minorEastAsia" w:cs="Arial" w:hint="eastAsia"/>
                  <w:snapToGrid w:val="0"/>
                  <w:szCs w:val="21"/>
                </w:rPr>
                <w:t>售代理：</w:t>
              </w:r>
            </w:p>
            <w:p w:rsidR="00A71800" w:rsidRPr="009E5420" w:rsidRDefault="00A71800" w:rsidP="009964FB">
              <w:pPr>
                <w:snapToGrid w:val="0"/>
                <w:spacing w:afterLines="90"/>
                <w:ind w:firstLineChars="250" w:firstLine="525"/>
                <w:rPr>
                  <w:rFonts w:asciiTheme="minorEastAsia" w:eastAsiaTheme="minorEastAsia" w:hAnsiTheme="minorEastAsia" w:cs="Arial"/>
                  <w:snapToGrid w:val="0"/>
                  <w:szCs w:val="21"/>
                </w:rPr>
              </w:pPr>
              <w:r w:rsidRPr="009E5420">
                <w:rPr>
                  <w:rFonts w:asciiTheme="minorEastAsia" w:eastAsiaTheme="minorEastAsia" w:hAnsiTheme="minorEastAsia" w:cs="Arial" w:hint="eastAsia"/>
                  <w:snapToGrid w:val="0"/>
                  <w:szCs w:val="21"/>
                </w:rPr>
                <w:t>本公司于</w:t>
              </w:r>
              <w:r w:rsidRPr="009E5420">
                <w:rPr>
                  <w:rFonts w:asciiTheme="minorEastAsia" w:eastAsiaTheme="minorEastAsia" w:hAnsiTheme="minorEastAsia" w:cs="Arial"/>
                  <w:snapToGrid w:val="0"/>
                  <w:szCs w:val="21"/>
                </w:rPr>
                <w:t>2006</w:t>
              </w:r>
              <w:r w:rsidRPr="009E5420">
                <w:rPr>
                  <w:rFonts w:asciiTheme="minorEastAsia" w:eastAsiaTheme="minorEastAsia" w:hAnsiTheme="minorEastAsia" w:cs="Arial" w:hint="eastAsia"/>
                  <w:snapToGrid w:val="0"/>
                  <w:szCs w:val="21"/>
                </w:rPr>
                <w:t>年</w:t>
              </w:r>
              <w:r w:rsidRPr="009E5420">
                <w:rPr>
                  <w:rFonts w:asciiTheme="minorEastAsia" w:eastAsiaTheme="minorEastAsia" w:hAnsiTheme="minorEastAsia" w:cs="Arial"/>
                  <w:snapToGrid w:val="0"/>
                  <w:szCs w:val="21"/>
                </w:rPr>
                <w:t>8</w:t>
              </w:r>
              <w:r w:rsidRPr="009E5420">
                <w:rPr>
                  <w:rFonts w:asciiTheme="minorEastAsia" w:eastAsiaTheme="minorEastAsia" w:hAnsiTheme="minorEastAsia" w:cs="Arial" w:hint="eastAsia"/>
                  <w:snapToGrid w:val="0"/>
                  <w:szCs w:val="21"/>
                </w:rPr>
                <w:t>月</w:t>
              </w:r>
              <w:r w:rsidRPr="009E5420">
                <w:rPr>
                  <w:rFonts w:asciiTheme="minorEastAsia" w:eastAsiaTheme="minorEastAsia" w:hAnsiTheme="minorEastAsia" w:cs="Arial"/>
                  <w:snapToGrid w:val="0"/>
                  <w:szCs w:val="21"/>
                </w:rPr>
                <w:t>18</w:t>
              </w:r>
              <w:r w:rsidRPr="009E5420">
                <w:rPr>
                  <w:rFonts w:asciiTheme="minorEastAsia" w:eastAsiaTheme="minorEastAsia" w:hAnsiTheme="minorEastAsia" w:cs="Arial" w:hint="eastAsia"/>
                  <w:snapToGrid w:val="0"/>
                  <w:szCs w:val="21"/>
                </w:rPr>
                <w:t>日与集团公司签订《销售代理协议》，为将销售市场、客户让渡给公司，集团公司委托本公司代为销售其热轧产品，公司按热轧产品销售量收取代理销售费用。本协议有效期至热轧厂被公司收购之日止。</w:t>
              </w:r>
            </w:p>
            <w:p w:rsidR="00A71800" w:rsidRPr="00262769" w:rsidRDefault="00A71800" w:rsidP="009964FB">
              <w:pPr>
                <w:snapToGrid w:val="0"/>
                <w:spacing w:afterLines="90"/>
                <w:ind w:firstLineChars="250" w:firstLine="525"/>
                <w:rPr>
                  <w:rFonts w:asciiTheme="minorEastAsia" w:eastAsiaTheme="minorEastAsia" w:hAnsiTheme="minorEastAsia" w:cs="Arial"/>
                  <w:snapToGrid w:val="0"/>
                  <w:szCs w:val="21"/>
                </w:rPr>
              </w:pPr>
              <w:r w:rsidRPr="00262769">
                <w:rPr>
                  <w:rFonts w:asciiTheme="minorEastAsia" w:eastAsiaTheme="minorEastAsia" w:hAnsiTheme="minorEastAsia" w:cs="Arial"/>
                  <w:snapToGrid w:val="0"/>
                  <w:szCs w:val="21"/>
                </w:rPr>
                <w:t>2014</w:t>
              </w:r>
              <w:r w:rsidRPr="00262769">
                <w:rPr>
                  <w:rFonts w:asciiTheme="minorEastAsia" w:eastAsiaTheme="minorEastAsia" w:hAnsiTheme="minorEastAsia" w:cs="Arial" w:hint="eastAsia"/>
                  <w:snapToGrid w:val="0"/>
                  <w:szCs w:val="21"/>
                </w:rPr>
                <w:t>年公司按协议向集团公司收取销售代理费</w:t>
              </w:r>
              <w:r w:rsidRPr="00262769">
                <w:rPr>
                  <w:rFonts w:asciiTheme="minorEastAsia" w:eastAsiaTheme="minorEastAsia" w:hAnsiTheme="minorEastAsia" w:cs="Arial"/>
                  <w:snapToGrid w:val="0"/>
                  <w:szCs w:val="21"/>
                </w:rPr>
                <w:t>1596.25</w:t>
              </w:r>
              <w:r w:rsidRPr="00262769">
                <w:rPr>
                  <w:rFonts w:asciiTheme="minorEastAsia" w:eastAsiaTheme="minorEastAsia" w:hAnsiTheme="minorEastAsia" w:cs="Arial" w:hint="eastAsia"/>
                  <w:snapToGrid w:val="0"/>
                  <w:szCs w:val="21"/>
                </w:rPr>
                <w:t>万元。</w:t>
              </w:r>
            </w:p>
            <w:p w:rsidR="00A71800" w:rsidRPr="009E5420" w:rsidRDefault="00A71800" w:rsidP="009964FB">
              <w:pPr>
                <w:pStyle w:val="a9"/>
                <w:numPr>
                  <w:ilvl w:val="0"/>
                  <w:numId w:val="106"/>
                </w:numPr>
                <w:snapToGrid w:val="0"/>
                <w:spacing w:afterLines="90"/>
                <w:ind w:firstLineChars="0" w:firstLine="207"/>
                <w:rPr>
                  <w:rFonts w:asciiTheme="minorEastAsia" w:eastAsiaTheme="minorEastAsia" w:hAnsiTheme="minorEastAsia" w:cs="Arial"/>
                  <w:snapToGrid w:val="0"/>
                  <w:szCs w:val="21"/>
                </w:rPr>
              </w:pPr>
              <w:r w:rsidRPr="009E5420">
                <w:rPr>
                  <w:rFonts w:asciiTheme="minorEastAsia" w:eastAsiaTheme="minorEastAsia" w:hAnsiTheme="minorEastAsia" w:cs="Arial" w:hint="eastAsia"/>
                  <w:snapToGrid w:val="0"/>
                  <w:szCs w:val="21"/>
                </w:rPr>
                <w:t>委托大修改造：</w:t>
              </w:r>
            </w:p>
            <w:p w:rsidR="00A71800" w:rsidRPr="009E5420" w:rsidRDefault="00A71800" w:rsidP="009964FB">
              <w:pPr>
                <w:pStyle w:val="a9"/>
                <w:snapToGrid w:val="0"/>
                <w:spacing w:afterLines="90"/>
                <w:ind w:left="105" w:firstLineChars="250" w:firstLine="525"/>
                <w:rPr>
                  <w:rFonts w:asciiTheme="minorEastAsia" w:eastAsiaTheme="minorEastAsia" w:hAnsiTheme="minorEastAsia" w:cs="Arial"/>
                  <w:snapToGrid w:val="0"/>
                  <w:szCs w:val="21"/>
                </w:rPr>
              </w:pPr>
              <w:r w:rsidRPr="009E5420">
                <w:rPr>
                  <w:rFonts w:asciiTheme="minorEastAsia" w:eastAsiaTheme="minorEastAsia" w:hAnsiTheme="minorEastAsia" w:cs="Arial" w:hint="eastAsia"/>
                  <w:snapToGrid w:val="0"/>
                  <w:szCs w:val="21"/>
                </w:rPr>
                <w:t>公司于</w:t>
              </w:r>
              <w:r w:rsidRPr="009E5420">
                <w:rPr>
                  <w:rFonts w:asciiTheme="minorEastAsia" w:eastAsiaTheme="minorEastAsia" w:hAnsiTheme="minorEastAsia" w:cs="Arial"/>
                  <w:snapToGrid w:val="0"/>
                  <w:szCs w:val="21"/>
                </w:rPr>
                <w:t>2011</w:t>
              </w:r>
              <w:r w:rsidRPr="009E5420">
                <w:rPr>
                  <w:rFonts w:asciiTheme="minorEastAsia" w:eastAsiaTheme="minorEastAsia" w:hAnsiTheme="minorEastAsia" w:cs="Arial" w:hint="eastAsia"/>
                  <w:snapToGrid w:val="0"/>
                  <w:szCs w:val="21"/>
                </w:rPr>
                <w:t>年</w:t>
              </w:r>
              <w:r w:rsidRPr="009E5420">
                <w:rPr>
                  <w:rFonts w:asciiTheme="minorEastAsia" w:eastAsiaTheme="minorEastAsia" w:hAnsiTheme="minorEastAsia" w:cs="Arial"/>
                  <w:snapToGrid w:val="0"/>
                  <w:szCs w:val="21"/>
                </w:rPr>
                <w:t>3</w:t>
              </w:r>
              <w:r w:rsidRPr="009E5420">
                <w:rPr>
                  <w:rFonts w:asciiTheme="minorEastAsia" w:eastAsiaTheme="minorEastAsia" w:hAnsiTheme="minorEastAsia" w:cs="Arial" w:hint="eastAsia"/>
                  <w:snapToGrid w:val="0"/>
                  <w:szCs w:val="21"/>
                </w:rPr>
                <w:t>月与集团公司签订《转炉工程项目改造委托协议书》，委托集团公司对转炉工程项目进行大修改造，费用预算为</w:t>
              </w:r>
              <w:r w:rsidRPr="009E5420">
                <w:rPr>
                  <w:rFonts w:asciiTheme="minorEastAsia" w:eastAsiaTheme="minorEastAsia" w:hAnsiTheme="minorEastAsia" w:cs="Arial"/>
                  <w:snapToGrid w:val="0"/>
                  <w:szCs w:val="21"/>
                </w:rPr>
                <w:t>13</w:t>
              </w:r>
              <w:r w:rsidRPr="009E5420">
                <w:rPr>
                  <w:rFonts w:asciiTheme="minorEastAsia" w:eastAsiaTheme="minorEastAsia" w:hAnsiTheme="minorEastAsia" w:cs="Arial" w:hint="eastAsia"/>
                  <w:snapToGrid w:val="0"/>
                  <w:szCs w:val="21"/>
                </w:rPr>
                <w:t>亿元，完工后按工程项目决算数支付改造款。</w:t>
              </w:r>
            </w:p>
            <w:p w:rsidR="00A76804" w:rsidRDefault="00A76804" w:rsidP="009964FB">
              <w:pPr>
                <w:snapToGrid w:val="0"/>
                <w:spacing w:afterLines="90"/>
                <w:ind w:firstLineChars="250" w:firstLine="525"/>
                <w:rPr>
                  <w:rFonts w:asciiTheme="minorEastAsia" w:eastAsiaTheme="minorEastAsia" w:hAnsiTheme="minorEastAsia" w:cs="Arial"/>
                  <w:snapToGrid w:val="0"/>
                  <w:szCs w:val="21"/>
                </w:rPr>
              </w:pPr>
              <w:r>
                <w:rPr>
                  <w:rFonts w:asciiTheme="minorEastAsia" w:eastAsiaTheme="minorEastAsia" w:hAnsiTheme="minorEastAsia" w:cs="Arial" w:hint="eastAsia"/>
                  <w:snapToGrid w:val="0"/>
                  <w:szCs w:val="21"/>
                </w:rPr>
                <w:t>2013年部分工程完工并投入使用，公司按协议支付工程改造款6.93亿元。</w:t>
              </w:r>
            </w:p>
            <w:p w:rsidR="00625E20" w:rsidRPr="00262769" w:rsidRDefault="00A76804" w:rsidP="009964FB">
              <w:pPr>
                <w:snapToGrid w:val="0"/>
                <w:spacing w:afterLines="90"/>
                <w:ind w:firstLineChars="250" w:firstLine="525"/>
                <w:rPr>
                  <w:rFonts w:asciiTheme="minorEastAsia" w:eastAsiaTheme="minorEastAsia" w:hAnsiTheme="minorEastAsia"/>
                  <w:szCs w:val="21"/>
                </w:rPr>
              </w:pPr>
              <w:r>
                <w:rPr>
                  <w:rFonts w:asciiTheme="minorEastAsia" w:eastAsiaTheme="minorEastAsia" w:hAnsiTheme="minorEastAsia" w:cs="Arial" w:hint="eastAsia"/>
                  <w:snapToGrid w:val="0"/>
                  <w:szCs w:val="21"/>
                </w:rPr>
                <w:t>2014年</w:t>
              </w:r>
              <w:r w:rsidR="006C0C07">
                <w:rPr>
                  <w:rFonts w:hint="eastAsia"/>
                </w:rPr>
                <w:t>按交付使用的工程项目支付改造款</w:t>
              </w:r>
              <w:r w:rsidR="00A71800" w:rsidRPr="00262769">
                <w:rPr>
                  <w:rFonts w:asciiTheme="minorEastAsia" w:eastAsiaTheme="minorEastAsia" w:hAnsiTheme="minorEastAsia" w:cs="Arial"/>
                  <w:snapToGrid w:val="0"/>
                  <w:szCs w:val="21"/>
                </w:rPr>
                <w:t>6.08</w:t>
              </w:r>
              <w:r w:rsidR="00A71800" w:rsidRPr="00262769">
                <w:rPr>
                  <w:rFonts w:asciiTheme="minorEastAsia" w:eastAsiaTheme="minorEastAsia" w:hAnsiTheme="minorEastAsia" w:cs="Arial" w:hint="eastAsia"/>
                  <w:snapToGrid w:val="0"/>
                  <w:szCs w:val="21"/>
                </w:rPr>
                <w:t>亿元</w:t>
              </w:r>
              <w:r w:rsidR="006C0C07" w:rsidRPr="006C0C07">
                <w:rPr>
                  <w:rFonts w:asciiTheme="minorEastAsia" w:eastAsiaTheme="minorEastAsia" w:hAnsiTheme="minorEastAsia" w:cs="Arial" w:hint="eastAsia"/>
                  <w:snapToGrid w:val="0"/>
                  <w:szCs w:val="21"/>
                </w:rPr>
                <w:t>，其中，钢坯品种结构优化调整工程</w:t>
              </w:r>
              <w:r w:rsidR="006C0C07" w:rsidRPr="006C0C07">
                <w:rPr>
                  <w:rFonts w:asciiTheme="minorEastAsia" w:eastAsiaTheme="minorEastAsia" w:hAnsiTheme="minorEastAsia" w:cs="Arial"/>
                  <w:snapToGrid w:val="0"/>
                  <w:szCs w:val="21"/>
                </w:rPr>
                <w:t>1.71</w:t>
              </w:r>
              <w:r w:rsidR="006C0C07" w:rsidRPr="006C0C07">
                <w:rPr>
                  <w:rFonts w:asciiTheme="minorEastAsia" w:eastAsiaTheme="minorEastAsia" w:hAnsiTheme="minorEastAsia" w:cs="Arial" w:hint="eastAsia"/>
                  <w:snapToGrid w:val="0"/>
                  <w:szCs w:val="21"/>
                </w:rPr>
                <w:t>亿元，炼钢公铺设施配套工程</w:t>
              </w:r>
              <w:r w:rsidR="006C0C07" w:rsidRPr="006C0C07">
                <w:rPr>
                  <w:rFonts w:asciiTheme="minorEastAsia" w:eastAsiaTheme="minorEastAsia" w:hAnsiTheme="minorEastAsia" w:cs="Arial"/>
                  <w:snapToGrid w:val="0"/>
                  <w:szCs w:val="21"/>
                </w:rPr>
                <w:t>0.53</w:t>
              </w:r>
              <w:r w:rsidR="006C0C07" w:rsidRPr="006C0C07">
                <w:rPr>
                  <w:rFonts w:asciiTheme="minorEastAsia" w:eastAsiaTheme="minorEastAsia" w:hAnsiTheme="minorEastAsia" w:cs="Arial" w:hint="eastAsia"/>
                  <w:snapToGrid w:val="0"/>
                  <w:szCs w:val="21"/>
                </w:rPr>
                <w:t>亿元，</w:t>
              </w:r>
              <w:r w:rsidR="006C0C07" w:rsidRPr="006C0C07">
                <w:rPr>
                  <w:rFonts w:asciiTheme="minorEastAsia" w:eastAsiaTheme="minorEastAsia" w:hAnsiTheme="minorEastAsia" w:cs="Arial"/>
                  <w:snapToGrid w:val="0"/>
                  <w:szCs w:val="21"/>
                </w:rPr>
                <w:t>1-3#</w:t>
              </w:r>
              <w:r w:rsidR="006C0C07" w:rsidRPr="006C0C07">
                <w:rPr>
                  <w:rFonts w:asciiTheme="minorEastAsia" w:eastAsiaTheme="minorEastAsia" w:hAnsiTheme="minorEastAsia" w:cs="Arial" w:hint="eastAsia"/>
                  <w:snapToGrid w:val="0"/>
                  <w:szCs w:val="21"/>
                </w:rPr>
                <w:t>转炉大修改造工程</w:t>
              </w:r>
              <w:r w:rsidR="006C0C07" w:rsidRPr="006C0C07">
                <w:rPr>
                  <w:rFonts w:asciiTheme="minorEastAsia" w:eastAsiaTheme="minorEastAsia" w:hAnsiTheme="minorEastAsia" w:cs="Arial"/>
                  <w:snapToGrid w:val="0"/>
                  <w:szCs w:val="21"/>
                </w:rPr>
                <w:t>3.84</w:t>
              </w:r>
              <w:r w:rsidR="006C0C07" w:rsidRPr="006C0C07">
                <w:rPr>
                  <w:rFonts w:asciiTheme="minorEastAsia" w:eastAsiaTheme="minorEastAsia" w:hAnsiTheme="minorEastAsia" w:cs="Arial" w:hint="eastAsia"/>
                  <w:snapToGrid w:val="0"/>
                  <w:szCs w:val="21"/>
                </w:rPr>
                <w:t>亿元</w:t>
              </w:r>
              <w:r w:rsidR="00A71800" w:rsidRPr="00262769">
                <w:rPr>
                  <w:rFonts w:asciiTheme="minorEastAsia" w:eastAsiaTheme="minorEastAsia" w:hAnsiTheme="minorEastAsia" w:cs="Arial" w:hint="eastAsia"/>
                  <w:snapToGrid w:val="0"/>
                  <w:szCs w:val="21"/>
                </w:rPr>
                <w:t>。</w:t>
              </w:r>
            </w:p>
          </w:sdtContent>
        </w:sdt>
      </w:sdtContent>
    </w:sdt>
    <w:p w:rsidR="008C041B" w:rsidRDefault="008C041B">
      <w:pPr>
        <w:rPr>
          <w:szCs w:val="21"/>
        </w:rPr>
      </w:pPr>
    </w:p>
    <w:p w:rsidR="008C041B" w:rsidRDefault="0000447C" w:rsidP="0030342C">
      <w:pPr>
        <w:pStyle w:val="3"/>
        <w:numPr>
          <w:ilvl w:val="0"/>
          <w:numId w:val="87"/>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tag w:val="_GBC_a8ddb53cf3424889a48a1749b5a1d910"/>
        <w:id w:val="1221487738"/>
        <w:lock w:val="sdtLocked"/>
        <w:placeholder>
          <w:docPart w:val="GBC22222222222222222222222222222"/>
        </w:placeholder>
      </w:sdtPr>
      <w:sdtEndPr>
        <w:rPr>
          <w:rFonts w:ascii="仿宋_GB2312" w:eastAsia="仿宋_GB2312" w:hAnsiTheme="minorHAnsi" w:cstheme="minorBidi"/>
        </w:rPr>
      </w:sdtEndPr>
      <w:sdtContent>
        <w:p w:rsidR="008C041B" w:rsidRDefault="0000447C" w:rsidP="0030342C">
          <w:pPr>
            <w:pStyle w:val="4"/>
            <w:numPr>
              <w:ilvl w:val="0"/>
              <w:numId w:val="89"/>
            </w:numPr>
            <w:tabs>
              <w:tab w:val="left" w:pos="616"/>
            </w:tabs>
            <w:rPr>
              <w:rFonts w:ascii="宋体" w:hAnsi="宋体" w:cs="Arial"/>
              <w:szCs w:val="21"/>
            </w:rPr>
          </w:pPr>
          <w:r>
            <w:rPr>
              <w:rFonts w:hint="eastAsia"/>
            </w:rPr>
            <w:t>应收项目</w:t>
          </w:r>
        </w:p>
        <w:p w:rsidR="008C041B" w:rsidRDefault="0000447C">
          <w:pPr>
            <w:jc w:val="right"/>
            <w:rPr>
              <w:szCs w:val="21"/>
            </w:rPr>
          </w:pPr>
          <w:r>
            <w:rPr>
              <w:rFonts w:hint="eastAsia"/>
              <w:szCs w:val="21"/>
            </w:rPr>
            <w:t>单位:</w:t>
          </w:r>
          <w:sdt>
            <w:sdtPr>
              <w:rPr>
                <w:rFonts w:hint="eastAsia"/>
                <w:szCs w:val="21"/>
              </w:rPr>
              <w:alias w:val="单位：上市公司应收关联方款项"/>
              <w:tag w:val="_GBC_04d0c208b4494e01aba7984c41905093"/>
              <w:id w:val="17657196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8916876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125"/>
            <w:gridCol w:w="1800"/>
            <w:gridCol w:w="1660"/>
            <w:gridCol w:w="1424"/>
            <w:gridCol w:w="1518"/>
            <w:gridCol w:w="1320"/>
          </w:tblGrid>
          <w:tr w:rsidR="008C041B" w:rsidTr="00B31D51">
            <w:tc>
              <w:tcPr>
                <w:tcW w:w="635" w:type="pct"/>
                <w:vMerge w:val="restart"/>
                <w:tcBorders>
                  <w:top w:val="single" w:sz="4" w:space="0" w:color="auto"/>
                  <w:left w:val="single" w:sz="4" w:space="0" w:color="auto"/>
                  <w:right w:val="single" w:sz="4" w:space="0" w:color="auto"/>
                </w:tcBorders>
                <w:vAlign w:val="center"/>
              </w:tcPr>
              <w:p w:rsidR="008C041B" w:rsidRDefault="0000447C">
                <w:pPr>
                  <w:jc w:val="center"/>
                  <w:rPr>
                    <w:szCs w:val="21"/>
                  </w:rPr>
                </w:pPr>
                <w:r>
                  <w:rPr>
                    <w:rFonts w:hint="eastAsia"/>
                    <w:szCs w:val="21"/>
                  </w:rPr>
                  <w:t>项目名称</w:t>
                </w:r>
              </w:p>
            </w:tc>
            <w:tc>
              <w:tcPr>
                <w:tcW w:w="1017" w:type="pct"/>
                <w:vMerge w:val="restart"/>
                <w:tcBorders>
                  <w:top w:val="single" w:sz="4" w:space="0" w:color="auto"/>
                  <w:left w:val="single" w:sz="4" w:space="0" w:color="auto"/>
                  <w:right w:val="single" w:sz="4" w:space="0" w:color="auto"/>
                </w:tcBorders>
                <w:vAlign w:val="center"/>
              </w:tcPr>
              <w:p w:rsidR="008C041B" w:rsidRDefault="0000447C">
                <w:pPr>
                  <w:jc w:val="center"/>
                  <w:rPr>
                    <w:szCs w:val="21"/>
                  </w:rPr>
                </w:pPr>
                <w:r>
                  <w:rPr>
                    <w:rFonts w:hint="eastAsia"/>
                    <w:szCs w:val="21"/>
                  </w:rPr>
                  <w:t>关联方</w:t>
                </w:r>
              </w:p>
            </w:tc>
            <w:tc>
              <w:tcPr>
                <w:tcW w:w="1743" w:type="pct"/>
                <w:gridSpan w:val="2"/>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期末余额</w:t>
                </w:r>
              </w:p>
            </w:tc>
            <w:tc>
              <w:tcPr>
                <w:tcW w:w="1604" w:type="pct"/>
                <w:gridSpan w:val="2"/>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期初余额</w:t>
                </w:r>
              </w:p>
            </w:tc>
          </w:tr>
          <w:tr w:rsidR="008C041B" w:rsidTr="00B31D51">
            <w:tc>
              <w:tcPr>
                <w:tcW w:w="635" w:type="pct"/>
                <w:vMerge/>
                <w:tcBorders>
                  <w:left w:val="single" w:sz="4" w:space="0" w:color="auto"/>
                  <w:bottom w:val="single" w:sz="4" w:space="0" w:color="auto"/>
                  <w:right w:val="single" w:sz="4" w:space="0" w:color="auto"/>
                </w:tcBorders>
                <w:vAlign w:val="center"/>
              </w:tcPr>
              <w:p w:rsidR="008C041B" w:rsidRDefault="008C041B">
                <w:pPr>
                  <w:jc w:val="center"/>
                  <w:rPr>
                    <w:szCs w:val="21"/>
                  </w:rPr>
                </w:pPr>
              </w:p>
            </w:tc>
            <w:tc>
              <w:tcPr>
                <w:tcW w:w="1017" w:type="pct"/>
                <w:vMerge/>
                <w:tcBorders>
                  <w:left w:val="single" w:sz="4" w:space="0" w:color="auto"/>
                  <w:bottom w:val="single" w:sz="4" w:space="0" w:color="auto"/>
                  <w:right w:val="single" w:sz="4" w:space="0" w:color="auto"/>
                </w:tcBorders>
                <w:vAlign w:val="center"/>
              </w:tcPr>
              <w:p w:rsidR="008C041B" w:rsidRDefault="008C041B">
                <w:pPr>
                  <w:jc w:val="center"/>
                  <w:rPr>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账面余额</w:t>
                </w:r>
              </w:p>
            </w:tc>
            <w:tc>
              <w:tcPr>
                <w:tcW w:w="805"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坏账准备</w:t>
                </w:r>
              </w:p>
            </w:tc>
            <w:tc>
              <w:tcPr>
                <w:tcW w:w="858"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账面余额</w:t>
                </w:r>
              </w:p>
            </w:tc>
            <w:tc>
              <w:tcPr>
                <w:tcW w:w="746"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rFonts w:hint="eastAsia"/>
                    <w:szCs w:val="21"/>
                  </w:rPr>
                  <w:t>坏账准备</w:t>
                </w:r>
              </w:p>
            </w:tc>
          </w:tr>
          <w:sdt>
            <w:sdtPr>
              <w:rPr>
                <w:rFonts w:hint="eastAsia"/>
                <w:szCs w:val="21"/>
              </w:rPr>
              <w:alias w:val="上市公司应收关联方款项明细"/>
              <w:tag w:val="_GBC_203fd12dc6be4a978fe2a9d9f5ad1070"/>
              <w:id w:val="511508831"/>
              <w:lock w:val="sdtLocked"/>
              <w:placeholder>
                <w:docPart w:val="GBC11111111111111111111111111111"/>
              </w:placeholder>
            </w:sdtPr>
            <w:sdtContent>
              <w:tr w:rsidR="008C041B" w:rsidTr="00B31D51">
                <w:tc>
                  <w:tcPr>
                    <w:tcW w:w="635"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706142121"/>
                      <w:lock w:val="sdtLocked"/>
                      <w:placeholder>
                        <w:docPart w:val="GBC11111111111111111111111111111"/>
                      </w:placeholder>
                    </w:sdtPr>
                    <w:sdtContent>
                      <w:p w:rsidR="008C041B" w:rsidRDefault="002C53F0">
                        <w:pPr>
                          <w:autoSpaceDE w:val="0"/>
                          <w:autoSpaceDN w:val="0"/>
                          <w:adjustRightInd w:val="0"/>
                          <w:rPr>
                            <w:szCs w:val="21"/>
                          </w:rPr>
                        </w:pPr>
                        <w:r>
                          <w:rPr>
                            <w:rFonts w:hint="eastAsia"/>
                            <w:szCs w:val="21"/>
                          </w:rPr>
                          <w:t>应收账款</w:t>
                        </w:r>
                      </w:p>
                    </w:sdtContent>
                  </w:sdt>
                </w:tc>
                <w:sdt>
                  <w:sdtPr>
                    <w:rPr>
                      <w:szCs w:val="21"/>
                    </w:rPr>
                    <w:alias w:val="上市公司应收关联方款项明细-关联方"/>
                    <w:tag w:val="_GBC_2380079fc0d04ce4b3122fd1fd87f272"/>
                    <w:id w:val="-1017693802"/>
                    <w:lock w:val="sdtLocked"/>
                    <w:placeholder>
                      <w:docPart w:val="GBC11111111111111111111111111111"/>
                    </w:placeholder>
                  </w:sdtPr>
                  <w:sdtContent>
                    <w:tc>
                      <w:tcPr>
                        <w:tcW w:w="1017" w:type="pct"/>
                        <w:tcBorders>
                          <w:top w:val="single" w:sz="4" w:space="0" w:color="auto"/>
                          <w:left w:val="single" w:sz="4" w:space="0" w:color="auto"/>
                          <w:bottom w:val="single" w:sz="4" w:space="0" w:color="auto"/>
                          <w:right w:val="single" w:sz="4" w:space="0" w:color="auto"/>
                        </w:tcBorders>
                      </w:tcPr>
                      <w:p w:rsidR="008C041B" w:rsidRDefault="002C53F0">
                        <w:pPr>
                          <w:autoSpaceDE w:val="0"/>
                          <w:autoSpaceDN w:val="0"/>
                          <w:adjustRightInd w:val="0"/>
                          <w:rPr>
                            <w:szCs w:val="21"/>
                          </w:rPr>
                        </w:pPr>
                        <w:r>
                          <w:rPr>
                            <w:rFonts w:hint="eastAsia"/>
                            <w:szCs w:val="21"/>
                          </w:rPr>
                          <w:t>柳州兴钢建筑安装工程处</w:t>
                        </w:r>
                      </w:p>
                    </w:tc>
                  </w:sdtContent>
                </w:sdt>
                <w:sdt>
                  <w:sdtPr>
                    <w:rPr>
                      <w:szCs w:val="21"/>
                    </w:rPr>
                    <w:alias w:val="上市公司应收关联方款项明细-金额"/>
                    <w:tag w:val="_GBC_cc588a6f792141019f0d3e640cfbfc35"/>
                    <w:id w:val="1982649609"/>
                    <w:lock w:val="sdtLocked"/>
                    <w:placeholder>
                      <w:docPart w:val="GBC11111111111111111111111111111"/>
                    </w:placeholder>
                  </w:sdtPr>
                  <w:sdtContent>
                    <w:tc>
                      <w:tcPr>
                        <w:tcW w:w="938" w:type="pct"/>
                        <w:tcBorders>
                          <w:top w:val="single" w:sz="4" w:space="0" w:color="auto"/>
                          <w:left w:val="single" w:sz="4" w:space="0" w:color="auto"/>
                          <w:bottom w:val="single" w:sz="4" w:space="0" w:color="auto"/>
                          <w:right w:val="single" w:sz="4" w:space="0" w:color="auto"/>
                        </w:tcBorders>
                      </w:tcPr>
                      <w:p w:rsidR="008C041B" w:rsidRDefault="002C53F0">
                        <w:pPr>
                          <w:autoSpaceDE w:val="0"/>
                          <w:autoSpaceDN w:val="0"/>
                          <w:adjustRightInd w:val="0"/>
                          <w:jc w:val="right"/>
                          <w:rPr>
                            <w:szCs w:val="21"/>
                          </w:rPr>
                        </w:pPr>
                        <w:r>
                          <w:rPr>
                            <w:szCs w:val="21"/>
                          </w:rPr>
                          <w:t>21,840,531.09</w:t>
                        </w:r>
                      </w:p>
                    </w:tc>
                  </w:sdtContent>
                </w:sdt>
                <w:sdt>
                  <w:sdtPr>
                    <w:rPr>
                      <w:szCs w:val="21"/>
                    </w:rPr>
                    <w:alias w:val="上市公司应收关联方款项明细-计提减值金额"/>
                    <w:tag w:val="_GBC_bafd30cf7fb84997ba02375616bce0f8"/>
                    <w:id w:val="709072407"/>
                    <w:lock w:val="sdtLocked"/>
                    <w:placeholder>
                      <w:docPart w:val="GBC11111111111111111111111111111"/>
                    </w:placeholder>
                  </w:sdtPr>
                  <w:sdtContent>
                    <w:tc>
                      <w:tcPr>
                        <w:tcW w:w="805" w:type="pct"/>
                        <w:tcBorders>
                          <w:top w:val="single" w:sz="4" w:space="0" w:color="auto"/>
                          <w:left w:val="single" w:sz="4" w:space="0" w:color="auto"/>
                          <w:bottom w:val="single" w:sz="4" w:space="0" w:color="auto"/>
                          <w:right w:val="single" w:sz="4" w:space="0" w:color="auto"/>
                        </w:tcBorders>
                      </w:tcPr>
                      <w:p w:rsidR="008C041B" w:rsidRDefault="002C53F0">
                        <w:pPr>
                          <w:autoSpaceDE w:val="0"/>
                          <w:autoSpaceDN w:val="0"/>
                          <w:adjustRightInd w:val="0"/>
                          <w:jc w:val="right"/>
                          <w:rPr>
                            <w:szCs w:val="21"/>
                          </w:rPr>
                        </w:pPr>
                        <w:r>
                          <w:rPr>
                            <w:szCs w:val="21"/>
                          </w:rPr>
                          <w:t>655,215.93</w:t>
                        </w:r>
                      </w:p>
                    </w:tc>
                  </w:sdtContent>
                </w:sdt>
                <w:sdt>
                  <w:sdtPr>
                    <w:rPr>
                      <w:szCs w:val="21"/>
                    </w:rPr>
                    <w:alias w:val="上市公司应收关联方款项明细-金额"/>
                    <w:tag w:val="_GBC_bd240354d5f04ea48630518eeb22d989"/>
                    <w:id w:val="1186487804"/>
                    <w:lock w:val="sdtLocked"/>
                    <w:placeholder>
                      <w:docPart w:val="GBC11111111111111111111111111111"/>
                    </w:placeholder>
                  </w:sdtPr>
                  <w:sdtContent>
                    <w:tc>
                      <w:tcPr>
                        <w:tcW w:w="858" w:type="pct"/>
                        <w:tcBorders>
                          <w:top w:val="single" w:sz="4" w:space="0" w:color="auto"/>
                          <w:left w:val="single" w:sz="4" w:space="0" w:color="auto"/>
                          <w:bottom w:val="single" w:sz="4" w:space="0" w:color="auto"/>
                          <w:right w:val="single" w:sz="4" w:space="0" w:color="auto"/>
                        </w:tcBorders>
                      </w:tcPr>
                      <w:p w:rsidR="008C041B" w:rsidRDefault="002C53F0">
                        <w:pPr>
                          <w:autoSpaceDE w:val="0"/>
                          <w:autoSpaceDN w:val="0"/>
                          <w:adjustRightInd w:val="0"/>
                          <w:jc w:val="right"/>
                          <w:rPr>
                            <w:szCs w:val="21"/>
                          </w:rPr>
                        </w:pPr>
                        <w:r>
                          <w:rPr>
                            <w:szCs w:val="21"/>
                          </w:rPr>
                          <w:t>17,749,647.5</w:t>
                        </w:r>
                        <w:r w:rsidR="008B058D">
                          <w:rPr>
                            <w:rFonts w:hint="eastAsia"/>
                            <w:szCs w:val="21"/>
                          </w:rPr>
                          <w:t>0</w:t>
                        </w:r>
                      </w:p>
                    </w:tc>
                  </w:sdtContent>
                </w:sdt>
                <w:sdt>
                  <w:sdtPr>
                    <w:rPr>
                      <w:szCs w:val="21"/>
                    </w:rPr>
                    <w:alias w:val="上市公司应收关联方款项明细-计提减值金额"/>
                    <w:tag w:val="_GBC_5863f5c59166487cb6350da179170e3b"/>
                    <w:id w:val="-563411278"/>
                    <w:lock w:val="sdtLocked"/>
                    <w:placeholder>
                      <w:docPart w:val="GBC11111111111111111111111111111"/>
                    </w:placeholder>
                  </w:sdtPr>
                  <w:sdtContent>
                    <w:tc>
                      <w:tcPr>
                        <w:tcW w:w="746" w:type="pct"/>
                        <w:tcBorders>
                          <w:top w:val="single" w:sz="4" w:space="0" w:color="auto"/>
                          <w:left w:val="single" w:sz="4" w:space="0" w:color="auto"/>
                          <w:bottom w:val="single" w:sz="4" w:space="0" w:color="auto"/>
                          <w:right w:val="single" w:sz="4" w:space="0" w:color="auto"/>
                        </w:tcBorders>
                      </w:tcPr>
                      <w:p w:rsidR="008C041B" w:rsidRDefault="002C53F0">
                        <w:pPr>
                          <w:autoSpaceDE w:val="0"/>
                          <w:autoSpaceDN w:val="0"/>
                          <w:adjustRightInd w:val="0"/>
                          <w:jc w:val="right"/>
                          <w:rPr>
                            <w:szCs w:val="21"/>
                          </w:rPr>
                        </w:pPr>
                        <w:r>
                          <w:rPr>
                            <w:szCs w:val="21"/>
                          </w:rPr>
                          <w:t>532,489.43</w:t>
                        </w:r>
                      </w:p>
                    </w:tc>
                  </w:sdtContent>
                </w:sdt>
              </w:tr>
            </w:sdtContent>
          </w:sdt>
          <w:sdt>
            <w:sdtPr>
              <w:rPr>
                <w:rFonts w:hint="eastAsia"/>
                <w:szCs w:val="21"/>
              </w:rPr>
              <w:alias w:val="上市公司应收关联方款项明细"/>
              <w:tag w:val="_GBC_203fd12dc6be4a978fe2a9d9f5ad1070"/>
              <w:id w:val="-40057291"/>
              <w:lock w:val="sdtLocked"/>
              <w:placeholder>
                <w:docPart w:val="GBC11111111111111111111111111111"/>
              </w:placeholder>
            </w:sdtPr>
            <w:sdtContent>
              <w:tr w:rsidR="008C041B" w:rsidTr="00B31D51">
                <w:tc>
                  <w:tcPr>
                    <w:tcW w:w="635"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219210773"/>
                      <w:lock w:val="sdtLocked"/>
                      <w:placeholder>
                        <w:docPart w:val="GBC11111111111111111111111111111"/>
                      </w:placeholder>
                    </w:sdtPr>
                    <w:sdtContent>
                      <w:p w:rsidR="008C041B" w:rsidRDefault="002C53F0">
                        <w:pPr>
                          <w:autoSpaceDE w:val="0"/>
                          <w:autoSpaceDN w:val="0"/>
                          <w:adjustRightInd w:val="0"/>
                          <w:rPr>
                            <w:szCs w:val="21"/>
                          </w:rPr>
                        </w:pPr>
                        <w:r>
                          <w:rPr>
                            <w:rFonts w:hint="eastAsia"/>
                            <w:szCs w:val="21"/>
                          </w:rPr>
                          <w:t>应收账款</w:t>
                        </w:r>
                      </w:p>
                    </w:sdtContent>
                  </w:sdt>
                </w:tc>
                <w:sdt>
                  <w:sdtPr>
                    <w:rPr>
                      <w:szCs w:val="21"/>
                    </w:rPr>
                    <w:alias w:val="上市公司应收关联方款项明细-关联方"/>
                    <w:tag w:val="_GBC_2380079fc0d04ce4b3122fd1fd87f272"/>
                    <w:id w:val="1234517036"/>
                    <w:lock w:val="sdtLocked"/>
                    <w:placeholder>
                      <w:docPart w:val="GBC11111111111111111111111111111"/>
                    </w:placeholder>
                  </w:sdtPr>
                  <w:sdtContent>
                    <w:tc>
                      <w:tcPr>
                        <w:tcW w:w="1017" w:type="pct"/>
                        <w:tcBorders>
                          <w:top w:val="single" w:sz="4" w:space="0" w:color="auto"/>
                          <w:left w:val="single" w:sz="4" w:space="0" w:color="auto"/>
                          <w:bottom w:val="single" w:sz="4" w:space="0" w:color="auto"/>
                          <w:right w:val="single" w:sz="4" w:space="0" w:color="auto"/>
                        </w:tcBorders>
                      </w:tcPr>
                      <w:p w:rsidR="008C041B" w:rsidRDefault="002C53F0">
                        <w:pPr>
                          <w:autoSpaceDE w:val="0"/>
                          <w:autoSpaceDN w:val="0"/>
                          <w:adjustRightInd w:val="0"/>
                          <w:rPr>
                            <w:szCs w:val="21"/>
                          </w:rPr>
                        </w:pPr>
                        <w:r>
                          <w:rPr>
                            <w:rFonts w:hint="eastAsia"/>
                            <w:szCs w:val="21"/>
                          </w:rPr>
                          <w:t>广西柳州钢铁（集团）公司</w:t>
                        </w:r>
                      </w:p>
                    </w:tc>
                  </w:sdtContent>
                </w:sdt>
                <w:sdt>
                  <w:sdtPr>
                    <w:rPr>
                      <w:szCs w:val="21"/>
                    </w:rPr>
                    <w:alias w:val="上市公司应收关联方款项明细-金额"/>
                    <w:tag w:val="_GBC_cc588a6f792141019f0d3e640cfbfc35"/>
                    <w:id w:val="-1540274650"/>
                    <w:lock w:val="sdtLocked"/>
                    <w:placeholder>
                      <w:docPart w:val="GBC11111111111111111111111111111"/>
                    </w:placeholder>
                  </w:sdtPr>
                  <w:sdtContent>
                    <w:tc>
                      <w:tcPr>
                        <w:tcW w:w="938" w:type="pct"/>
                        <w:tcBorders>
                          <w:top w:val="single" w:sz="4" w:space="0" w:color="auto"/>
                          <w:left w:val="single" w:sz="4" w:space="0" w:color="auto"/>
                          <w:bottom w:val="single" w:sz="4" w:space="0" w:color="auto"/>
                          <w:right w:val="single" w:sz="4" w:space="0" w:color="auto"/>
                        </w:tcBorders>
                      </w:tcPr>
                      <w:p w:rsidR="008C041B" w:rsidRDefault="002C53F0">
                        <w:pPr>
                          <w:autoSpaceDE w:val="0"/>
                          <w:autoSpaceDN w:val="0"/>
                          <w:adjustRightInd w:val="0"/>
                          <w:jc w:val="right"/>
                          <w:rPr>
                            <w:szCs w:val="21"/>
                          </w:rPr>
                        </w:pPr>
                        <w:r>
                          <w:rPr>
                            <w:szCs w:val="21"/>
                          </w:rPr>
                          <w:t>17,170.02</w:t>
                        </w:r>
                      </w:p>
                    </w:tc>
                  </w:sdtContent>
                </w:sdt>
                <w:sdt>
                  <w:sdtPr>
                    <w:rPr>
                      <w:szCs w:val="21"/>
                    </w:rPr>
                    <w:alias w:val="上市公司应收关联方款项明细-计提减值金额"/>
                    <w:tag w:val="_GBC_bafd30cf7fb84997ba02375616bce0f8"/>
                    <w:id w:val="1727719639"/>
                    <w:lock w:val="sdtLocked"/>
                    <w:placeholder>
                      <w:docPart w:val="GBC11111111111111111111111111111"/>
                    </w:placeholder>
                  </w:sdtPr>
                  <w:sdtContent>
                    <w:tc>
                      <w:tcPr>
                        <w:tcW w:w="805" w:type="pct"/>
                        <w:tcBorders>
                          <w:top w:val="single" w:sz="4" w:space="0" w:color="auto"/>
                          <w:left w:val="single" w:sz="4" w:space="0" w:color="auto"/>
                          <w:bottom w:val="single" w:sz="4" w:space="0" w:color="auto"/>
                          <w:right w:val="single" w:sz="4" w:space="0" w:color="auto"/>
                        </w:tcBorders>
                      </w:tcPr>
                      <w:p w:rsidR="008C041B" w:rsidRDefault="002C53F0">
                        <w:pPr>
                          <w:autoSpaceDE w:val="0"/>
                          <w:autoSpaceDN w:val="0"/>
                          <w:adjustRightInd w:val="0"/>
                          <w:jc w:val="right"/>
                          <w:rPr>
                            <w:szCs w:val="21"/>
                          </w:rPr>
                        </w:pPr>
                        <w:r>
                          <w:rPr>
                            <w:szCs w:val="21"/>
                          </w:rPr>
                          <w:t>515.1</w:t>
                        </w:r>
                        <w:r w:rsidR="008B058D">
                          <w:rPr>
                            <w:rFonts w:hint="eastAsia"/>
                            <w:szCs w:val="21"/>
                          </w:rPr>
                          <w:t>0</w:t>
                        </w:r>
                      </w:p>
                    </w:tc>
                  </w:sdtContent>
                </w:sdt>
                <w:sdt>
                  <w:sdtPr>
                    <w:rPr>
                      <w:szCs w:val="21"/>
                    </w:rPr>
                    <w:alias w:val="上市公司应收关联方款项明细-金额"/>
                    <w:tag w:val="_GBC_bd240354d5f04ea48630518eeb22d989"/>
                    <w:id w:val="-555706737"/>
                    <w:lock w:val="sdtLocked"/>
                    <w:placeholder>
                      <w:docPart w:val="GBC11111111111111111111111111111"/>
                    </w:placeholder>
                  </w:sdtPr>
                  <w:sdtContent>
                    <w:tc>
                      <w:tcPr>
                        <w:tcW w:w="858" w:type="pct"/>
                        <w:tcBorders>
                          <w:top w:val="single" w:sz="4" w:space="0" w:color="auto"/>
                          <w:left w:val="single" w:sz="4" w:space="0" w:color="auto"/>
                          <w:bottom w:val="single" w:sz="4" w:space="0" w:color="auto"/>
                          <w:right w:val="single" w:sz="4" w:space="0" w:color="auto"/>
                        </w:tcBorders>
                      </w:tcPr>
                      <w:p w:rsidR="008C041B" w:rsidRDefault="002C53F0">
                        <w:pPr>
                          <w:autoSpaceDE w:val="0"/>
                          <w:autoSpaceDN w:val="0"/>
                          <w:adjustRightInd w:val="0"/>
                          <w:jc w:val="right"/>
                          <w:rPr>
                            <w:szCs w:val="21"/>
                          </w:rPr>
                        </w:pPr>
                        <w:r>
                          <w:rPr>
                            <w:szCs w:val="21"/>
                          </w:rPr>
                          <w:t>576,457.43</w:t>
                        </w:r>
                      </w:p>
                    </w:tc>
                  </w:sdtContent>
                </w:sdt>
                <w:sdt>
                  <w:sdtPr>
                    <w:rPr>
                      <w:szCs w:val="21"/>
                    </w:rPr>
                    <w:alias w:val="上市公司应收关联方款项明细-计提减值金额"/>
                    <w:tag w:val="_GBC_5863f5c59166487cb6350da179170e3b"/>
                    <w:id w:val="1240994005"/>
                    <w:lock w:val="sdtLocked"/>
                    <w:placeholder>
                      <w:docPart w:val="GBC11111111111111111111111111111"/>
                    </w:placeholder>
                  </w:sdtPr>
                  <w:sdtContent>
                    <w:tc>
                      <w:tcPr>
                        <w:tcW w:w="746" w:type="pct"/>
                        <w:tcBorders>
                          <w:top w:val="single" w:sz="4" w:space="0" w:color="auto"/>
                          <w:left w:val="single" w:sz="4" w:space="0" w:color="auto"/>
                          <w:bottom w:val="single" w:sz="4" w:space="0" w:color="auto"/>
                          <w:right w:val="single" w:sz="4" w:space="0" w:color="auto"/>
                        </w:tcBorders>
                      </w:tcPr>
                      <w:p w:rsidR="008C041B" w:rsidRDefault="002C53F0">
                        <w:pPr>
                          <w:autoSpaceDE w:val="0"/>
                          <w:autoSpaceDN w:val="0"/>
                          <w:adjustRightInd w:val="0"/>
                          <w:jc w:val="right"/>
                          <w:rPr>
                            <w:szCs w:val="21"/>
                          </w:rPr>
                        </w:pPr>
                        <w:r>
                          <w:rPr>
                            <w:szCs w:val="21"/>
                          </w:rPr>
                          <w:t>17,293.72</w:t>
                        </w:r>
                      </w:p>
                    </w:tc>
                  </w:sdtContent>
                </w:sdt>
              </w:tr>
            </w:sdtContent>
          </w:sdt>
          <w:sdt>
            <w:sdtPr>
              <w:rPr>
                <w:rFonts w:hint="eastAsia"/>
                <w:szCs w:val="21"/>
              </w:rPr>
              <w:alias w:val="上市公司应收关联方款项明细"/>
              <w:tag w:val="_GBC_203fd12dc6be4a978fe2a9d9f5ad1070"/>
              <w:id w:val="1877969694"/>
              <w:lock w:val="sdtLocked"/>
            </w:sdtPr>
            <w:sdtEndPr>
              <w:rPr>
                <w:rFonts w:hint="default"/>
              </w:rPr>
            </w:sdtEndPr>
            <w:sdtContent>
              <w:tr w:rsidR="00BA4736" w:rsidTr="00B31D51">
                <w:sdt>
                  <w:sdtPr>
                    <w:rPr>
                      <w:rFonts w:hint="eastAsia"/>
                      <w:szCs w:val="21"/>
                    </w:rPr>
                    <w:alias w:val="上市公司应收关联方款项明细-项目名称"/>
                    <w:tag w:val="_GBC_eb7149f813b9428790f9901e6260a63d"/>
                    <w:id w:val="1742592408"/>
                    <w:lock w:val="sdtLocked"/>
                    <w:placeholder>
                      <w:docPart w:val="GBC11111111111111111111111111111"/>
                    </w:placeholder>
                  </w:sdtPr>
                  <w:sdtContent>
                    <w:tc>
                      <w:tcPr>
                        <w:tcW w:w="635" w:type="pct"/>
                        <w:tcBorders>
                          <w:top w:val="single" w:sz="4" w:space="0" w:color="auto"/>
                          <w:left w:val="single" w:sz="4" w:space="0" w:color="auto"/>
                          <w:bottom w:val="single" w:sz="4" w:space="0" w:color="auto"/>
                          <w:right w:val="single" w:sz="4" w:space="0" w:color="auto"/>
                        </w:tcBorders>
                        <w:vAlign w:val="center"/>
                      </w:tcPr>
                      <w:p w:rsidR="00BA4736" w:rsidRDefault="002C53F0">
                        <w:pPr>
                          <w:autoSpaceDE w:val="0"/>
                          <w:autoSpaceDN w:val="0"/>
                          <w:adjustRightInd w:val="0"/>
                          <w:rPr>
                            <w:szCs w:val="21"/>
                          </w:rPr>
                        </w:pPr>
                        <w:r>
                          <w:rPr>
                            <w:rFonts w:hint="eastAsia"/>
                            <w:szCs w:val="21"/>
                          </w:rPr>
                          <w:t>应收账款</w:t>
                        </w:r>
                      </w:p>
                    </w:tc>
                  </w:sdtContent>
                </w:sdt>
                <w:sdt>
                  <w:sdtPr>
                    <w:rPr>
                      <w:szCs w:val="21"/>
                    </w:rPr>
                    <w:alias w:val="上市公司应收关联方款项明细-关联方"/>
                    <w:tag w:val="_GBC_2380079fc0d04ce4b3122fd1fd87f272"/>
                    <w:id w:val="718243442"/>
                    <w:lock w:val="sdtLocked"/>
                    <w:placeholder>
                      <w:docPart w:val="GBC11111111111111111111111111111"/>
                    </w:placeholder>
                  </w:sdtPr>
                  <w:sdtContent>
                    <w:tc>
                      <w:tcPr>
                        <w:tcW w:w="1017"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rPr>
                            <w:szCs w:val="21"/>
                          </w:rPr>
                        </w:pPr>
                        <w:r>
                          <w:rPr>
                            <w:rFonts w:hint="eastAsia"/>
                            <w:szCs w:val="21"/>
                          </w:rPr>
                          <w:t>柳州市运天运运输有限公司</w:t>
                        </w:r>
                      </w:p>
                    </w:tc>
                  </w:sdtContent>
                </w:sdt>
                <w:sdt>
                  <w:sdtPr>
                    <w:rPr>
                      <w:szCs w:val="21"/>
                    </w:rPr>
                    <w:alias w:val="上市公司应收关联方款项明细-金额"/>
                    <w:tag w:val="_GBC_cc588a6f792141019f0d3e640cfbfc35"/>
                    <w:id w:val="1065143815"/>
                    <w:lock w:val="sdtLocked"/>
                    <w:placeholder>
                      <w:docPart w:val="GBC11111111111111111111111111111"/>
                    </w:placeholder>
                  </w:sdtPr>
                  <w:sdtContent>
                    <w:tc>
                      <w:tcPr>
                        <w:tcW w:w="938"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jc w:val="right"/>
                          <w:rPr>
                            <w:szCs w:val="21"/>
                          </w:rPr>
                        </w:pPr>
                        <w:r>
                          <w:rPr>
                            <w:szCs w:val="21"/>
                          </w:rPr>
                          <w:t>25,165,011.2</w:t>
                        </w:r>
                        <w:r w:rsidR="008B058D">
                          <w:rPr>
                            <w:rFonts w:hint="eastAsia"/>
                            <w:szCs w:val="21"/>
                          </w:rPr>
                          <w:t>0</w:t>
                        </w:r>
                      </w:p>
                    </w:tc>
                  </w:sdtContent>
                </w:sdt>
                <w:sdt>
                  <w:sdtPr>
                    <w:rPr>
                      <w:szCs w:val="21"/>
                    </w:rPr>
                    <w:alias w:val="上市公司应收关联方款项明细-计提减值金额"/>
                    <w:tag w:val="_GBC_bafd30cf7fb84997ba02375616bce0f8"/>
                    <w:id w:val="-1273861725"/>
                    <w:lock w:val="sdtLocked"/>
                    <w:placeholder>
                      <w:docPart w:val="GBC11111111111111111111111111111"/>
                    </w:placeholder>
                  </w:sdtPr>
                  <w:sdtContent>
                    <w:tc>
                      <w:tcPr>
                        <w:tcW w:w="805"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jc w:val="right"/>
                          <w:rPr>
                            <w:szCs w:val="21"/>
                          </w:rPr>
                        </w:pPr>
                        <w:r>
                          <w:rPr>
                            <w:szCs w:val="21"/>
                          </w:rPr>
                          <w:t>754,950.34</w:t>
                        </w:r>
                      </w:p>
                    </w:tc>
                  </w:sdtContent>
                </w:sdt>
                <w:sdt>
                  <w:sdtPr>
                    <w:rPr>
                      <w:szCs w:val="21"/>
                    </w:rPr>
                    <w:alias w:val="上市公司应收关联方款项明细-金额"/>
                    <w:tag w:val="_GBC_bd240354d5f04ea48630518eeb22d989"/>
                    <w:id w:val="-1564933997"/>
                    <w:lock w:val="sdtLocked"/>
                    <w:placeholder>
                      <w:docPart w:val="GBC11111111111111111111111111111"/>
                    </w:placeholder>
                    <w:showingPlcHdr/>
                  </w:sdtPr>
                  <w:sdtContent>
                    <w:tc>
                      <w:tcPr>
                        <w:tcW w:w="858"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jc w:val="right"/>
                          <w:rPr>
                            <w:szCs w:val="21"/>
                          </w:rPr>
                        </w:pPr>
                        <w:r w:rsidRPr="001852D3">
                          <w:rPr>
                            <w:rStyle w:val="af5"/>
                            <w:rFonts w:hint="eastAsia"/>
                          </w:rPr>
                          <w:t xml:space="preserve">　</w:t>
                        </w:r>
                      </w:p>
                    </w:tc>
                  </w:sdtContent>
                </w:sdt>
                <w:sdt>
                  <w:sdtPr>
                    <w:rPr>
                      <w:szCs w:val="21"/>
                    </w:rPr>
                    <w:alias w:val="上市公司应收关联方款项明细-计提减值金额"/>
                    <w:tag w:val="_GBC_5863f5c59166487cb6350da179170e3b"/>
                    <w:id w:val="-2124210344"/>
                    <w:lock w:val="sdtLocked"/>
                    <w:placeholder>
                      <w:docPart w:val="GBC11111111111111111111111111111"/>
                    </w:placeholder>
                    <w:showingPlcHdr/>
                  </w:sdtPr>
                  <w:sdtContent>
                    <w:tc>
                      <w:tcPr>
                        <w:tcW w:w="746"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jc w:val="right"/>
                          <w:rPr>
                            <w:szCs w:val="21"/>
                          </w:rPr>
                        </w:pPr>
                        <w:r w:rsidRPr="001852D3">
                          <w:rPr>
                            <w:rStyle w:val="af5"/>
                            <w:rFonts w:hint="eastAsia"/>
                          </w:rPr>
                          <w:t xml:space="preserve">　</w:t>
                        </w:r>
                      </w:p>
                    </w:tc>
                  </w:sdtContent>
                </w:sdt>
              </w:tr>
            </w:sdtContent>
          </w:sdt>
          <w:sdt>
            <w:sdtPr>
              <w:rPr>
                <w:rFonts w:hint="eastAsia"/>
                <w:szCs w:val="21"/>
              </w:rPr>
              <w:alias w:val="上市公司应收关联方款项明细"/>
              <w:tag w:val="_GBC_203fd12dc6be4a978fe2a9d9f5ad1070"/>
              <w:id w:val="-1851795759"/>
              <w:lock w:val="sdtLocked"/>
            </w:sdtPr>
            <w:sdtEndPr>
              <w:rPr>
                <w:rFonts w:hint="default"/>
              </w:rPr>
            </w:sdtEndPr>
            <w:sdtContent>
              <w:tr w:rsidR="00BA4736" w:rsidTr="00B31D51">
                <w:sdt>
                  <w:sdtPr>
                    <w:rPr>
                      <w:rFonts w:hint="eastAsia"/>
                      <w:szCs w:val="21"/>
                    </w:rPr>
                    <w:alias w:val="上市公司应收关联方款项明细-项目名称"/>
                    <w:tag w:val="_GBC_eb7149f813b9428790f9901e6260a63d"/>
                    <w:id w:val="1829329753"/>
                    <w:lock w:val="sdtLocked"/>
                    <w:placeholder>
                      <w:docPart w:val="GBC11111111111111111111111111111"/>
                    </w:placeholder>
                  </w:sdtPr>
                  <w:sdtContent>
                    <w:tc>
                      <w:tcPr>
                        <w:tcW w:w="635" w:type="pct"/>
                        <w:tcBorders>
                          <w:top w:val="single" w:sz="4" w:space="0" w:color="auto"/>
                          <w:left w:val="single" w:sz="4" w:space="0" w:color="auto"/>
                          <w:bottom w:val="single" w:sz="4" w:space="0" w:color="auto"/>
                          <w:right w:val="single" w:sz="4" w:space="0" w:color="auto"/>
                        </w:tcBorders>
                        <w:vAlign w:val="center"/>
                      </w:tcPr>
                      <w:p w:rsidR="00BA4736" w:rsidRDefault="002C53F0">
                        <w:pPr>
                          <w:autoSpaceDE w:val="0"/>
                          <w:autoSpaceDN w:val="0"/>
                          <w:adjustRightInd w:val="0"/>
                          <w:rPr>
                            <w:szCs w:val="21"/>
                          </w:rPr>
                        </w:pPr>
                        <w:r>
                          <w:rPr>
                            <w:rFonts w:hint="eastAsia"/>
                            <w:szCs w:val="21"/>
                          </w:rPr>
                          <w:t>应收票据</w:t>
                        </w:r>
                      </w:p>
                    </w:tc>
                  </w:sdtContent>
                </w:sdt>
                <w:sdt>
                  <w:sdtPr>
                    <w:rPr>
                      <w:szCs w:val="21"/>
                    </w:rPr>
                    <w:alias w:val="上市公司应收关联方款项明细-关联方"/>
                    <w:tag w:val="_GBC_2380079fc0d04ce4b3122fd1fd87f272"/>
                    <w:id w:val="1344509494"/>
                    <w:lock w:val="sdtLocked"/>
                    <w:placeholder>
                      <w:docPart w:val="GBC11111111111111111111111111111"/>
                    </w:placeholder>
                  </w:sdtPr>
                  <w:sdtContent>
                    <w:tc>
                      <w:tcPr>
                        <w:tcW w:w="1017"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rPr>
                            <w:szCs w:val="21"/>
                          </w:rPr>
                        </w:pPr>
                        <w:r>
                          <w:rPr>
                            <w:rFonts w:hint="eastAsia"/>
                            <w:szCs w:val="21"/>
                          </w:rPr>
                          <w:t>广西柳州钢铁（集团）公司</w:t>
                        </w:r>
                      </w:p>
                    </w:tc>
                  </w:sdtContent>
                </w:sdt>
                <w:sdt>
                  <w:sdtPr>
                    <w:rPr>
                      <w:szCs w:val="21"/>
                    </w:rPr>
                    <w:alias w:val="上市公司应收关联方款项明细-金额"/>
                    <w:tag w:val="_GBC_cc588a6f792141019f0d3e640cfbfc35"/>
                    <w:id w:val="409125619"/>
                    <w:lock w:val="sdtLocked"/>
                    <w:placeholder>
                      <w:docPart w:val="GBC11111111111111111111111111111"/>
                    </w:placeholder>
                  </w:sdtPr>
                  <w:sdtContent>
                    <w:tc>
                      <w:tcPr>
                        <w:tcW w:w="938" w:type="pct"/>
                        <w:tcBorders>
                          <w:top w:val="single" w:sz="4" w:space="0" w:color="auto"/>
                          <w:left w:val="single" w:sz="4" w:space="0" w:color="auto"/>
                          <w:bottom w:val="single" w:sz="4" w:space="0" w:color="auto"/>
                          <w:right w:val="single" w:sz="4" w:space="0" w:color="auto"/>
                        </w:tcBorders>
                      </w:tcPr>
                      <w:p w:rsidR="00BA4736" w:rsidRDefault="00255DF4" w:rsidP="00255DF4">
                        <w:pPr>
                          <w:autoSpaceDE w:val="0"/>
                          <w:autoSpaceDN w:val="0"/>
                          <w:adjustRightInd w:val="0"/>
                          <w:jc w:val="right"/>
                          <w:rPr>
                            <w:szCs w:val="21"/>
                          </w:rPr>
                        </w:pPr>
                        <w:r>
                          <w:rPr>
                            <w:szCs w:val="21"/>
                          </w:rPr>
                          <w:t>236,000,000.00</w:t>
                        </w:r>
                      </w:p>
                    </w:tc>
                  </w:sdtContent>
                </w:sdt>
                <w:sdt>
                  <w:sdtPr>
                    <w:rPr>
                      <w:szCs w:val="21"/>
                    </w:rPr>
                    <w:alias w:val="上市公司应收关联方款项明细-计提减值金额"/>
                    <w:tag w:val="_GBC_bafd30cf7fb84997ba02375616bce0f8"/>
                    <w:id w:val="-1015616244"/>
                    <w:lock w:val="sdtLocked"/>
                    <w:placeholder>
                      <w:docPart w:val="GBC11111111111111111111111111111"/>
                    </w:placeholder>
                    <w:showingPlcHdr/>
                  </w:sdtPr>
                  <w:sdtContent>
                    <w:tc>
                      <w:tcPr>
                        <w:tcW w:w="805"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jc w:val="right"/>
                          <w:rPr>
                            <w:szCs w:val="21"/>
                          </w:rPr>
                        </w:pPr>
                        <w:r w:rsidRPr="001852D3">
                          <w:rPr>
                            <w:rStyle w:val="af5"/>
                            <w:rFonts w:hint="eastAsia"/>
                          </w:rPr>
                          <w:t xml:space="preserve">　</w:t>
                        </w:r>
                      </w:p>
                    </w:tc>
                  </w:sdtContent>
                </w:sdt>
                <w:sdt>
                  <w:sdtPr>
                    <w:rPr>
                      <w:szCs w:val="21"/>
                    </w:rPr>
                    <w:alias w:val="上市公司应收关联方款项明细-金额"/>
                    <w:tag w:val="_GBC_bd240354d5f04ea48630518eeb22d989"/>
                    <w:id w:val="475035927"/>
                    <w:lock w:val="sdtLocked"/>
                    <w:placeholder>
                      <w:docPart w:val="GBC11111111111111111111111111111"/>
                    </w:placeholder>
                  </w:sdtPr>
                  <w:sdtContent>
                    <w:tc>
                      <w:tcPr>
                        <w:tcW w:w="858"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jc w:val="right"/>
                          <w:rPr>
                            <w:szCs w:val="21"/>
                          </w:rPr>
                        </w:pPr>
                        <w:r>
                          <w:rPr>
                            <w:szCs w:val="21"/>
                          </w:rPr>
                          <w:t>63,660,000</w:t>
                        </w:r>
                        <w:r w:rsidR="008B058D">
                          <w:rPr>
                            <w:rFonts w:hint="eastAsia"/>
                            <w:szCs w:val="21"/>
                          </w:rPr>
                          <w:t>.00</w:t>
                        </w:r>
                      </w:p>
                    </w:tc>
                  </w:sdtContent>
                </w:sdt>
                <w:sdt>
                  <w:sdtPr>
                    <w:rPr>
                      <w:szCs w:val="21"/>
                    </w:rPr>
                    <w:alias w:val="上市公司应收关联方款项明细-计提减值金额"/>
                    <w:tag w:val="_GBC_5863f5c59166487cb6350da179170e3b"/>
                    <w:id w:val="-2118748162"/>
                    <w:lock w:val="sdtLocked"/>
                    <w:placeholder>
                      <w:docPart w:val="GBC11111111111111111111111111111"/>
                    </w:placeholder>
                    <w:showingPlcHdr/>
                  </w:sdtPr>
                  <w:sdtContent>
                    <w:tc>
                      <w:tcPr>
                        <w:tcW w:w="746"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jc w:val="right"/>
                          <w:rPr>
                            <w:szCs w:val="21"/>
                          </w:rPr>
                        </w:pPr>
                        <w:r w:rsidRPr="001852D3">
                          <w:rPr>
                            <w:rStyle w:val="af5"/>
                            <w:rFonts w:hint="eastAsia"/>
                          </w:rPr>
                          <w:t xml:space="preserve">　</w:t>
                        </w:r>
                      </w:p>
                    </w:tc>
                  </w:sdtContent>
                </w:sdt>
              </w:tr>
            </w:sdtContent>
          </w:sdt>
          <w:sdt>
            <w:sdtPr>
              <w:rPr>
                <w:rFonts w:hint="eastAsia"/>
                <w:szCs w:val="21"/>
              </w:rPr>
              <w:alias w:val="上市公司应收关联方款项明细"/>
              <w:tag w:val="_GBC_203fd12dc6be4a978fe2a9d9f5ad1070"/>
              <w:id w:val="677693717"/>
              <w:lock w:val="sdtLocked"/>
            </w:sdtPr>
            <w:sdtEndPr>
              <w:rPr>
                <w:rFonts w:hint="default"/>
              </w:rPr>
            </w:sdtEndPr>
            <w:sdtContent>
              <w:tr w:rsidR="00BA4736" w:rsidTr="00B31D51">
                <w:sdt>
                  <w:sdtPr>
                    <w:rPr>
                      <w:rFonts w:hint="eastAsia"/>
                      <w:szCs w:val="21"/>
                    </w:rPr>
                    <w:alias w:val="上市公司应收关联方款项明细-项目名称"/>
                    <w:tag w:val="_GBC_eb7149f813b9428790f9901e6260a63d"/>
                    <w:id w:val="4101584"/>
                    <w:lock w:val="sdtLocked"/>
                    <w:placeholder>
                      <w:docPart w:val="GBC11111111111111111111111111111"/>
                    </w:placeholder>
                  </w:sdtPr>
                  <w:sdtContent>
                    <w:tc>
                      <w:tcPr>
                        <w:tcW w:w="635" w:type="pct"/>
                        <w:tcBorders>
                          <w:top w:val="single" w:sz="4" w:space="0" w:color="auto"/>
                          <w:left w:val="single" w:sz="4" w:space="0" w:color="auto"/>
                          <w:bottom w:val="single" w:sz="4" w:space="0" w:color="auto"/>
                          <w:right w:val="single" w:sz="4" w:space="0" w:color="auto"/>
                        </w:tcBorders>
                        <w:vAlign w:val="center"/>
                      </w:tcPr>
                      <w:p w:rsidR="00BA4736" w:rsidRDefault="002C53F0">
                        <w:pPr>
                          <w:autoSpaceDE w:val="0"/>
                          <w:autoSpaceDN w:val="0"/>
                          <w:adjustRightInd w:val="0"/>
                          <w:rPr>
                            <w:szCs w:val="21"/>
                          </w:rPr>
                        </w:pPr>
                        <w:r>
                          <w:rPr>
                            <w:rFonts w:hint="eastAsia"/>
                            <w:szCs w:val="21"/>
                          </w:rPr>
                          <w:t>应收票据</w:t>
                        </w:r>
                      </w:p>
                    </w:tc>
                  </w:sdtContent>
                </w:sdt>
                <w:sdt>
                  <w:sdtPr>
                    <w:rPr>
                      <w:szCs w:val="21"/>
                    </w:rPr>
                    <w:alias w:val="上市公司应收关联方款项明细-关联方"/>
                    <w:tag w:val="_GBC_2380079fc0d04ce4b3122fd1fd87f272"/>
                    <w:id w:val="-499037014"/>
                    <w:lock w:val="sdtLocked"/>
                    <w:placeholder>
                      <w:docPart w:val="GBC11111111111111111111111111111"/>
                    </w:placeholder>
                  </w:sdtPr>
                  <w:sdtContent>
                    <w:tc>
                      <w:tcPr>
                        <w:tcW w:w="1017"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rPr>
                            <w:szCs w:val="21"/>
                          </w:rPr>
                        </w:pPr>
                        <w:r>
                          <w:rPr>
                            <w:rFonts w:hint="eastAsia"/>
                            <w:szCs w:val="21"/>
                          </w:rPr>
                          <w:t>柳州市品成金属材料有限公司</w:t>
                        </w:r>
                      </w:p>
                    </w:tc>
                  </w:sdtContent>
                </w:sdt>
                <w:sdt>
                  <w:sdtPr>
                    <w:rPr>
                      <w:szCs w:val="21"/>
                    </w:rPr>
                    <w:alias w:val="上市公司应收关联方款项明细-金额"/>
                    <w:tag w:val="_GBC_cc588a6f792141019f0d3e640cfbfc35"/>
                    <w:id w:val="-50083525"/>
                    <w:lock w:val="sdtLocked"/>
                    <w:placeholder>
                      <w:docPart w:val="GBC11111111111111111111111111111"/>
                    </w:placeholder>
                  </w:sdtPr>
                  <w:sdtContent>
                    <w:tc>
                      <w:tcPr>
                        <w:tcW w:w="938" w:type="pct"/>
                        <w:tcBorders>
                          <w:top w:val="single" w:sz="4" w:space="0" w:color="auto"/>
                          <w:left w:val="single" w:sz="4" w:space="0" w:color="auto"/>
                          <w:bottom w:val="single" w:sz="4" w:space="0" w:color="auto"/>
                          <w:right w:val="single" w:sz="4" w:space="0" w:color="auto"/>
                        </w:tcBorders>
                      </w:tcPr>
                      <w:p w:rsidR="00BA4736" w:rsidRDefault="00255DF4" w:rsidP="00255DF4">
                        <w:pPr>
                          <w:autoSpaceDE w:val="0"/>
                          <w:autoSpaceDN w:val="0"/>
                          <w:adjustRightInd w:val="0"/>
                          <w:jc w:val="right"/>
                          <w:rPr>
                            <w:szCs w:val="21"/>
                          </w:rPr>
                        </w:pPr>
                        <w:r>
                          <w:rPr>
                            <w:szCs w:val="21"/>
                          </w:rPr>
                          <w:t>30,800,000</w:t>
                        </w:r>
                        <w:r>
                          <w:rPr>
                            <w:rFonts w:hint="eastAsia"/>
                            <w:szCs w:val="21"/>
                          </w:rPr>
                          <w:t>.00</w:t>
                        </w:r>
                      </w:p>
                    </w:tc>
                  </w:sdtContent>
                </w:sdt>
                <w:sdt>
                  <w:sdtPr>
                    <w:rPr>
                      <w:szCs w:val="21"/>
                    </w:rPr>
                    <w:alias w:val="上市公司应收关联方款项明细-计提减值金额"/>
                    <w:tag w:val="_GBC_bafd30cf7fb84997ba02375616bce0f8"/>
                    <w:id w:val="1398241021"/>
                    <w:lock w:val="sdtLocked"/>
                    <w:placeholder>
                      <w:docPart w:val="GBC11111111111111111111111111111"/>
                    </w:placeholder>
                    <w:showingPlcHdr/>
                  </w:sdtPr>
                  <w:sdtContent>
                    <w:tc>
                      <w:tcPr>
                        <w:tcW w:w="805"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jc w:val="right"/>
                          <w:rPr>
                            <w:szCs w:val="21"/>
                          </w:rPr>
                        </w:pPr>
                        <w:r w:rsidRPr="001852D3">
                          <w:rPr>
                            <w:rStyle w:val="af5"/>
                            <w:rFonts w:hint="eastAsia"/>
                          </w:rPr>
                          <w:t xml:space="preserve">　</w:t>
                        </w:r>
                      </w:p>
                    </w:tc>
                  </w:sdtContent>
                </w:sdt>
                <w:sdt>
                  <w:sdtPr>
                    <w:rPr>
                      <w:szCs w:val="21"/>
                    </w:rPr>
                    <w:alias w:val="上市公司应收关联方款项明细-金额"/>
                    <w:tag w:val="_GBC_bd240354d5f04ea48630518eeb22d989"/>
                    <w:id w:val="1883211262"/>
                    <w:lock w:val="sdtLocked"/>
                    <w:placeholder>
                      <w:docPart w:val="GBC11111111111111111111111111111"/>
                    </w:placeholder>
                  </w:sdtPr>
                  <w:sdtContent>
                    <w:tc>
                      <w:tcPr>
                        <w:tcW w:w="858"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jc w:val="right"/>
                          <w:rPr>
                            <w:szCs w:val="21"/>
                          </w:rPr>
                        </w:pPr>
                        <w:r>
                          <w:rPr>
                            <w:szCs w:val="21"/>
                          </w:rPr>
                          <w:t>29,670,000</w:t>
                        </w:r>
                        <w:r w:rsidR="008B058D">
                          <w:rPr>
                            <w:rFonts w:hint="eastAsia"/>
                            <w:szCs w:val="21"/>
                          </w:rPr>
                          <w:t>.00</w:t>
                        </w:r>
                      </w:p>
                    </w:tc>
                  </w:sdtContent>
                </w:sdt>
                <w:sdt>
                  <w:sdtPr>
                    <w:rPr>
                      <w:szCs w:val="21"/>
                    </w:rPr>
                    <w:alias w:val="上市公司应收关联方款项明细-计提减值金额"/>
                    <w:tag w:val="_GBC_5863f5c59166487cb6350da179170e3b"/>
                    <w:id w:val="1732807142"/>
                    <w:lock w:val="sdtLocked"/>
                    <w:placeholder>
                      <w:docPart w:val="GBC11111111111111111111111111111"/>
                    </w:placeholder>
                    <w:showingPlcHdr/>
                  </w:sdtPr>
                  <w:sdtContent>
                    <w:tc>
                      <w:tcPr>
                        <w:tcW w:w="746" w:type="pct"/>
                        <w:tcBorders>
                          <w:top w:val="single" w:sz="4" w:space="0" w:color="auto"/>
                          <w:left w:val="single" w:sz="4" w:space="0" w:color="auto"/>
                          <w:bottom w:val="single" w:sz="4" w:space="0" w:color="auto"/>
                          <w:right w:val="single" w:sz="4" w:space="0" w:color="auto"/>
                        </w:tcBorders>
                      </w:tcPr>
                      <w:p w:rsidR="00BA4736" w:rsidRDefault="002C53F0">
                        <w:pPr>
                          <w:autoSpaceDE w:val="0"/>
                          <w:autoSpaceDN w:val="0"/>
                          <w:adjustRightInd w:val="0"/>
                          <w:jc w:val="right"/>
                          <w:rPr>
                            <w:szCs w:val="21"/>
                          </w:rPr>
                        </w:pPr>
                        <w:r w:rsidRPr="001852D3">
                          <w:rPr>
                            <w:rStyle w:val="af5"/>
                            <w:rFonts w:hint="eastAsia"/>
                          </w:rPr>
                          <w:t xml:space="preserve">　</w:t>
                        </w:r>
                      </w:p>
                    </w:tc>
                  </w:sdtContent>
                </w:sdt>
              </w:tr>
            </w:sdtContent>
          </w:sdt>
        </w:tbl>
        <w:p w:rsidR="008C041B" w:rsidRDefault="008A5A7F">
          <w:pPr>
            <w:rPr>
              <w:rFonts w:ascii="仿宋_GB2312" w:eastAsia="仿宋_GB2312"/>
              <w:szCs w:val="21"/>
            </w:rPr>
          </w:pPr>
        </w:p>
      </w:sdtContent>
    </w:sdt>
    <w:sdt>
      <w:sdtPr>
        <w:rPr>
          <w:rFonts w:ascii="宋体" w:hAnsi="宋体" w:cs="宋体" w:hint="eastAsia"/>
          <w:b w:val="0"/>
          <w:bCs w:val="0"/>
          <w:kern w:val="0"/>
          <w:szCs w:val="24"/>
        </w:rPr>
        <w:tag w:val="_GBC_e7a5511f50dd4f05a897cdfaeac4023f"/>
        <w:id w:val="-1243103973"/>
        <w:lock w:val="sdtLocked"/>
        <w:placeholder>
          <w:docPart w:val="GBC22222222222222222222222222222"/>
        </w:placeholder>
      </w:sdtPr>
      <w:sdtEndPr>
        <w:rPr>
          <w:rFonts w:ascii="仿宋_GB2312" w:eastAsia="仿宋_GB2312" w:hAnsiTheme="minorHAnsi" w:cstheme="minorBidi"/>
          <w:szCs w:val="21"/>
        </w:rPr>
      </w:sdtEndPr>
      <w:sdtContent>
        <w:p w:rsidR="008C041B" w:rsidRDefault="0000447C" w:rsidP="0030342C">
          <w:pPr>
            <w:pStyle w:val="4"/>
            <w:numPr>
              <w:ilvl w:val="0"/>
              <w:numId w:val="89"/>
            </w:numPr>
            <w:tabs>
              <w:tab w:val="left" w:pos="616"/>
            </w:tabs>
          </w:pPr>
          <w:r>
            <w:rPr>
              <w:rFonts w:hint="eastAsia"/>
            </w:rPr>
            <w:t>应付项目</w:t>
          </w:r>
        </w:p>
        <w:p w:rsidR="008C041B" w:rsidRDefault="0000447C">
          <w:pPr>
            <w:jc w:val="right"/>
            <w:rPr>
              <w:szCs w:val="21"/>
            </w:rPr>
          </w:pPr>
          <w:r>
            <w:rPr>
              <w:rFonts w:hint="eastAsia"/>
              <w:szCs w:val="21"/>
            </w:rPr>
            <w:t>单位:</w:t>
          </w:r>
          <w:sdt>
            <w:sdtPr>
              <w:rPr>
                <w:rFonts w:hint="eastAsia"/>
                <w:szCs w:val="21"/>
              </w:rPr>
              <w:alias w:val="单位：上市公司应付关联方款项"/>
              <w:tag w:val="_GBC_08d04faee6a64768877db8f6ab14663e"/>
              <w:id w:val="-5221671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5486468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299"/>
            <w:gridCol w:w="3808"/>
            <w:gridCol w:w="1833"/>
            <w:gridCol w:w="1907"/>
          </w:tblGrid>
          <w:tr w:rsidR="002C53F0" w:rsidTr="00624DE1">
            <w:tc>
              <w:tcPr>
                <w:tcW w:w="734" w:type="pct"/>
                <w:tcBorders>
                  <w:top w:val="single" w:sz="4" w:space="0" w:color="auto"/>
                  <w:left w:val="single" w:sz="4" w:space="0" w:color="auto"/>
                  <w:right w:val="single" w:sz="4" w:space="0" w:color="auto"/>
                </w:tcBorders>
              </w:tcPr>
              <w:p w:rsidR="002C53F0" w:rsidRDefault="002C53F0" w:rsidP="00F21800">
                <w:pPr>
                  <w:jc w:val="center"/>
                  <w:rPr>
                    <w:szCs w:val="21"/>
                  </w:rPr>
                </w:pPr>
                <w:r>
                  <w:rPr>
                    <w:rFonts w:hint="eastAsia"/>
                    <w:szCs w:val="21"/>
                  </w:rPr>
                  <w:t>项目名称</w:t>
                </w:r>
              </w:p>
            </w:tc>
            <w:tc>
              <w:tcPr>
                <w:tcW w:w="2152" w:type="pct"/>
                <w:tcBorders>
                  <w:top w:val="single" w:sz="4" w:space="0" w:color="auto"/>
                  <w:left w:val="single" w:sz="4" w:space="0" w:color="auto"/>
                  <w:right w:val="single" w:sz="4" w:space="0" w:color="auto"/>
                </w:tcBorders>
              </w:tcPr>
              <w:p w:rsidR="002C53F0" w:rsidRDefault="002C53F0" w:rsidP="00F21800">
                <w:pPr>
                  <w:jc w:val="center"/>
                  <w:rPr>
                    <w:szCs w:val="21"/>
                  </w:rPr>
                </w:pPr>
                <w:r>
                  <w:rPr>
                    <w:rFonts w:hint="eastAsia"/>
                    <w:szCs w:val="21"/>
                  </w:rPr>
                  <w:t>关联方</w:t>
                </w:r>
              </w:p>
            </w:tc>
            <w:tc>
              <w:tcPr>
                <w:tcW w:w="1036" w:type="pct"/>
                <w:tcBorders>
                  <w:top w:val="single" w:sz="4" w:space="0" w:color="auto"/>
                  <w:left w:val="single" w:sz="4" w:space="0" w:color="auto"/>
                  <w:bottom w:val="single" w:sz="4" w:space="0" w:color="auto"/>
                  <w:right w:val="single" w:sz="4" w:space="0" w:color="auto"/>
                </w:tcBorders>
              </w:tcPr>
              <w:p w:rsidR="002C53F0" w:rsidRDefault="002C53F0" w:rsidP="00F21800">
                <w:pPr>
                  <w:jc w:val="center"/>
                  <w:rPr>
                    <w:szCs w:val="21"/>
                  </w:rPr>
                </w:pPr>
                <w:r>
                  <w:rPr>
                    <w:rFonts w:hint="eastAsia"/>
                    <w:szCs w:val="21"/>
                  </w:rPr>
                  <w:t>期末账面余额</w:t>
                </w:r>
              </w:p>
            </w:tc>
            <w:tc>
              <w:tcPr>
                <w:tcW w:w="1078" w:type="pct"/>
                <w:tcBorders>
                  <w:top w:val="single" w:sz="4" w:space="0" w:color="auto"/>
                  <w:left w:val="single" w:sz="4" w:space="0" w:color="auto"/>
                  <w:bottom w:val="single" w:sz="4" w:space="0" w:color="auto"/>
                  <w:right w:val="single" w:sz="4" w:space="0" w:color="auto"/>
                </w:tcBorders>
              </w:tcPr>
              <w:p w:rsidR="002C53F0" w:rsidRDefault="002C53F0" w:rsidP="00F21800">
                <w:pPr>
                  <w:jc w:val="center"/>
                  <w:rPr>
                    <w:szCs w:val="21"/>
                  </w:rPr>
                </w:pPr>
                <w:r>
                  <w:rPr>
                    <w:rFonts w:hint="eastAsia"/>
                    <w:szCs w:val="21"/>
                  </w:rPr>
                  <w:t>期初账面余额</w:t>
                </w:r>
              </w:p>
            </w:tc>
          </w:tr>
          <w:sdt>
            <w:sdtPr>
              <w:rPr>
                <w:rFonts w:hint="eastAsia"/>
                <w:szCs w:val="21"/>
              </w:rPr>
              <w:alias w:val="上市公司应付关联方款项明细"/>
              <w:tag w:val="_GBC_bb3d19486f2b460b856a135056bd0897"/>
              <w:id w:val="-1014766308"/>
              <w:lock w:val="sdtLocked"/>
            </w:sdtPr>
            <w:sdtContent>
              <w:tr w:rsidR="002C53F0" w:rsidTr="00624DE1">
                <w:sdt>
                  <w:sdtPr>
                    <w:rPr>
                      <w:rFonts w:hint="eastAsia"/>
                      <w:szCs w:val="21"/>
                    </w:rPr>
                    <w:alias w:val="上市公司应付关联方款项明细-项目名称"/>
                    <w:tag w:val="_GBC_6233adb0f6b54f128938af25d0d69653"/>
                    <w:id w:val="1473260536"/>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2C53F0" w:rsidRDefault="005B09B4" w:rsidP="00F21800">
                        <w:pPr>
                          <w:autoSpaceDE w:val="0"/>
                          <w:autoSpaceDN w:val="0"/>
                          <w:adjustRightInd w:val="0"/>
                          <w:rPr>
                            <w:strike/>
                            <w:szCs w:val="21"/>
                          </w:rPr>
                        </w:pPr>
                        <w:r>
                          <w:rPr>
                            <w:rFonts w:hint="eastAsia"/>
                            <w:szCs w:val="21"/>
                          </w:rPr>
                          <w:t>应付账款</w:t>
                        </w:r>
                      </w:p>
                    </w:tc>
                  </w:sdtContent>
                </w:sdt>
                <w:sdt>
                  <w:sdtPr>
                    <w:rPr>
                      <w:szCs w:val="21"/>
                    </w:rPr>
                    <w:alias w:val="上市公司应付关联方款项明细-关联方"/>
                    <w:tag w:val="_GBC_8f117d3e5aee4c22ad9a5df3b284d78f"/>
                    <w:id w:val="526990797"/>
                    <w:lock w:val="sdtLocked"/>
                  </w:sdtPr>
                  <w:sdtContent>
                    <w:tc>
                      <w:tcPr>
                        <w:tcW w:w="2152"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rPr>
                            <w:szCs w:val="21"/>
                          </w:rPr>
                        </w:pPr>
                        <w:r>
                          <w:rPr>
                            <w:rFonts w:hint="eastAsia"/>
                            <w:szCs w:val="21"/>
                          </w:rPr>
                          <w:t>广西柳州钢铁（集团）公司</w:t>
                        </w:r>
                      </w:p>
                    </w:tc>
                  </w:sdtContent>
                </w:sdt>
                <w:sdt>
                  <w:sdtPr>
                    <w:rPr>
                      <w:szCs w:val="21"/>
                    </w:rPr>
                    <w:alias w:val="上市公司应付关联方款项明细-金额"/>
                    <w:tag w:val="_GBC_c0b3b7a0b8574da2b1f8c7b47eb7dc95"/>
                    <w:id w:val="1076018507"/>
                    <w:lock w:val="sdtLocked"/>
                  </w:sdtPr>
                  <w:sdtContent>
                    <w:tc>
                      <w:tcPr>
                        <w:tcW w:w="1036"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33,377,304.35</w:t>
                        </w:r>
                      </w:p>
                    </w:tc>
                  </w:sdtContent>
                </w:sdt>
                <w:sdt>
                  <w:sdtPr>
                    <w:rPr>
                      <w:szCs w:val="21"/>
                    </w:rPr>
                    <w:alias w:val="上市公司应付关联方款项明细-金额"/>
                    <w:tag w:val="_GBC_c2152582304d4e45a85f442e3a66d522"/>
                    <w:id w:val="1189260901"/>
                    <w:lock w:val="sdtLocked"/>
                  </w:sdtPr>
                  <w:sdtContent>
                    <w:tc>
                      <w:tcPr>
                        <w:tcW w:w="1078"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23,737,408.91</w:t>
                        </w:r>
                      </w:p>
                    </w:tc>
                  </w:sdtContent>
                </w:sdt>
              </w:tr>
            </w:sdtContent>
          </w:sdt>
          <w:sdt>
            <w:sdtPr>
              <w:rPr>
                <w:rFonts w:hint="eastAsia"/>
                <w:szCs w:val="21"/>
              </w:rPr>
              <w:alias w:val="上市公司应付关联方款项明细"/>
              <w:tag w:val="_GBC_bb3d19486f2b460b856a135056bd0897"/>
              <w:id w:val="1383991876"/>
              <w:lock w:val="sdtLocked"/>
            </w:sdtPr>
            <w:sdtContent>
              <w:tr w:rsidR="002C53F0" w:rsidTr="00624DE1">
                <w:sdt>
                  <w:sdtPr>
                    <w:rPr>
                      <w:rFonts w:hint="eastAsia"/>
                      <w:szCs w:val="21"/>
                    </w:rPr>
                    <w:alias w:val="上市公司应付关联方款项明细-项目名称"/>
                    <w:tag w:val="_GBC_6233adb0f6b54f128938af25d0d69653"/>
                    <w:id w:val="-600796711"/>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2C53F0" w:rsidRDefault="005B09B4" w:rsidP="00F21800">
                        <w:pPr>
                          <w:autoSpaceDE w:val="0"/>
                          <w:autoSpaceDN w:val="0"/>
                          <w:adjustRightInd w:val="0"/>
                          <w:rPr>
                            <w:strike/>
                            <w:szCs w:val="21"/>
                          </w:rPr>
                        </w:pPr>
                        <w:r>
                          <w:rPr>
                            <w:rFonts w:hint="eastAsia"/>
                            <w:szCs w:val="21"/>
                          </w:rPr>
                          <w:t>应付账款</w:t>
                        </w:r>
                      </w:p>
                    </w:tc>
                  </w:sdtContent>
                </w:sdt>
                <w:sdt>
                  <w:sdtPr>
                    <w:rPr>
                      <w:szCs w:val="21"/>
                    </w:rPr>
                    <w:alias w:val="上市公司应付关联方款项明细-关联方"/>
                    <w:tag w:val="_GBC_8f117d3e5aee4c22ad9a5df3b284d78f"/>
                    <w:id w:val="2144771249"/>
                    <w:lock w:val="sdtLocked"/>
                  </w:sdtPr>
                  <w:sdtContent>
                    <w:tc>
                      <w:tcPr>
                        <w:tcW w:w="2152"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rPr>
                            <w:szCs w:val="21"/>
                          </w:rPr>
                        </w:pPr>
                        <w:r>
                          <w:rPr>
                            <w:rFonts w:hint="eastAsia"/>
                            <w:szCs w:val="21"/>
                          </w:rPr>
                          <w:t>柳州兴钢建筑安装工程处</w:t>
                        </w:r>
                      </w:p>
                    </w:tc>
                  </w:sdtContent>
                </w:sdt>
                <w:sdt>
                  <w:sdtPr>
                    <w:rPr>
                      <w:szCs w:val="21"/>
                    </w:rPr>
                    <w:alias w:val="上市公司应付关联方款项明细-金额"/>
                    <w:tag w:val="_GBC_c0b3b7a0b8574da2b1f8c7b47eb7dc95"/>
                    <w:id w:val="-1824116137"/>
                    <w:lock w:val="sdtLocked"/>
                  </w:sdtPr>
                  <w:sdtContent>
                    <w:tc>
                      <w:tcPr>
                        <w:tcW w:w="1036"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5,991,238.1</w:t>
                        </w:r>
                        <w:r w:rsidR="008B058D">
                          <w:rPr>
                            <w:rFonts w:hint="eastAsia"/>
                            <w:szCs w:val="21"/>
                          </w:rPr>
                          <w:t>0</w:t>
                        </w:r>
                      </w:p>
                    </w:tc>
                  </w:sdtContent>
                </w:sdt>
                <w:sdt>
                  <w:sdtPr>
                    <w:rPr>
                      <w:szCs w:val="21"/>
                    </w:rPr>
                    <w:alias w:val="上市公司应付关联方款项明细-金额"/>
                    <w:tag w:val="_GBC_c2152582304d4e45a85f442e3a66d522"/>
                    <w:id w:val="296891980"/>
                    <w:lock w:val="sdtLocked"/>
                  </w:sdtPr>
                  <w:sdtContent>
                    <w:tc>
                      <w:tcPr>
                        <w:tcW w:w="1078"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682,048.78</w:t>
                        </w:r>
                      </w:p>
                    </w:tc>
                  </w:sdtContent>
                </w:sdt>
              </w:tr>
            </w:sdtContent>
          </w:sdt>
          <w:sdt>
            <w:sdtPr>
              <w:rPr>
                <w:rFonts w:hint="eastAsia"/>
                <w:szCs w:val="21"/>
              </w:rPr>
              <w:alias w:val="上市公司应付关联方款项明细"/>
              <w:tag w:val="_GBC_bb3d19486f2b460b856a135056bd0897"/>
              <w:id w:val="962920392"/>
              <w:lock w:val="sdtLocked"/>
            </w:sdtPr>
            <w:sdtEndPr>
              <w:rPr>
                <w:rFonts w:hint="default"/>
              </w:rPr>
            </w:sdtEndPr>
            <w:sdtContent>
              <w:tr w:rsidR="002C53F0" w:rsidTr="00624DE1">
                <w:sdt>
                  <w:sdtPr>
                    <w:rPr>
                      <w:rFonts w:hint="eastAsia"/>
                      <w:szCs w:val="21"/>
                    </w:rPr>
                    <w:alias w:val="上市公司应付关联方款项明细-项目名称"/>
                    <w:tag w:val="_GBC_6233adb0f6b54f128938af25d0d69653"/>
                    <w:id w:val="459617570"/>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2C53F0" w:rsidRDefault="005B09B4" w:rsidP="00F21800">
                        <w:pPr>
                          <w:autoSpaceDE w:val="0"/>
                          <w:autoSpaceDN w:val="0"/>
                          <w:adjustRightInd w:val="0"/>
                          <w:rPr>
                            <w:szCs w:val="21"/>
                          </w:rPr>
                        </w:pPr>
                        <w:r>
                          <w:rPr>
                            <w:rFonts w:hint="eastAsia"/>
                            <w:szCs w:val="21"/>
                          </w:rPr>
                          <w:t>应付账款</w:t>
                        </w:r>
                      </w:p>
                    </w:tc>
                  </w:sdtContent>
                </w:sdt>
                <w:sdt>
                  <w:sdtPr>
                    <w:rPr>
                      <w:szCs w:val="21"/>
                    </w:rPr>
                    <w:alias w:val="上市公司应付关联方款项明细-关联方"/>
                    <w:tag w:val="_GBC_8f117d3e5aee4c22ad9a5df3b284d78f"/>
                    <w:id w:val="-1493178737"/>
                    <w:lock w:val="sdtLocked"/>
                  </w:sdtPr>
                  <w:sdtContent>
                    <w:tc>
                      <w:tcPr>
                        <w:tcW w:w="2152"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rPr>
                            <w:szCs w:val="21"/>
                          </w:rPr>
                        </w:pPr>
                        <w:r>
                          <w:rPr>
                            <w:rFonts w:hint="eastAsia"/>
                            <w:szCs w:val="21"/>
                          </w:rPr>
                          <w:t>柳州瑞昱钢铁国际贸易有限公司</w:t>
                        </w:r>
                      </w:p>
                    </w:tc>
                  </w:sdtContent>
                </w:sdt>
                <w:sdt>
                  <w:sdtPr>
                    <w:rPr>
                      <w:szCs w:val="21"/>
                    </w:rPr>
                    <w:alias w:val="上市公司应付关联方款项明细-金额"/>
                    <w:tag w:val="_GBC_c0b3b7a0b8574da2b1f8c7b47eb7dc95"/>
                    <w:id w:val="1599368027"/>
                    <w:lock w:val="sdtLocked"/>
                    <w:showingPlcHdr/>
                  </w:sdtPr>
                  <w:sdtContent>
                    <w:tc>
                      <w:tcPr>
                        <w:tcW w:w="1036"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sidRPr="001852D3">
                          <w:rPr>
                            <w:rStyle w:val="af5"/>
                            <w:rFonts w:hint="eastAsia"/>
                          </w:rPr>
                          <w:t xml:space="preserve">　</w:t>
                        </w:r>
                      </w:p>
                    </w:tc>
                  </w:sdtContent>
                </w:sdt>
                <w:sdt>
                  <w:sdtPr>
                    <w:rPr>
                      <w:szCs w:val="21"/>
                    </w:rPr>
                    <w:alias w:val="上市公司应付关联方款项明细-金额"/>
                    <w:tag w:val="_GBC_c2152582304d4e45a85f442e3a66d522"/>
                    <w:id w:val="-583226005"/>
                    <w:lock w:val="sdtLocked"/>
                  </w:sdtPr>
                  <w:sdtContent>
                    <w:tc>
                      <w:tcPr>
                        <w:tcW w:w="1078"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4,285,277.16</w:t>
                        </w:r>
                      </w:p>
                    </w:tc>
                  </w:sdtContent>
                </w:sdt>
              </w:tr>
            </w:sdtContent>
          </w:sdt>
          <w:sdt>
            <w:sdtPr>
              <w:rPr>
                <w:rFonts w:hint="eastAsia"/>
                <w:szCs w:val="21"/>
              </w:rPr>
              <w:alias w:val="上市公司应付关联方款项明细"/>
              <w:tag w:val="_GBC_bb3d19486f2b460b856a135056bd0897"/>
              <w:id w:val="-781567014"/>
              <w:lock w:val="sdtLocked"/>
            </w:sdtPr>
            <w:sdtEndPr>
              <w:rPr>
                <w:rFonts w:hint="default"/>
              </w:rPr>
            </w:sdtEndPr>
            <w:sdtContent>
              <w:tr w:rsidR="002C53F0" w:rsidTr="00624DE1">
                <w:sdt>
                  <w:sdtPr>
                    <w:rPr>
                      <w:rFonts w:hint="eastAsia"/>
                      <w:szCs w:val="21"/>
                    </w:rPr>
                    <w:alias w:val="上市公司应付关联方款项明细-项目名称"/>
                    <w:tag w:val="_GBC_6233adb0f6b54f128938af25d0d69653"/>
                    <w:id w:val="-103270354"/>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2C53F0" w:rsidRDefault="005B09B4" w:rsidP="00F21800">
                        <w:pPr>
                          <w:autoSpaceDE w:val="0"/>
                          <w:autoSpaceDN w:val="0"/>
                          <w:adjustRightInd w:val="0"/>
                          <w:rPr>
                            <w:szCs w:val="21"/>
                          </w:rPr>
                        </w:pPr>
                        <w:r>
                          <w:rPr>
                            <w:rFonts w:hint="eastAsia"/>
                            <w:szCs w:val="21"/>
                          </w:rPr>
                          <w:t>应付账款</w:t>
                        </w:r>
                      </w:p>
                    </w:tc>
                  </w:sdtContent>
                </w:sdt>
                <w:sdt>
                  <w:sdtPr>
                    <w:rPr>
                      <w:szCs w:val="21"/>
                    </w:rPr>
                    <w:alias w:val="上市公司应付关联方款项明细-关联方"/>
                    <w:tag w:val="_GBC_8f117d3e5aee4c22ad9a5df3b284d78f"/>
                    <w:id w:val="284783985"/>
                    <w:lock w:val="sdtLocked"/>
                  </w:sdtPr>
                  <w:sdtContent>
                    <w:tc>
                      <w:tcPr>
                        <w:tcW w:w="2152"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rPr>
                            <w:szCs w:val="21"/>
                          </w:rPr>
                        </w:pPr>
                        <w:r>
                          <w:rPr>
                            <w:rFonts w:hint="eastAsia"/>
                            <w:szCs w:val="21"/>
                          </w:rPr>
                          <w:t>柳州市运天运运输有限公司</w:t>
                        </w:r>
                      </w:p>
                    </w:tc>
                  </w:sdtContent>
                </w:sdt>
                <w:sdt>
                  <w:sdtPr>
                    <w:rPr>
                      <w:szCs w:val="21"/>
                    </w:rPr>
                    <w:alias w:val="上市公司应付关联方款项明细-金额"/>
                    <w:tag w:val="_GBC_c0b3b7a0b8574da2b1f8c7b47eb7dc95"/>
                    <w:id w:val="425550957"/>
                    <w:lock w:val="sdtLocked"/>
                  </w:sdtPr>
                  <w:sdtContent>
                    <w:tc>
                      <w:tcPr>
                        <w:tcW w:w="1036"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6,011,541.05</w:t>
                        </w:r>
                      </w:p>
                    </w:tc>
                  </w:sdtContent>
                </w:sdt>
                <w:sdt>
                  <w:sdtPr>
                    <w:rPr>
                      <w:szCs w:val="21"/>
                    </w:rPr>
                    <w:alias w:val="上市公司应付关联方款项明细-金额"/>
                    <w:tag w:val="_GBC_c2152582304d4e45a85f442e3a66d522"/>
                    <w:id w:val="-1570412832"/>
                    <w:lock w:val="sdtLocked"/>
                    <w:showingPlcHdr/>
                  </w:sdtPr>
                  <w:sdtContent>
                    <w:tc>
                      <w:tcPr>
                        <w:tcW w:w="1078"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sidRPr="001852D3">
                          <w:rPr>
                            <w:rStyle w:val="af5"/>
                            <w:rFonts w:hint="eastAsia"/>
                          </w:rPr>
                          <w:t xml:space="preserve">　</w:t>
                        </w:r>
                      </w:p>
                    </w:tc>
                  </w:sdtContent>
                </w:sdt>
              </w:tr>
            </w:sdtContent>
          </w:sdt>
          <w:sdt>
            <w:sdtPr>
              <w:rPr>
                <w:rFonts w:hint="eastAsia"/>
                <w:szCs w:val="21"/>
              </w:rPr>
              <w:alias w:val="上市公司应付关联方款项明细"/>
              <w:tag w:val="_GBC_bb3d19486f2b460b856a135056bd0897"/>
              <w:id w:val="-417950354"/>
              <w:lock w:val="sdtLocked"/>
            </w:sdtPr>
            <w:sdtEndPr>
              <w:rPr>
                <w:rFonts w:hint="default"/>
              </w:rPr>
            </w:sdtEndPr>
            <w:sdtContent>
              <w:tr w:rsidR="002C53F0" w:rsidTr="00624DE1">
                <w:sdt>
                  <w:sdtPr>
                    <w:rPr>
                      <w:rFonts w:hint="eastAsia"/>
                      <w:szCs w:val="21"/>
                    </w:rPr>
                    <w:alias w:val="上市公司应付关联方款项明细-项目名称"/>
                    <w:tag w:val="_GBC_6233adb0f6b54f128938af25d0d69653"/>
                    <w:id w:val="541172045"/>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2C53F0" w:rsidRDefault="005B09B4" w:rsidP="00F21800">
                        <w:pPr>
                          <w:autoSpaceDE w:val="0"/>
                          <w:autoSpaceDN w:val="0"/>
                          <w:adjustRightInd w:val="0"/>
                          <w:rPr>
                            <w:szCs w:val="21"/>
                          </w:rPr>
                        </w:pPr>
                        <w:r>
                          <w:rPr>
                            <w:rFonts w:hint="eastAsia"/>
                            <w:szCs w:val="21"/>
                          </w:rPr>
                          <w:t>应付账款</w:t>
                        </w:r>
                      </w:p>
                    </w:tc>
                  </w:sdtContent>
                </w:sdt>
                <w:sdt>
                  <w:sdtPr>
                    <w:rPr>
                      <w:szCs w:val="21"/>
                    </w:rPr>
                    <w:alias w:val="上市公司应付关联方款项明细-关联方"/>
                    <w:tag w:val="_GBC_8f117d3e5aee4c22ad9a5df3b284d78f"/>
                    <w:id w:val="-480765331"/>
                    <w:lock w:val="sdtLocked"/>
                  </w:sdtPr>
                  <w:sdtContent>
                    <w:tc>
                      <w:tcPr>
                        <w:tcW w:w="2152"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rPr>
                            <w:szCs w:val="21"/>
                          </w:rPr>
                        </w:pPr>
                        <w:r>
                          <w:rPr>
                            <w:rFonts w:hint="eastAsia"/>
                            <w:szCs w:val="21"/>
                          </w:rPr>
                          <w:t>柳州市强实科技有限公司</w:t>
                        </w:r>
                      </w:p>
                    </w:tc>
                  </w:sdtContent>
                </w:sdt>
                <w:sdt>
                  <w:sdtPr>
                    <w:rPr>
                      <w:szCs w:val="21"/>
                    </w:rPr>
                    <w:alias w:val="上市公司应付关联方款项明细-金额"/>
                    <w:tag w:val="_GBC_c0b3b7a0b8574da2b1f8c7b47eb7dc95"/>
                    <w:id w:val="948902547"/>
                    <w:lock w:val="sdtLocked"/>
                  </w:sdtPr>
                  <w:sdtContent>
                    <w:tc>
                      <w:tcPr>
                        <w:tcW w:w="1036"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1,392,475.25</w:t>
                        </w:r>
                      </w:p>
                    </w:tc>
                  </w:sdtContent>
                </w:sdt>
                <w:sdt>
                  <w:sdtPr>
                    <w:rPr>
                      <w:szCs w:val="21"/>
                    </w:rPr>
                    <w:alias w:val="上市公司应付关联方款项明细-金额"/>
                    <w:tag w:val="_GBC_c2152582304d4e45a85f442e3a66d522"/>
                    <w:id w:val="-1088924794"/>
                    <w:lock w:val="sdtLocked"/>
                    <w:showingPlcHdr/>
                  </w:sdtPr>
                  <w:sdtContent>
                    <w:tc>
                      <w:tcPr>
                        <w:tcW w:w="1078"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sidRPr="001852D3">
                          <w:rPr>
                            <w:rStyle w:val="af5"/>
                            <w:rFonts w:hint="eastAsia"/>
                          </w:rPr>
                          <w:t xml:space="preserve">　</w:t>
                        </w:r>
                      </w:p>
                    </w:tc>
                  </w:sdtContent>
                </w:sdt>
              </w:tr>
            </w:sdtContent>
          </w:sdt>
          <w:sdt>
            <w:sdtPr>
              <w:rPr>
                <w:rFonts w:hint="eastAsia"/>
                <w:szCs w:val="21"/>
              </w:rPr>
              <w:alias w:val="上市公司应付关联方款项明细"/>
              <w:tag w:val="_GBC_bb3d19486f2b460b856a135056bd0897"/>
              <w:id w:val="2017259096"/>
              <w:lock w:val="sdtLocked"/>
            </w:sdtPr>
            <w:sdtEndPr>
              <w:rPr>
                <w:rFonts w:hint="default"/>
              </w:rPr>
            </w:sdtEndPr>
            <w:sdtContent>
              <w:tr w:rsidR="002C53F0" w:rsidTr="00624DE1">
                <w:sdt>
                  <w:sdtPr>
                    <w:rPr>
                      <w:rFonts w:hint="eastAsia"/>
                      <w:szCs w:val="21"/>
                    </w:rPr>
                    <w:alias w:val="上市公司应付关联方款项明细-项目名称"/>
                    <w:tag w:val="_GBC_6233adb0f6b54f128938af25d0d69653"/>
                    <w:id w:val="1380895633"/>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2C53F0" w:rsidRDefault="005B09B4" w:rsidP="00F21800">
                        <w:pPr>
                          <w:autoSpaceDE w:val="0"/>
                          <w:autoSpaceDN w:val="0"/>
                          <w:adjustRightInd w:val="0"/>
                          <w:rPr>
                            <w:szCs w:val="21"/>
                          </w:rPr>
                        </w:pPr>
                        <w:r>
                          <w:rPr>
                            <w:rFonts w:hint="eastAsia"/>
                            <w:szCs w:val="21"/>
                          </w:rPr>
                          <w:t>预收账款</w:t>
                        </w:r>
                      </w:p>
                    </w:tc>
                  </w:sdtContent>
                </w:sdt>
                <w:sdt>
                  <w:sdtPr>
                    <w:rPr>
                      <w:szCs w:val="21"/>
                    </w:rPr>
                    <w:alias w:val="上市公司应付关联方款项明细-关联方"/>
                    <w:tag w:val="_GBC_8f117d3e5aee4c22ad9a5df3b284d78f"/>
                    <w:id w:val="183484750"/>
                    <w:lock w:val="sdtLocked"/>
                  </w:sdtPr>
                  <w:sdtContent>
                    <w:tc>
                      <w:tcPr>
                        <w:tcW w:w="2152"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rPr>
                            <w:szCs w:val="21"/>
                          </w:rPr>
                        </w:pPr>
                        <w:r>
                          <w:rPr>
                            <w:rFonts w:hint="eastAsia"/>
                            <w:szCs w:val="21"/>
                          </w:rPr>
                          <w:t>广西柳州钢铁（集团）公司</w:t>
                        </w:r>
                      </w:p>
                    </w:tc>
                  </w:sdtContent>
                </w:sdt>
                <w:sdt>
                  <w:sdtPr>
                    <w:rPr>
                      <w:szCs w:val="21"/>
                    </w:rPr>
                    <w:alias w:val="上市公司应付关联方款项明细-金额"/>
                    <w:tag w:val="_GBC_c0b3b7a0b8574da2b1f8c7b47eb7dc95"/>
                    <w:id w:val="-1396656273"/>
                    <w:lock w:val="sdtLocked"/>
                  </w:sdtPr>
                  <w:sdtContent>
                    <w:tc>
                      <w:tcPr>
                        <w:tcW w:w="1036"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79,663.69</w:t>
                        </w:r>
                      </w:p>
                    </w:tc>
                  </w:sdtContent>
                </w:sdt>
                <w:sdt>
                  <w:sdtPr>
                    <w:rPr>
                      <w:szCs w:val="21"/>
                    </w:rPr>
                    <w:alias w:val="上市公司应付关联方款项明细-金额"/>
                    <w:tag w:val="_GBC_c2152582304d4e45a85f442e3a66d522"/>
                    <w:id w:val="505486140"/>
                    <w:lock w:val="sdtLocked"/>
                    <w:showingPlcHdr/>
                  </w:sdtPr>
                  <w:sdtContent>
                    <w:tc>
                      <w:tcPr>
                        <w:tcW w:w="1078"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sidRPr="001852D3">
                          <w:rPr>
                            <w:rStyle w:val="af5"/>
                            <w:rFonts w:hint="eastAsia"/>
                          </w:rPr>
                          <w:t xml:space="preserve">　</w:t>
                        </w:r>
                      </w:p>
                    </w:tc>
                  </w:sdtContent>
                </w:sdt>
              </w:tr>
            </w:sdtContent>
          </w:sdt>
          <w:sdt>
            <w:sdtPr>
              <w:rPr>
                <w:rFonts w:hint="eastAsia"/>
                <w:szCs w:val="21"/>
              </w:rPr>
              <w:alias w:val="上市公司应付关联方款项明细"/>
              <w:tag w:val="_GBC_bb3d19486f2b460b856a135056bd0897"/>
              <w:id w:val="629976296"/>
              <w:lock w:val="sdtLocked"/>
            </w:sdtPr>
            <w:sdtEndPr>
              <w:rPr>
                <w:rFonts w:hint="default"/>
              </w:rPr>
            </w:sdtEndPr>
            <w:sdtContent>
              <w:tr w:rsidR="002C53F0" w:rsidTr="00624DE1">
                <w:sdt>
                  <w:sdtPr>
                    <w:rPr>
                      <w:rFonts w:hint="eastAsia"/>
                      <w:szCs w:val="21"/>
                    </w:rPr>
                    <w:alias w:val="上市公司应付关联方款项明细-项目名称"/>
                    <w:tag w:val="_GBC_6233adb0f6b54f128938af25d0d69653"/>
                    <w:id w:val="1180618783"/>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2C53F0" w:rsidRDefault="005B09B4" w:rsidP="00F21800">
                        <w:pPr>
                          <w:autoSpaceDE w:val="0"/>
                          <w:autoSpaceDN w:val="0"/>
                          <w:adjustRightInd w:val="0"/>
                          <w:rPr>
                            <w:szCs w:val="21"/>
                          </w:rPr>
                        </w:pPr>
                        <w:r>
                          <w:rPr>
                            <w:rFonts w:hint="eastAsia"/>
                            <w:szCs w:val="21"/>
                          </w:rPr>
                          <w:t>预收账款</w:t>
                        </w:r>
                      </w:p>
                    </w:tc>
                  </w:sdtContent>
                </w:sdt>
                <w:sdt>
                  <w:sdtPr>
                    <w:rPr>
                      <w:szCs w:val="21"/>
                    </w:rPr>
                    <w:alias w:val="上市公司应付关联方款项明细-关联方"/>
                    <w:tag w:val="_GBC_8f117d3e5aee4c22ad9a5df3b284d78f"/>
                    <w:id w:val="-124398760"/>
                    <w:lock w:val="sdtLocked"/>
                  </w:sdtPr>
                  <w:sdtContent>
                    <w:tc>
                      <w:tcPr>
                        <w:tcW w:w="2152"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rPr>
                            <w:szCs w:val="21"/>
                          </w:rPr>
                        </w:pPr>
                        <w:r>
                          <w:rPr>
                            <w:rFonts w:hint="eastAsia"/>
                            <w:szCs w:val="21"/>
                          </w:rPr>
                          <w:t>柳州市品成金属材料有限公司</w:t>
                        </w:r>
                      </w:p>
                    </w:tc>
                  </w:sdtContent>
                </w:sdt>
                <w:sdt>
                  <w:sdtPr>
                    <w:rPr>
                      <w:szCs w:val="21"/>
                    </w:rPr>
                    <w:alias w:val="上市公司应付关联方款项明细-金额"/>
                    <w:tag w:val="_GBC_c0b3b7a0b8574da2b1f8c7b47eb7dc95"/>
                    <w:id w:val="-1139419681"/>
                    <w:lock w:val="sdtLocked"/>
                  </w:sdtPr>
                  <w:sdtContent>
                    <w:tc>
                      <w:tcPr>
                        <w:tcW w:w="1036"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204,984.86</w:t>
                        </w:r>
                      </w:p>
                    </w:tc>
                  </w:sdtContent>
                </w:sdt>
                <w:sdt>
                  <w:sdtPr>
                    <w:rPr>
                      <w:szCs w:val="21"/>
                    </w:rPr>
                    <w:alias w:val="上市公司应付关联方款项明细-金额"/>
                    <w:tag w:val="_GBC_c2152582304d4e45a85f442e3a66d522"/>
                    <w:id w:val="-1235162233"/>
                    <w:lock w:val="sdtLocked"/>
                  </w:sdtPr>
                  <w:sdtContent>
                    <w:tc>
                      <w:tcPr>
                        <w:tcW w:w="1078"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396.48</w:t>
                        </w:r>
                      </w:p>
                    </w:tc>
                  </w:sdtContent>
                </w:sdt>
              </w:tr>
            </w:sdtContent>
          </w:sdt>
          <w:sdt>
            <w:sdtPr>
              <w:rPr>
                <w:rFonts w:hint="eastAsia"/>
                <w:szCs w:val="21"/>
              </w:rPr>
              <w:alias w:val="上市公司应付关联方款项明细"/>
              <w:tag w:val="_GBC_bb3d19486f2b460b856a135056bd0897"/>
              <w:id w:val="683870680"/>
              <w:lock w:val="sdtLocked"/>
            </w:sdtPr>
            <w:sdtEndPr>
              <w:rPr>
                <w:rFonts w:hint="default"/>
              </w:rPr>
            </w:sdtEndPr>
            <w:sdtContent>
              <w:tr w:rsidR="002C53F0" w:rsidTr="00624DE1">
                <w:sdt>
                  <w:sdtPr>
                    <w:rPr>
                      <w:rFonts w:hint="eastAsia"/>
                      <w:szCs w:val="21"/>
                    </w:rPr>
                    <w:alias w:val="上市公司应付关联方款项明细-项目名称"/>
                    <w:tag w:val="_GBC_6233adb0f6b54f128938af25d0d69653"/>
                    <w:id w:val="-2001722638"/>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2C53F0" w:rsidRDefault="005B09B4" w:rsidP="00F21800">
                        <w:pPr>
                          <w:autoSpaceDE w:val="0"/>
                          <w:autoSpaceDN w:val="0"/>
                          <w:adjustRightInd w:val="0"/>
                          <w:rPr>
                            <w:szCs w:val="21"/>
                          </w:rPr>
                        </w:pPr>
                        <w:r>
                          <w:rPr>
                            <w:rFonts w:hint="eastAsia"/>
                            <w:szCs w:val="21"/>
                          </w:rPr>
                          <w:t>其他应付款</w:t>
                        </w:r>
                      </w:p>
                    </w:tc>
                  </w:sdtContent>
                </w:sdt>
                <w:sdt>
                  <w:sdtPr>
                    <w:rPr>
                      <w:szCs w:val="21"/>
                    </w:rPr>
                    <w:alias w:val="上市公司应付关联方款项明细-关联方"/>
                    <w:tag w:val="_GBC_8f117d3e5aee4c22ad9a5df3b284d78f"/>
                    <w:id w:val="1268128611"/>
                    <w:lock w:val="sdtLocked"/>
                  </w:sdtPr>
                  <w:sdtContent>
                    <w:tc>
                      <w:tcPr>
                        <w:tcW w:w="2152"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rPr>
                            <w:szCs w:val="21"/>
                          </w:rPr>
                        </w:pPr>
                        <w:r>
                          <w:rPr>
                            <w:rFonts w:hint="eastAsia"/>
                            <w:szCs w:val="21"/>
                          </w:rPr>
                          <w:t>广西柳州钢铁（集团）公司</w:t>
                        </w:r>
                      </w:p>
                    </w:tc>
                  </w:sdtContent>
                </w:sdt>
                <w:sdt>
                  <w:sdtPr>
                    <w:rPr>
                      <w:szCs w:val="21"/>
                    </w:rPr>
                    <w:alias w:val="上市公司应付关联方款项明细-金额"/>
                    <w:tag w:val="_GBC_c0b3b7a0b8574da2b1f8c7b47eb7dc95"/>
                    <w:id w:val="-1182506024"/>
                    <w:lock w:val="sdtLocked"/>
                  </w:sdtPr>
                  <w:sdtContent>
                    <w:tc>
                      <w:tcPr>
                        <w:tcW w:w="1036"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26,519.78</w:t>
                        </w:r>
                      </w:p>
                    </w:tc>
                  </w:sdtContent>
                </w:sdt>
                <w:sdt>
                  <w:sdtPr>
                    <w:rPr>
                      <w:szCs w:val="21"/>
                    </w:rPr>
                    <w:alias w:val="上市公司应付关联方款项明细-金额"/>
                    <w:tag w:val="_GBC_c2152582304d4e45a85f442e3a66d522"/>
                    <w:id w:val="813610111"/>
                    <w:lock w:val="sdtLocked"/>
                  </w:sdtPr>
                  <w:sdtContent>
                    <w:tc>
                      <w:tcPr>
                        <w:tcW w:w="1078"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31,374.57</w:t>
                        </w:r>
                      </w:p>
                    </w:tc>
                  </w:sdtContent>
                </w:sdt>
              </w:tr>
            </w:sdtContent>
          </w:sdt>
          <w:sdt>
            <w:sdtPr>
              <w:rPr>
                <w:rFonts w:hint="eastAsia"/>
                <w:szCs w:val="21"/>
              </w:rPr>
              <w:alias w:val="上市公司应付关联方款项明细"/>
              <w:tag w:val="_GBC_bb3d19486f2b460b856a135056bd0897"/>
              <w:id w:val="1447729346"/>
              <w:lock w:val="sdtLocked"/>
            </w:sdtPr>
            <w:sdtEndPr>
              <w:rPr>
                <w:rFonts w:hint="default"/>
              </w:rPr>
            </w:sdtEndPr>
            <w:sdtContent>
              <w:tr w:rsidR="002C53F0" w:rsidTr="00624DE1">
                <w:sdt>
                  <w:sdtPr>
                    <w:rPr>
                      <w:rFonts w:hint="eastAsia"/>
                      <w:szCs w:val="21"/>
                    </w:rPr>
                    <w:alias w:val="上市公司应付关联方款项明细-项目名称"/>
                    <w:tag w:val="_GBC_6233adb0f6b54f128938af25d0d69653"/>
                    <w:id w:val="2118705961"/>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2C53F0" w:rsidRDefault="005B09B4" w:rsidP="00F21800">
                        <w:pPr>
                          <w:autoSpaceDE w:val="0"/>
                          <w:autoSpaceDN w:val="0"/>
                          <w:adjustRightInd w:val="0"/>
                          <w:rPr>
                            <w:szCs w:val="21"/>
                          </w:rPr>
                        </w:pPr>
                        <w:r>
                          <w:rPr>
                            <w:rFonts w:hint="eastAsia"/>
                            <w:szCs w:val="21"/>
                          </w:rPr>
                          <w:t>其他应付款</w:t>
                        </w:r>
                      </w:p>
                    </w:tc>
                  </w:sdtContent>
                </w:sdt>
                <w:sdt>
                  <w:sdtPr>
                    <w:rPr>
                      <w:szCs w:val="21"/>
                    </w:rPr>
                    <w:alias w:val="上市公司应付关联方款项明细-关联方"/>
                    <w:tag w:val="_GBC_8f117d3e5aee4c22ad9a5df3b284d78f"/>
                    <w:id w:val="1940101225"/>
                    <w:lock w:val="sdtLocked"/>
                  </w:sdtPr>
                  <w:sdtContent>
                    <w:tc>
                      <w:tcPr>
                        <w:tcW w:w="2152"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rPr>
                            <w:szCs w:val="21"/>
                          </w:rPr>
                        </w:pPr>
                        <w:r>
                          <w:rPr>
                            <w:rFonts w:hint="eastAsia"/>
                            <w:szCs w:val="21"/>
                          </w:rPr>
                          <w:t>柳州兴钢建筑安装工程处</w:t>
                        </w:r>
                      </w:p>
                    </w:tc>
                  </w:sdtContent>
                </w:sdt>
                <w:sdt>
                  <w:sdtPr>
                    <w:rPr>
                      <w:szCs w:val="21"/>
                    </w:rPr>
                    <w:alias w:val="上市公司应付关联方款项明细-金额"/>
                    <w:tag w:val="_GBC_c0b3b7a0b8574da2b1f8c7b47eb7dc95"/>
                    <w:id w:val="1172219191"/>
                    <w:lock w:val="sdtLocked"/>
                  </w:sdtPr>
                  <w:sdtContent>
                    <w:tc>
                      <w:tcPr>
                        <w:tcW w:w="1036"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294,207</w:t>
                        </w:r>
                        <w:r w:rsidR="008B058D">
                          <w:rPr>
                            <w:rFonts w:hint="eastAsia"/>
                            <w:szCs w:val="21"/>
                          </w:rPr>
                          <w:t>.00</w:t>
                        </w:r>
                      </w:p>
                    </w:tc>
                  </w:sdtContent>
                </w:sdt>
                <w:sdt>
                  <w:sdtPr>
                    <w:rPr>
                      <w:szCs w:val="21"/>
                    </w:rPr>
                    <w:alias w:val="上市公司应付关联方款项明细-金额"/>
                    <w:tag w:val="_GBC_c2152582304d4e45a85f442e3a66d522"/>
                    <w:id w:val="386231775"/>
                    <w:lock w:val="sdtLocked"/>
                  </w:sdtPr>
                  <w:sdtContent>
                    <w:tc>
                      <w:tcPr>
                        <w:tcW w:w="1078"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287,857</w:t>
                        </w:r>
                        <w:r w:rsidR="008B058D">
                          <w:rPr>
                            <w:rFonts w:hint="eastAsia"/>
                            <w:szCs w:val="21"/>
                          </w:rPr>
                          <w:t>.00</w:t>
                        </w:r>
                      </w:p>
                    </w:tc>
                  </w:sdtContent>
                </w:sdt>
              </w:tr>
            </w:sdtContent>
          </w:sdt>
          <w:sdt>
            <w:sdtPr>
              <w:rPr>
                <w:rFonts w:hint="eastAsia"/>
                <w:szCs w:val="21"/>
              </w:rPr>
              <w:alias w:val="上市公司应付关联方款项明细"/>
              <w:tag w:val="_GBC_bb3d19486f2b460b856a135056bd0897"/>
              <w:id w:val="-555701699"/>
              <w:lock w:val="sdtLocked"/>
            </w:sdtPr>
            <w:sdtEndPr>
              <w:rPr>
                <w:rFonts w:hint="default"/>
              </w:rPr>
            </w:sdtEndPr>
            <w:sdtContent>
              <w:tr w:rsidR="002C53F0" w:rsidTr="00624DE1">
                <w:sdt>
                  <w:sdtPr>
                    <w:rPr>
                      <w:rFonts w:hint="eastAsia"/>
                      <w:szCs w:val="21"/>
                    </w:rPr>
                    <w:alias w:val="上市公司应付关联方款项明细-项目名称"/>
                    <w:tag w:val="_GBC_6233adb0f6b54f128938af25d0d69653"/>
                    <w:id w:val="896005383"/>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2C53F0" w:rsidRDefault="005B09B4" w:rsidP="00F21800">
                        <w:pPr>
                          <w:autoSpaceDE w:val="0"/>
                          <w:autoSpaceDN w:val="0"/>
                          <w:adjustRightInd w:val="0"/>
                          <w:rPr>
                            <w:szCs w:val="21"/>
                          </w:rPr>
                        </w:pPr>
                        <w:r>
                          <w:rPr>
                            <w:rFonts w:hint="eastAsia"/>
                            <w:szCs w:val="21"/>
                          </w:rPr>
                          <w:t>其他应付款</w:t>
                        </w:r>
                      </w:p>
                    </w:tc>
                  </w:sdtContent>
                </w:sdt>
                <w:sdt>
                  <w:sdtPr>
                    <w:rPr>
                      <w:szCs w:val="21"/>
                    </w:rPr>
                    <w:alias w:val="上市公司应付关联方款项明细-关联方"/>
                    <w:tag w:val="_GBC_8f117d3e5aee4c22ad9a5df3b284d78f"/>
                    <w:id w:val="-787042099"/>
                    <w:lock w:val="sdtLocked"/>
                  </w:sdtPr>
                  <w:sdtContent>
                    <w:tc>
                      <w:tcPr>
                        <w:tcW w:w="2152"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rPr>
                            <w:szCs w:val="21"/>
                          </w:rPr>
                        </w:pPr>
                        <w:r>
                          <w:rPr>
                            <w:rFonts w:hint="eastAsia"/>
                            <w:szCs w:val="21"/>
                          </w:rPr>
                          <w:t>柳州瑞昱钢铁国际贸易有限公司</w:t>
                        </w:r>
                      </w:p>
                    </w:tc>
                  </w:sdtContent>
                </w:sdt>
                <w:sdt>
                  <w:sdtPr>
                    <w:rPr>
                      <w:szCs w:val="21"/>
                    </w:rPr>
                    <w:alias w:val="上市公司应付关联方款项明细-金额"/>
                    <w:tag w:val="_GBC_c0b3b7a0b8574da2b1f8c7b47eb7dc95"/>
                    <w:id w:val="829107130"/>
                    <w:lock w:val="sdtLocked"/>
                    <w:showingPlcHdr/>
                  </w:sdtPr>
                  <w:sdtContent>
                    <w:tc>
                      <w:tcPr>
                        <w:tcW w:w="1036"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sidRPr="001852D3">
                          <w:rPr>
                            <w:rStyle w:val="af5"/>
                            <w:rFonts w:hint="eastAsia"/>
                          </w:rPr>
                          <w:t xml:space="preserve">　</w:t>
                        </w:r>
                      </w:p>
                    </w:tc>
                  </w:sdtContent>
                </w:sdt>
                <w:sdt>
                  <w:sdtPr>
                    <w:rPr>
                      <w:szCs w:val="21"/>
                    </w:rPr>
                    <w:alias w:val="上市公司应付关联方款项明细-金额"/>
                    <w:tag w:val="_GBC_c2152582304d4e45a85f442e3a66d522"/>
                    <w:id w:val="-858045254"/>
                    <w:lock w:val="sdtLocked"/>
                  </w:sdtPr>
                  <w:sdtContent>
                    <w:tc>
                      <w:tcPr>
                        <w:tcW w:w="1078"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500,000</w:t>
                        </w:r>
                        <w:r w:rsidR="008B058D">
                          <w:rPr>
                            <w:rFonts w:hint="eastAsia"/>
                            <w:szCs w:val="21"/>
                          </w:rPr>
                          <w:t>.00</w:t>
                        </w:r>
                      </w:p>
                    </w:tc>
                  </w:sdtContent>
                </w:sdt>
              </w:tr>
            </w:sdtContent>
          </w:sdt>
          <w:sdt>
            <w:sdtPr>
              <w:rPr>
                <w:rFonts w:hint="eastAsia"/>
                <w:szCs w:val="21"/>
              </w:rPr>
              <w:alias w:val="上市公司应付关联方款项明细"/>
              <w:tag w:val="_GBC_bb3d19486f2b460b856a135056bd0897"/>
              <w:id w:val="1267812136"/>
              <w:lock w:val="sdtLocked"/>
            </w:sdtPr>
            <w:sdtEndPr>
              <w:rPr>
                <w:rFonts w:hint="default"/>
              </w:rPr>
            </w:sdtEndPr>
            <w:sdtContent>
              <w:tr w:rsidR="002C53F0" w:rsidTr="00624DE1">
                <w:sdt>
                  <w:sdtPr>
                    <w:rPr>
                      <w:rFonts w:hint="eastAsia"/>
                      <w:szCs w:val="21"/>
                    </w:rPr>
                    <w:alias w:val="上市公司应付关联方款项明细-项目名称"/>
                    <w:tag w:val="_GBC_6233adb0f6b54f128938af25d0d69653"/>
                    <w:id w:val="1048343903"/>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2C53F0" w:rsidRDefault="005B09B4" w:rsidP="00F21800">
                        <w:pPr>
                          <w:autoSpaceDE w:val="0"/>
                          <w:autoSpaceDN w:val="0"/>
                          <w:adjustRightInd w:val="0"/>
                          <w:rPr>
                            <w:szCs w:val="21"/>
                          </w:rPr>
                        </w:pPr>
                        <w:r>
                          <w:rPr>
                            <w:rFonts w:hint="eastAsia"/>
                            <w:szCs w:val="21"/>
                          </w:rPr>
                          <w:t>其他应付款</w:t>
                        </w:r>
                      </w:p>
                    </w:tc>
                  </w:sdtContent>
                </w:sdt>
                <w:sdt>
                  <w:sdtPr>
                    <w:rPr>
                      <w:szCs w:val="21"/>
                    </w:rPr>
                    <w:alias w:val="上市公司应付关联方款项明细-关联方"/>
                    <w:tag w:val="_GBC_8f117d3e5aee4c22ad9a5df3b284d78f"/>
                    <w:id w:val="-1652355444"/>
                    <w:lock w:val="sdtLocked"/>
                  </w:sdtPr>
                  <w:sdtContent>
                    <w:tc>
                      <w:tcPr>
                        <w:tcW w:w="2152"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rPr>
                            <w:szCs w:val="21"/>
                          </w:rPr>
                        </w:pPr>
                        <w:r>
                          <w:rPr>
                            <w:rFonts w:hint="eastAsia"/>
                            <w:szCs w:val="21"/>
                          </w:rPr>
                          <w:t>柳州市钢花工程建设监理有限责任公司</w:t>
                        </w:r>
                      </w:p>
                    </w:tc>
                  </w:sdtContent>
                </w:sdt>
                <w:sdt>
                  <w:sdtPr>
                    <w:rPr>
                      <w:szCs w:val="21"/>
                    </w:rPr>
                    <w:alias w:val="上市公司应付关联方款项明细-金额"/>
                    <w:tag w:val="_GBC_c0b3b7a0b8574da2b1f8c7b47eb7dc95"/>
                    <w:id w:val="1061289263"/>
                    <w:lock w:val="sdtLocked"/>
                    <w:showingPlcHdr/>
                  </w:sdtPr>
                  <w:sdtContent>
                    <w:tc>
                      <w:tcPr>
                        <w:tcW w:w="1036" w:type="pct"/>
                        <w:tcBorders>
                          <w:top w:val="single" w:sz="4" w:space="0" w:color="auto"/>
                          <w:left w:val="single" w:sz="4" w:space="0" w:color="auto"/>
                          <w:bottom w:val="single" w:sz="4" w:space="0" w:color="auto"/>
                          <w:right w:val="single" w:sz="4" w:space="0" w:color="auto"/>
                        </w:tcBorders>
                      </w:tcPr>
                      <w:p w:rsidR="002C53F0" w:rsidRDefault="008B058D" w:rsidP="00F21800">
                        <w:pPr>
                          <w:autoSpaceDE w:val="0"/>
                          <w:autoSpaceDN w:val="0"/>
                          <w:adjustRightInd w:val="0"/>
                          <w:jc w:val="right"/>
                          <w:rPr>
                            <w:szCs w:val="21"/>
                          </w:rPr>
                        </w:pPr>
                        <w:r w:rsidRPr="006B4282">
                          <w:rPr>
                            <w:rStyle w:val="af5"/>
                            <w:rFonts w:hint="eastAsia"/>
                          </w:rPr>
                          <w:t xml:space="preserve">　</w:t>
                        </w:r>
                      </w:p>
                    </w:tc>
                  </w:sdtContent>
                </w:sdt>
                <w:sdt>
                  <w:sdtPr>
                    <w:rPr>
                      <w:szCs w:val="21"/>
                    </w:rPr>
                    <w:alias w:val="上市公司应付关联方款项明细-金额"/>
                    <w:tag w:val="_GBC_c2152582304d4e45a85f442e3a66d522"/>
                    <w:id w:val="-1406684508"/>
                    <w:lock w:val="sdtLocked"/>
                  </w:sdtPr>
                  <w:sdtContent>
                    <w:tc>
                      <w:tcPr>
                        <w:tcW w:w="1078" w:type="pct"/>
                        <w:tcBorders>
                          <w:top w:val="single" w:sz="4" w:space="0" w:color="auto"/>
                          <w:left w:val="single" w:sz="4" w:space="0" w:color="auto"/>
                          <w:bottom w:val="single" w:sz="4" w:space="0" w:color="auto"/>
                          <w:right w:val="single" w:sz="4" w:space="0" w:color="auto"/>
                        </w:tcBorders>
                      </w:tcPr>
                      <w:p w:rsidR="002C53F0" w:rsidRDefault="005B09B4" w:rsidP="00F21800">
                        <w:pPr>
                          <w:autoSpaceDE w:val="0"/>
                          <w:autoSpaceDN w:val="0"/>
                          <w:adjustRightInd w:val="0"/>
                          <w:jc w:val="right"/>
                          <w:rPr>
                            <w:szCs w:val="21"/>
                          </w:rPr>
                        </w:pPr>
                        <w:r>
                          <w:rPr>
                            <w:szCs w:val="21"/>
                          </w:rPr>
                          <w:t>2,000</w:t>
                        </w:r>
                        <w:r w:rsidR="008B058D">
                          <w:rPr>
                            <w:rFonts w:hint="eastAsia"/>
                            <w:szCs w:val="21"/>
                          </w:rPr>
                          <w:t>.00</w:t>
                        </w:r>
                      </w:p>
                    </w:tc>
                  </w:sdtContent>
                </w:sdt>
              </w:tr>
            </w:sdtContent>
          </w:sdt>
          <w:sdt>
            <w:sdtPr>
              <w:rPr>
                <w:rFonts w:hint="eastAsia"/>
                <w:szCs w:val="21"/>
              </w:rPr>
              <w:alias w:val="上市公司应付关联方款项明细"/>
              <w:tag w:val="_GBC_bb3d19486f2b460b856a135056bd0897"/>
              <w:id w:val="-135347592"/>
              <w:lock w:val="sdtLocked"/>
            </w:sdtPr>
            <w:sdtEndPr>
              <w:rPr>
                <w:rFonts w:hint="default"/>
              </w:rPr>
            </w:sdtEndPr>
            <w:sdtContent>
              <w:tr w:rsidR="008B058D" w:rsidTr="00624DE1">
                <w:sdt>
                  <w:sdtPr>
                    <w:rPr>
                      <w:rFonts w:hint="eastAsia"/>
                      <w:szCs w:val="21"/>
                    </w:rPr>
                    <w:alias w:val="上市公司应付关联方款项明细-项目名称"/>
                    <w:tag w:val="_GBC_6233adb0f6b54f128938af25d0d69653"/>
                    <w:id w:val="-1582364508"/>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8B058D" w:rsidRDefault="008B058D" w:rsidP="008B058D">
                        <w:pPr>
                          <w:autoSpaceDE w:val="0"/>
                          <w:autoSpaceDN w:val="0"/>
                          <w:adjustRightInd w:val="0"/>
                          <w:rPr>
                            <w:szCs w:val="21"/>
                          </w:rPr>
                        </w:pPr>
                        <w:r>
                          <w:rPr>
                            <w:rFonts w:hint="eastAsia"/>
                            <w:szCs w:val="21"/>
                          </w:rPr>
                          <w:t>应付票据</w:t>
                        </w:r>
                      </w:p>
                    </w:tc>
                  </w:sdtContent>
                </w:sdt>
                <w:sdt>
                  <w:sdtPr>
                    <w:rPr>
                      <w:szCs w:val="21"/>
                    </w:rPr>
                    <w:alias w:val="上市公司应付关联方款项明细-关联方"/>
                    <w:tag w:val="_GBC_8f117d3e5aee4c22ad9a5df3b284d78f"/>
                    <w:id w:val="175860388"/>
                    <w:lock w:val="sdtLocked"/>
                  </w:sdtPr>
                  <w:sdtContent>
                    <w:tc>
                      <w:tcPr>
                        <w:tcW w:w="2152" w:type="pct"/>
                        <w:tcBorders>
                          <w:top w:val="single" w:sz="4" w:space="0" w:color="auto"/>
                          <w:left w:val="single" w:sz="4" w:space="0" w:color="auto"/>
                          <w:bottom w:val="single" w:sz="4" w:space="0" w:color="auto"/>
                          <w:right w:val="single" w:sz="4" w:space="0" w:color="auto"/>
                        </w:tcBorders>
                      </w:tcPr>
                      <w:p w:rsidR="008B058D" w:rsidRDefault="008B058D" w:rsidP="00F21800">
                        <w:pPr>
                          <w:autoSpaceDE w:val="0"/>
                          <w:autoSpaceDN w:val="0"/>
                          <w:adjustRightInd w:val="0"/>
                          <w:rPr>
                            <w:szCs w:val="21"/>
                          </w:rPr>
                        </w:pPr>
                        <w:r>
                          <w:rPr>
                            <w:rFonts w:hint="eastAsia"/>
                            <w:szCs w:val="21"/>
                          </w:rPr>
                          <w:t>广西柳州钢铁（集团）公司</w:t>
                        </w:r>
                      </w:p>
                    </w:tc>
                  </w:sdtContent>
                </w:sdt>
                <w:sdt>
                  <w:sdtPr>
                    <w:rPr>
                      <w:szCs w:val="21"/>
                    </w:rPr>
                    <w:alias w:val="上市公司应付关联方款项明细-金额"/>
                    <w:tag w:val="_GBC_c0b3b7a0b8574da2b1f8c7b47eb7dc95"/>
                    <w:id w:val="-845097190"/>
                    <w:lock w:val="sdtLocked"/>
                  </w:sdtPr>
                  <w:sdtContent>
                    <w:tc>
                      <w:tcPr>
                        <w:tcW w:w="1036" w:type="pct"/>
                        <w:tcBorders>
                          <w:top w:val="single" w:sz="4" w:space="0" w:color="auto"/>
                          <w:left w:val="single" w:sz="4" w:space="0" w:color="auto"/>
                          <w:bottom w:val="single" w:sz="4" w:space="0" w:color="auto"/>
                          <w:right w:val="single" w:sz="4" w:space="0" w:color="auto"/>
                        </w:tcBorders>
                      </w:tcPr>
                      <w:p w:rsidR="008B058D" w:rsidRDefault="008B058D" w:rsidP="008B058D">
                        <w:pPr>
                          <w:autoSpaceDE w:val="0"/>
                          <w:autoSpaceDN w:val="0"/>
                          <w:adjustRightInd w:val="0"/>
                          <w:jc w:val="right"/>
                          <w:rPr>
                            <w:szCs w:val="21"/>
                          </w:rPr>
                        </w:pPr>
                        <w:r>
                          <w:rPr>
                            <w:szCs w:val="21"/>
                          </w:rPr>
                          <w:t>958,500,000.00</w:t>
                        </w:r>
                      </w:p>
                    </w:tc>
                  </w:sdtContent>
                </w:sdt>
                <w:sdt>
                  <w:sdtPr>
                    <w:rPr>
                      <w:szCs w:val="21"/>
                    </w:rPr>
                    <w:alias w:val="上市公司应付关联方款项明细-金额"/>
                    <w:tag w:val="_GBC_c2152582304d4e45a85f442e3a66d522"/>
                    <w:id w:val="1317302475"/>
                    <w:lock w:val="sdtLocked"/>
                  </w:sdtPr>
                  <w:sdtContent>
                    <w:tc>
                      <w:tcPr>
                        <w:tcW w:w="1078" w:type="pct"/>
                        <w:tcBorders>
                          <w:top w:val="single" w:sz="4" w:space="0" w:color="auto"/>
                          <w:left w:val="single" w:sz="4" w:space="0" w:color="auto"/>
                          <w:bottom w:val="single" w:sz="4" w:space="0" w:color="auto"/>
                          <w:right w:val="single" w:sz="4" w:space="0" w:color="auto"/>
                        </w:tcBorders>
                      </w:tcPr>
                      <w:p w:rsidR="008B058D" w:rsidRDefault="008B058D" w:rsidP="008B058D">
                        <w:pPr>
                          <w:autoSpaceDE w:val="0"/>
                          <w:autoSpaceDN w:val="0"/>
                          <w:adjustRightInd w:val="0"/>
                          <w:jc w:val="right"/>
                          <w:rPr>
                            <w:szCs w:val="21"/>
                          </w:rPr>
                        </w:pPr>
                        <w:r>
                          <w:rPr>
                            <w:szCs w:val="21"/>
                          </w:rPr>
                          <w:t>1,483,000,000.00</w:t>
                        </w:r>
                      </w:p>
                    </w:tc>
                  </w:sdtContent>
                </w:sdt>
              </w:tr>
            </w:sdtContent>
          </w:sdt>
        </w:tbl>
        <w:p w:rsidR="002C53F0" w:rsidRDefault="002C53F0"/>
        <w:p w:rsidR="008C041B" w:rsidRDefault="008A5A7F">
          <w:pPr>
            <w:rPr>
              <w:rFonts w:ascii="仿宋_GB2312" w:eastAsia="仿宋_GB2312"/>
              <w:szCs w:val="21"/>
            </w:rPr>
          </w:pPr>
        </w:p>
      </w:sdtContent>
    </w:sdt>
    <w:sdt>
      <w:sdtPr>
        <w:rPr>
          <w:rFonts w:ascii="宋体" w:hAnsi="宋体" w:cs="宋体" w:hint="eastAsia"/>
          <w:b w:val="0"/>
          <w:bCs w:val="0"/>
          <w:kern w:val="0"/>
          <w:szCs w:val="24"/>
        </w:rPr>
        <w:tag w:val="_GBC_945a5f0033de4c9786bb7245eedc88e3"/>
        <w:id w:val="-405761625"/>
        <w:lock w:val="sdtLocked"/>
        <w:placeholder>
          <w:docPart w:val="GBC22222222222222222222222222222"/>
        </w:placeholder>
      </w:sdtPr>
      <w:sdtEndPr>
        <w:rPr>
          <w:rFonts w:ascii="Cambria" w:eastAsiaTheme="minorEastAsia" w:hAnsi="Cambria" w:cs="Cambria"/>
          <w:sz w:val="20"/>
          <w:szCs w:val="20"/>
        </w:rPr>
      </w:sdtEndPr>
      <w:sdtContent>
        <w:p w:rsidR="008C041B" w:rsidRDefault="0000447C" w:rsidP="0030342C">
          <w:pPr>
            <w:pStyle w:val="3"/>
            <w:numPr>
              <w:ilvl w:val="0"/>
              <w:numId w:val="87"/>
            </w:numPr>
          </w:pPr>
          <w:r>
            <w:rPr>
              <w:rFonts w:hint="eastAsia"/>
            </w:rPr>
            <w:t>关联方</w:t>
          </w:r>
          <w:r>
            <w:rPr>
              <w:rFonts w:ascii="宋体" w:hAnsi="宋体" w:cs="Arial" w:hint="eastAsia"/>
              <w:szCs w:val="21"/>
            </w:rPr>
            <w:t>承诺</w:t>
          </w:r>
        </w:p>
        <w:sdt>
          <w:sdtPr>
            <w:rPr>
              <w:rFonts w:hAnsi="宋体"/>
              <w:color w:val="auto"/>
              <w:sz w:val="21"/>
              <w:szCs w:val="21"/>
            </w:rPr>
            <w:alias w:val="关联方相关承诺"/>
            <w:tag w:val="_GBC_07be2fbf22ab46319cf1aeac8c65a417"/>
            <w:id w:val="311293334"/>
            <w:lock w:val="sdtLocked"/>
            <w:placeholder>
              <w:docPart w:val="GBC22222222222222222222222222222"/>
            </w:placeholder>
          </w:sdtPr>
          <w:sdtEndPr>
            <w:rPr>
              <w:color w:val="000000" w:themeColor="text1"/>
            </w:rPr>
          </w:sdtEndPr>
          <w:sdtContent>
            <w:p w:rsidR="00B31D51" w:rsidRPr="00B31D51" w:rsidRDefault="00B31D51" w:rsidP="00662AD9">
              <w:pPr>
                <w:pStyle w:val="Default"/>
                <w:ind w:firstLineChars="200" w:firstLine="420"/>
                <w:rPr>
                  <w:rFonts w:hAnsi="Times New Roman"/>
                  <w:color w:val="000000" w:themeColor="text1"/>
                  <w:sz w:val="21"/>
                  <w:szCs w:val="21"/>
                </w:rPr>
              </w:pPr>
              <w:r w:rsidRPr="00B31D51">
                <w:rPr>
                  <w:rFonts w:hAnsi="Times New Roman" w:hint="eastAsia"/>
                  <w:color w:val="000000" w:themeColor="text1"/>
                  <w:sz w:val="21"/>
                  <w:szCs w:val="21"/>
                </w:rPr>
                <w:t>关于避免同业竞争的承诺：</w:t>
              </w:r>
            </w:p>
            <w:p w:rsidR="00B31D51" w:rsidRPr="00B31D51" w:rsidRDefault="00B31D51" w:rsidP="00B31D51">
              <w:pPr>
                <w:widowControl w:val="0"/>
                <w:autoSpaceDE w:val="0"/>
                <w:autoSpaceDN w:val="0"/>
                <w:adjustRightInd w:val="0"/>
                <w:ind w:firstLineChars="200" w:firstLine="420"/>
                <w:rPr>
                  <w:rFonts w:hAnsi="Times New Roman"/>
                  <w:color w:val="000000" w:themeColor="text1"/>
                  <w:szCs w:val="21"/>
                </w:rPr>
              </w:pPr>
              <w:r w:rsidRPr="00B31D51">
                <w:rPr>
                  <w:rFonts w:hAnsi="Times New Roman" w:hint="eastAsia"/>
                  <w:color w:val="000000" w:themeColor="text1"/>
                  <w:szCs w:val="21"/>
                </w:rPr>
                <w:t>(1)本控股股东广西柳州钢铁</w:t>
              </w:r>
              <w:r w:rsidRPr="00B31D51">
                <w:rPr>
                  <w:rFonts w:hAnsi="Times New Roman"/>
                  <w:color w:val="000000" w:themeColor="text1"/>
                  <w:szCs w:val="21"/>
                </w:rPr>
                <w:t>(</w:t>
              </w:r>
              <w:r w:rsidRPr="00B31D51">
                <w:rPr>
                  <w:rFonts w:hAnsi="Times New Roman" w:hint="eastAsia"/>
                  <w:color w:val="000000" w:themeColor="text1"/>
                  <w:szCs w:val="21"/>
                </w:rPr>
                <w:t>集团</w:t>
              </w:r>
              <w:r w:rsidRPr="00B31D51">
                <w:rPr>
                  <w:rFonts w:hAnsi="Times New Roman"/>
                  <w:color w:val="000000" w:themeColor="text1"/>
                  <w:szCs w:val="21"/>
                </w:rPr>
                <w:t>)</w:t>
              </w:r>
              <w:r w:rsidRPr="00B31D51">
                <w:rPr>
                  <w:rFonts w:hAnsi="Times New Roman" w:hint="eastAsia"/>
                  <w:color w:val="000000" w:themeColor="text1"/>
                  <w:szCs w:val="21"/>
                </w:rPr>
                <w:t>公司（以下简称</w:t>
              </w:r>
              <w:r w:rsidRPr="00B31D51">
                <w:rPr>
                  <w:rFonts w:hAnsi="Times New Roman"/>
                  <w:color w:val="000000" w:themeColor="text1"/>
                  <w:szCs w:val="21"/>
                </w:rPr>
                <w:t>“</w:t>
              </w:r>
              <w:r w:rsidRPr="00B31D51">
                <w:rPr>
                  <w:rFonts w:hAnsi="Times New Roman" w:hint="eastAsia"/>
                  <w:color w:val="000000" w:themeColor="text1"/>
                  <w:szCs w:val="21"/>
                </w:rPr>
                <w:t>集团公司</w:t>
              </w:r>
              <w:r w:rsidRPr="00B31D51">
                <w:rPr>
                  <w:rFonts w:hAnsi="Times New Roman"/>
                  <w:color w:val="000000" w:themeColor="text1"/>
                  <w:szCs w:val="21"/>
                </w:rPr>
                <w:t>”</w:t>
              </w:r>
              <w:r w:rsidRPr="00B31D51">
                <w:rPr>
                  <w:rFonts w:hAnsi="Times New Roman" w:hint="eastAsia"/>
                  <w:color w:val="000000" w:themeColor="text1"/>
                  <w:szCs w:val="21"/>
                </w:rPr>
                <w:t>）在本公司首发《招股说明书》中承诺：</w:t>
              </w:r>
              <w:r w:rsidRPr="00B31D51">
                <w:rPr>
                  <w:rFonts w:hAnsi="Times New Roman"/>
                  <w:color w:val="000000" w:themeColor="text1"/>
                  <w:szCs w:val="21"/>
                </w:rPr>
                <w:t>“</w:t>
              </w:r>
              <w:r w:rsidRPr="00B31D51">
                <w:rPr>
                  <w:rFonts w:hAnsi="Times New Roman" w:hint="eastAsia"/>
                  <w:color w:val="000000" w:themeColor="text1"/>
                  <w:szCs w:val="21"/>
                </w:rPr>
                <w:t>在经营业务中将不会利用集团公司在柳钢股份的控股地位从事任何损害柳钢股份及其他众多小股东利益的行为，并且，今后不以任何方式参与或进行与柳钢股份相竞争的任何业务活动；如果集团公司违反了上述任何一项声明与承诺，集团公司愿承担相应的法律责任。</w:t>
              </w:r>
              <w:r w:rsidRPr="00B31D51">
                <w:rPr>
                  <w:rFonts w:hAnsi="Times New Roman"/>
                  <w:color w:val="000000" w:themeColor="text1"/>
                  <w:szCs w:val="21"/>
                </w:rPr>
                <w:t>”</w:t>
              </w:r>
              <w:r w:rsidRPr="00B31D51">
                <w:rPr>
                  <w:rFonts w:hAnsi="Times New Roman" w:hint="eastAsia"/>
                  <w:color w:val="000000" w:themeColor="text1"/>
                  <w:szCs w:val="21"/>
                </w:rPr>
                <w:t>该承诺在本公司存续期间有效，自</w:t>
              </w:r>
              <w:r w:rsidRPr="00B31D51">
                <w:rPr>
                  <w:rFonts w:hAnsi="Times New Roman"/>
                  <w:color w:val="000000" w:themeColor="text1"/>
                  <w:szCs w:val="21"/>
                </w:rPr>
                <w:t>2007</w:t>
              </w:r>
              <w:r w:rsidRPr="00B31D51">
                <w:rPr>
                  <w:rFonts w:hAnsi="Times New Roman" w:hint="eastAsia"/>
                  <w:color w:val="000000" w:themeColor="text1"/>
                  <w:szCs w:val="21"/>
                </w:rPr>
                <w:t>年</w:t>
              </w:r>
              <w:r w:rsidRPr="00B31D51">
                <w:rPr>
                  <w:rFonts w:hAnsi="Times New Roman"/>
                  <w:color w:val="000000" w:themeColor="text1"/>
                  <w:szCs w:val="21"/>
                </w:rPr>
                <w:t>2</w:t>
              </w:r>
              <w:r w:rsidRPr="00B31D51">
                <w:rPr>
                  <w:rFonts w:hAnsi="Times New Roman" w:hint="eastAsia"/>
                  <w:color w:val="000000" w:themeColor="text1"/>
                  <w:szCs w:val="21"/>
                </w:rPr>
                <w:t>月</w:t>
              </w:r>
              <w:r w:rsidRPr="00B31D51">
                <w:rPr>
                  <w:rFonts w:hAnsi="Times New Roman"/>
                  <w:color w:val="000000" w:themeColor="text1"/>
                  <w:szCs w:val="21"/>
                </w:rPr>
                <w:t>27</w:t>
              </w:r>
              <w:r w:rsidRPr="00B31D51">
                <w:rPr>
                  <w:rFonts w:hAnsi="Times New Roman" w:hint="eastAsia"/>
                  <w:color w:val="000000" w:themeColor="text1"/>
                  <w:szCs w:val="21"/>
                </w:rPr>
                <w:t>日起履行。</w:t>
              </w:r>
            </w:p>
            <w:p w:rsidR="008C041B" w:rsidRPr="00B31D51" w:rsidRDefault="00B31D51" w:rsidP="00B31D51">
              <w:pPr>
                <w:ind w:firstLineChars="200" w:firstLine="420"/>
                <w:rPr>
                  <w:color w:val="000000" w:themeColor="text1"/>
                  <w:szCs w:val="21"/>
                </w:rPr>
              </w:pPr>
              <w:r w:rsidRPr="00B31D51">
                <w:rPr>
                  <w:rFonts w:hAnsi="Times New Roman" w:hint="eastAsia"/>
                  <w:color w:val="000000" w:themeColor="text1"/>
                  <w:szCs w:val="21"/>
                </w:rPr>
                <w:t>(2)集团公司在本公司《公开发行公司债券募集说明书》中承诺：</w:t>
              </w:r>
              <w:r w:rsidRPr="00B31D51">
                <w:rPr>
                  <w:rFonts w:hAnsi="Times New Roman"/>
                  <w:color w:val="000000" w:themeColor="text1"/>
                  <w:szCs w:val="21"/>
                </w:rPr>
                <w:t>“</w:t>
              </w:r>
              <w:r w:rsidRPr="00B31D51">
                <w:rPr>
                  <w:rFonts w:hAnsi="Times New Roman" w:hint="eastAsia"/>
                  <w:color w:val="000000" w:themeColor="text1"/>
                  <w:szCs w:val="21"/>
                </w:rPr>
                <w:t>如果集团公司及其下属全资、控股或控制的公司</w:t>
              </w:r>
              <w:r w:rsidRPr="00B31D51">
                <w:rPr>
                  <w:rFonts w:hAnsi="Times New Roman"/>
                  <w:color w:val="000000" w:themeColor="text1"/>
                  <w:szCs w:val="21"/>
                </w:rPr>
                <w:t>/</w:t>
              </w:r>
              <w:r w:rsidRPr="00B31D51">
                <w:rPr>
                  <w:rFonts w:hAnsi="Times New Roman" w:hint="eastAsia"/>
                  <w:color w:val="000000" w:themeColor="text1"/>
                  <w:szCs w:val="21"/>
                </w:rPr>
                <w:t>企业</w:t>
              </w:r>
              <w:r w:rsidRPr="00B31D51">
                <w:rPr>
                  <w:rFonts w:hAnsi="Times New Roman"/>
                  <w:color w:val="000000" w:themeColor="text1"/>
                  <w:szCs w:val="21"/>
                </w:rPr>
                <w:t>/</w:t>
              </w:r>
              <w:r w:rsidRPr="00B31D51">
                <w:rPr>
                  <w:rFonts w:hAnsi="Times New Roman" w:hint="eastAsia"/>
                  <w:color w:val="000000" w:themeColor="text1"/>
                  <w:szCs w:val="21"/>
                </w:rPr>
                <w:t>单位存在与柳钢股份钢铁主业构成或可能构成同业竞争的资产和业务，在柳钢股份提出收购要求时，集团公司及其下属全资、控股或控制的公司</w:t>
              </w:r>
              <w:r w:rsidRPr="00B31D51">
                <w:rPr>
                  <w:rFonts w:hAnsi="Times New Roman"/>
                  <w:color w:val="000000" w:themeColor="text1"/>
                  <w:szCs w:val="21"/>
                </w:rPr>
                <w:t>/</w:t>
              </w:r>
              <w:r w:rsidRPr="00B31D51">
                <w:rPr>
                  <w:rFonts w:hAnsi="Times New Roman" w:hint="eastAsia"/>
                  <w:color w:val="000000" w:themeColor="text1"/>
                  <w:szCs w:val="21"/>
                </w:rPr>
                <w:t>企业</w:t>
              </w:r>
              <w:r w:rsidRPr="00B31D51">
                <w:rPr>
                  <w:rFonts w:hAnsi="Times New Roman"/>
                  <w:color w:val="000000" w:themeColor="text1"/>
                  <w:szCs w:val="21"/>
                </w:rPr>
                <w:t>/</w:t>
              </w:r>
              <w:r w:rsidRPr="00B31D51">
                <w:rPr>
                  <w:rFonts w:hAnsi="Times New Roman" w:hint="eastAsia"/>
                  <w:color w:val="000000" w:themeColor="text1"/>
                  <w:szCs w:val="21"/>
                </w:rPr>
                <w:t>单位将以合理的价格及条件按照法律规定的程序优先转让给柳钢股份。</w:t>
              </w:r>
              <w:r w:rsidRPr="00B31D51">
                <w:rPr>
                  <w:rFonts w:hAnsi="Times New Roman"/>
                  <w:color w:val="000000" w:themeColor="text1"/>
                  <w:szCs w:val="21"/>
                </w:rPr>
                <w:t>”</w:t>
              </w:r>
            </w:p>
          </w:sdtContent>
        </w:sdt>
        <w:p w:rsidR="008C041B" w:rsidRDefault="008A5A7F">
          <w:pPr>
            <w:tabs>
              <w:tab w:val="left" w:pos="1134"/>
            </w:tabs>
            <w:rPr>
              <w:rFonts w:ascii="Cambria" w:eastAsiaTheme="minorEastAsia" w:hAnsi="Cambria" w:cs="Cambria"/>
              <w:sz w:val="20"/>
              <w:szCs w:val="20"/>
            </w:rPr>
          </w:pPr>
        </w:p>
      </w:sdtContent>
    </w:sdt>
    <w:p w:rsidR="008C041B" w:rsidRDefault="008C041B">
      <w:pPr>
        <w:tabs>
          <w:tab w:val="left" w:pos="1134"/>
        </w:tabs>
        <w:rPr>
          <w:rFonts w:ascii="Cambria" w:hAnsi="Cambria" w:cs="Cambria"/>
          <w:b/>
          <w:sz w:val="20"/>
          <w:szCs w:val="20"/>
        </w:rPr>
      </w:pPr>
    </w:p>
    <w:p w:rsidR="008C041B" w:rsidRDefault="008C041B">
      <w:pPr>
        <w:rPr>
          <w:szCs w:val="21"/>
        </w:rPr>
      </w:pPr>
    </w:p>
    <w:p w:rsidR="008C041B" w:rsidRDefault="0000447C">
      <w:pPr>
        <w:pStyle w:val="2"/>
        <w:numPr>
          <w:ilvl w:val="0"/>
          <w:numId w:val="61"/>
        </w:numPr>
      </w:pPr>
      <w:r>
        <w:rPr>
          <w:rFonts w:hint="eastAsia"/>
        </w:rPr>
        <w:t>承诺及或有事项</w:t>
      </w:r>
    </w:p>
    <w:p w:rsidR="008C041B" w:rsidRDefault="0000447C" w:rsidP="0030342C">
      <w:pPr>
        <w:pStyle w:val="3"/>
        <w:numPr>
          <w:ilvl w:val="0"/>
          <w:numId w:val="90"/>
        </w:numPr>
        <w:rPr>
          <w:rFonts w:ascii="宋体" w:hAnsi="宋体"/>
        </w:rPr>
      </w:pPr>
      <w:r>
        <w:rPr>
          <w:rFonts w:ascii="宋体" w:hAnsi="宋体" w:hint="eastAsia"/>
        </w:rPr>
        <w:t>重要承诺事项</w:t>
      </w:r>
    </w:p>
    <w:sdt>
      <w:sdtPr>
        <w:rPr>
          <w:rFonts w:hint="eastAsia"/>
          <w:b/>
          <w:bCs/>
        </w:rPr>
        <w:tag w:val="_GBC_bd716a4e356044ddb7c8207f0edef471"/>
        <w:id w:val="-1135416241"/>
        <w:lock w:val="sdtLocked"/>
        <w:placeholder>
          <w:docPart w:val="GBC22222222222222222222222222222"/>
        </w:placeholder>
      </w:sdtPr>
      <w:sdtEndPr>
        <w:rPr>
          <w:rFonts w:asciiTheme="minorHAnsi" w:hAnsiTheme="minorHAnsi" w:cstheme="minorBidi"/>
          <w:b w:val="0"/>
          <w:bCs w:val="0"/>
        </w:rPr>
      </w:sdtEndPr>
      <w:sdtContent>
        <w:p w:rsidR="008C041B" w:rsidRDefault="008A5A7F">
          <w:pPr>
            <w:rPr>
              <w:rFonts w:cs="Cambria"/>
              <w:bCs/>
            </w:rPr>
          </w:pPr>
          <w:sdt>
            <w:sdtPr>
              <w:rPr>
                <w:rFonts w:cs="Cambria"/>
                <w:bCs/>
              </w:rPr>
              <w:alias w:val="资产负债表日存在的重要承诺"/>
              <w:tag w:val="_GBC_b0cd6a8a93e142e5926c06e28f794da3"/>
              <w:id w:val="807049364"/>
              <w:lock w:val="sdtLocked"/>
              <w:placeholder>
                <w:docPart w:val="GBC22222222222222222222222222222"/>
              </w:placeholder>
            </w:sdtPr>
            <w:sdtContent>
              <w:r w:rsidR="00B31D51" w:rsidRPr="00B31D51">
                <w:rPr>
                  <w:rFonts w:hint="eastAsia"/>
                  <w:color w:val="000000" w:themeColor="text1"/>
                </w:rPr>
                <w:t>公司本报告报出前无其他重要承诺事项</w:t>
              </w:r>
            </w:sdtContent>
          </w:sdt>
        </w:p>
        <w:p w:rsidR="008C041B" w:rsidRDefault="008A5A7F"/>
      </w:sdtContent>
    </w:sdt>
    <w:p w:rsidR="008C041B" w:rsidRDefault="0000447C" w:rsidP="0030342C">
      <w:pPr>
        <w:pStyle w:val="3"/>
        <w:numPr>
          <w:ilvl w:val="0"/>
          <w:numId w:val="90"/>
        </w:numPr>
      </w:pPr>
      <w:r>
        <w:rPr>
          <w:rFonts w:hint="eastAsia"/>
        </w:rPr>
        <w:t>或有事项</w:t>
      </w:r>
    </w:p>
    <w:sdt>
      <w:sdtPr>
        <w:rPr>
          <w:rFonts w:ascii="宋体" w:hAnsi="宋体" w:cs="宋体" w:hint="eastAsia"/>
          <w:b w:val="0"/>
          <w:bCs w:val="0"/>
          <w:kern w:val="0"/>
          <w:szCs w:val="24"/>
        </w:rPr>
        <w:tag w:val="_GBC_c667d796bd114ba58f4592903a5601f3"/>
        <w:id w:val="-1787732274"/>
        <w:lock w:val="sdtLocked"/>
        <w:placeholder>
          <w:docPart w:val="GBC22222222222222222222222222222"/>
        </w:placeholder>
      </w:sdtPr>
      <w:sdtEndPr>
        <w:rPr>
          <w:rFonts w:asciiTheme="minorHAnsi" w:hAnsiTheme="minorHAnsi" w:cstheme="minorBidi"/>
        </w:rPr>
      </w:sdtEndPr>
      <w:sdtContent>
        <w:p w:rsidR="008C041B" w:rsidRDefault="0000447C" w:rsidP="00B31D51">
          <w:pPr>
            <w:pStyle w:val="4"/>
            <w:tabs>
              <w:tab w:val="left" w:pos="616"/>
            </w:tabs>
            <w:ind w:left="425"/>
          </w:pPr>
          <w:r>
            <w:rPr>
              <w:rFonts w:hint="eastAsia"/>
            </w:rPr>
            <w:t>资产负债表日存在的重要或有事项</w:t>
          </w:r>
        </w:p>
        <w:sdt>
          <w:sdtPr>
            <w:alias w:val="资产负债表日存在的重要或有事项"/>
            <w:tag w:val="_GBC_9aacda4c45eb44bcb0d1f17e53741a1f"/>
            <w:id w:val="5870535"/>
            <w:lock w:val="sdtLocked"/>
            <w:placeholder>
              <w:docPart w:val="GBC22222222222222222222222222222"/>
            </w:placeholder>
          </w:sdtPr>
          <w:sdtEndPr>
            <w:rPr>
              <w:color w:val="000000" w:themeColor="text1"/>
              <w:szCs w:val="21"/>
            </w:rPr>
          </w:sdtEndPr>
          <w:sdtContent>
            <w:p w:rsidR="00B31D51" w:rsidRPr="00B31D51" w:rsidRDefault="00B31D51" w:rsidP="00B31D51">
              <w:pPr>
                <w:spacing w:before="100" w:beforeAutospacing="1" w:after="100" w:afterAutospacing="1" w:line="240" w:lineRule="atLeast"/>
                <w:ind w:firstLineChars="200" w:firstLine="420"/>
                <w:rPr>
                  <w:color w:val="000000" w:themeColor="text1"/>
                  <w:szCs w:val="21"/>
                </w:rPr>
              </w:pPr>
              <w:r w:rsidRPr="00B31D51">
                <w:rPr>
                  <w:rFonts w:hint="eastAsia"/>
                  <w:color w:val="000000" w:themeColor="text1"/>
                </w:rPr>
                <w:t>（1）</w:t>
              </w:r>
              <w:r w:rsidRPr="00B31D51">
                <w:rPr>
                  <w:rFonts w:hint="eastAsia"/>
                  <w:color w:val="000000" w:themeColor="text1"/>
                  <w:szCs w:val="21"/>
                </w:rPr>
                <w:t>柳州钢铁股份有限公司与中信银行厦门分行、厦门拓兴成集团有限责任公司借款合同纠纷案。</w:t>
              </w:r>
            </w:p>
            <w:p w:rsidR="00B31D51" w:rsidRPr="00B31D51" w:rsidRDefault="00B31D51" w:rsidP="00B31D51">
              <w:pPr>
                <w:spacing w:before="100" w:beforeAutospacing="1" w:after="100" w:afterAutospacing="1" w:line="240" w:lineRule="atLeast"/>
                <w:ind w:firstLineChars="200" w:firstLine="420"/>
                <w:rPr>
                  <w:color w:val="000000" w:themeColor="text1"/>
                  <w:szCs w:val="21"/>
                </w:rPr>
              </w:pPr>
              <w:r w:rsidRPr="00B31D51">
                <w:rPr>
                  <w:rFonts w:hint="eastAsia"/>
                  <w:color w:val="000000" w:themeColor="text1"/>
                  <w:szCs w:val="21"/>
                </w:rPr>
                <w:t>中信银行厦门分行与柳钢股份、拓兴成公司签订的三方合作协议约定：拓兴成公司以其与柳钢股份签订的产品销售合同的货物为质押，向中信银行厦门分行申请银行承兑汇票，用于拓兴成公司向柳钢股份订购钢材，并指定柳钢股份为银行承兑汇票收款人，款项实行封闭运作，专款专用。柳钢股份收到中信银行厦门分行承兑汇票后，按协议约定发货。后中信银行厦门分行以尚有价值人民币114,658,494.59元的钢材未收到为由向福建省高级人民法院起诉柳钢股份、拓兴成公司。目前福建省高级人民法院已做出一审判决，驳回中信银行厦门分行的全部诉讼请求。一审判决后，中信银行厦门分行上诉至最高人民法院，尚未开庭审理。</w:t>
              </w:r>
            </w:p>
            <w:p w:rsidR="00B31D51" w:rsidRPr="00B31D51" w:rsidRDefault="00B31D51" w:rsidP="00B31D51">
              <w:pPr>
                <w:spacing w:before="100" w:beforeAutospacing="1" w:after="100" w:afterAutospacing="1" w:line="240" w:lineRule="atLeast"/>
                <w:ind w:firstLineChars="200" w:firstLine="420"/>
                <w:rPr>
                  <w:color w:val="000000" w:themeColor="text1"/>
                  <w:szCs w:val="20"/>
                </w:rPr>
              </w:pPr>
              <w:r w:rsidRPr="00B31D51">
                <w:rPr>
                  <w:rFonts w:hint="eastAsia"/>
                  <w:color w:val="000000" w:themeColor="text1"/>
                  <w:szCs w:val="20"/>
                </w:rPr>
                <w:t>（2）柳州钢铁股份有限公司与中国民生银行股份有限公司上海分行、上海运铁钢铁有限公司借款合同纠纷案</w:t>
              </w:r>
            </w:p>
            <w:p w:rsidR="008C041B" w:rsidRPr="00B31D51" w:rsidRDefault="00B31D51" w:rsidP="00B31D51">
              <w:pPr>
                <w:spacing w:before="100" w:beforeAutospacing="1" w:after="100" w:afterAutospacing="1" w:line="240" w:lineRule="atLeast"/>
                <w:ind w:firstLineChars="200" w:firstLine="420"/>
                <w:rPr>
                  <w:color w:val="000000" w:themeColor="text1"/>
                  <w:szCs w:val="21"/>
                </w:rPr>
              </w:pPr>
              <w:r w:rsidRPr="00B31D51">
                <w:rPr>
                  <w:rFonts w:hint="eastAsia"/>
                  <w:color w:val="000000" w:themeColor="text1"/>
                  <w:szCs w:val="20"/>
                </w:rPr>
                <w:t>柳钢股份与中国民生银行股份有限公司上海分行（以下简称“民生银行上海分行”）、上海运铁钢铁有限公司（以下简称“上海运铁公司”）签订《厂商银协议》，约定由民生银行上海分行为上海运铁公司融资向柳钢股份购买钢材，柳钢股份依照民生银行上海分行指令进行发货，融资到期时对所收到的货款与发货金额之间的差额向民生银行上海分行予以退款，退款金额为民生银行出具的《提货通知单》累计金额小于《收款证明》的部分。之后，柳钢股份依照银行指令进行发货，但民生银行上海分行以其发出《提货通知单》累计金额小于《收款证明》，要求柳钢股份、上海运铁公司共同返还本金人民币8,299.50万元。民生银行起诉对象包括柳钢股份、上海运铁钢铁有限公司、肖仙爱、林希琴、上海坤毅实业有限公司，本案尚未开庭审理。</w:t>
              </w:r>
            </w:p>
          </w:sdtContent>
        </w:sdt>
        <w:p w:rsidR="008C041B" w:rsidRDefault="008A5A7F"/>
      </w:sdtContent>
    </w:sdt>
    <w:p w:rsidR="008C041B" w:rsidRDefault="008C041B"/>
    <w:p w:rsidR="008C041B" w:rsidRDefault="0000447C">
      <w:pPr>
        <w:pStyle w:val="2"/>
        <w:numPr>
          <w:ilvl w:val="0"/>
          <w:numId w:val="61"/>
        </w:numPr>
      </w:pPr>
      <w:r>
        <w:rPr>
          <w:rFonts w:hint="eastAsia"/>
        </w:rPr>
        <w:t>资产负债表日后事项</w:t>
      </w:r>
    </w:p>
    <w:sdt>
      <w:sdtPr>
        <w:rPr>
          <w:rFonts w:ascii="宋体" w:hAnsi="宋体" w:cs="宋体" w:hint="eastAsia"/>
          <w:b w:val="0"/>
          <w:bCs w:val="0"/>
          <w:kern w:val="0"/>
          <w:szCs w:val="24"/>
        </w:rPr>
        <w:tag w:val="_GBC_5d1bcf8f61b9443ba6ffa54897c724fc"/>
        <w:id w:val="1009565500"/>
        <w:lock w:val="sdtLocked"/>
        <w:placeholder>
          <w:docPart w:val="GBC22222222222222222222222222222"/>
        </w:placeholder>
      </w:sdtPr>
      <w:sdtEndPr>
        <w:rPr>
          <w:rFonts w:asciiTheme="minorHAnsi" w:eastAsiaTheme="minorEastAsia" w:hAnsiTheme="minorHAnsi" w:cstheme="minorBidi"/>
          <w:szCs w:val="22"/>
        </w:rPr>
      </w:sdtEndPr>
      <w:sdtContent>
        <w:p w:rsidR="008C041B" w:rsidRDefault="0000447C" w:rsidP="0030342C">
          <w:pPr>
            <w:pStyle w:val="3"/>
            <w:numPr>
              <w:ilvl w:val="0"/>
              <w:numId w:val="92"/>
            </w:numPr>
          </w:pPr>
          <w:r>
            <w:rPr>
              <w:rFonts w:hint="eastAsia"/>
            </w:rPr>
            <w:t>重要的非调整事项</w:t>
          </w:r>
        </w:p>
        <w:p w:rsidR="00241288" w:rsidRDefault="00241288">
          <w:r>
            <w:rPr>
              <w:rFonts w:hint="eastAsia"/>
            </w:rPr>
            <w:t>公司本报告报出前无重要的非调整日后事项。</w:t>
          </w:r>
        </w:p>
        <w:p w:rsidR="008C041B" w:rsidRDefault="008A5A7F"/>
      </w:sdtContent>
    </w:sdt>
    <w:sdt>
      <w:sdtPr>
        <w:rPr>
          <w:rFonts w:ascii="宋体" w:hAnsi="宋体" w:cs="宋体" w:hint="eastAsia"/>
          <w:b w:val="0"/>
          <w:bCs w:val="0"/>
          <w:kern w:val="0"/>
          <w:szCs w:val="24"/>
        </w:rPr>
        <w:tag w:val="_GBC_0fa3d44599d34674894cec144baccd50"/>
        <w:id w:val="-2034560704"/>
        <w:lock w:val="sdtLocked"/>
        <w:placeholder>
          <w:docPart w:val="GBC22222222222222222222222222222"/>
        </w:placeholder>
      </w:sdtPr>
      <w:sdtEndPr>
        <w:rPr>
          <w:rFonts w:asciiTheme="minorHAnsi" w:eastAsiaTheme="minorEastAsia" w:hAnsiTheme="minorHAnsi" w:cstheme="minorBidi" w:hint="default"/>
          <w:szCs w:val="21"/>
        </w:rPr>
      </w:sdtEndPr>
      <w:sdtContent>
        <w:p w:rsidR="008C041B" w:rsidRDefault="0000447C" w:rsidP="0030342C">
          <w:pPr>
            <w:pStyle w:val="3"/>
            <w:numPr>
              <w:ilvl w:val="0"/>
              <w:numId w:val="92"/>
            </w:numPr>
          </w:pPr>
          <w:r>
            <w:rPr>
              <w:rFonts w:hint="eastAsia"/>
            </w:rPr>
            <w:t>利润分配情况</w:t>
          </w:r>
        </w:p>
        <w:p w:rsidR="008C041B" w:rsidRDefault="0000447C">
          <w:pPr>
            <w:jc w:val="right"/>
            <w:rPr>
              <w:szCs w:val="21"/>
            </w:rPr>
          </w:pPr>
          <w:r>
            <w:rPr>
              <w:rFonts w:hint="eastAsia"/>
              <w:szCs w:val="21"/>
            </w:rPr>
            <w:t>单位：</w:t>
          </w:r>
          <w:sdt>
            <w:sdtPr>
              <w:rPr>
                <w:rFonts w:hint="eastAsia"/>
                <w:szCs w:val="21"/>
              </w:rPr>
              <w:alias w:val="单位：财务附注：资产负债表日后利润分配情况说明"/>
              <w:tag w:val="_GBC_2cd50742f31e450d918c4d757ac95355"/>
              <w:id w:val="-11620735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E1EBE">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3cd32df399a942d9a0192661fd8c3923"/>
              <w:id w:val="14415660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E1EB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4"/>
            <w:gridCol w:w="5299"/>
          </w:tblGrid>
          <w:tr w:rsidR="008C041B" w:rsidTr="00A77D13">
            <w:tc>
              <w:tcPr>
                <w:tcW w:w="2057"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拟分配的利润或股利</w:t>
                </w:r>
              </w:p>
            </w:tc>
            <w:sdt>
              <w:sdtPr>
                <w:rPr>
                  <w:szCs w:val="21"/>
                </w:rPr>
                <w:alias w:val="资产负债表日后拟分配的利润或股利"/>
                <w:tag w:val="_GBC_0673339193f94043bd739ad6bed78c34"/>
                <w:id w:val="2139302746"/>
                <w:lock w:val="sdtLocked"/>
                <w:placeholder>
                  <w:docPart w:val="GBC11111111111111111111111111111"/>
                </w:placeholder>
              </w:sdtPr>
              <w:sdtContent>
                <w:tc>
                  <w:tcPr>
                    <w:tcW w:w="2943" w:type="pct"/>
                    <w:tcBorders>
                      <w:top w:val="single" w:sz="4" w:space="0" w:color="auto"/>
                      <w:left w:val="single" w:sz="4" w:space="0" w:color="auto"/>
                      <w:bottom w:val="single" w:sz="4" w:space="0" w:color="auto"/>
                      <w:right w:val="single" w:sz="4" w:space="0" w:color="auto"/>
                    </w:tcBorders>
                  </w:tcPr>
                  <w:p w:rsidR="008C041B" w:rsidRDefault="00B31D51">
                    <w:pPr>
                      <w:jc w:val="right"/>
                      <w:rPr>
                        <w:szCs w:val="21"/>
                      </w:rPr>
                    </w:pPr>
                    <w:r w:rsidRPr="00B31D51">
                      <w:rPr>
                        <w:rFonts w:hint="eastAsia"/>
                        <w:color w:val="000000" w:themeColor="text1"/>
                      </w:rPr>
                      <w:t>76,883,796.00</w:t>
                    </w:r>
                  </w:p>
                </w:tc>
              </w:sdtContent>
            </w:sdt>
          </w:tr>
          <w:tr w:rsidR="008C041B" w:rsidTr="00A77D13">
            <w:tc>
              <w:tcPr>
                <w:tcW w:w="2057"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rFonts w:hint="eastAsia"/>
                    <w:szCs w:val="21"/>
                  </w:rPr>
                  <w:t>经审议批准宣告发放的利润或股利</w:t>
                </w:r>
              </w:p>
            </w:tc>
            <w:sdt>
              <w:sdtPr>
                <w:rPr>
                  <w:szCs w:val="21"/>
                </w:rPr>
                <w:alias w:val="资产负债表日后经审议批准宣告发放的利润或股利"/>
                <w:tag w:val="_GBC_aef887f57e264fb99cad3a01d98b8409"/>
                <w:id w:val="1650097413"/>
                <w:lock w:val="sdtLocked"/>
                <w:placeholder>
                  <w:docPart w:val="GBC11111111111111111111111111111"/>
                </w:placeholder>
                <w:showingPlcHdr/>
              </w:sdtPr>
              <w:sdtContent>
                <w:tc>
                  <w:tcPr>
                    <w:tcW w:w="2943" w:type="pct"/>
                    <w:tcBorders>
                      <w:top w:val="single" w:sz="4" w:space="0" w:color="auto"/>
                      <w:left w:val="single" w:sz="4" w:space="0" w:color="auto"/>
                      <w:bottom w:val="single" w:sz="4" w:space="0" w:color="auto"/>
                      <w:right w:val="single" w:sz="4" w:space="0" w:color="auto"/>
                    </w:tcBorders>
                  </w:tcPr>
                  <w:p w:rsidR="008C041B" w:rsidRDefault="0000447C">
                    <w:pPr>
                      <w:jc w:val="right"/>
                      <w:rPr>
                        <w:szCs w:val="21"/>
                      </w:rPr>
                    </w:pPr>
                    <w:r>
                      <w:rPr>
                        <w:rFonts w:hint="eastAsia"/>
                        <w:color w:val="333399"/>
                        <w:szCs w:val="21"/>
                      </w:rPr>
                      <w:t xml:space="preserve">　</w:t>
                    </w:r>
                  </w:p>
                </w:tc>
              </w:sdtContent>
            </w:sdt>
          </w:tr>
        </w:tbl>
      </w:sdtContent>
    </w:sdt>
    <w:p w:rsidR="008C041B" w:rsidRDefault="008C041B">
      <w:pPr>
        <w:rPr>
          <w:szCs w:val="21"/>
        </w:rPr>
      </w:pPr>
    </w:p>
    <w:p w:rsidR="008C041B" w:rsidRDefault="008C041B">
      <w:pPr>
        <w:rPr>
          <w:szCs w:val="21"/>
        </w:rPr>
      </w:pPr>
      <w:bookmarkStart w:id="84" w:name="_Toc241636515"/>
    </w:p>
    <w:sdt>
      <w:sdtPr>
        <w:rPr>
          <w:rFonts w:ascii="宋体" w:hAnsi="宋体" w:cs="宋体" w:hint="eastAsia"/>
          <w:b w:val="0"/>
          <w:bCs w:val="0"/>
          <w:kern w:val="0"/>
          <w:szCs w:val="24"/>
        </w:rPr>
        <w:tag w:val="_GBC_90d185c72bfe452398767dd3a98447a5"/>
        <w:id w:val="1910269685"/>
        <w:lock w:val="sdtLocked"/>
        <w:placeholder>
          <w:docPart w:val="GBC22222222222222222222222222222"/>
        </w:placeholder>
      </w:sdtPr>
      <w:sdtContent>
        <w:p w:rsidR="008C041B" w:rsidRDefault="0000447C" w:rsidP="0030342C">
          <w:pPr>
            <w:pStyle w:val="3"/>
            <w:numPr>
              <w:ilvl w:val="0"/>
              <w:numId w:val="92"/>
            </w:numPr>
          </w:pPr>
          <w:r>
            <w:rPr>
              <w:rFonts w:hint="eastAsia"/>
            </w:rPr>
            <w:t>其他资产负债表日后事项说明</w:t>
          </w:r>
          <w:bookmarkEnd w:id="84"/>
        </w:p>
        <w:sdt>
          <w:sdtPr>
            <w:alias w:val="资产负债表日后事项的说明"/>
            <w:tag w:val="_GBC_b095fb5e765c447f82bb8e8b5a26cbea"/>
            <w:id w:val="1195736585"/>
            <w:lock w:val="sdtLocked"/>
            <w:placeholder>
              <w:docPart w:val="GBC22222222222222222222222222222"/>
            </w:placeholder>
          </w:sdtPr>
          <w:sdtContent>
            <w:p w:rsidR="008C041B" w:rsidRDefault="00AD50A2">
              <w:r w:rsidRPr="00AD50A2">
                <w:rPr>
                  <w:rFonts w:hint="eastAsia"/>
                </w:rPr>
                <w:t>公司本报告报出前无其他资产负债表日后事项。</w:t>
              </w:r>
            </w:p>
          </w:sdtContent>
        </w:sdt>
      </w:sdtContent>
    </w:sdt>
    <w:p w:rsidR="008C041B" w:rsidRDefault="008C041B">
      <w:pPr>
        <w:rPr>
          <w:szCs w:val="21"/>
        </w:rPr>
      </w:pPr>
    </w:p>
    <w:p w:rsidR="008C041B" w:rsidRDefault="0000447C">
      <w:pPr>
        <w:pStyle w:val="2"/>
        <w:numPr>
          <w:ilvl w:val="0"/>
          <w:numId w:val="61"/>
        </w:numPr>
      </w:pPr>
      <w:r>
        <w:rPr>
          <w:rFonts w:hint="eastAsia"/>
        </w:rPr>
        <w:t>其他重要事项</w:t>
      </w:r>
    </w:p>
    <w:p w:rsidR="008C041B" w:rsidRDefault="0000447C" w:rsidP="0030342C">
      <w:pPr>
        <w:pStyle w:val="3"/>
        <w:numPr>
          <w:ilvl w:val="0"/>
          <w:numId w:val="93"/>
        </w:numPr>
        <w:rPr>
          <w:rFonts w:ascii="宋体" w:hAnsi="宋体"/>
          <w:b w:val="0"/>
          <w:szCs w:val="21"/>
        </w:rPr>
      </w:pPr>
      <w:r>
        <w:rPr>
          <w:rFonts w:ascii="宋体" w:hAnsi="宋体" w:hint="eastAsia"/>
          <w:szCs w:val="21"/>
        </w:rPr>
        <w:t>分部信息</w:t>
      </w:r>
    </w:p>
    <w:sdt>
      <w:sdtPr>
        <w:rPr>
          <w:rFonts w:hint="eastAsia"/>
          <w:b/>
          <w:bCs/>
          <w:szCs w:val="21"/>
        </w:rPr>
        <w:tag w:val="_GBC_0a73290869524182a42675dee97eaa48"/>
        <w:id w:val="-577516601"/>
        <w:lock w:val="sdtLocked"/>
        <w:placeholder>
          <w:docPart w:val="GBC22222222222222222222222222222"/>
        </w:placeholder>
      </w:sdtPr>
      <w:sdtEndPr>
        <w:rPr>
          <w:b w:val="0"/>
          <w:bCs w:val="0"/>
        </w:rPr>
      </w:sdtEndPr>
      <w:sdtContent>
        <w:sdt>
          <w:sdtPr>
            <w:rPr>
              <w:rFonts w:hint="eastAsia"/>
              <w:szCs w:val="21"/>
            </w:rPr>
            <w:alias w:val="公司无报告分部的，或者不能披露各报告分部的资产总额和负债总额的，应说明原因"/>
            <w:tag w:val="_GBC_f34372121b174f8f80682bee16e070e9"/>
            <w:id w:val="1044412769"/>
            <w:lock w:val="sdtLocked"/>
            <w:placeholder>
              <w:docPart w:val="GBC22222222222222222222222222222"/>
            </w:placeholder>
          </w:sdtPr>
          <w:sdtContent>
            <w:p w:rsidR="008C041B" w:rsidRDefault="00266532" w:rsidP="00CD45CA">
              <w:pPr>
                <w:ind w:firstLineChars="200" w:firstLine="422"/>
                <w:rPr>
                  <w:szCs w:val="21"/>
                </w:rPr>
              </w:pPr>
              <w:r>
                <w:rPr>
                  <w:rFonts w:hint="eastAsia"/>
                  <w:szCs w:val="21"/>
                </w:rPr>
                <w:t>按照公司目前经营模式，不需要设置报告分部。</w:t>
              </w:r>
            </w:p>
          </w:sdtContent>
        </w:sdt>
      </w:sdtContent>
    </w:sdt>
    <w:p w:rsidR="008C041B" w:rsidRPr="00266532" w:rsidRDefault="008C041B">
      <w:pPr>
        <w:rPr>
          <w:szCs w:val="21"/>
        </w:rPr>
      </w:pPr>
    </w:p>
    <w:bookmarkStart w:id="85" w:name="_Toc241636520" w:displacedByCustomXml="next"/>
    <w:sdt>
      <w:sdtPr>
        <w:rPr>
          <w:rFonts w:ascii="宋体" w:hAnsi="宋体" w:cs="宋体" w:hint="eastAsia"/>
          <w:b w:val="0"/>
          <w:bCs w:val="0"/>
          <w:kern w:val="0"/>
          <w:szCs w:val="21"/>
        </w:rPr>
        <w:tag w:val="_GBC_0e2af5e32a53408bb340218a0c352be0"/>
        <w:id w:val="1800806196"/>
        <w:lock w:val="sdtLocked"/>
        <w:placeholder>
          <w:docPart w:val="GBC22222222222222222222222222222"/>
        </w:placeholder>
      </w:sdtPr>
      <w:sdtEndPr>
        <w:rPr>
          <w:rFonts w:cstheme="minorBidi"/>
          <w:kern w:val="2"/>
        </w:rPr>
      </w:sdtEndPr>
      <w:sdtContent>
        <w:bookmarkEnd w:id="85" w:displacedByCustomXml="prev"/>
        <w:p w:rsidR="008C041B" w:rsidRDefault="0000447C" w:rsidP="0030342C">
          <w:pPr>
            <w:pStyle w:val="3"/>
            <w:numPr>
              <w:ilvl w:val="0"/>
              <w:numId w:val="93"/>
            </w:numPr>
          </w:pPr>
          <w:r>
            <w:rPr>
              <w:rFonts w:ascii="宋体" w:hAnsi="宋体" w:cs="宋体" w:hint="eastAsia"/>
              <w:bCs w:val="0"/>
              <w:kern w:val="0"/>
              <w:szCs w:val="21"/>
            </w:rPr>
            <w:t>其他对投资者决策有影响的重要交易和事项</w:t>
          </w:r>
        </w:p>
        <w:sdt>
          <w:sdtPr>
            <w:rPr>
              <w:szCs w:val="21"/>
            </w:rPr>
            <w:alias w:val="其他对投资者决策有影响的重要事项"/>
            <w:tag w:val="_GBC_b7577a1312e14bffa0ac720ced1b00ca"/>
            <w:id w:val="-619294773"/>
            <w:lock w:val="sdtLocked"/>
            <w:placeholder>
              <w:docPart w:val="GBC22222222222222222222222222222"/>
            </w:placeholder>
          </w:sdtPr>
          <w:sdtContent>
            <w:p w:rsidR="00B31D51" w:rsidRPr="00B31D51" w:rsidRDefault="00B31D51" w:rsidP="00B31D51">
              <w:pPr>
                <w:pStyle w:val="21"/>
                <w:spacing w:after="0" w:line="240" w:lineRule="atLeast"/>
                <w:ind w:leftChars="0" w:left="0" w:rightChars="23" w:right="48" w:firstLineChars="200" w:firstLine="420"/>
                <w:rPr>
                  <w:color w:val="000000" w:themeColor="text1"/>
                </w:rPr>
              </w:pPr>
              <w:r w:rsidRPr="00B31D51">
                <w:rPr>
                  <w:color w:val="000000" w:themeColor="text1"/>
                </w:rPr>
                <w:t>2014</w:t>
              </w:r>
              <w:r w:rsidRPr="00B31D51">
                <w:rPr>
                  <w:rFonts w:hint="eastAsia"/>
                  <w:color w:val="000000" w:themeColor="text1"/>
                </w:rPr>
                <w:t>年</w:t>
              </w:r>
              <w:r w:rsidRPr="00B31D51">
                <w:rPr>
                  <w:color w:val="000000" w:themeColor="text1"/>
                </w:rPr>
                <w:t>11</w:t>
              </w:r>
              <w:r w:rsidRPr="00B31D51">
                <w:rPr>
                  <w:rFonts w:hint="eastAsia"/>
                  <w:color w:val="000000" w:themeColor="text1"/>
                </w:rPr>
                <w:t>月，本公司控股股东集团公司的子公司广西柳钢资产经营管理有限公司通过股权转让方式取得并直接或间接持有柳州市锐立瑞环保科技股份有限公司等</w:t>
              </w:r>
              <w:r w:rsidRPr="00B31D51">
                <w:rPr>
                  <w:color w:val="000000" w:themeColor="text1"/>
                </w:rPr>
                <w:t>22</w:t>
              </w:r>
              <w:r w:rsidRPr="00B31D51">
                <w:rPr>
                  <w:rFonts w:hint="eastAsia"/>
                  <w:color w:val="000000" w:themeColor="text1"/>
                </w:rPr>
                <w:t>家企业的多数股权，股权转让已完成工商变更手续。因上述企业涉及案件调查，目前无法确定其与本公司是否构成关联方。</w:t>
              </w:r>
            </w:p>
            <w:p w:rsidR="00B31D51" w:rsidRPr="00755AA6" w:rsidRDefault="00B31D51" w:rsidP="00B31D51">
              <w:pPr>
                <w:spacing w:line="240" w:lineRule="atLeast"/>
                <w:ind w:firstLineChars="200" w:firstLine="420"/>
              </w:pPr>
              <w:r w:rsidRPr="00755AA6">
                <w:rPr>
                  <w:rFonts w:hint="eastAsia"/>
                </w:rPr>
                <w:t>上述事项涉及到的单位有：</w:t>
              </w:r>
            </w:p>
            <w:tbl>
              <w:tblPr>
                <w:tblW w:w="5000" w:type="pct"/>
                <w:tblInd w:w="2" w:type="dxa"/>
                <w:tblBorders>
                  <w:top w:val="single" w:sz="12" w:space="0" w:color="auto"/>
                  <w:bottom w:val="single" w:sz="12" w:space="0" w:color="auto"/>
                  <w:insideH w:val="dotted" w:sz="4" w:space="0" w:color="auto"/>
                  <w:insideV w:val="dotted" w:sz="4" w:space="0" w:color="auto"/>
                </w:tblBorders>
                <w:tblCellMar>
                  <w:left w:w="28" w:type="dxa"/>
                  <w:right w:w="28" w:type="dxa"/>
                </w:tblCellMar>
                <w:tblLook w:val="00A0"/>
              </w:tblPr>
              <w:tblGrid>
                <w:gridCol w:w="6627"/>
                <w:gridCol w:w="2216"/>
              </w:tblGrid>
              <w:tr w:rsidR="00B31D51" w:rsidRPr="00365318" w:rsidTr="00B31D51">
                <w:trPr>
                  <w:trHeight w:val="397"/>
                </w:trPr>
                <w:tc>
                  <w:tcPr>
                    <w:tcW w:w="3747" w:type="pct"/>
                    <w:tcBorders>
                      <w:top w:val="single" w:sz="12" w:space="0" w:color="auto"/>
                    </w:tcBorders>
                    <w:vAlign w:val="center"/>
                  </w:tcPr>
                  <w:p w:rsidR="00B31D51" w:rsidRPr="00365318" w:rsidRDefault="00B31D51" w:rsidP="00B31D51">
                    <w:pPr>
                      <w:jc w:val="center"/>
                      <w:rPr>
                        <w:rFonts w:ascii="Arial Narrow" w:hAnsi="Arial Narrow" w:cs="Arial Narrow"/>
                      </w:rPr>
                    </w:pPr>
                    <w:r w:rsidRPr="00365318">
                      <w:rPr>
                        <w:rFonts w:ascii="Arial Narrow" w:hAnsi="Arial Narrow" w:hint="eastAsia"/>
                      </w:rPr>
                      <w:t>单位名称</w:t>
                    </w:r>
                  </w:p>
                </w:tc>
                <w:tc>
                  <w:tcPr>
                    <w:tcW w:w="1253" w:type="pct"/>
                    <w:tcBorders>
                      <w:top w:val="single" w:sz="12" w:space="0" w:color="auto"/>
                    </w:tcBorders>
                    <w:noWrap/>
                    <w:vAlign w:val="center"/>
                  </w:tcPr>
                  <w:p w:rsidR="00B31D51" w:rsidRPr="00365318" w:rsidRDefault="00B31D51" w:rsidP="00B31D51">
                    <w:pPr>
                      <w:jc w:val="center"/>
                      <w:rPr>
                        <w:rFonts w:ascii="Arial Narrow" w:hAnsi="Arial Narrow" w:cs="Arial Narrow"/>
                      </w:rPr>
                    </w:pPr>
                    <w:r w:rsidRPr="00365318">
                      <w:rPr>
                        <w:rFonts w:ascii="Arial Narrow" w:hAnsi="Arial Narrow" w:hint="eastAsia"/>
                      </w:rPr>
                      <w:t>与本公司关系</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柳州市锐立瑞环保科技股份有限公司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柳州市环源利环境资源技术开发有限公司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柳州市惕艾惕冶金余热发电有限公司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柳州市新越嘉房地产开发有限公司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柳州市畅通运货运服务有限公司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广西柳州锐钢捷冶金机械制造有限责任公司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柳州凯盈钢材加工有限公司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柳州兴远劳务有限公司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柳州市新和刚电力有限责任公司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柳州市瑞拓小额贷款有限公司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柳州秋实益矿业有限公司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柳州市固强钢材有限公司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柳州特久恒机械设备有限公司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柳州市新游化工有限责任公司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柳州市曼凯亚科技有限责任公司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lastRenderedPageBreak/>
                      <w:t>柳州锐源鹏节能环保科技有限公司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柳州市多元贸易有限责任公司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柳州市盛鹏源环保科技有限公司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广西柳州新锐传媒文化有限责任公司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桂林市刚茂升贸易有限公司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柳州市瑞润气体有限公司</w:t>
                    </w:r>
                  </w:p>
                </w:tc>
                <w:tc>
                  <w:tcPr>
                    <w:tcW w:w="1253" w:type="pct"/>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r w:rsidR="00B31D51" w:rsidRPr="00365318" w:rsidTr="00B31D51">
                <w:trPr>
                  <w:trHeight w:val="397"/>
                </w:trPr>
                <w:tc>
                  <w:tcPr>
                    <w:tcW w:w="3747" w:type="pct"/>
                    <w:tcBorders>
                      <w:bottom w:val="single" w:sz="12" w:space="0" w:color="auto"/>
                    </w:tcBorders>
                    <w:noWrap/>
                    <w:vAlign w:val="center"/>
                  </w:tcPr>
                  <w:p w:rsidR="00B31D51" w:rsidRPr="00B31D51" w:rsidRDefault="00B31D51" w:rsidP="00B31D51">
                    <w:pPr>
                      <w:rPr>
                        <w:rFonts w:ascii="Arial Narrow" w:hAnsi="Arial Narrow" w:cs="Arial Narrow"/>
                        <w:szCs w:val="21"/>
                      </w:rPr>
                    </w:pPr>
                    <w:r w:rsidRPr="00B31D51">
                      <w:rPr>
                        <w:rFonts w:ascii="Arial Narrow" w:hAnsi="Arial Narrow" w:hint="eastAsia"/>
                        <w:szCs w:val="21"/>
                      </w:rPr>
                      <w:t>柳州市瑞雅教育投资管理有限公司</w:t>
                    </w:r>
                  </w:p>
                </w:tc>
                <w:tc>
                  <w:tcPr>
                    <w:tcW w:w="1253" w:type="pct"/>
                    <w:tcBorders>
                      <w:bottom w:val="single" w:sz="12" w:space="0" w:color="auto"/>
                    </w:tcBorders>
                    <w:noWrap/>
                    <w:vAlign w:val="center"/>
                  </w:tcPr>
                  <w:p w:rsidR="00B31D51" w:rsidRPr="00B31D51" w:rsidRDefault="00B31D51" w:rsidP="00B31D51">
                    <w:pPr>
                      <w:jc w:val="center"/>
                      <w:rPr>
                        <w:rFonts w:ascii="Arial Narrow" w:hAnsi="Arial Narrow" w:cs="Arial Narrow"/>
                        <w:szCs w:val="21"/>
                      </w:rPr>
                    </w:pPr>
                    <w:r w:rsidRPr="00B31D51">
                      <w:rPr>
                        <w:rFonts w:ascii="Arial Narrow" w:hAnsi="Arial Narrow" w:hint="eastAsia"/>
                        <w:szCs w:val="21"/>
                      </w:rPr>
                      <w:t>未定</w:t>
                    </w:r>
                  </w:p>
                </w:tc>
              </w:tr>
            </w:tbl>
            <w:p w:rsidR="00B31D51" w:rsidRDefault="00B31D51" w:rsidP="00B31D51">
              <w:pPr>
                <w:pStyle w:val="21"/>
                <w:spacing w:after="0" w:line="360" w:lineRule="auto"/>
                <w:ind w:leftChars="0" w:left="0" w:rightChars="23" w:right="48" w:firstLineChars="150" w:firstLine="315"/>
              </w:pPr>
            </w:p>
            <w:p w:rsidR="00B31D51" w:rsidRDefault="00B31D51" w:rsidP="00B31D51">
              <w:pPr>
                <w:pStyle w:val="21"/>
                <w:spacing w:after="0" w:line="360" w:lineRule="auto"/>
                <w:ind w:leftChars="0" w:left="0" w:rightChars="23" w:right="48" w:firstLineChars="150" w:firstLine="315"/>
              </w:pPr>
              <w:r>
                <w:rPr>
                  <w:rFonts w:hint="eastAsia"/>
                </w:rPr>
                <w:t>（</w:t>
              </w:r>
              <w:r>
                <w:t>1</w:t>
              </w:r>
              <w:r>
                <w:rPr>
                  <w:rFonts w:hint="eastAsia"/>
                </w:rPr>
                <w:t>）</w:t>
              </w:r>
              <w:r w:rsidRPr="00755AA6">
                <w:rPr>
                  <w:rFonts w:hint="eastAsia"/>
                </w:rPr>
                <w:t>公司与上述企业的主要交易情况：</w:t>
              </w:r>
            </w:p>
            <w:p w:rsidR="00B31D51" w:rsidRDefault="00B31D51" w:rsidP="00B31D51">
              <w:pPr>
                <w:pStyle w:val="21"/>
                <w:spacing w:after="0" w:line="360" w:lineRule="auto"/>
                <w:ind w:rightChars="23" w:right="48"/>
              </w:pPr>
              <w:r w:rsidRPr="00755AA6">
                <w:rPr>
                  <w:rFonts w:hint="eastAsia"/>
                </w:rPr>
                <w:t>采购商品</w:t>
              </w:r>
              <w:r w:rsidRPr="00755AA6">
                <w:t>/</w:t>
              </w:r>
              <w:r w:rsidRPr="00755AA6">
                <w:rPr>
                  <w:rFonts w:hint="eastAsia"/>
                </w:rPr>
                <w:t>接受劳务情况表单位：万元币种：人民币</w:t>
              </w:r>
            </w:p>
            <w:tbl>
              <w:tblPr>
                <w:tblW w:w="4966" w:type="pct"/>
                <w:tblInd w:w="2" w:type="dxa"/>
                <w:tblBorders>
                  <w:top w:val="single" w:sz="12" w:space="0" w:color="auto"/>
                  <w:bottom w:val="single" w:sz="12" w:space="0" w:color="auto"/>
                  <w:insideH w:val="dotted" w:sz="4" w:space="0" w:color="auto"/>
                  <w:insideV w:val="dotted" w:sz="4" w:space="0" w:color="auto"/>
                </w:tblBorders>
                <w:tblCellMar>
                  <w:left w:w="28" w:type="dxa"/>
                  <w:right w:w="28" w:type="dxa"/>
                </w:tblCellMar>
                <w:tblLook w:val="00A0"/>
              </w:tblPr>
              <w:tblGrid>
                <w:gridCol w:w="3593"/>
                <w:gridCol w:w="1396"/>
                <w:gridCol w:w="1187"/>
                <w:gridCol w:w="1335"/>
                <w:gridCol w:w="1272"/>
              </w:tblGrid>
              <w:tr w:rsidR="00B31D51" w:rsidRPr="00755AA6" w:rsidTr="00B31D51">
                <w:trPr>
                  <w:trHeight w:val="397"/>
                </w:trPr>
                <w:tc>
                  <w:tcPr>
                    <w:tcW w:w="2045" w:type="pct"/>
                    <w:tcBorders>
                      <w:top w:val="single" w:sz="12" w:space="0" w:color="auto"/>
                    </w:tcBorders>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单位名称</w:t>
                    </w:r>
                  </w:p>
                </w:tc>
                <w:tc>
                  <w:tcPr>
                    <w:tcW w:w="795" w:type="pct"/>
                    <w:tcBorders>
                      <w:top w:val="single" w:sz="12" w:space="0" w:color="auto"/>
                    </w:tcBorders>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交易内容</w:t>
                    </w:r>
                  </w:p>
                </w:tc>
                <w:tc>
                  <w:tcPr>
                    <w:tcW w:w="676" w:type="pct"/>
                    <w:tcBorders>
                      <w:top w:val="single" w:sz="12" w:space="0" w:color="auto"/>
                    </w:tcBorders>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定价原则</w:t>
                    </w:r>
                  </w:p>
                </w:tc>
                <w:tc>
                  <w:tcPr>
                    <w:tcW w:w="760" w:type="pct"/>
                    <w:tcBorders>
                      <w:top w:val="single" w:sz="12" w:space="0" w:color="auto"/>
                    </w:tcBorders>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本期发生额</w:t>
                    </w:r>
                  </w:p>
                </w:tc>
                <w:tc>
                  <w:tcPr>
                    <w:tcW w:w="725" w:type="pct"/>
                    <w:tcBorders>
                      <w:top w:val="single" w:sz="12" w:space="0" w:color="auto"/>
                    </w:tcBorders>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上期发生额</w:t>
                    </w:r>
                  </w:p>
                </w:tc>
              </w:tr>
              <w:tr w:rsidR="00B31D51" w:rsidRPr="00755AA6" w:rsidTr="00B31D51">
                <w:trPr>
                  <w:trHeight w:val="397"/>
                </w:trPr>
                <w:tc>
                  <w:tcPr>
                    <w:tcW w:w="204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柳州秋实益矿业有限公司</w:t>
                    </w:r>
                  </w:p>
                </w:tc>
                <w:tc>
                  <w:tcPr>
                    <w:tcW w:w="79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矿粉等</w:t>
                    </w:r>
                  </w:p>
                </w:tc>
                <w:tc>
                  <w:tcPr>
                    <w:tcW w:w="676"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市场价</w:t>
                    </w:r>
                  </w:p>
                </w:tc>
                <w:tc>
                  <w:tcPr>
                    <w:tcW w:w="760"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3,388.56</w:t>
                    </w:r>
                  </w:p>
                </w:tc>
                <w:tc>
                  <w:tcPr>
                    <w:tcW w:w="725"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2,335.89</w:t>
                    </w:r>
                  </w:p>
                </w:tc>
              </w:tr>
              <w:tr w:rsidR="00B31D51" w:rsidRPr="00755AA6" w:rsidTr="00B31D51">
                <w:trPr>
                  <w:trHeight w:val="397"/>
                </w:trPr>
                <w:tc>
                  <w:tcPr>
                    <w:tcW w:w="204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广西柳州锐钢捷冶金机械制造有限责任公司</w:t>
                    </w:r>
                  </w:p>
                </w:tc>
                <w:tc>
                  <w:tcPr>
                    <w:tcW w:w="79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材料、加工费</w:t>
                    </w:r>
                  </w:p>
                </w:tc>
                <w:tc>
                  <w:tcPr>
                    <w:tcW w:w="676"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市场价</w:t>
                    </w:r>
                  </w:p>
                </w:tc>
                <w:tc>
                  <w:tcPr>
                    <w:tcW w:w="760"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537.22</w:t>
                    </w:r>
                  </w:p>
                </w:tc>
                <w:tc>
                  <w:tcPr>
                    <w:tcW w:w="725"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97.85</w:t>
                    </w:r>
                  </w:p>
                </w:tc>
              </w:tr>
              <w:tr w:rsidR="00B31D51" w:rsidRPr="00755AA6" w:rsidTr="00B31D51">
                <w:trPr>
                  <w:trHeight w:val="397"/>
                </w:trPr>
                <w:tc>
                  <w:tcPr>
                    <w:tcW w:w="204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广西柳州新锐传媒文化有限责任公司</w:t>
                    </w:r>
                  </w:p>
                </w:tc>
                <w:tc>
                  <w:tcPr>
                    <w:tcW w:w="79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计算机配件等</w:t>
                    </w:r>
                  </w:p>
                </w:tc>
                <w:tc>
                  <w:tcPr>
                    <w:tcW w:w="676"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市场价</w:t>
                    </w:r>
                  </w:p>
                </w:tc>
                <w:tc>
                  <w:tcPr>
                    <w:tcW w:w="760"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17.51</w:t>
                    </w:r>
                  </w:p>
                </w:tc>
                <w:tc>
                  <w:tcPr>
                    <w:tcW w:w="725"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11.83</w:t>
                    </w:r>
                  </w:p>
                </w:tc>
              </w:tr>
              <w:tr w:rsidR="00B31D51" w:rsidRPr="00755AA6" w:rsidTr="00B31D51">
                <w:trPr>
                  <w:trHeight w:val="397"/>
                </w:trPr>
                <w:tc>
                  <w:tcPr>
                    <w:tcW w:w="204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柳州锐源鹏节能环保科技有限公司</w:t>
                    </w:r>
                  </w:p>
                </w:tc>
                <w:tc>
                  <w:tcPr>
                    <w:tcW w:w="79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材料</w:t>
                    </w:r>
                  </w:p>
                </w:tc>
                <w:tc>
                  <w:tcPr>
                    <w:tcW w:w="676"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市场价</w:t>
                    </w:r>
                  </w:p>
                </w:tc>
                <w:tc>
                  <w:tcPr>
                    <w:tcW w:w="760"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50.80</w:t>
                    </w:r>
                  </w:p>
                </w:tc>
                <w:tc>
                  <w:tcPr>
                    <w:tcW w:w="725"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0.89</w:t>
                    </w:r>
                  </w:p>
                </w:tc>
              </w:tr>
              <w:tr w:rsidR="00B31D51" w:rsidRPr="00755AA6" w:rsidTr="00B31D51">
                <w:trPr>
                  <w:trHeight w:val="397"/>
                </w:trPr>
                <w:tc>
                  <w:tcPr>
                    <w:tcW w:w="204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柳州市多元贸易有限责任公司</w:t>
                    </w:r>
                  </w:p>
                </w:tc>
                <w:tc>
                  <w:tcPr>
                    <w:tcW w:w="79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废钢</w:t>
                    </w:r>
                  </w:p>
                </w:tc>
                <w:tc>
                  <w:tcPr>
                    <w:tcW w:w="676"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市场价</w:t>
                    </w:r>
                  </w:p>
                </w:tc>
                <w:tc>
                  <w:tcPr>
                    <w:tcW w:w="760"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84.04</w:t>
                    </w:r>
                  </w:p>
                </w:tc>
                <w:tc>
                  <w:tcPr>
                    <w:tcW w:w="725"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414.32</w:t>
                    </w:r>
                  </w:p>
                </w:tc>
              </w:tr>
              <w:tr w:rsidR="00B31D51" w:rsidRPr="00755AA6" w:rsidTr="00B31D51">
                <w:trPr>
                  <w:trHeight w:val="397"/>
                </w:trPr>
                <w:tc>
                  <w:tcPr>
                    <w:tcW w:w="204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柳州市固强钢材有限公司</w:t>
                    </w:r>
                  </w:p>
                </w:tc>
                <w:tc>
                  <w:tcPr>
                    <w:tcW w:w="79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加工、装卸、搬运</w:t>
                    </w:r>
                  </w:p>
                </w:tc>
                <w:tc>
                  <w:tcPr>
                    <w:tcW w:w="676"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市场价</w:t>
                    </w:r>
                  </w:p>
                </w:tc>
                <w:tc>
                  <w:tcPr>
                    <w:tcW w:w="760"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143.34</w:t>
                    </w:r>
                  </w:p>
                </w:tc>
                <w:tc>
                  <w:tcPr>
                    <w:tcW w:w="725"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71.13</w:t>
                    </w:r>
                  </w:p>
                </w:tc>
              </w:tr>
              <w:tr w:rsidR="00B31D51" w:rsidRPr="00755AA6" w:rsidTr="00B31D51">
                <w:trPr>
                  <w:trHeight w:val="397"/>
                </w:trPr>
                <w:tc>
                  <w:tcPr>
                    <w:tcW w:w="204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柳州市曼凯亚科技有限责任公司</w:t>
                    </w:r>
                  </w:p>
                </w:tc>
                <w:tc>
                  <w:tcPr>
                    <w:tcW w:w="79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劳保用品</w:t>
                    </w:r>
                  </w:p>
                </w:tc>
                <w:tc>
                  <w:tcPr>
                    <w:tcW w:w="676"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市场价</w:t>
                    </w:r>
                  </w:p>
                </w:tc>
                <w:tc>
                  <w:tcPr>
                    <w:tcW w:w="760"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163.50</w:t>
                    </w:r>
                  </w:p>
                </w:tc>
                <w:tc>
                  <w:tcPr>
                    <w:tcW w:w="725"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10.12</w:t>
                    </w:r>
                  </w:p>
                </w:tc>
              </w:tr>
              <w:tr w:rsidR="00B31D51" w:rsidRPr="00755AA6" w:rsidTr="00B31D51">
                <w:trPr>
                  <w:trHeight w:val="397"/>
                </w:trPr>
                <w:tc>
                  <w:tcPr>
                    <w:tcW w:w="204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柳州市盛鹏源环保科技有限公司</w:t>
                    </w:r>
                  </w:p>
                </w:tc>
                <w:tc>
                  <w:tcPr>
                    <w:tcW w:w="79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磁选铁、化工产品等</w:t>
                    </w:r>
                  </w:p>
                </w:tc>
                <w:tc>
                  <w:tcPr>
                    <w:tcW w:w="676"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市场价</w:t>
                    </w:r>
                  </w:p>
                </w:tc>
                <w:tc>
                  <w:tcPr>
                    <w:tcW w:w="760"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1,403.85</w:t>
                    </w:r>
                  </w:p>
                </w:tc>
                <w:tc>
                  <w:tcPr>
                    <w:tcW w:w="725"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1,653.78</w:t>
                    </w:r>
                  </w:p>
                </w:tc>
              </w:tr>
              <w:tr w:rsidR="00B31D51" w:rsidRPr="00755AA6" w:rsidTr="00B31D51">
                <w:trPr>
                  <w:trHeight w:val="397"/>
                </w:trPr>
                <w:tc>
                  <w:tcPr>
                    <w:tcW w:w="204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柳州特久恒机械设备有限公司</w:t>
                    </w:r>
                  </w:p>
                </w:tc>
                <w:tc>
                  <w:tcPr>
                    <w:tcW w:w="79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设备、废钢</w:t>
                    </w:r>
                  </w:p>
                </w:tc>
                <w:tc>
                  <w:tcPr>
                    <w:tcW w:w="676"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市场价</w:t>
                    </w:r>
                  </w:p>
                </w:tc>
                <w:tc>
                  <w:tcPr>
                    <w:tcW w:w="760"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328.30</w:t>
                    </w:r>
                  </w:p>
                </w:tc>
                <w:tc>
                  <w:tcPr>
                    <w:tcW w:w="725"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1,161.78</w:t>
                    </w:r>
                  </w:p>
                </w:tc>
              </w:tr>
              <w:tr w:rsidR="00B31D51" w:rsidRPr="00755AA6" w:rsidTr="00B31D51">
                <w:trPr>
                  <w:trHeight w:val="397"/>
                </w:trPr>
                <w:tc>
                  <w:tcPr>
                    <w:tcW w:w="204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柳州兴远劳务有限公司</w:t>
                    </w:r>
                  </w:p>
                </w:tc>
                <w:tc>
                  <w:tcPr>
                    <w:tcW w:w="795" w:type="pct"/>
                    <w:vAlign w:val="center"/>
                  </w:tcPr>
                  <w:p w:rsidR="00B31D51" w:rsidRPr="00B31D51" w:rsidRDefault="00B31D51" w:rsidP="00B31D51">
                    <w:pPr>
                      <w:rPr>
                        <w:rFonts w:ascii="Arial Narrow" w:hAnsi="Arial Narrow" w:cs="Arial Narrow"/>
                        <w:color w:val="000000"/>
                        <w:szCs w:val="21"/>
                      </w:rPr>
                    </w:pPr>
                    <w:r w:rsidRPr="00B31D51">
                      <w:rPr>
                        <w:rFonts w:ascii="Arial Narrow" w:hAnsi="Arial Narrow" w:hint="eastAsia"/>
                        <w:color w:val="000000"/>
                        <w:szCs w:val="21"/>
                      </w:rPr>
                      <w:t>劳务</w:t>
                    </w:r>
                  </w:p>
                </w:tc>
                <w:tc>
                  <w:tcPr>
                    <w:tcW w:w="676"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市场价</w:t>
                    </w:r>
                  </w:p>
                </w:tc>
                <w:tc>
                  <w:tcPr>
                    <w:tcW w:w="760"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2,538.34</w:t>
                    </w:r>
                  </w:p>
                </w:tc>
                <w:tc>
                  <w:tcPr>
                    <w:tcW w:w="725" w:type="pct"/>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1,643.60</w:t>
                    </w:r>
                  </w:p>
                </w:tc>
              </w:tr>
              <w:tr w:rsidR="00B31D51" w:rsidRPr="00755AA6" w:rsidTr="00B31D51">
                <w:trPr>
                  <w:trHeight w:val="397"/>
                </w:trPr>
                <w:tc>
                  <w:tcPr>
                    <w:tcW w:w="2045" w:type="pct"/>
                    <w:tcBorders>
                      <w:bottom w:val="single" w:sz="12" w:space="0" w:color="auto"/>
                    </w:tcBorders>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hint="eastAsia"/>
                        <w:color w:val="000000"/>
                        <w:szCs w:val="21"/>
                      </w:rPr>
                      <w:t>合计</w:t>
                    </w:r>
                  </w:p>
                </w:tc>
                <w:tc>
                  <w:tcPr>
                    <w:tcW w:w="795" w:type="pct"/>
                    <w:tcBorders>
                      <w:bottom w:val="single" w:sz="12" w:space="0" w:color="auto"/>
                    </w:tcBorders>
                    <w:vAlign w:val="center"/>
                  </w:tcPr>
                  <w:p w:rsidR="00B31D51" w:rsidRPr="00B31D51" w:rsidRDefault="00B31D51" w:rsidP="00B31D51">
                    <w:pPr>
                      <w:jc w:val="center"/>
                      <w:rPr>
                        <w:rFonts w:ascii="Arial Narrow" w:hAnsi="Arial Narrow" w:cs="Arial Narrow"/>
                        <w:color w:val="000000"/>
                        <w:szCs w:val="21"/>
                      </w:rPr>
                    </w:pPr>
                  </w:p>
                </w:tc>
                <w:tc>
                  <w:tcPr>
                    <w:tcW w:w="676" w:type="pct"/>
                    <w:tcBorders>
                      <w:bottom w:val="single" w:sz="12" w:space="0" w:color="auto"/>
                    </w:tcBorders>
                    <w:vAlign w:val="center"/>
                  </w:tcPr>
                  <w:p w:rsidR="00B31D51" w:rsidRPr="00B31D51" w:rsidRDefault="00B31D51" w:rsidP="00B31D51">
                    <w:pPr>
                      <w:jc w:val="center"/>
                      <w:rPr>
                        <w:rFonts w:ascii="Arial Narrow" w:hAnsi="Arial Narrow" w:cs="Arial Narrow"/>
                        <w:color w:val="000000"/>
                        <w:szCs w:val="21"/>
                      </w:rPr>
                    </w:pPr>
                  </w:p>
                </w:tc>
                <w:tc>
                  <w:tcPr>
                    <w:tcW w:w="760" w:type="pct"/>
                    <w:tcBorders>
                      <w:bottom w:val="single" w:sz="12" w:space="0" w:color="auto"/>
                    </w:tcBorders>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8,655.4</w:t>
                    </w:r>
                    <w:r w:rsidRPr="00B31D51">
                      <w:rPr>
                        <w:rFonts w:ascii="Arial Narrow" w:hAnsi="Arial Narrow" w:cs="Arial Narrow" w:hint="eastAsia"/>
                        <w:color w:val="000000"/>
                        <w:szCs w:val="21"/>
                      </w:rPr>
                      <w:t>6</w:t>
                    </w:r>
                  </w:p>
                </w:tc>
                <w:tc>
                  <w:tcPr>
                    <w:tcW w:w="725" w:type="pct"/>
                    <w:tcBorders>
                      <w:bottom w:val="single" w:sz="12" w:space="0" w:color="auto"/>
                    </w:tcBorders>
                    <w:vAlign w:val="center"/>
                  </w:tcPr>
                  <w:p w:rsidR="00B31D51" w:rsidRPr="00B31D51" w:rsidRDefault="00B31D51" w:rsidP="00B31D51">
                    <w:pPr>
                      <w:jc w:val="center"/>
                      <w:rPr>
                        <w:rFonts w:ascii="Arial Narrow" w:hAnsi="Arial Narrow" w:cs="Arial Narrow"/>
                        <w:color w:val="000000"/>
                        <w:szCs w:val="21"/>
                      </w:rPr>
                    </w:pPr>
                    <w:r w:rsidRPr="00B31D51">
                      <w:rPr>
                        <w:rFonts w:ascii="Arial Narrow" w:hAnsi="Arial Narrow" w:cs="Arial Narrow"/>
                        <w:color w:val="000000"/>
                        <w:szCs w:val="21"/>
                      </w:rPr>
                      <w:t>7,401.1</w:t>
                    </w:r>
                    <w:r w:rsidRPr="00B31D51">
                      <w:rPr>
                        <w:rFonts w:ascii="Arial Narrow" w:hAnsi="Arial Narrow" w:cs="Arial Narrow" w:hint="eastAsia"/>
                        <w:color w:val="000000"/>
                        <w:szCs w:val="21"/>
                      </w:rPr>
                      <w:t>9</w:t>
                    </w:r>
                  </w:p>
                </w:tc>
              </w:tr>
            </w:tbl>
            <w:p w:rsidR="00B31D51" w:rsidRDefault="00B31D51" w:rsidP="00B31D51">
              <w:pPr>
                <w:spacing w:line="240" w:lineRule="atLeast"/>
                <w:ind w:rightChars="-369" w:right="-775"/>
              </w:pPr>
            </w:p>
            <w:p w:rsidR="00B31D51" w:rsidRPr="00BA12D8" w:rsidRDefault="00B31D51" w:rsidP="00B31D51">
              <w:pPr>
                <w:spacing w:line="240" w:lineRule="atLeast"/>
                <w:ind w:rightChars="-369" w:right="-775"/>
              </w:pPr>
              <w:r w:rsidRPr="00BA12D8">
                <w:rPr>
                  <w:rFonts w:hint="eastAsia"/>
                </w:rPr>
                <w:t>出售商品</w:t>
              </w:r>
              <w:r w:rsidRPr="00BA12D8">
                <w:t>/</w:t>
              </w:r>
              <w:r w:rsidRPr="00BA12D8">
                <w:rPr>
                  <w:rFonts w:hint="eastAsia"/>
                </w:rPr>
                <w:t>提供劳务情况表</w:t>
              </w:r>
              <w:r w:rsidRPr="00755AA6">
                <w:rPr>
                  <w:rFonts w:hint="eastAsia"/>
                </w:rPr>
                <w:t>单位：万元币种：人民币</w:t>
              </w:r>
            </w:p>
            <w:tbl>
              <w:tblPr>
                <w:tblW w:w="4961" w:type="pct"/>
                <w:tblInd w:w="2" w:type="dxa"/>
                <w:tblBorders>
                  <w:top w:val="single" w:sz="12" w:space="0" w:color="auto"/>
                  <w:bottom w:val="single" w:sz="12" w:space="0" w:color="auto"/>
                  <w:insideH w:val="dotted" w:sz="4" w:space="0" w:color="auto"/>
                  <w:insideV w:val="dotted" w:sz="4" w:space="0" w:color="auto"/>
                </w:tblBorders>
                <w:tblCellMar>
                  <w:left w:w="28" w:type="dxa"/>
                  <w:right w:w="28" w:type="dxa"/>
                </w:tblCellMar>
                <w:tblLook w:val="00A0"/>
              </w:tblPr>
              <w:tblGrid>
                <w:gridCol w:w="3591"/>
                <w:gridCol w:w="2060"/>
                <w:gridCol w:w="1020"/>
                <w:gridCol w:w="1069"/>
                <w:gridCol w:w="1034"/>
              </w:tblGrid>
              <w:tr w:rsidR="00B31D51" w:rsidRPr="00FA2B70" w:rsidTr="00B31D51">
                <w:trPr>
                  <w:trHeight w:val="397"/>
                </w:trPr>
                <w:tc>
                  <w:tcPr>
                    <w:tcW w:w="2047" w:type="pct"/>
                    <w:tcBorders>
                      <w:top w:val="single" w:sz="12" w:space="0" w:color="auto"/>
                    </w:tcBorders>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单位名称</w:t>
                    </w:r>
                  </w:p>
                </w:tc>
                <w:tc>
                  <w:tcPr>
                    <w:tcW w:w="1174" w:type="pct"/>
                    <w:tcBorders>
                      <w:top w:val="single" w:sz="12" w:space="0" w:color="auto"/>
                    </w:tcBorders>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交易内容</w:t>
                    </w:r>
                  </w:p>
                </w:tc>
                <w:tc>
                  <w:tcPr>
                    <w:tcW w:w="581" w:type="pct"/>
                    <w:tcBorders>
                      <w:top w:val="single" w:sz="12" w:space="0" w:color="auto"/>
                    </w:tcBorders>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定价原则</w:t>
                    </w:r>
                  </w:p>
                </w:tc>
                <w:tc>
                  <w:tcPr>
                    <w:tcW w:w="609" w:type="pct"/>
                    <w:tcBorders>
                      <w:top w:val="single" w:sz="12" w:space="0" w:color="auto"/>
                    </w:tcBorders>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本期发生额</w:t>
                    </w:r>
                  </w:p>
                </w:tc>
                <w:tc>
                  <w:tcPr>
                    <w:tcW w:w="590" w:type="pct"/>
                    <w:tcBorders>
                      <w:top w:val="single" w:sz="12" w:space="0" w:color="auto"/>
                    </w:tcBorders>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上期发生额</w:t>
                    </w: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柳州市环源利环境资源技术开发有限公司</w:t>
                    </w:r>
                  </w:p>
                </w:tc>
                <w:tc>
                  <w:tcPr>
                    <w:tcW w:w="1174"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水渣、炉渣、炉灰、材料</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76,804.84</w:t>
                    </w:r>
                  </w:p>
                </w:tc>
                <w:tc>
                  <w:tcPr>
                    <w:tcW w:w="590"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14,794.82</w:t>
                    </w: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柳州市锐立瑞环保科技股份有限公司</w:t>
                    </w:r>
                  </w:p>
                </w:tc>
                <w:tc>
                  <w:tcPr>
                    <w:tcW w:w="1174" w:type="pct"/>
                    <w:shd w:val="clear" w:color="000000" w:fill="FFFFFF"/>
                    <w:vAlign w:val="center"/>
                  </w:tcPr>
                  <w:p w:rsidR="00B31D51" w:rsidRPr="00755AA6" w:rsidRDefault="00B31D51" w:rsidP="00B31D51">
                    <w:pPr>
                      <w:rPr>
                        <w:rFonts w:ascii="Arial Narrow" w:hAnsi="Arial Narrow" w:cs="Arial Narrow"/>
                        <w:color w:val="000000"/>
                        <w:sz w:val="18"/>
                        <w:szCs w:val="18"/>
                      </w:rPr>
                    </w:pPr>
                    <w:r>
                      <w:rPr>
                        <w:rFonts w:ascii="Arial Narrow" w:hAnsi="Arial Narrow" w:cs="Arial Narrow" w:hint="eastAsia"/>
                        <w:color w:val="000000"/>
                        <w:sz w:val="18"/>
                        <w:szCs w:val="18"/>
                      </w:rPr>
                      <w:t>水渣</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p>
                </w:tc>
                <w:tc>
                  <w:tcPr>
                    <w:tcW w:w="590"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3,903.26</w:t>
                    </w: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桂林市刚茂升贸易有限公司</w:t>
                    </w:r>
                  </w:p>
                </w:tc>
                <w:tc>
                  <w:tcPr>
                    <w:tcW w:w="1174"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钢材</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52,957.49</w:t>
                    </w:r>
                  </w:p>
                </w:tc>
                <w:tc>
                  <w:tcPr>
                    <w:tcW w:w="590"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39,114.83</w:t>
                    </w: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柳州秋实益矿业有限公司</w:t>
                    </w:r>
                  </w:p>
                </w:tc>
                <w:tc>
                  <w:tcPr>
                    <w:tcW w:w="1174"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柴油、轮胎等材料</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101.79</w:t>
                    </w:r>
                  </w:p>
                </w:tc>
                <w:tc>
                  <w:tcPr>
                    <w:tcW w:w="590"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616.71</w:t>
                    </w: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广西柳州新锐传媒文化有限责任公司</w:t>
                    </w:r>
                  </w:p>
                </w:tc>
                <w:tc>
                  <w:tcPr>
                    <w:tcW w:w="1174"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劳保用品</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0.28</w:t>
                    </w:r>
                  </w:p>
                </w:tc>
                <w:tc>
                  <w:tcPr>
                    <w:tcW w:w="590"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2.43</w:t>
                    </w: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柳州锐源鹏节能环保科技有限公司</w:t>
                    </w:r>
                  </w:p>
                </w:tc>
                <w:tc>
                  <w:tcPr>
                    <w:tcW w:w="1174"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检验费</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0.18</w:t>
                    </w:r>
                  </w:p>
                </w:tc>
                <w:tc>
                  <w:tcPr>
                    <w:tcW w:w="590" w:type="pct"/>
                    <w:vAlign w:val="center"/>
                  </w:tcPr>
                  <w:p w:rsidR="00B31D51" w:rsidRPr="00755AA6" w:rsidRDefault="00B31D51" w:rsidP="00B31D51">
                    <w:pPr>
                      <w:jc w:val="right"/>
                      <w:rPr>
                        <w:rFonts w:ascii="Arial Narrow" w:hAnsi="Arial Narrow" w:cs="Arial Narrow"/>
                        <w:color w:val="000000"/>
                        <w:sz w:val="18"/>
                        <w:szCs w:val="18"/>
                      </w:rPr>
                    </w:pP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柳州市畅通运货运服务有限公司</w:t>
                    </w:r>
                  </w:p>
                </w:tc>
                <w:tc>
                  <w:tcPr>
                    <w:tcW w:w="1174"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劳保用品、柴油</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61.00</w:t>
                    </w:r>
                  </w:p>
                </w:tc>
                <w:tc>
                  <w:tcPr>
                    <w:tcW w:w="590"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2.68</w:t>
                    </w: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柳州市固强钢材有限公司</w:t>
                    </w:r>
                  </w:p>
                </w:tc>
                <w:tc>
                  <w:tcPr>
                    <w:tcW w:w="1174"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钢材、劳保用品</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57.05</w:t>
                    </w:r>
                  </w:p>
                </w:tc>
                <w:tc>
                  <w:tcPr>
                    <w:tcW w:w="590"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244.26</w:t>
                    </w: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lastRenderedPageBreak/>
                      <w:t>柳州市惕艾惕冶金余热发电有限公司</w:t>
                    </w:r>
                  </w:p>
                </w:tc>
                <w:tc>
                  <w:tcPr>
                    <w:tcW w:w="1174"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仪表材料等</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5.43</w:t>
                    </w:r>
                  </w:p>
                </w:tc>
                <w:tc>
                  <w:tcPr>
                    <w:tcW w:w="590"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7.49</w:t>
                    </w: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柳州市新和刚电力有限责任公司</w:t>
                    </w:r>
                  </w:p>
                </w:tc>
                <w:tc>
                  <w:tcPr>
                    <w:tcW w:w="1174"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仪表材料等</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p>
                </w:tc>
                <w:tc>
                  <w:tcPr>
                    <w:tcW w:w="590"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12.87</w:t>
                    </w: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柳州市新游化工有限责任公司</w:t>
                    </w:r>
                  </w:p>
                </w:tc>
                <w:tc>
                  <w:tcPr>
                    <w:tcW w:w="1174"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钢材</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69,532.97</w:t>
                    </w:r>
                  </w:p>
                </w:tc>
                <w:tc>
                  <w:tcPr>
                    <w:tcW w:w="590"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76,918.12</w:t>
                    </w: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柳州特久恒机械设备有限公司</w:t>
                    </w:r>
                  </w:p>
                </w:tc>
                <w:tc>
                  <w:tcPr>
                    <w:tcW w:w="1174"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机电材料</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15.78</w:t>
                    </w:r>
                  </w:p>
                </w:tc>
                <w:tc>
                  <w:tcPr>
                    <w:tcW w:w="590"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43.41</w:t>
                    </w:r>
                  </w:p>
                </w:tc>
              </w:tr>
              <w:tr w:rsidR="00B31D51" w:rsidRPr="00FA2B70" w:rsidTr="00B31D51">
                <w:trPr>
                  <w:trHeight w:val="397"/>
                </w:trPr>
                <w:tc>
                  <w:tcPr>
                    <w:tcW w:w="2047"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柳州兴远劳务有限公司</w:t>
                    </w:r>
                  </w:p>
                </w:tc>
                <w:tc>
                  <w:tcPr>
                    <w:tcW w:w="1174" w:type="pct"/>
                    <w:vAlign w:val="center"/>
                  </w:tcPr>
                  <w:p w:rsidR="00B31D51" w:rsidRPr="00755AA6" w:rsidRDefault="00B31D51" w:rsidP="00B31D51">
                    <w:pPr>
                      <w:rPr>
                        <w:rFonts w:ascii="Arial Narrow" w:hAnsi="Arial Narrow" w:cs="Arial Narrow"/>
                        <w:color w:val="000000"/>
                        <w:sz w:val="18"/>
                        <w:szCs w:val="18"/>
                      </w:rPr>
                    </w:pPr>
                    <w:r w:rsidRPr="00755AA6">
                      <w:rPr>
                        <w:rFonts w:ascii="Arial Narrow" w:hAnsi="Arial Narrow" w:hint="eastAsia"/>
                        <w:color w:val="000000"/>
                        <w:sz w:val="18"/>
                        <w:szCs w:val="18"/>
                      </w:rPr>
                      <w:t>劳保用品</w:t>
                    </w:r>
                  </w:p>
                </w:tc>
                <w:tc>
                  <w:tcPr>
                    <w:tcW w:w="581" w:type="pct"/>
                    <w:noWrap/>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市场价</w:t>
                    </w:r>
                  </w:p>
                </w:tc>
                <w:tc>
                  <w:tcPr>
                    <w:tcW w:w="609"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1.11</w:t>
                    </w:r>
                  </w:p>
                </w:tc>
                <w:tc>
                  <w:tcPr>
                    <w:tcW w:w="590" w:type="pct"/>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0.40</w:t>
                    </w:r>
                  </w:p>
                </w:tc>
              </w:tr>
              <w:tr w:rsidR="00B31D51" w:rsidRPr="00FA2B70" w:rsidTr="00B31D51">
                <w:trPr>
                  <w:trHeight w:val="397"/>
                </w:trPr>
                <w:tc>
                  <w:tcPr>
                    <w:tcW w:w="2047" w:type="pct"/>
                    <w:tcBorders>
                      <w:bottom w:val="single" w:sz="12" w:space="0" w:color="auto"/>
                    </w:tcBorders>
                    <w:vAlign w:val="center"/>
                  </w:tcPr>
                  <w:p w:rsidR="00B31D51" w:rsidRPr="00755AA6" w:rsidRDefault="00B31D51" w:rsidP="00B31D51">
                    <w:pPr>
                      <w:jc w:val="center"/>
                      <w:rPr>
                        <w:rFonts w:ascii="Arial Narrow" w:hAnsi="Arial Narrow" w:cs="Arial Narrow"/>
                        <w:color w:val="000000"/>
                        <w:sz w:val="18"/>
                        <w:szCs w:val="18"/>
                      </w:rPr>
                    </w:pPr>
                    <w:r w:rsidRPr="00755AA6">
                      <w:rPr>
                        <w:rFonts w:ascii="Arial Narrow" w:hAnsi="Arial Narrow" w:hint="eastAsia"/>
                        <w:color w:val="000000"/>
                        <w:sz w:val="18"/>
                        <w:szCs w:val="18"/>
                      </w:rPr>
                      <w:t>合计</w:t>
                    </w:r>
                  </w:p>
                </w:tc>
                <w:tc>
                  <w:tcPr>
                    <w:tcW w:w="1174" w:type="pct"/>
                    <w:tcBorders>
                      <w:bottom w:val="single" w:sz="12" w:space="0" w:color="auto"/>
                    </w:tcBorders>
                    <w:vAlign w:val="center"/>
                  </w:tcPr>
                  <w:p w:rsidR="00B31D51" w:rsidRPr="00755AA6" w:rsidRDefault="00B31D51" w:rsidP="00B31D51">
                    <w:pPr>
                      <w:jc w:val="center"/>
                      <w:rPr>
                        <w:rFonts w:ascii="Arial Narrow" w:hAnsi="Arial Narrow" w:cs="Arial Narrow"/>
                        <w:color w:val="000000"/>
                        <w:sz w:val="18"/>
                        <w:szCs w:val="18"/>
                      </w:rPr>
                    </w:pPr>
                  </w:p>
                </w:tc>
                <w:tc>
                  <w:tcPr>
                    <w:tcW w:w="581" w:type="pct"/>
                    <w:tcBorders>
                      <w:bottom w:val="single" w:sz="12" w:space="0" w:color="auto"/>
                    </w:tcBorders>
                    <w:noWrap/>
                    <w:vAlign w:val="center"/>
                  </w:tcPr>
                  <w:p w:rsidR="00B31D51" w:rsidRPr="00755AA6" w:rsidRDefault="00B31D51" w:rsidP="00B31D51">
                    <w:pPr>
                      <w:jc w:val="center"/>
                      <w:rPr>
                        <w:rFonts w:ascii="Arial Narrow" w:hAnsi="Arial Narrow" w:cs="Arial Narrow"/>
                        <w:color w:val="000000"/>
                        <w:sz w:val="18"/>
                        <w:szCs w:val="18"/>
                      </w:rPr>
                    </w:pPr>
                  </w:p>
                </w:tc>
                <w:tc>
                  <w:tcPr>
                    <w:tcW w:w="609" w:type="pct"/>
                    <w:tcBorders>
                      <w:bottom w:val="single" w:sz="12" w:space="0" w:color="auto"/>
                    </w:tcBorders>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199,537.92</w:t>
                    </w:r>
                  </w:p>
                </w:tc>
                <w:tc>
                  <w:tcPr>
                    <w:tcW w:w="590" w:type="pct"/>
                    <w:tcBorders>
                      <w:bottom w:val="single" w:sz="12" w:space="0" w:color="auto"/>
                    </w:tcBorders>
                    <w:vAlign w:val="center"/>
                  </w:tcPr>
                  <w:p w:rsidR="00B31D51" w:rsidRPr="00755AA6" w:rsidRDefault="00B31D51" w:rsidP="00B31D51">
                    <w:pPr>
                      <w:jc w:val="right"/>
                      <w:rPr>
                        <w:rFonts w:ascii="Arial Narrow" w:hAnsi="Arial Narrow" w:cs="Arial Narrow"/>
                        <w:color w:val="000000"/>
                        <w:sz w:val="18"/>
                        <w:szCs w:val="18"/>
                      </w:rPr>
                    </w:pPr>
                    <w:r w:rsidRPr="00755AA6">
                      <w:rPr>
                        <w:rFonts w:ascii="Arial Narrow" w:hAnsi="Arial Narrow" w:cs="Arial Narrow"/>
                        <w:color w:val="000000"/>
                        <w:sz w:val="18"/>
                        <w:szCs w:val="18"/>
                      </w:rPr>
                      <w:t>135,661.28</w:t>
                    </w:r>
                  </w:p>
                </w:tc>
              </w:tr>
            </w:tbl>
            <w:p w:rsidR="00B31D51" w:rsidRDefault="00B31D51" w:rsidP="00B31D51">
              <w:pPr>
                <w:pStyle w:val="21"/>
                <w:spacing w:after="0" w:line="360" w:lineRule="auto"/>
                <w:ind w:leftChars="0" w:left="0" w:rightChars="23" w:right="48" w:firstLineChars="150" w:firstLine="315"/>
              </w:pPr>
            </w:p>
            <w:p w:rsidR="00B31D51" w:rsidRPr="00755AA6" w:rsidRDefault="00B31D51" w:rsidP="00B31D51">
              <w:pPr>
                <w:pStyle w:val="21"/>
                <w:spacing w:after="0" w:line="360" w:lineRule="auto"/>
                <w:ind w:leftChars="0" w:left="0" w:rightChars="23" w:right="48" w:firstLineChars="150" w:firstLine="315"/>
              </w:pPr>
              <w:r>
                <w:rPr>
                  <w:rFonts w:hint="eastAsia"/>
                </w:rPr>
                <w:t>（</w:t>
              </w:r>
              <w:r>
                <w:t>2</w:t>
              </w:r>
              <w:r>
                <w:rPr>
                  <w:rFonts w:hint="eastAsia"/>
                </w:rPr>
                <w:t>）</w:t>
              </w:r>
              <w:r w:rsidRPr="00DB30E4">
                <w:rPr>
                  <w:rFonts w:hint="eastAsia"/>
                </w:rPr>
                <w:t>应收应付款项</w:t>
              </w:r>
            </w:p>
            <w:p w:rsidR="00B31D51" w:rsidRPr="00BD090E" w:rsidRDefault="00B31D51" w:rsidP="00B31D51">
              <w:pPr>
                <w:pStyle w:val="21"/>
                <w:spacing w:after="0" w:line="360" w:lineRule="auto"/>
                <w:ind w:leftChars="0" w:rightChars="23" w:right="48"/>
              </w:pPr>
              <w:r>
                <w:rPr>
                  <w:rFonts w:hint="eastAsia"/>
                </w:rPr>
                <w:t>①</w:t>
              </w:r>
              <w:r w:rsidRPr="00BD090E">
                <w:rPr>
                  <w:rFonts w:hint="eastAsia"/>
                </w:rPr>
                <w:t>应收项目</w:t>
              </w:r>
              <w:r w:rsidRPr="00BA12D8">
                <w:rPr>
                  <w:rFonts w:hint="eastAsia"/>
                </w:rPr>
                <w:t>单位</w:t>
              </w:r>
              <w:r w:rsidRPr="00BA12D8">
                <w:t>:</w:t>
              </w:r>
              <w:r w:rsidRPr="00BA12D8">
                <w:rPr>
                  <w:rFonts w:hint="eastAsia"/>
                </w:rPr>
                <w:t>元币种</w:t>
              </w:r>
              <w:r w:rsidRPr="00BA12D8">
                <w:t>:</w:t>
              </w:r>
              <w:r w:rsidRPr="00BA12D8">
                <w:rPr>
                  <w:rFonts w:hint="eastAsia"/>
                </w:rPr>
                <w:t>人民币</w:t>
              </w:r>
            </w:p>
            <w:tbl>
              <w:tblPr>
                <w:tblW w:w="4949" w:type="pct"/>
                <w:tblInd w:w="2" w:type="dxa"/>
                <w:tblBorders>
                  <w:top w:val="single" w:sz="12" w:space="0" w:color="auto"/>
                  <w:bottom w:val="single" w:sz="12" w:space="0" w:color="auto"/>
                  <w:insideH w:val="dotted" w:sz="4" w:space="0" w:color="auto"/>
                  <w:insideV w:val="dotted" w:sz="4" w:space="0" w:color="auto"/>
                </w:tblBorders>
                <w:tblCellMar>
                  <w:left w:w="28" w:type="dxa"/>
                  <w:right w:w="28" w:type="dxa"/>
                </w:tblCellMar>
                <w:tblLook w:val="00A0"/>
              </w:tblPr>
              <w:tblGrid>
                <w:gridCol w:w="1132"/>
                <w:gridCol w:w="3202"/>
                <w:gridCol w:w="1189"/>
                <w:gridCol w:w="1036"/>
                <w:gridCol w:w="1040"/>
                <w:gridCol w:w="1154"/>
              </w:tblGrid>
              <w:tr w:rsidR="00B31D51" w:rsidRPr="00FA2B70" w:rsidTr="00B31D51">
                <w:trPr>
                  <w:trHeight w:val="397"/>
                </w:trPr>
                <w:tc>
                  <w:tcPr>
                    <w:tcW w:w="647" w:type="pct"/>
                    <w:vMerge w:val="restart"/>
                    <w:tcBorders>
                      <w:top w:val="single" w:sz="12" w:space="0" w:color="auto"/>
                    </w:tcBorders>
                    <w:vAlign w:val="center"/>
                  </w:tcPr>
                  <w:p w:rsidR="00B31D51" w:rsidRPr="00BD090E" w:rsidRDefault="00B31D51" w:rsidP="00B31D51">
                    <w:pPr>
                      <w:jc w:val="center"/>
                      <w:rPr>
                        <w:rFonts w:ascii="Arial Narrow" w:hAnsi="Arial Narrow" w:cs="Arial Narrow"/>
                        <w:sz w:val="18"/>
                        <w:szCs w:val="18"/>
                      </w:rPr>
                    </w:pPr>
                    <w:r w:rsidRPr="00BD090E">
                      <w:rPr>
                        <w:rFonts w:ascii="Arial Narrow" w:hAnsi="Arial Narrow" w:hint="eastAsia"/>
                        <w:sz w:val="18"/>
                        <w:szCs w:val="18"/>
                      </w:rPr>
                      <w:t>项目名称</w:t>
                    </w:r>
                  </w:p>
                </w:tc>
                <w:tc>
                  <w:tcPr>
                    <w:tcW w:w="1829" w:type="pct"/>
                    <w:vMerge w:val="restart"/>
                    <w:tcBorders>
                      <w:top w:val="single" w:sz="12" w:space="0" w:color="auto"/>
                    </w:tcBorders>
                    <w:vAlign w:val="center"/>
                  </w:tcPr>
                  <w:p w:rsidR="00B31D51" w:rsidRPr="00BD090E" w:rsidRDefault="00B31D51" w:rsidP="00B31D51">
                    <w:pPr>
                      <w:jc w:val="center"/>
                      <w:rPr>
                        <w:rFonts w:ascii="Arial Narrow" w:hAnsi="Arial Narrow" w:cs="Arial Narrow"/>
                        <w:sz w:val="18"/>
                        <w:szCs w:val="18"/>
                      </w:rPr>
                    </w:pPr>
                    <w:r w:rsidRPr="00BD090E">
                      <w:rPr>
                        <w:rFonts w:ascii="Arial Narrow" w:hAnsi="Arial Narrow" w:hint="eastAsia"/>
                        <w:sz w:val="18"/>
                        <w:szCs w:val="18"/>
                      </w:rPr>
                      <w:t>单位名称</w:t>
                    </w:r>
                  </w:p>
                </w:tc>
                <w:tc>
                  <w:tcPr>
                    <w:tcW w:w="1271" w:type="pct"/>
                    <w:gridSpan w:val="2"/>
                    <w:tcBorders>
                      <w:top w:val="single" w:sz="12" w:space="0" w:color="auto"/>
                    </w:tcBorders>
                    <w:vAlign w:val="center"/>
                  </w:tcPr>
                  <w:p w:rsidR="00B31D51" w:rsidRPr="00BD090E" w:rsidRDefault="00B31D51" w:rsidP="00B31D51">
                    <w:pPr>
                      <w:jc w:val="center"/>
                      <w:rPr>
                        <w:rFonts w:ascii="Arial Narrow" w:hAnsi="Arial Narrow" w:cs="Arial Narrow"/>
                        <w:sz w:val="18"/>
                        <w:szCs w:val="18"/>
                      </w:rPr>
                    </w:pPr>
                    <w:r w:rsidRPr="00BD090E">
                      <w:rPr>
                        <w:rFonts w:ascii="Arial Narrow" w:hAnsi="Arial Narrow" w:hint="eastAsia"/>
                        <w:sz w:val="18"/>
                        <w:szCs w:val="18"/>
                      </w:rPr>
                      <w:t>期末余额</w:t>
                    </w:r>
                  </w:p>
                </w:tc>
                <w:tc>
                  <w:tcPr>
                    <w:tcW w:w="1253" w:type="pct"/>
                    <w:gridSpan w:val="2"/>
                    <w:tcBorders>
                      <w:top w:val="single" w:sz="12" w:space="0" w:color="auto"/>
                    </w:tcBorders>
                    <w:vAlign w:val="center"/>
                  </w:tcPr>
                  <w:p w:rsidR="00B31D51" w:rsidRPr="00BD090E" w:rsidRDefault="00B31D51" w:rsidP="00B31D51">
                    <w:pPr>
                      <w:jc w:val="center"/>
                      <w:rPr>
                        <w:rFonts w:ascii="Arial Narrow" w:hAnsi="Arial Narrow" w:cs="Arial Narrow"/>
                        <w:sz w:val="18"/>
                        <w:szCs w:val="18"/>
                      </w:rPr>
                    </w:pPr>
                    <w:r w:rsidRPr="00BD090E">
                      <w:rPr>
                        <w:rFonts w:ascii="Arial Narrow" w:hAnsi="Arial Narrow" w:hint="eastAsia"/>
                        <w:sz w:val="18"/>
                        <w:szCs w:val="18"/>
                      </w:rPr>
                      <w:t>期初余额</w:t>
                    </w:r>
                  </w:p>
                </w:tc>
              </w:tr>
              <w:tr w:rsidR="00B31D51" w:rsidRPr="00FA2B70" w:rsidTr="00B31D51">
                <w:trPr>
                  <w:trHeight w:val="397"/>
                </w:trPr>
                <w:tc>
                  <w:tcPr>
                    <w:tcW w:w="647" w:type="pct"/>
                    <w:vMerge/>
                    <w:vAlign w:val="center"/>
                  </w:tcPr>
                  <w:p w:rsidR="00B31D51" w:rsidRPr="00BD090E" w:rsidRDefault="00B31D51" w:rsidP="00B31D51">
                    <w:pPr>
                      <w:jc w:val="center"/>
                      <w:rPr>
                        <w:rFonts w:ascii="Arial Narrow" w:hAnsi="Arial Narrow" w:cs="Arial Narrow"/>
                        <w:sz w:val="18"/>
                        <w:szCs w:val="18"/>
                      </w:rPr>
                    </w:pPr>
                  </w:p>
                </w:tc>
                <w:tc>
                  <w:tcPr>
                    <w:tcW w:w="1829" w:type="pct"/>
                    <w:vMerge/>
                    <w:vAlign w:val="center"/>
                  </w:tcPr>
                  <w:p w:rsidR="00B31D51" w:rsidRPr="00BD090E" w:rsidRDefault="00B31D51" w:rsidP="00B31D51">
                    <w:pPr>
                      <w:jc w:val="center"/>
                      <w:rPr>
                        <w:rFonts w:ascii="Arial Narrow" w:hAnsi="Arial Narrow" w:cs="Arial Narrow"/>
                        <w:sz w:val="18"/>
                        <w:szCs w:val="18"/>
                      </w:rPr>
                    </w:pPr>
                  </w:p>
                </w:tc>
                <w:tc>
                  <w:tcPr>
                    <w:tcW w:w="679" w:type="pct"/>
                    <w:vAlign w:val="center"/>
                  </w:tcPr>
                  <w:p w:rsidR="00B31D51" w:rsidRPr="00BD090E" w:rsidRDefault="00B31D51" w:rsidP="00B31D51">
                    <w:pPr>
                      <w:jc w:val="center"/>
                      <w:rPr>
                        <w:rFonts w:ascii="Arial Narrow" w:hAnsi="Arial Narrow" w:cs="Arial Narrow"/>
                        <w:sz w:val="18"/>
                        <w:szCs w:val="18"/>
                      </w:rPr>
                    </w:pPr>
                    <w:r w:rsidRPr="00BD090E">
                      <w:rPr>
                        <w:rFonts w:ascii="Arial Narrow" w:hAnsi="Arial Narrow" w:hint="eastAsia"/>
                        <w:sz w:val="18"/>
                        <w:szCs w:val="18"/>
                      </w:rPr>
                      <w:t>账面余额</w:t>
                    </w:r>
                  </w:p>
                </w:tc>
                <w:tc>
                  <w:tcPr>
                    <w:tcW w:w="592" w:type="pct"/>
                    <w:vAlign w:val="center"/>
                  </w:tcPr>
                  <w:p w:rsidR="00B31D51" w:rsidRPr="00BD090E" w:rsidRDefault="00B31D51" w:rsidP="00B31D51">
                    <w:pPr>
                      <w:jc w:val="center"/>
                      <w:rPr>
                        <w:rFonts w:ascii="Arial Narrow" w:hAnsi="Arial Narrow" w:cs="Arial Narrow"/>
                        <w:sz w:val="18"/>
                        <w:szCs w:val="18"/>
                      </w:rPr>
                    </w:pPr>
                    <w:r w:rsidRPr="00BD090E">
                      <w:rPr>
                        <w:rFonts w:ascii="Arial Narrow" w:hAnsi="Arial Narrow" w:hint="eastAsia"/>
                        <w:sz w:val="18"/>
                        <w:szCs w:val="18"/>
                      </w:rPr>
                      <w:t>坏账准备</w:t>
                    </w:r>
                  </w:p>
                </w:tc>
                <w:tc>
                  <w:tcPr>
                    <w:tcW w:w="594" w:type="pct"/>
                    <w:vAlign w:val="center"/>
                  </w:tcPr>
                  <w:p w:rsidR="00B31D51" w:rsidRPr="00BD090E" w:rsidRDefault="00B31D51" w:rsidP="00B31D51">
                    <w:pPr>
                      <w:jc w:val="center"/>
                      <w:rPr>
                        <w:rFonts w:ascii="Arial Narrow" w:hAnsi="Arial Narrow" w:cs="Arial Narrow"/>
                        <w:sz w:val="18"/>
                        <w:szCs w:val="18"/>
                      </w:rPr>
                    </w:pPr>
                    <w:r w:rsidRPr="00BD090E">
                      <w:rPr>
                        <w:rFonts w:ascii="Arial Narrow" w:hAnsi="Arial Narrow" w:hint="eastAsia"/>
                        <w:sz w:val="18"/>
                        <w:szCs w:val="18"/>
                      </w:rPr>
                      <w:t>账面余额</w:t>
                    </w:r>
                  </w:p>
                </w:tc>
                <w:tc>
                  <w:tcPr>
                    <w:tcW w:w="659" w:type="pct"/>
                    <w:vAlign w:val="center"/>
                  </w:tcPr>
                  <w:p w:rsidR="00B31D51" w:rsidRPr="00BD090E" w:rsidRDefault="00B31D51" w:rsidP="00B31D51">
                    <w:pPr>
                      <w:jc w:val="center"/>
                      <w:rPr>
                        <w:rFonts w:ascii="Arial Narrow" w:hAnsi="Arial Narrow" w:cs="Arial Narrow"/>
                        <w:sz w:val="18"/>
                        <w:szCs w:val="18"/>
                      </w:rPr>
                    </w:pPr>
                    <w:r w:rsidRPr="00BD090E">
                      <w:rPr>
                        <w:rFonts w:ascii="Arial Narrow" w:hAnsi="Arial Narrow" w:hint="eastAsia"/>
                        <w:sz w:val="18"/>
                        <w:szCs w:val="18"/>
                      </w:rPr>
                      <w:t>坏账准备</w:t>
                    </w:r>
                  </w:p>
                </w:tc>
              </w:tr>
              <w:tr w:rsidR="00B31D51" w:rsidRPr="00FA2B70" w:rsidTr="00B31D51">
                <w:trPr>
                  <w:trHeight w:val="397"/>
                </w:trPr>
                <w:tc>
                  <w:tcPr>
                    <w:tcW w:w="647" w:type="pct"/>
                    <w:vAlign w:val="center"/>
                  </w:tcPr>
                  <w:p w:rsidR="00B31D51" w:rsidRPr="00B31D51" w:rsidRDefault="00B31D51" w:rsidP="00B31D51">
                    <w:pPr>
                      <w:rPr>
                        <w:color w:val="000000" w:themeColor="text1"/>
                        <w:sz w:val="18"/>
                        <w:szCs w:val="18"/>
                      </w:rPr>
                    </w:pPr>
                    <w:r w:rsidRPr="00B31D51">
                      <w:rPr>
                        <w:rFonts w:hint="eastAsia"/>
                        <w:color w:val="000000" w:themeColor="text1"/>
                        <w:sz w:val="18"/>
                        <w:szCs w:val="18"/>
                      </w:rPr>
                      <w:t>应收账款</w:t>
                    </w:r>
                  </w:p>
                </w:tc>
                <w:tc>
                  <w:tcPr>
                    <w:tcW w:w="1829" w:type="pct"/>
                    <w:vAlign w:val="center"/>
                  </w:tcPr>
                  <w:p w:rsidR="00B31D51" w:rsidRPr="00B31D51" w:rsidRDefault="00B31D51" w:rsidP="00B31D51">
                    <w:pPr>
                      <w:rPr>
                        <w:color w:val="000000" w:themeColor="text1"/>
                        <w:sz w:val="18"/>
                        <w:szCs w:val="18"/>
                      </w:rPr>
                    </w:pPr>
                    <w:r w:rsidRPr="00B31D51">
                      <w:rPr>
                        <w:rFonts w:hint="eastAsia"/>
                        <w:color w:val="000000" w:themeColor="text1"/>
                        <w:sz w:val="18"/>
                        <w:szCs w:val="18"/>
                      </w:rPr>
                      <w:t>柳州市锐立瑞环保科技股份有限公司</w:t>
                    </w:r>
                  </w:p>
                </w:tc>
                <w:tc>
                  <w:tcPr>
                    <w:tcW w:w="679" w:type="pct"/>
                    <w:vAlign w:val="center"/>
                  </w:tcPr>
                  <w:p w:rsidR="00B31D51" w:rsidRPr="00B31D51" w:rsidRDefault="00B31D51" w:rsidP="00B31D51">
                    <w:pPr>
                      <w:jc w:val="center"/>
                      <w:rPr>
                        <w:rFonts w:ascii="Arial Narrow" w:hAnsi="Arial Narrow"/>
                        <w:color w:val="000000" w:themeColor="text1"/>
                        <w:sz w:val="18"/>
                        <w:szCs w:val="18"/>
                      </w:rPr>
                    </w:pPr>
                    <w:r w:rsidRPr="00B31D51">
                      <w:rPr>
                        <w:rFonts w:ascii="Arial Narrow" w:hAnsi="Arial Narrow"/>
                        <w:color w:val="000000" w:themeColor="text1"/>
                        <w:sz w:val="18"/>
                        <w:szCs w:val="18"/>
                      </w:rPr>
                      <w:t>3,763,725.13</w:t>
                    </w:r>
                  </w:p>
                </w:tc>
                <w:tc>
                  <w:tcPr>
                    <w:tcW w:w="592" w:type="pct"/>
                    <w:vAlign w:val="center"/>
                  </w:tcPr>
                  <w:p w:rsidR="00B31D51" w:rsidRPr="00B31D51" w:rsidRDefault="00B31D51" w:rsidP="00B31D51">
                    <w:pPr>
                      <w:jc w:val="center"/>
                      <w:rPr>
                        <w:rFonts w:ascii="Arial Narrow" w:hAnsi="Arial Narrow"/>
                        <w:color w:val="000000" w:themeColor="text1"/>
                        <w:sz w:val="18"/>
                        <w:szCs w:val="18"/>
                      </w:rPr>
                    </w:pPr>
                    <w:r w:rsidRPr="00B31D51">
                      <w:rPr>
                        <w:rFonts w:ascii="Arial Narrow" w:hAnsi="Arial Narrow"/>
                        <w:color w:val="000000" w:themeColor="text1"/>
                        <w:sz w:val="18"/>
                        <w:szCs w:val="18"/>
                      </w:rPr>
                      <w:t>376,372.51</w:t>
                    </w:r>
                  </w:p>
                </w:tc>
                <w:tc>
                  <w:tcPr>
                    <w:tcW w:w="594" w:type="pct"/>
                    <w:vAlign w:val="center"/>
                  </w:tcPr>
                  <w:p w:rsidR="00B31D51" w:rsidRPr="00B31D51" w:rsidRDefault="00B31D51" w:rsidP="00B31D51">
                    <w:pPr>
                      <w:jc w:val="center"/>
                      <w:rPr>
                        <w:rFonts w:ascii="Arial Narrow" w:hAnsi="Arial Narrow"/>
                        <w:color w:val="000000" w:themeColor="text1"/>
                        <w:sz w:val="18"/>
                        <w:szCs w:val="18"/>
                      </w:rPr>
                    </w:pPr>
                    <w:r w:rsidRPr="00B31D51">
                      <w:rPr>
                        <w:rFonts w:ascii="Arial Narrow" w:hAnsi="Arial Narrow"/>
                        <w:color w:val="000000" w:themeColor="text1"/>
                        <w:sz w:val="18"/>
                        <w:szCs w:val="18"/>
                      </w:rPr>
                      <w:t>3,763,725.13</w:t>
                    </w:r>
                  </w:p>
                </w:tc>
                <w:tc>
                  <w:tcPr>
                    <w:tcW w:w="659" w:type="pct"/>
                    <w:vAlign w:val="center"/>
                  </w:tcPr>
                  <w:p w:rsidR="00B31D51" w:rsidRPr="00B31D51" w:rsidRDefault="00B31D51" w:rsidP="00B31D51">
                    <w:pPr>
                      <w:jc w:val="center"/>
                      <w:rPr>
                        <w:rFonts w:ascii="Arial Narrow" w:hAnsi="Arial Narrow"/>
                        <w:color w:val="000000" w:themeColor="text1"/>
                        <w:sz w:val="18"/>
                        <w:szCs w:val="18"/>
                      </w:rPr>
                    </w:pPr>
                    <w:r w:rsidRPr="00B31D51">
                      <w:rPr>
                        <w:rFonts w:ascii="Arial Narrow" w:hAnsi="Arial Narrow"/>
                        <w:color w:val="000000" w:themeColor="text1"/>
                        <w:sz w:val="18"/>
                        <w:szCs w:val="18"/>
                      </w:rPr>
                      <w:t>112,911.75</w:t>
                    </w:r>
                  </w:p>
                </w:tc>
              </w:tr>
              <w:tr w:rsidR="00B31D51" w:rsidRPr="00FA2B70" w:rsidTr="00B31D51">
                <w:trPr>
                  <w:trHeight w:val="397"/>
                </w:trPr>
                <w:tc>
                  <w:tcPr>
                    <w:tcW w:w="647" w:type="pct"/>
                    <w:vAlign w:val="center"/>
                  </w:tcPr>
                  <w:p w:rsidR="00B31D51" w:rsidRPr="00B31D51" w:rsidRDefault="00B31D51" w:rsidP="00B31D51">
                    <w:pPr>
                      <w:rPr>
                        <w:color w:val="000000" w:themeColor="text1"/>
                        <w:sz w:val="18"/>
                        <w:szCs w:val="18"/>
                      </w:rPr>
                    </w:pPr>
                    <w:r w:rsidRPr="00B31D51">
                      <w:rPr>
                        <w:rFonts w:hint="eastAsia"/>
                        <w:color w:val="000000" w:themeColor="text1"/>
                        <w:sz w:val="18"/>
                        <w:szCs w:val="18"/>
                      </w:rPr>
                      <w:t>应收账款</w:t>
                    </w:r>
                  </w:p>
                </w:tc>
                <w:tc>
                  <w:tcPr>
                    <w:tcW w:w="1829" w:type="pct"/>
                    <w:vAlign w:val="center"/>
                  </w:tcPr>
                  <w:p w:rsidR="00B31D51" w:rsidRPr="00B31D51" w:rsidRDefault="00B31D51" w:rsidP="00B31D51">
                    <w:pPr>
                      <w:rPr>
                        <w:color w:val="000000" w:themeColor="text1"/>
                        <w:sz w:val="18"/>
                        <w:szCs w:val="18"/>
                      </w:rPr>
                    </w:pPr>
                    <w:r w:rsidRPr="00B31D51">
                      <w:rPr>
                        <w:rFonts w:hint="eastAsia"/>
                        <w:color w:val="000000" w:themeColor="text1"/>
                        <w:sz w:val="18"/>
                        <w:szCs w:val="18"/>
                      </w:rPr>
                      <w:t>柳州市环源利环境资源技术开发有限公司</w:t>
                    </w:r>
                  </w:p>
                </w:tc>
                <w:tc>
                  <w:tcPr>
                    <w:tcW w:w="679" w:type="pct"/>
                    <w:vAlign w:val="center"/>
                  </w:tcPr>
                  <w:p w:rsidR="00B31D51" w:rsidRPr="00B31D51" w:rsidRDefault="00B31D51" w:rsidP="00B31D51">
                    <w:pPr>
                      <w:jc w:val="center"/>
                      <w:rPr>
                        <w:rFonts w:ascii="Arial Narrow" w:hAnsi="Arial Narrow"/>
                        <w:color w:val="000000" w:themeColor="text1"/>
                        <w:sz w:val="18"/>
                        <w:szCs w:val="18"/>
                      </w:rPr>
                    </w:pPr>
                    <w:r w:rsidRPr="00B31D51">
                      <w:rPr>
                        <w:rFonts w:ascii="Arial Narrow" w:hAnsi="Arial Narrow"/>
                        <w:color w:val="000000" w:themeColor="text1"/>
                        <w:sz w:val="18"/>
                        <w:szCs w:val="18"/>
                      </w:rPr>
                      <w:t>450,804,857.70</w:t>
                    </w:r>
                  </w:p>
                </w:tc>
                <w:tc>
                  <w:tcPr>
                    <w:tcW w:w="592" w:type="pct"/>
                    <w:vAlign w:val="center"/>
                  </w:tcPr>
                  <w:p w:rsidR="00B31D51" w:rsidRPr="00B31D51" w:rsidRDefault="00B31D51" w:rsidP="00B31D51">
                    <w:pPr>
                      <w:jc w:val="center"/>
                      <w:rPr>
                        <w:rFonts w:ascii="Arial Narrow" w:hAnsi="Arial Narrow"/>
                        <w:color w:val="000000" w:themeColor="text1"/>
                        <w:sz w:val="18"/>
                        <w:szCs w:val="18"/>
                      </w:rPr>
                    </w:pPr>
                    <w:r w:rsidRPr="00B31D51">
                      <w:rPr>
                        <w:rFonts w:ascii="Arial Narrow" w:hAnsi="Arial Narrow"/>
                        <w:color w:val="000000" w:themeColor="text1"/>
                        <w:sz w:val="18"/>
                        <w:szCs w:val="18"/>
                      </w:rPr>
                      <w:t>13,524,145.73</w:t>
                    </w:r>
                  </w:p>
                </w:tc>
                <w:tc>
                  <w:tcPr>
                    <w:tcW w:w="594" w:type="pct"/>
                    <w:vAlign w:val="center"/>
                  </w:tcPr>
                  <w:p w:rsidR="00B31D51" w:rsidRPr="00B31D51" w:rsidRDefault="00B31D51" w:rsidP="00B31D51">
                    <w:pPr>
                      <w:jc w:val="center"/>
                      <w:rPr>
                        <w:rFonts w:ascii="Arial Narrow" w:hAnsi="Arial Narrow"/>
                        <w:color w:val="000000" w:themeColor="text1"/>
                        <w:sz w:val="18"/>
                        <w:szCs w:val="18"/>
                      </w:rPr>
                    </w:pPr>
                    <w:r w:rsidRPr="00B31D51">
                      <w:rPr>
                        <w:rFonts w:ascii="Arial Narrow" w:hAnsi="Arial Narrow"/>
                        <w:color w:val="000000" w:themeColor="text1"/>
                        <w:sz w:val="18"/>
                        <w:szCs w:val="18"/>
                      </w:rPr>
                      <w:t>43,238,843.10</w:t>
                    </w:r>
                  </w:p>
                </w:tc>
                <w:tc>
                  <w:tcPr>
                    <w:tcW w:w="659" w:type="pct"/>
                    <w:vAlign w:val="center"/>
                  </w:tcPr>
                  <w:p w:rsidR="00B31D51" w:rsidRPr="00B31D51" w:rsidRDefault="00B31D51" w:rsidP="00B31D51">
                    <w:pPr>
                      <w:jc w:val="center"/>
                      <w:rPr>
                        <w:rFonts w:ascii="Arial Narrow" w:hAnsi="Arial Narrow"/>
                        <w:color w:val="000000" w:themeColor="text1"/>
                        <w:sz w:val="18"/>
                        <w:szCs w:val="18"/>
                      </w:rPr>
                    </w:pPr>
                    <w:r w:rsidRPr="00B31D51">
                      <w:rPr>
                        <w:rFonts w:ascii="Arial Narrow" w:hAnsi="Arial Narrow"/>
                        <w:color w:val="000000" w:themeColor="text1"/>
                        <w:sz w:val="18"/>
                        <w:szCs w:val="18"/>
                      </w:rPr>
                      <w:t>1,297,165.29</w:t>
                    </w:r>
                  </w:p>
                </w:tc>
              </w:tr>
              <w:tr w:rsidR="00B31D51" w:rsidRPr="00FA2B70" w:rsidTr="00B31D51">
                <w:trPr>
                  <w:trHeight w:val="397"/>
                </w:trPr>
                <w:tc>
                  <w:tcPr>
                    <w:tcW w:w="647" w:type="pct"/>
                    <w:vAlign w:val="center"/>
                  </w:tcPr>
                  <w:p w:rsidR="00B31D51" w:rsidRPr="00BD090E" w:rsidRDefault="00B31D51" w:rsidP="00B31D51">
                    <w:pPr>
                      <w:rPr>
                        <w:rFonts w:ascii="Arial Narrow" w:hAnsi="Arial Narrow" w:cs="Arial Narrow"/>
                        <w:sz w:val="18"/>
                        <w:szCs w:val="18"/>
                      </w:rPr>
                    </w:pPr>
                    <w:r w:rsidRPr="00BD090E">
                      <w:rPr>
                        <w:rFonts w:ascii="Arial Narrow" w:hAnsi="Arial Narrow" w:hint="eastAsia"/>
                        <w:sz w:val="18"/>
                        <w:szCs w:val="18"/>
                      </w:rPr>
                      <w:t>应收账款</w:t>
                    </w:r>
                  </w:p>
                </w:tc>
                <w:tc>
                  <w:tcPr>
                    <w:tcW w:w="1829" w:type="pct"/>
                    <w:vAlign w:val="center"/>
                  </w:tcPr>
                  <w:p w:rsidR="00B31D51" w:rsidRPr="00BD090E" w:rsidRDefault="00B31D51" w:rsidP="00B31D51">
                    <w:pPr>
                      <w:rPr>
                        <w:rFonts w:ascii="Arial Narrow" w:hAnsi="Arial Narrow" w:cs="Arial Narrow"/>
                        <w:sz w:val="18"/>
                        <w:szCs w:val="18"/>
                      </w:rPr>
                    </w:pPr>
                    <w:r w:rsidRPr="00BD090E">
                      <w:rPr>
                        <w:rFonts w:ascii="Arial Narrow" w:hAnsi="Arial Narrow" w:hint="eastAsia"/>
                        <w:sz w:val="18"/>
                        <w:szCs w:val="18"/>
                      </w:rPr>
                      <w:t>柳州秋实益矿业有限公司</w:t>
                    </w:r>
                  </w:p>
                </w:tc>
                <w:tc>
                  <w:tcPr>
                    <w:tcW w:w="679"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3,638,827.64</w:t>
                    </w:r>
                  </w:p>
                </w:tc>
                <w:tc>
                  <w:tcPr>
                    <w:tcW w:w="592"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109,164.83</w:t>
                    </w:r>
                  </w:p>
                </w:tc>
                <w:tc>
                  <w:tcPr>
                    <w:tcW w:w="594"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3,666,591.98</w:t>
                    </w:r>
                  </w:p>
                </w:tc>
                <w:tc>
                  <w:tcPr>
                    <w:tcW w:w="659"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109,997.76</w:t>
                    </w:r>
                  </w:p>
                </w:tc>
              </w:tr>
              <w:tr w:rsidR="00B31D51" w:rsidRPr="00FA2B70" w:rsidTr="00B31D51">
                <w:trPr>
                  <w:trHeight w:val="397"/>
                </w:trPr>
                <w:tc>
                  <w:tcPr>
                    <w:tcW w:w="647" w:type="pct"/>
                    <w:vAlign w:val="center"/>
                  </w:tcPr>
                  <w:p w:rsidR="00B31D51" w:rsidRPr="00BD090E" w:rsidRDefault="00B31D51" w:rsidP="00B31D51">
                    <w:pPr>
                      <w:rPr>
                        <w:rFonts w:ascii="Arial Narrow" w:hAnsi="Arial Narrow" w:cs="Arial Narrow"/>
                        <w:sz w:val="18"/>
                        <w:szCs w:val="18"/>
                      </w:rPr>
                    </w:pPr>
                    <w:r w:rsidRPr="00BD090E">
                      <w:rPr>
                        <w:rFonts w:ascii="Arial Narrow" w:hAnsi="Arial Narrow" w:hint="eastAsia"/>
                        <w:sz w:val="18"/>
                        <w:szCs w:val="18"/>
                      </w:rPr>
                      <w:t>应收账款</w:t>
                    </w:r>
                  </w:p>
                </w:tc>
                <w:tc>
                  <w:tcPr>
                    <w:tcW w:w="1829" w:type="pct"/>
                    <w:vAlign w:val="center"/>
                  </w:tcPr>
                  <w:p w:rsidR="00B31D51" w:rsidRPr="00BD090E" w:rsidRDefault="00B31D51" w:rsidP="00B31D51">
                    <w:pPr>
                      <w:rPr>
                        <w:rFonts w:ascii="Arial Narrow" w:hAnsi="Arial Narrow" w:cs="Arial Narrow"/>
                        <w:sz w:val="18"/>
                        <w:szCs w:val="18"/>
                      </w:rPr>
                    </w:pPr>
                    <w:r w:rsidRPr="00BD090E">
                      <w:rPr>
                        <w:rFonts w:ascii="Arial Narrow" w:hAnsi="Arial Narrow" w:hint="eastAsia"/>
                        <w:sz w:val="18"/>
                        <w:szCs w:val="18"/>
                      </w:rPr>
                      <w:t>柳州市畅通运货运服务有限公司</w:t>
                    </w:r>
                  </w:p>
                </w:tc>
                <w:tc>
                  <w:tcPr>
                    <w:tcW w:w="679" w:type="pct"/>
                    <w:vAlign w:val="center"/>
                  </w:tcPr>
                  <w:p w:rsidR="00B31D51" w:rsidRPr="00BD090E" w:rsidRDefault="00B31D51" w:rsidP="00B31D51">
                    <w:pPr>
                      <w:jc w:val="right"/>
                      <w:rPr>
                        <w:rFonts w:ascii="Arial Narrow" w:hAnsi="Arial Narrow" w:cs="Arial Narrow"/>
                        <w:sz w:val="18"/>
                        <w:szCs w:val="18"/>
                      </w:rPr>
                    </w:pPr>
                  </w:p>
                </w:tc>
                <w:tc>
                  <w:tcPr>
                    <w:tcW w:w="592" w:type="pct"/>
                    <w:vAlign w:val="center"/>
                  </w:tcPr>
                  <w:p w:rsidR="00B31D51" w:rsidRPr="00BD090E" w:rsidRDefault="00B31D51" w:rsidP="00B31D51">
                    <w:pPr>
                      <w:jc w:val="right"/>
                      <w:rPr>
                        <w:rFonts w:ascii="Arial Narrow" w:hAnsi="Arial Narrow" w:cs="Arial Narrow"/>
                        <w:sz w:val="18"/>
                        <w:szCs w:val="18"/>
                      </w:rPr>
                    </w:pPr>
                  </w:p>
                </w:tc>
                <w:tc>
                  <w:tcPr>
                    <w:tcW w:w="594"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706.80</w:t>
                    </w:r>
                  </w:p>
                </w:tc>
                <w:tc>
                  <w:tcPr>
                    <w:tcW w:w="659"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21.20</w:t>
                    </w:r>
                  </w:p>
                </w:tc>
              </w:tr>
              <w:tr w:rsidR="00B31D51" w:rsidRPr="00FA2B70" w:rsidTr="00B31D51">
                <w:trPr>
                  <w:trHeight w:val="397"/>
                </w:trPr>
                <w:tc>
                  <w:tcPr>
                    <w:tcW w:w="647" w:type="pct"/>
                    <w:vAlign w:val="center"/>
                  </w:tcPr>
                  <w:p w:rsidR="00B31D51" w:rsidRPr="00BD090E" w:rsidRDefault="00B31D51" w:rsidP="00B31D51">
                    <w:pPr>
                      <w:rPr>
                        <w:rFonts w:ascii="Arial Narrow" w:hAnsi="Arial Narrow" w:cs="Arial Narrow"/>
                        <w:sz w:val="18"/>
                        <w:szCs w:val="18"/>
                      </w:rPr>
                    </w:pPr>
                    <w:r w:rsidRPr="00BD090E">
                      <w:rPr>
                        <w:rFonts w:ascii="Arial Narrow" w:hAnsi="Arial Narrow" w:hint="eastAsia"/>
                        <w:sz w:val="18"/>
                        <w:szCs w:val="18"/>
                      </w:rPr>
                      <w:t>应收账款</w:t>
                    </w:r>
                  </w:p>
                </w:tc>
                <w:tc>
                  <w:tcPr>
                    <w:tcW w:w="1829" w:type="pct"/>
                    <w:vAlign w:val="center"/>
                  </w:tcPr>
                  <w:p w:rsidR="00B31D51" w:rsidRPr="00BD090E" w:rsidRDefault="00B31D51" w:rsidP="00B31D51">
                    <w:pPr>
                      <w:rPr>
                        <w:rFonts w:ascii="Arial Narrow" w:hAnsi="Arial Narrow" w:cs="Arial Narrow"/>
                        <w:sz w:val="18"/>
                        <w:szCs w:val="18"/>
                      </w:rPr>
                    </w:pPr>
                    <w:r w:rsidRPr="00BD090E">
                      <w:rPr>
                        <w:rFonts w:ascii="Arial Narrow" w:hAnsi="Arial Narrow" w:hint="eastAsia"/>
                        <w:sz w:val="18"/>
                        <w:szCs w:val="18"/>
                      </w:rPr>
                      <w:t>柳州市固强钢材有限公司</w:t>
                    </w:r>
                  </w:p>
                </w:tc>
                <w:tc>
                  <w:tcPr>
                    <w:tcW w:w="679"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318.17</w:t>
                    </w:r>
                  </w:p>
                </w:tc>
                <w:tc>
                  <w:tcPr>
                    <w:tcW w:w="592"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9.55</w:t>
                    </w:r>
                  </w:p>
                </w:tc>
                <w:tc>
                  <w:tcPr>
                    <w:tcW w:w="594"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31,742.30</w:t>
                    </w:r>
                  </w:p>
                </w:tc>
                <w:tc>
                  <w:tcPr>
                    <w:tcW w:w="659"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952.27</w:t>
                    </w:r>
                  </w:p>
                </w:tc>
              </w:tr>
              <w:tr w:rsidR="00B31D51" w:rsidRPr="00FA2B70" w:rsidTr="00B31D51">
                <w:trPr>
                  <w:trHeight w:val="397"/>
                </w:trPr>
                <w:tc>
                  <w:tcPr>
                    <w:tcW w:w="647" w:type="pct"/>
                    <w:vAlign w:val="center"/>
                  </w:tcPr>
                  <w:p w:rsidR="00B31D51" w:rsidRPr="00BD090E" w:rsidRDefault="00B31D51" w:rsidP="00B31D51">
                    <w:pPr>
                      <w:rPr>
                        <w:rFonts w:ascii="Arial Narrow" w:hAnsi="Arial Narrow" w:cs="Arial Narrow"/>
                        <w:sz w:val="18"/>
                        <w:szCs w:val="18"/>
                      </w:rPr>
                    </w:pPr>
                    <w:r w:rsidRPr="00BD090E">
                      <w:rPr>
                        <w:rFonts w:ascii="Arial Narrow" w:hAnsi="Arial Narrow" w:hint="eastAsia"/>
                        <w:sz w:val="18"/>
                        <w:szCs w:val="18"/>
                      </w:rPr>
                      <w:t>应收账款</w:t>
                    </w:r>
                  </w:p>
                </w:tc>
                <w:tc>
                  <w:tcPr>
                    <w:tcW w:w="1829" w:type="pct"/>
                    <w:vAlign w:val="center"/>
                  </w:tcPr>
                  <w:p w:rsidR="00B31D51" w:rsidRPr="00BD090E" w:rsidRDefault="00B31D51" w:rsidP="00B31D51">
                    <w:pPr>
                      <w:rPr>
                        <w:rFonts w:ascii="Arial Narrow" w:hAnsi="Arial Narrow" w:cs="Arial Narrow"/>
                        <w:sz w:val="18"/>
                        <w:szCs w:val="18"/>
                      </w:rPr>
                    </w:pPr>
                    <w:r w:rsidRPr="00BD090E">
                      <w:rPr>
                        <w:rFonts w:ascii="Arial Narrow" w:hAnsi="Arial Narrow" w:hint="eastAsia"/>
                        <w:sz w:val="18"/>
                        <w:szCs w:val="18"/>
                      </w:rPr>
                      <w:t>柳州市惕艾惕冶金余热发电有限公司</w:t>
                    </w:r>
                  </w:p>
                </w:tc>
                <w:tc>
                  <w:tcPr>
                    <w:tcW w:w="679" w:type="pct"/>
                    <w:vAlign w:val="center"/>
                  </w:tcPr>
                  <w:p w:rsidR="00B31D51" w:rsidRPr="00BD090E" w:rsidRDefault="00B31D51" w:rsidP="00B31D51">
                    <w:pPr>
                      <w:jc w:val="right"/>
                      <w:rPr>
                        <w:rFonts w:ascii="Arial Narrow" w:hAnsi="Arial Narrow" w:cs="Arial Narrow"/>
                        <w:sz w:val="18"/>
                        <w:szCs w:val="18"/>
                      </w:rPr>
                    </w:pPr>
                  </w:p>
                </w:tc>
                <w:tc>
                  <w:tcPr>
                    <w:tcW w:w="592" w:type="pct"/>
                    <w:vAlign w:val="center"/>
                  </w:tcPr>
                  <w:p w:rsidR="00B31D51" w:rsidRPr="00BD090E" w:rsidRDefault="00B31D51" w:rsidP="00B31D51">
                    <w:pPr>
                      <w:jc w:val="right"/>
                      <w:rPr>
                        <w:rFonts w:ascii="Arial Narrow" w:hAnsi="Arial Narrow" w:cs="Arial Narrow"/>
                        <w:sz w:val="18"/>
                        <w:szCs w:val="18"/>
                      </w:rPr>
                    </w:pPr>
                  </w:p>
                </w:tc>
                <w:tc>
                  <w:tcPr>
                    <w:tcW w:w="594"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63,207.70</w:t>
                    </w:r>
                  </w:p>
                </w:tc>
                <w:tc>
                  <w:tcPr>
                    <w:tcW w:w="659"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1,896.23</w:t>
                    </w:r>
                  </w:p>
                </w:tc>
              </w:tr>
              <w:tr w:rsidR="00B31D51" w:rsidRPr="00FA2B70" w:rsidTr="00B31D51">
                <w:trPr>
                  <w:trHeight w:val="397"/>
                </w:trPr>
                <w:tc>
                  <w:tcPr>
                    <w:tcW w:w="647" w:type="pct"/>
                    <w:vAlign w:val="center"/>
                  </w:tcPr>
                  <w:p w:rsidR="00B31D51" w:rsidRPr="00BD090E" w:rsidRDefault="00B31D51" w:rsidP="00B31D51">
                    <w:pPr>
                      <w:rPr>
                        <w:rFonts w:ascii="Arial Narrow" w:hAnsi="Arial Narrow" w:cs="Arial Narrow"/>
                        <w:sz w:val="18"/>
                        <w:szCs w:val="18"/>
                      </w:rPr>
                    </w:pPr>
                    <w:r w:rsidRPr="00BD090E">
                      <w:rPr>
                        <w:rFonts w:ascii="Arial Narrow" w:hAnsi="Arial Narrow" w:hint="eastAsia"/>
                        <w:sz w:val="18"/>
                        <w:szCs w:val="18"/>
                      </w:rPr>
                      <w:t>应收账款</w:t>
                    </w:r>
                  </w:p>
                </w:tc>
                <w:tc>
                  <w:tcPr>
                    <w:tcW w:w="1829" w:type="pct"/>
                    <w:vAlign w:val="center"/>
                  </w:tcPr>
                  <w:p w:rsidR="00B31D51" w:rsidRPr="00BD090E" w:rsidRDefault="00B31D51" w:rsidP="00B31D51">
                    <w:pPr>
                      <w:rPr>
                        <w:rFonts w:ascii="Arial Narrow" w:hAnsi="Arial Narrow" w:cs="Arial Narrow"/>
                        <w:sz w:val="18"/>
                        <w:szCs w:val="18"/>
                      </w:rPr>
                    </w:pPr>
                    <w:r w:rsidRPr="00BD090E">
                      <w:rPr>
                        <w:rFonts w:ascii="Arial Narrow" w:hAnsi="Arial Narrow" w:hint="eastAsia"/>
                        <w:sz w:val="18"/>
                        <w:szCs w:val="18"/>
                      </w:rPr>
                      <w:t>柳州特久恒机械设备有限公司</w:t>
                    </w:r>
                  </w:p>
                </w:tc>
                <w:tc>
                  <w:tcPr>
                    <w:tcW w:w="679"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5,721,600.24</w:t>
                    </w:r>
                  </w:p>
                </w:tc>
                <w:tc>
                  <w:tcPr>
                    <w:tcW w:w="592"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171,648.01</w:t>
                    </w:r>
                  </w:p>
                </w:tc>
                <w:tc>
                  <w:tcPr>
                    <w:tcW w:w="594"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5,552,723.23</w:t>
                    </w:r>
                  </w:p>
                </w:tc>
                <w:tc>
                  <w:tcPr>
                    <w:tcW w:w="659" w:type="pct"/>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166,581.70</w:t>
                    </w:r>
                  </w:p>
                </w:tc>
              </w:tr>
              <w:tr w:rsidR="00B31D51" w:rsidRPr="00FA2B70" w:rsidTr="00B31D51">
                <w:trPr>
                  <w:trHeight w:val="397"/>
                </w:trPr>
                <w:tc>
                  <w:tcPr>
                    <w:tcW w:w="647" w:type="pct"/>
                    <w:tcBorders>
                      <w:bottom w:val="single" w:sz="12" w:space="0" w:color="auto"/>
                    </w:tcBorders>
                    <w:vAlign w:val="center"/>
                  </w:tcPr>
                  <w:p w:rsidR="00B31D51" w:rsidRPr="00BD090E" w:rsidRDefault="00B31D51" w:rsidP="00B31D51">
                    <w:pPr>
                      <w:rPr>
                        <w:rFonts w:ascii="Arial Narrow" w:hAnsi="Arial Narrow" w:cs="Arial Narrow"/>
                        <w:sz w:val="18"/>
                        <w:szCs w:val="18"/>
                      </w:rPr>
                    </w:pPr>
                    <w:r w:rsidRPr="00BD090E">
                      <w:rPr>
                        <w:rFonts w:ascii="Arial Narrow" w:hAnsi="Arial Narrow" w:hint="eastAsia"/>
                        <w:sz w:val="18"/>
                        <w:szCs w:val="18"/>
                      </w:rPr>
                      <w:t>其他应收款</w:t>
                    </w:r>
                  </w:p>
                </w:tc>
                <w:tc>
                  <w:tcPr>
                    <w:tcW w:w="1829" w:type="pct"/>
                    <w:tcBorders>
                      <w:bottom w:val="single" w:sz="12" w:space="0" w:color="auto"/>
                    </w:tcBorders>
                    <w:vAlign w:val="center"/>
                  </w:tcPr>
                  <w:p w:rsidR="00B31D51" w:rsidRPr="00755AA6" w:rsidRDefault="00B31D51" w:rsidP="00B31D51">
                    <w:pPr>
                      <w:rPr>
                        <w:rFonts w:ascii="Arial Narrow" w:hAnsi="Arial Narrow" w:cs="Arial Narrow"/>
                        <w:sz w:val="18"/>
                        <w:szCs w:val="18"/>
                      </w:rPr>
                    </w:pPr>
                    <w:r w:rsidRPr="00755AA6">
                      <w:rPr>
                        <w:rFonts w:ascii="Arial Narrow" w:hAnsi="Arial Narrow" w:hint="eastAsia"/>
                        <w:sz w:val="18"/>
                        <w:szCs w:val="18"/>
                      </w:rPr>
                      <w:t>广西柳州新锐传媒文化有限责任公司</w:t>
                    </w:r>
                  </w:p>
                </w:tc>
                <w:tc>
                  <w:tcPr>
                    <w:tcW w:w="679" w:type="pct"/>
                    <w:tcBorders>
                      <w:bottom w:val="single" w:sz="12" w:space="0" w:color="auto"/>
                    </w:tcBorders>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215.00</w:t>
                    </w:r>
                  </w:p>
                </w:tc>
                <w:tc>
                  <w:tcPr>
                    <w:tcW w:w="592" w:type="pct"/>
                    <w:tcBorders>
                      <w:bottom w:val="single" w:sz="12" w:space="0" w:color="auto"/>
                    </w:tcBorders>
                    <w:vAlign w:val="center"/>
                  </w:tcPr>
                  <w:p w:rsidR="00B31D51" w:rsidRPr="00BD090E" w:rsidRDefault="00B31D51" w:rsidP="00B31D51">
                    <w:pPr>
                      <w:jc w:val="right"/>
                      <w:rPr>
                        <w:rFonts w:ascii="Arial Narrow" w:hAnsi="Arial Narrow" w:cs="Arial Narrow"/>
                        <w:sz w:val="18"/>
                        <w:szCs w:val="18"/>
                      </w:rPr>
                    </w:pPr>
                    <w:r w:rsidRPr="00BD090E">
                      <w:rPr>
                        <w:rFonts w:ascii="Arial Narrow" w:hAnsi="Arial Narrow" w:cs="Arial Narrow"/>
                        <w:sz w:val="18"/>
                        <w:szCs w:val="18"/>
                      </w:rPr>
                      <w:t>6.45</w:t>
                    </w:r>
                  </w:p>
                </w:tc>
                <w:tc>
                  <w:tcPr>
                    <w:tcW w:w="594" w:type="pct"/>
                    <w:tcBorders>
                      <w:bottom w:val="single" w:sz="12" w:space="0" w:color="auto"/>
                    </w:tcBorders>
                    <w:vAlign w:val="center"/>
                  </w:tcPr>
                  <w:p w:rsidR="00B31D51" w:rsidRPr="00BD090E" w:rsidRDefault="00B31D51" w:rsidP="00B31D51">
                    <w:pPr>
                      <w:jc w:val="right"/>
                      <w:rPr>
                        <w:rFonts w:ascii="Arial Narrow" w:hAnsi="Arial Narrow" w:cs="Arial Narrow"/>
                        <w:sz w:val="18"/>
                        <w:szCs w:val="18"/>
                      </w:rPr>
                    </w:pPr>
                  </w:p>
                </w:tc>
                <w:tc>
                  <w:tcPr>
                    <w:tcW w:w="659" w:type="pct"/>
                    <w:tcBorders>
                      <w:bottom w:val="single" w:sz="12" w:space="0" w:color="auto"/>
                    </w:tcBorders>
                    <w:vAlign w:val="center"/>
                  </w:tcPr>
                  <w:p w:rsidR="00B31D51" w:rsidRPr="00BD090E" w:rsidRDefault="00B31D51" w:rsidP="00B31D51">
                    <w:pPr>
                      <w:jc w:val="right"/>
                      <w:rPr>
                        <w:rFonts w:ascii="Arial Narrow" w:hAnsi="Arial Narrow" w:cs="Arial Narrow"/>
                        <w:sz w:val="18"/>
                        <w:szCs w:val="18"/>
                      </w:rPr>
                    </w:pPr>
                  </w:p>
                </w:tc>
              </w:tr>
            </w:tbl>
            <w:p w:rsidR="00B31D51" w:rsidRPr="00B31D51" w:rsidRDefault="00B31D51" w:rsidP="00B31D51">
              <w:pPr>
                <w:pStyle w:val="21"/>
                <w:spacing w:after="0" w:line="240" w:lineRule="atLeast"/>
                <w:ind w:leftChars="0" w:left="0" w:rightChars="23" w:right="48"/>
                <w:rPr>
                  <w:color w:val="000000" w:themeColor="text1"/>
                </w:rPr>
              </w:pPr>
              <w:r w:rsidRPr="00B31D51">
                <w:rPr>
                  <w:rFonts w:hint="eastAsia"/>
                  <w:color w:val="000000" w:themeColor="text1"/>
                </w:rPr>
                <w:t>说明：至本报告批准报出前公司已收到柳州市环源利环境资源技术开发有限公司支付的应收账款</w:t>
              </w:r>
              <w:r w:rsidRPr="00B31D51">
                <w:rPr>
                  <w:color w:val="000000" w:themeColor="text1"/>
                </w:rPr>
                <w:t>4</w:t>
              </w:r>
              <w:r w:rsidRPr="00B31D51">
                <w:rPr>
                  <w:rFonts w:hint="eastAsia"/>
                  <w:color w:val="000000" w:themeColor="text1"/>
                </w:rPr>
                <w:t>49</w:t>
              </w:r>
              <w:r w:rsidRPr="00B31D51">
                <w:rPr>
                  <w:color w:val="000000" w:themeColor="text1"/>
                </w:rPr>
                <w:t>,</w:t>
              </w:r>
              <w:r w:rsidRPr="00B31D51">
                <w:rPr>
                  <w:rFonts w:hint="eastAsia"/>
                  <w:color w:val="000000" w:themeColor="text1"/>
                </w:rPr>
                <w:t>654,925.76元。</w:t>
              </w:r>
            </w:p>
            <w:p w:rsidR="00B31D51" w:rsidRPr="009F5A6B" w:rsidRDefault="00B31D51" w:rsidP="00B31D51">
              <w:pPr>
                <w:pStyle w:val="21"/>
                <w:spacing w:after="0" w:line="240" w:lineRule="atLeast"/>
                <w:ind w:leftChars="0" w:left="0" w:rightChars="23" w:right="48"/>
                <w:rPr>
                  <w:color w:val="FF0000"/>
                </w:rPr>
              </w:pPr>
            </w:p>
            <w:p w:rsidR="00B31D51" w:rsidRDefault="00B31D51" w:rsidP="00B31D51">
              <w:pPr>
                <w:pStyle w:val="21"/>
                <w:spacing w:after="0" w:line="360" w:lineRule="auto"/>
                <w:ind w:leftChars="0" w:rightChars="23" w:right="48"/>
              </w:pPr>
              <w:r>
                <w:rPr>
                  <w:rFonts w:hint="eastAsia"/>
                </w:rPr>
                <w:t>②</w:t>
              </w:r>
              <w:r w:rsidRPr="00BD090E">
                <w:rPr>
                  <w:rFonts w:hint="eastAsia"/>
                </w:rPr>
                <w:t>应付项目</w:t>
              </w:r>
              <w:r w:rsidRPr="00BA12D8">
                <w:rPr>
                  <w:rFonts w:hint="eastAsia"/>
                </w:rPr>
                <w:t>单位</w:t>
              </w:r>
              <w:r w:rsidRPr="00BA12D8">
                <w:t>:</w:t>
              </w:r>
              <w:r w:rsidRPr="00BA12D8">
                <w:rPr>
                  <w:rFonts w:hint="eastAsia"/>
                </w:rPr>
                <w:t>元币种</w:t>
              </w:r>
              <w:r w:rsidRPr="00BA12D8">
                <w:t>:</w:t>
              </w:r>
              <w:r w:rsidRPr="00BA12D8">
                <w:rPr>
                  <w:rFonts w:hint="eastAsia"/>
                </w:rPr>
                <w:t>人民币</w:t>
              </w:r>
            </w:p>
            <w:tbl>
              <w:tblPr>
                <w:tblW w:w="4968" w:type="pct"/>
                <w:tblInd w:w="2" w:type="dxa"/>
                <w:tblBorders>
                  <w:top w:val="single" w:sz="12" w:space="0" w:color="auto"/>
                  <w:bottom w:val="single" w:sz="12" w:space="0" w:color="auto"/>
                  <w:insideH w:val="dotted" w:sz="4" w:space="0" w:color="auto"/>
                  <w:insideV w:val="dotted" w:sz="4" w:space="0" w:color="auto"/>
                </w:tblBorders>
                <w:tblCellMar>
                  <w:left w:w="28" w:type="dxa"/>
                  <w:right w:w="28" w:type="dxa"/>
                </w:tblCellMar>
                <w:tblLook w:val="00A0"/>
              </w:tblPr>
              <w:tblGrid>
                <w:gridCol w:w="1069"/>
                <w:gridCol w:w="3860"/>
                <w:gridCol w:w="2079"/>
                <w:gridCol w:w="1778"/>
              </w:tblGrid>
              <w:tr w:rsidR="00B31D51" w:rsidRPr="00FA2B70" w:rsidTr="00B31D51">
                <w:trPr>
                  <w:trHeight w:val="397"/>
                </w:trPr>
                <w:tc>
                  <w:tcPr>
                    <w:tcW w:w="608" w:type="pct"/>
                    <w:tcBorders>
                      <w:top w:val="single" w:sz="12" w:space="0" w:color="auto"/>
                    </w:tcBorders>
                    <w:vAlign w:val="center"/>
                  </w:tcPr>
                  <w:p w:rsidR="00B31D51" w:rsidRPr="00166092" w:rsidRDefault="00B31D51" w:rsidP="00B31D51">
                    <w:pPr>
                      <w:jc w:val="center"/>
                      <w:rPr>
                        <w:rFonts w:ascii="Arial Narrow" w:hAnsi="Arial Narrow" w:cs="Arial Narrow"/>
                        <w:color w:val="000000"/>
                        <w:sz w:val="18"/>
                        <w:szCs w:val="18"/>
                      </w:rPr>
                    </w:pPr>
                    <w:r w:rsidRPr="00166092">
                      <w:rPr>
                        <w:rFonts w:ascii="Arial Narrow" w:hAnsi="Arial Narrow" w:hint="eastAsia"/>
                        <w:color w:val="000000"/>
                        <w:sz w:val="18"/>
                        <w:szCs w:val="18"/>
                      </w:rPr>
                      <w:t>项目名称</w:t>
                    </w:r>
                  </w:p>
                </w:tc>
                <w:tc>
                  <w:tcPr>
                    <w:tcW w:w="2196" w:type="pct"/>
                    <w:tcBorders>
                      <w:top w:val="single" w:sz="12" w:space="0" w:color="auto"/>
                    </w:tcBorders>
                    <w:vAlign w:val="center"/>
                  </w:tcPr>
                  <w:p w:rsidR="00B31D51" w:rsidRPr="00166092" w:rsidRDefault="00B31D51" w:rsidP="00B31D51">
                    <w:pPr>
                      <w:jc w:val="center"/>
                      <w:rPr>
                        <w:rFonts w:ascii="Arial Narrow" w:hAnsi="Arial Narrow" w:cs="Arial Narrow"/>
                        <w:color w:val="000000"/>
                        <w:sz w:val="18"/>
                        <w:szCs w:val="18"/>
                      </w:rPr>
                    </w:pPr>
                    <w:r w:rsidRPr="00166092">
                      <w:rPr>
                        <w:rFonts w:ascii="Arial Narrow" w:hAnsi="Arial Narrow" w:hint="eastAsia"/>
                        <w:color w:val="000000"/>
                        <w:sz w:val="18"/>
                        <w:szCs w:val="18"/>
                      </w:rPr>
                      <w:t>单位名称</w:t>
                    </w:r>
                  </w:p>
                </w:tc>
                <w:tc>
                  <w:tcPr>
                    <w:tcW w:w="1183" w:type="pct"/>
                    <w:tcBorders>
                      <w:top w:val="single" w:sz="12" w:space="0" w:color="auto"/>
                    </w:tcBorders>
                    <w:vAlign w:val="center"/>
                  </w:tcPr>
                  <w:p w:rsidR="00B31D51" w:rsidRPr="00166092" w:rsidRDefault="00B31D51" w:rsidP="00B31D51">
                    <w:pPr>
                      <w:jc w:val="center"/>
                      <w:rPr>
                        <w:rFonts w:ascii="Arial Narrow" w:hAnsi="Arial Narrow" w:cs="Arial Narrow"/>
                        <w:color w:val="000000"/>
                        <w:sz w:val="18"/>
                        <w:szCs w:val="18"/>
                      </w:rPr>
                    </w:pPr>
                    <w:r w:rsidRPr="00166092">
                      <w:rPr>
                        <w:rFonts w:ascii="Arial Narrow" w:hAnsi="Arial Narrow" w:hint="eastAsia"/>
                        <w:color w:val="000000"/>
                        <w:sz w:val="18"/>
                        <w:szCs w:val="18"/>
                      </w:rPr>
                      <w:t>期末账面余额</w:t>
                    </w:r>
                  </w:p>
                </w:tc>
                <w:tc>
                  <w:tcPr>
                    <w:tcW w:w="1012" w:type="pct"/>
                    <w:tcBorders>
                      <w:top w:val="single" w:sz="12" w:space="0" w:color="auto"/>
                    </w:tcBorders>
                    <w:vAlign w:val="center"/>
                  </w:tcPr>
                  <w:p w:rsidR="00B31D51" w:rsidRPr="00166092" w:rsidRDefault="00B31D51" w:rsidP="00B31D51">
                    <w:pPr>
                      <w:jc w:val="center"/>
                      <w:rPr>
                        <w:rFonts w:ascii="Arial Narrow" w:hAnsi="Arial Narrow" w:cs="Arial Narrow"/>
                        <w:color w:val="000000"/>
                        <w:sz w:val="18"/>
                        <w:szCs w:val="18"/>
                      </w:rPr>
                    </w:pPr>
                    <w:r w:rsidRPr="00166092">
                      <w:rPr>
                        <w:rFonts w:ascii="Arial Narrow" w:hAnsi="Arial Narrow" w:hint="eastAsia"/>
                        <w:color w:val="000000"/>
                        <w:sz w:val="18"/>
                        <w:szCs w:val="18"/>
                      </w:rPr>
                      <w:t>期初账面余额</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应付账款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广西柳州锐钢捷冶金机械制造有限责任公司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480,416.57</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1,140,561.57</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应付账款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FA2B70">
                      <w:rPr>
                        <w:rFonts w:ascii="Arial Narrow" w:hAnsi="Arial Narrow" w:hint="eastAsia"/>
                        <w:color w:val="000000"/>
                        <w:sz w:val="18"/>
                        <w:szCs w:val="18"/>
                      </w:rPr>
                      <w:t>广西柳州新锐传媒文化有限责任公司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45,574.80</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应付账款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柳州秋实益矿业有限公司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34,448,660.61</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45,780,700.80</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应付账款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柳州锐源鹏节能环保科技有限公司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115,757.01</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0.01</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应付账款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柳州市多元贸易有限责任公司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5,830,900.00</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4,847,575.00</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应付账款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柳州市固强钢材有限公司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106,000.00</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106,000.00</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应付账款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柳州市环源利环境资源技术开发有限公司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7,161,040.33</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17,185,254.78</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应付账款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柳州市曼凯亚科技有限责任公司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52,101.00</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28,349.00</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应付账款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柳州市盛鹏源环保科技有限公司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3,901,558.71</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7,177,078.31</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应付账款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柳州兴远劳务有限公司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2,100,555.77</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1,000,750.34</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lastRenderedPageBreak/>
                      <w:t>预收账款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桂林市刚茂升贸易有限公司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28,999,272.22</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3,736,144.64</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预收账款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柳州市固强钢材有限公司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150,683.59</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预收账款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柳州市新游化工有限责任公司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2,000,000.00</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预收款项</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柳州市环源利环境资源技术开发有限公司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3,829.36</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53,451.44</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其他应付款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柳州锐源鹏节能环保科技有限公司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50,000.00</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其他应付款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柳州市畅通运货运服务有限公司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10,156,141.78</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7,391,085.97</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其他应付款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柳州市环源利环境资源技术开发有限公司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540,000.00</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540,000.00</w:t>
                    </w:r>
                  </w:p>
                </w:tc>
              </w:tr>
              <w:tr w:rsidR="00B31D51" w:rsidRPr="00365318" w:rsidTr="00B31D51">
                <w:trPr>
                  <w:trHeight w:val="397"/>
                </w:trPr>
                <w:tc>
                  <w:tcPr>
                    <w:tcW w:w="608" w:type="pct"/>
                    <w:vAlign w:val="center"/>
                  </w:tcPr>
                  <w:p w:rsidR="00B31D51" w:rsidRPr="00365318" w:rsidRDefault="00B31D51" w:rsidP="00B31D51">
                    <w:pPr>
                      <w:rPr>
                        <w:rFonts w:ascii="Arial Narrow" w:hAnsi="Arial Narrow" w:cs="Arial Narrow"/>
                        <w:color w:val="000000"/>
                        <w:sz w:val="18"/>
                        <w:szCs w:val="18"/>
                      </w:rPr>
                    </w:pPr>
                    <w:r w:rsidRPr="00365318">
                      <w:rPr>
                        <w:rFonts w:ascii="Arial Narrow" w:hAnsi="Arial Narrow" w:hint="eastAsia"/>
                        <w:color w:val="000000"/>
                        <w:sz w:val="18"/>
                        <w:szCs w:val="18"/>
                      </w:rPr>
                      <w:t>其他应付款</w:t>
                    </w:r>
                  </w:p>
                </w:tc>
                <w:tc>
                  <w:tcPr>
                    <w:tcW w:w="2196" w:type="pct"/>
                    <w:vAlign w:val="center"/>
                  </w:tcPr>
                  <w:p w:rsidR="00B31D51" w:rsidRPr="00365318" w:rsidRDefault="00B31D51" w:rsidP="00B31D51">
                    <w:pPr>
                      <w:rPr>
                        <w:rFonts w:ascii="Arial Narrow" w:hAnsi="Arial Narrow" w:cs="Arial Narrow"/>
                        <w:color w:val="000000"/>
                        <w:sz w:val="18"/>
                        <w:szCs w:val="18"/>
                      </w:rPr>
                    </w:pPr>
                    <w:r w:rsidRPr="00365318">
                      <w:rPr>
                        <w:rFonts w:ascii="Arial Narrow" w:hAnsi="Arial Narrow" w:hint="eastAsia"/>
                        <w:color w:val="000000"/>
                        <w:sz w:val="18"/>
                        <w:szCs w:val="18"/>
                      </w:rPr>
                      <w:t>柳州市曼凯亚科技有限责任公司</w:t>
                    </w:r>
                  </w:p>
                </w:tc>
                <w:tc>
                  <w:tcPr>
                    <w:tcW w:w="1183" w:type="pct"/>
                    <w:vAlign w:val="center"/>
                  </w:tcPr>
                  <w:p w:rsidR="00B31D51" w:rsidRPr="00365318" w:rsidRDefault="00B31D51" w:rsidP="00B31D51">
                    <w:pPr>
                      <w:jc w:val="right"/>
                      <w:rPr>
                        <w:rFonts w:ascii="Arial Narrow" w:hAnsi="Arial Narrow" w:cs="Arial Narrow"/>
                        <w:color w:val="000000"/>
                        <w:sz w:val="18"/>
                        <w:szCs w:val="18"/>
                      </w:rPr>
                    </w:pPr>
                    <w:r w:rsidRPr="00365318">
                      <w:rPr>
                        <w:rFonts w:ascii="Arial Narrow" w:hAnsi="Arial Narrow" w:cs="Arial Narrow"/>
                        <w:color w:val="000000"/>
                        <w:sz w:val="18"/>
                        <w:szCs w:val="18"/>
                      </w:rPr>
                      <w:t>20,000.00</w:t>
                    </w:r>
                  </w:p>
                </w:tc>
                <w:tc>
                  <w:tcPr>
                    <w:tcW w:w="1012" w:type="pct"/>
                    <w:vAlign w:val="center"/>
                  </w:tcPr>
                  <w:p w:rsidR="00B31D51" w:rsidRPr="00365318" w:rsidRDefault="00B31D51" w:rsidP="00B31D51">
                    <w:pPr>
                      <w:jc w:val="right"/>
                      <w:rPr>
                        <w:rFonts w:ascii="Arial Narrow" w:hAnsi="Arial Narrow" w:cs="Arial Narrow"/>
                        <w:sz w:val="18"/>
                        <w:szCs w:val="18"/>
                      </w:rPr>
                    </w:pPr>
                    <w:r w:rsidRPr="00365318">
                      <w:rPr>
                        <w:rFonts w:ascii="Arial Narrow" w:hAnsi="Arial Narrow" w:cs="Arial Narrow"/>
                        <w:sz w:val="18"/>
                        <w:szCs w:val="18"/>
                      </w:rPr>
                      <w:t>1</w:t>
                    </w:r>
                    <w:r w:rsidRPr="00365318">
                      <w:rPr>
                        <w:rFonts w:ascii="Arial Narrow" w:hAnsi="Arial Narrow" w:cs="Arial Narrow" w:hint="eastAsia"/>
                        <w:sz w:val="18"/>
                        <w:szCs w:val="18"/>
                      </w:rPr>
                      <w:t>2</w:t>
                    </w:r>
                    <w:r w:rsidRPr="00365318">
                      <w:rPr>
                        <w:rFonts w:ascii="Arial Narrow" w:hAnsi="Arial Narrow" w:cs="Arial Narrow"/>
                        <w:sz w:val="18"/>
                        <w:szCs w:val="18"/>
                      </w:rPr>
                      <w:t>,000.00</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其他应付款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柳州市盛鹏源环保科技有限公司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10,000.00</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10,000.00</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其他应付款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柳州市新游化工有限责任公司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3,000.00</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3,000.00</w:t>
                    </w:r>
                  </w:p>
                </w:tc>
              </w:tr>
              <w:tr w:rsidR="00B31D51" w:rsidRPr="00FA2B70" w:rsidTr="00B31D51">
                <w:trPr>
                  <w:trHeight w:val="397"/>
                </w:trPr>
                <w:tc>
                  <w:tcPr>
                    <w:tcW w:w="608"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其他应付款</w:t>
                    </w:r>
                  </w:p>
                </w:tc>
                <w:tc>
                  <w:tcPr>
                    <w:tcW w:w="2196" w:type="pct"/>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柳州特久恒机械设备有限公司</w:t>
                    </w:r>
                  </w:p>
                </w:tc>
                <w:tc>
                  <w:tcPr>
                    <w:tcW w:w="1183"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17,348.66</w:t>
                    </w:r>
                  </w:p>
                </w:tc>
                <w:tc>
                  <w:tcPr>
                    <w:tcW w:w="1012" w:type="pct"/>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w:t>
                    </w:r>
                  </w:p>
                </w:tc>
              </w:tr>
              <w:tr w:rsidR="00B31D51" w:rsidRPr="00FA2B70" w:rsidTr="00B31D51">
                <w:trPr>
                  <w:trHeight w:val="397"/>
                </w:trPr>
                <w:tc>
                  <w:tcPr>
                    <w:tcW w:w="608" w:type="pct"/>
                    <w:tcBorders>
                      <w:bottom w:val="single" w:sz="12" w:space="0" w:color="auto"/>
                    </w:tcBorders>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其他应付款</w:t>
                    </w:r>
                  </w:p>
                </w:tc>
                <w:tc>
                  <w:tcPr>
                    <w:tcW w:w="2196" w:type="pct"/>
                    <w:tcBorders>
                      <w:bottom w:val="single" w:sz="12" w:space="0" w:color="auto"/>
                    </w:tcBorders>
                    <w:vAlign w:val="center"/>
                  </w:tcPr>
                  <w:p w:rsidR="00B31D51" w:rsidRPr="00166092" w:rsidRDefault="00B31D51" w:rsidP="00B31D51">
                    <w:pPr>
                      <w:rPr>
                        <w:rFonts w:ascii="Arial Narrow" w:hAnsi="Arial Narrow" w:cs="Arial Narrow"/>
                        <w:color w:val="000000"/>
                        <w:sz w:val="18"/>
                        <w:szCs w:val="18"/>
                      </w:rPr>
                    </w:pPr>
                    <w:r w:rsidRPr="00166092">
                      <w:rPr>
                        <w:rFonts w:ascii="Arial Narrow" w:hAnsi="Arial Narrow" w:hint="eastAsia"/>
                        <w:color w:val="000000"/>
                        <w:sz w:val="18"/>
                        <w:szCs w:val="18"/>
                      </w:rPr>
                      <w:t>柳州兴远劳务有限公司</w:t>
                    </w:r>
                  </w:p>
                </w:tc>
                <w:tc>
                  <w:tcPr>
                    <w:tcW w:w="1183" w:type="pct"/>
                    <w:tcBorders>
                      <w:bottom w:val="single" w:sz="12" w:space="0" w:color="auto"/>
                    </w:tcBorders>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w:t>
                    </w:r>
                  </w:p>
                </w:tc>
                <w:tc>
                  <w:tcPr>
                    <w:tcW w:w="1012" w:type="pct"/>
                    <w:tcBorders>
                      <w:bottom w:val="single" w:sz="12" w:space="0" w:color="auto"/>
                    </w:tcBorders>
                    <w:vAlign w:val="center"/>
                  </w:tcPr>
                  <w:p w:rsidR="00B31D51" w:rsidRPr="00166092" w:rsidRDefault="00B31D51" w:rsidP="00B31D51">
                    <w:pPr>
                      <w:jc w:val="right"/>
                      <w:rPr>
                        <w:rFonts w:ascii="Arial Narrow" w:hAnsi="Arial Narrow" w:cs="Arial Narrow"/>
                        <w:color w:val="000000"/>
                        <w:sz w:val="18"/>
                        <w:szCs w:val="18"/>
                      </w:rPr>
                    </w:pPr>
                    <w:r w:rsidRPr="00166092">
                      <w:rPr>
                        <w:rFonts w:ascii="Arial Narrow" w:hAnsi="Arial Narrow" w:cs="Arial Narrow"/>
                        <w:color w:val="000000"/>
                        <w:sz w:val="18"/>
                        <w:szCs w:val="18"/>
                      </w:rPr>
                      <w:t>1,290,938.58</w:t>
                    </w:r>
                  </w:p>
                </w:tc>
              </w:tr>
            </w:tbl>
            <w:p w:rsidR="00B31D51" w:rsidRDefault="00B31D51" w:rsidP="00B31D51">
              <w:pPr>
                <w:spacing w:line="360" w:lineRule="exact"/>
                <w:ind w:firstLineChars="200" w:firstLine="420"/>
                <w:rPr>
                  <w:szCs w:val="21"/>
                </w:rPr>
              </w:pPr>
            </w:p>
            <w:p w:rsidR="008C041B" w:rsidRDefault="008A5A7F" w:rsidP="00CD45CA">
              <w:pPr>
                <w:spacing w:line="360" w:lineRule="exact"/>
                <w:ind w:firstLineChars="200" w:firstLine="420"/>
                <w:rPr>
                  <w:szCs w:val="21"/>
                </w:rPr>
              </w:pPr>
            </w:p>
          </w:sdtContent>
        </w:sdt>
      </w:sdtContent>
    </w:sdt>
    <w:p w:rsidR="008C041B" w:rsidRDefault="008C041B">
      <w:pPr>
        <w:rPr>
          <w:szCs w:val="21"/>
        </w:rPr>
      </w:pPr>
    </w:p>
    <w:p w:rsidR="008C041B" w:rsidRDefault="0000447C">
      <w:pPr>
        <w:pStyle w:val="2"/>
        <w:numPr>
          <w:ilvl w:val="0"/>
          <w:numId w:val="61"/>
        </w:numPr>
        <w:rPr>
          <w:rFonts w:ascii="宋体" w:hAnsi="宋体"/>
        </w:rPr>
      </w:pPr>
      <w:r>
        <w:rPr>
          <w:rFonts w:ascii="宋体" w:hAnsi="宋体" w:hint="eastAsia"/>
        </w:rPr>
        <w:t>补充资料</w:t>
      </w:r>
    </w:p>
    <w:sdt>
      <w:sdtPr>
        <w:rPr>
          <w:rFonts w:ascii="宋体" w:hAnsi="宋体" w:cs="宋体" w:hint="eastAsia"/>
          <w:b w:val="0"/>
          <w:bCs w:val="0"/>
          <w:kern w:val="0"/>
          <w:szCs w:val="21"/>
        </w:rPr>
        <w:tag w:val="_GBC_08eb8d7076584daebd23121ab43f25e0"/>
        <w:id w:val="965006844"/>
        <w:lock w:val="sdtLocked"/>
        <w:placeholder>
          <w:docPart w:val="GBC22222222222222222222222222222"/>
        </w:placeholder>
      </w:sdtPr>
      <w:sdtEndPr>
        <w:rPr>
          <w:szCs w:val="24"/>
        </w:rPr>
      </w:sdtEndPr>
      <w:sdtContent>
        <w:p w:rsidR="008C041B" w:rsidRDefault="0000447C">
          <w:pPr>
            <w:pStyle w:val="3"/>
            <w:numPr>
              <w:ilvl w:val="0"/>
              <w:numId w:val="6"/>
            </w:numPr>
            <w:rPr>
              <w:rFonts w:ascii="宋体" w:hAnsi="宋体"/>
              <w:szCs w:val="21"/>
            </w:rPr>
          </w:pPr>
          <w:r>
            <w:rPr>
              <w:rFonts w:ascii="宋体" w:hAnsi="宋体" w:hint="eastAsia"/>
              <w:szCs w:val="21"/>
            </w:rPr>
            <w:t>当期非经常性损益明细表</w:t>
          </w:r>
        </w:p>
        <w:p w:rsidR="008C041B" w:rsidRDefault="0000447C">
          <w:pPr>
            <w:jc w:val="right"/>
            <w:rPr>
              <w:szCs w:val="21"/>
            </w:rPr>
          </w:pPr>
          <w:r>
            <w:rPr>
              <w:rFonts w:hint="eastAsia"/>
              <w:szCs w:val="21"/>
            </w:rPr>
            <w:t>单位：</w:t>
          </w:r>
          <w:sdt>
            <w:sdtPr>
              <w:rPr>
                <w:rFonts w:hint="eastAsia"/>
                <w:szCs w:val="21"/>
              </w:rPr>
              <w:alias w:val="单位：扣除非经常性损益项目和金额"/>
              <w:tag w:val="_GBC_5c7a78a144ce4f78943f6ba4db018dd1"/>
              <w:id w:val="578256741"/>
              <w:lock w:val="sdtLocked"/>
              <w:placeholder>
                <w:docPart w:val="GBC22222222222222222222222222222"/>
              </w:placeholder>
              <w:dataBinding w:prefixMappings="xmlns:clcid-ci-ar='clcid-ci-ar'" w:xpath="/*/clcid-ci-ar:DanWeiKouChuFeiJingChangXingSunYiXiangMuHeJinE"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9964FB">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1302611452"/>
              <w:lock w:val="sdtLocked"/>
              <w:placeholder>
                <w:docPart w:val="GBC22222222222222222222222222222"/>
              </w:placeholder>
              <w:dataBinding w:prefixMappings="xmlns:clcid-ci-ar='clcid-ci-ar'" w:xpath="/*/clcid-ci-ar:BiZhongKouChuFeiJingChangXingSunYiXiangMuHeJinE"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9964FB">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49"/>
            <w:gridCol w:w="1554"/>
            <w:gridCol w:w="1700"/>
          </w:tblGrid>
          <w:tr w:rsidR="00625E20" w:rsidTr="00D03269">
            <w:tc>
              <w:tcPr>
                <w:tcW w:w="3193" w:type="pct"/>
                <w:shd w:val="clear" w:color="auto" w:fill="auto"/>
                <w:vAlign w:val="center"/>
              </w:tcPr>
              <w:p w:rsidR="00625E20" w:rsidRDefault="00625E20" w:rsidP="00625E20">
                <w:pPr>
                  <w:jc w:val="center"/>
                  <w:rPr>
                    <w:szCs w:val="21"/>
                  </w:rPr>
                </w:pPr>
                <w:r>
                  <w:rPr>
                    <w:rFonts w:hint="eastAsia"/>
                    <w:szCs w:val="21"/>
                  </w:rPr>
                  <w:t>项目</w:t>
                </w:r>
              </w:p>
            </w:tc>
            <w:tc>
              <w:tcPr>
                <w:tcW w:w="863" w:type="pct"/>
                <w:shd w:val="clear" w:color="auto" w:fill="auto"/>
              </w:tcPr>
              <w:p w:rsidR="00625E20" w:rsidRDefault="00625E20" w:rsidP="00625E20">
                <w:pPr>
                  <w:jc w:val="center"/>
                  <w:rPr>
                    <w:szCs w:val="21"/>
                  </w:rPr>
                </w:pPr>
                <w:r>
                  <w:rPr>
                    <w:rFonts w:hint="eastAsia"/>
                    <w:szCs w:val="21"/>
                  </w:rPr>
                  <w:t>金额</w:t>
                </w:r>
              </w:p>
            </w:tc>
            <w:tc>
              <w:tcPr>
                <w:tcW w:w="945" w:type="pct"/>
              </w:tcPr>
              <w:p w:rsidR="00625E20" w:rsidRDefault="00625E20" w:rsidP="00625E20">
                <w:pPr>
                  <w:jc w:val="center"/>
                  <w:rPr>
                    <w:szCs w:val="21"/>
                  </w:rPr>
                </w:pPr>
                <w:r>
                  <w:rPr>
                    <w:rFonts w:hint="eastAsia"/>
                    <w:szCs w:val="21"/>
                  </w:rPr>
                  <w:t>说明</w:t>
                </w:r>
              </w:p>
            </w:tc>
          </w:tr>
          <w:tr w:rsidR="00625E20" w:rsidTr="00D03269">
            <w:tc>
              <w:tcPr>
                <w:tcW w:w="3193" w:type="pct"/>
                <w:shd w:val="clear" w:color="auto" w:fill="auto"/>
                <w:vAlign w:val="center"/>
              </w:tcPr>
              <w:p w:rsidR="00625E20" w:rsidRDefault="00625E20" w:rsidP="00625E20">
                <w:pPr>
                  <w:rPr>
                    <w:szCs w:val="21"/>
                  </w:rPr>
                </w:pPr>
                <w:r>
                  <w:rPr>
                    <w:rFonts w:hint="eastAsia"/>
                    <w:szCs w:val="21"/>
                  </w:rPr>
                  <w:t>非流动资产处置损益</w:t>
                </w:r>
              </w:p>
            </w:tc>
            <w:tc>
              <w:tcPr>
                <w:tcW w:w="863" w:type="pct"/>
                <w:shd w:val="clear" w:color="auto" w:fill="auto"/>
              </w:tcPr>
              <w:p w:rsidR="00625E20" w:rsidRDefault="008A5A7F" w:rsidP="00625E20">
                <w:pPr>
                  <w:jc w:val="right"/>
                  <w:rPr>
                    <w:szCs w:val="21"/>
                  </w:rPr>
                </w:pPr>
                <w:sdt>
                  <w:sdtPr>
                    <w:rPr>
                      <w:rFonts w:hint="eastAsia"/>
                      <w:sz w:val="20"/>
                      <w:szCs w:val="20"/>
                    </w:rPr>
                    <w:alias w:val="非流动性资产处置损益，包括已计提资产减值准备的冲销部分（非经常性损益项目）"/>
                    <w:tag w:val="_GBC_f045781906b04458b3ad625ee4515c61"/>
                    <w:id w:val="724191116"/>
                    <w:lock w:val="sdtLocked"/>
                    <w:dataBinding w:prefixMappings="xmlns:clcid-pte='clcid-pte'" w:xpath="/*/clcid-pte:FeiLiuDongXingZiChanChuZhiSunYiBaoKuoYiJiTiZiChanJianZhiZhunBeiDeChongXiaoBuFenFeiJingChangXingSunYiXiangMu" w:storeItemID="{89EBAB94-44A0-46A2-B712-30D997D04A6D}"/>
                    <w:text/>
                  </w:sdtPr>
                  <w:sdtContent>
                    <w:r w:rsidR="000E1EBE">
                      <w:rPr>
                        <w:rFonts w:hint="eastAsia"/>
                        <w:sz w:val="20"/>
                        <w:szCs w:val="20"/>
                      </w:rPr>
                      <w:t>-6,296,332.06</w:t>
                    </w:r>
                  </w:sdtContent>
                </w:sdt>
              </w:p>
            </w:tc>
            <w:tc>
              <w:tcPr>
                <w:tcW w:w="945" w:type="pct"/>
              </w:tcPr>
              <w:p w:rsidR="00625E20" w:rsidRDefault="008A5A7F" w:rsidP="00625E20">
                <w:pPr>
                  <w:rPr>
                    <w:b/>
                    <w:szCs w:val="21"/>
                  </w:rPr>
                </w:pPr>
                <w:sdt>
                  <w:sdtPr>
                    <w:rPr>
                      <w:szCs w:val="21"/>
                    </w:rPr>
                    <w:alias w:val="非流动性资产处置损益，包括已计提资产减值准备的冲销部分的说明（非经常性损益项目）"/>
                    <w:tag w:val="_GBC_dbf112280e8b447b803745e3222ebaab"/>
                    <w:id w:val="471490139"/>
                    <w:lock w:val="sdtLocked"/>
                    <w:showingPlcHdr/>
                    <w:dataBinding w:prefixMappings="xmlns:clcid-pte='clcid-pte'" w:xpath="/*/clcid-pte:FeiLiuDongXingZiChanChuZhiSunYiBaoKuoYiJiTiZiChanJianZhiZhunBeiDeChongXiaoBuFenFeiJingChangXingSunYiXiangMu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越权审批或无正式批准文件的税收返还、减免</w:t>
                </w:r>
              </w:p>
            </w:tc>
            <w:tc>
              <w:tcPr>
                <w:tcW w:w="863" w:type="pct"/>
                <w:shd w:val="clear" w:color="auto" w:fill="auto"/>
              </w:tcPr>
              <w:p w:rsidR="00625E20" w:rsidRDefault="008A5A7F" w:rsidP="00625E20">
                <w:pPr>
                  <w:ind w:right="6"/>
                  <w:jc w:val="right"/>
                  <w:rPr>
                    <w:szCs w:val="21"/>
                  </w:rPr>
                </w:pPr>
                <w:sdt>
                  <w:sdtPr>
                    <w:rPr>
                      <w:rFonts w:hint="eastAsia"/>
                      <w:szCs w:val="21"/>
                    </w:rPr>
                    <w:alias w:val="越权审批，或无正式批准文件，或偶发性的税收返还、减免（非经常性损益项目）"/>
                    <w:tag w:val="_GBC_739acef0a8fb4cf9ba3480cbf144d0bd"/>
                    <w:id w:val="603772499"/>
                    <w:lock w:val="sdtLocked"/>
                    <w:showingPlcHdr/>
                    <w:dataBinding w:prefixMappings="xmlns:clcid-pte='clcid-pte'" w:xpath="/*/clcid-pte:FeiJingChangXingSunYiZhongYueQuanShenPiHuoWuZhengShiPiZhunWenJianDeShuiShouFanHuanJianMian"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越权审批，或无正式批准文件，或偶发性的税收返还、减免的说明（非经常性损益项目）"/>
                    <w:tag w:val="_GBC_d1e6861f45b64ca2a145ec60b8eb30fc"/>
                    <w:id w:val="-1761681429"/>
                    <w:lock w:val="sdtLocked"/>
                    <w:showingPlcHdr/>
                    <w:dataBinding w:prefixMappings="xmlns:clcid-pte='clcid-pte'" w:xpath="/*/clcid-pte:FeiJingChangXingSunYiZhongYueQuanShenPiHuoWuZhengShiPiZhunWenJianDeShuiShouFanHuanJianMian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计入当期损益的政府补助（与企业业务密切相关，按照国家统一标准定额或定量享受的政府补助除外）</w:t>
                </w:r>
              </w:p>
            </w:tc>
            <w:tc>
              <w:tcPr>
                <w:tcW w:w="863" w:type="pct"/>
                <w:shd w:val="clear" w:color="auto" w:fill="auto"/>
              </w:tcPr>
              <w:p w:rsidR="00625E20" w:rsidRDefault="008A5A7F" w:rsidP="00625E20">
                <w:pPr>
                  <w:jc w:val="right"/>
                  <w:rPr>
                    <w:szCs w:val="21"/>
                  </w:rPr>
                </w:pPr>
                <w:sdt>
                  <w:sdtPr>
                    <w:rPr>
                      <w:rFonts w:hint="eastAsia"/>
                      <w:sz w:val="20"/>
                      <w:szCs w:val="20"/>
                    </w:rPr>
                    <w:alias w:val="计入当期损益的政府补助，但与公司正常经营业务密切相关，符合国家政策规定、按照一定标准定额或定量持续享受的政府补助除外（非.."/>
                    <w:tag w:val="_GBC_87d17071bbe748b28c703f8eaec85e23"/>
                    <w:id w:val="-1582130689"/>
                    <w:lock w:val="sdtLocked"/>
                    <w:dataBinding w:prefixMappings="xmlns:clcid-pte='clcid-pte'" w:xpath="/*/clcid-pte:FeiJingChangXingSunYiZhongGeZhongXingShiDeZhengFuBuTie" w:storeItemID="{89EBAB94-44A0-46A2-B712-30D997D04A6D}"/>
                    <w:text/>
                  </w:sdtPr>
                  <w:sdtContent>
                    <w:r w:rsidR="000E1EBE">
                      <w:rPr>
                        <w:rFonts w:hint="eastAsia"/>
                        <w:sz w:val="20"/>
                        <w:szCs w:val="20"/>
                      </w:rPr>
                      <w:t>45,626,567.65</w:t>
                    </w:r>
                  </w:sdtContent>
                </w:sdt>
              </w:p>
            </w:tc>
            <w:tc>
              <w:tcPr>
                <w:tcW w:w="945" w:type="pct"/>
              </w:tcPr>
              <w:p w:rsidR="00625E20" w:rsidRDefault="008A5A7F" w:rsidP="002347D6">
                <w:pPr>
                  <w:rPr>
                    <w:szCs w:val="21"/>
                  </w:rPr>
                </w:pPr>
                <w:sdt>
                  <w:sdtPr>
                    <w:rPr>
                      <w:szCs w:val="21"/>
                    </w:rPr>
                    <w:alias w:val="计入当期损益的政府补助，但与公司正常经营业务密切相关，符合国家政策规定、按照一定标准定额或定量持续享受的政府补助除外的说.."/>
                    <w:tag w:val="_GBC_4513591570d449de9208898ef81e191f"/>
                    <w:id w:val="729894351"/>
                    <w:lock w:val="sdtLocked"/>
                    <w:showingPlcHdr/>
                    <w:dataBinding w:prefixMappings="xmlns:clcid-pte='clcid-pte'" w:xpath="/*/clcid-pte:FeiJingChangXingSunYiZhongGeZhongXingShiDeZhengFuBuTieShuoMing" w:storeItemID="{89EBAB94-44A0-46A2-B712-30D997D04A6D}"/>
                    <w:text/>
                  </w:sdtPr>
                  <w:sdtContent>
                    <w:r w:rsidR="00F4198B">
                      <w:rPr>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计入当期损益的对非金融企业收取的资金占用费</w:t>
                </w:r>
              </w:p>
            </w:tc>
            <w:tc>
              <w:tcPr>
                <w:tcW w:w="863" w:type="pct"/>
                <w:shd w:val="clear" w:color="auto" w:fill="auto"/>
              </w:tcPr>
              <w:p w:rsidR="00625E20" w:rsidRDefault="008A5A7F" w:rsidP="00625E20">
                <w:pPr>
                  <w:jc w:val="right"/>
                  <w:rPr>
                    <w:szCs w:val="21"/>
                  </w:rPr>
                </w:pPr>
                <w:sdt>
                  <w:sdtPr>
                    <w:rPr>
                      <w:rFonts w:hint="eastAsia"/>
                      <w:szCs w:val="21"/>
                    </w:rPr>
                    <w:alias w:val="计入当期损益的对非金融企业收取的资金占用费（非经常性损益项目）"/>
                    <w:tag w:val="_GBC_fa05ceca6bca4dd9a7d215044dce1e08"/>
                    <w:id w:val="1212849900"/>
                    <w:lock w:val="sdtLocked"/>
                    <w:showingPlcHdr/>
                    <w:dataBinding w:prefixMappings="xmlns:clcid-pte='clcid-pte'" w:xpath="/*/clcid-pte:JiRuDangQiSunYiDeDuiFeiJinRongQiYeShouQuDeZiJinZhanYongFeiFeiJingChangXingSunYiXiangMu"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计入当期损益的对非金融企业收取的资金占用费的说明（非经常性损益项目）"/>
                    <w:tag w:val="_GBC_e39bef666fc347c4b548b1702cce8f81"/>
                    <w:id w:val="650102465"/>
                    <w:lock w:val="sdtLocked"/>
                    <w:showingPlcHdr/>
                    <w:dataBinding w:prefixMappings="xmlns:clcid-pte='clcid-pte'" w:xpath="/*/clcid-pte:JiRuDangQiSunYiDeDuiFeiJinRongQiYeShouQuDeZiJinZhanYongFeiFeiJingChangXingSunYiXiangMu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企业取得子公司、联营企业及合营企业的投资成本小于取得投资时应享有被投资单位可辨认净资产公允价值产生的收益</w:t>
                </w:r>
              </w:p>
            </w:tc>
            <w:tc>
              <w:tcPr>
                <w:tcW w:w="863" w:type="pct"/>
                <w:shd w:val="clear" w:color="auto" w:fill="auto"/>
              </w:tcPr>
              <w:p w:rsidR="00625E20" w:rsidRDefault="008A5A7F" w:rsidP="00625E20">
                <w:pPr>
                  <w:jc w:val="right"/>
                  <w:rPr>
                    <w:szCs w:val="21"/>
                  </w:rPr>
                </w:pPr>
                <w:sdt>
                  <w:sdtPr>
                    <w:rPr>
                      <w:rFonts w:hint="eastAsia"/>
                      <w:szCs w:val="21"/>
                    </w:rPr>
                    <w:alias w:val="企业取得子公司、联营企业及合营企业的投资成本小于取得投资时应享有被投资单位可辨认净资产公允价值产生的收益（非经常性损益项.."/>
                    <w:tag w:val="_GBC_da8567332bf1414f9b00448bf14a2046"/>
                    <w:id w:val="993447964"/>
                    <w:lock w:val="sdtLocked"/>
                    <w:showingPlcHdr/>
                    <w:dataBinding w:prefixMappings="xmlns:clcid-pte='clcid-pte'" w:xpath="/*/clcid-pte:QiYeHeBingDeHeBingChengBenXiaoYuHeBingShiYingXiangYouBeiHeBingDanWeiKeBianRenJingZiChanGongYunJiaZhiChanShengDeSunYi"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企业取得子公司、联营企业及合营企业的投资成本小于取得投资时应享有被投资单位可辨认净资产公允价值产生的收益的说明（非经常性.."/>
                    <w:tag w:val="_GBC_5140be5466d24c06aa7c5dd7b7497384"/>
                    <w:id w:val="560831785"/>
                    <w:lock w:val="sdtLocked"/>
                    <w:showingPlcHdr/>
                    <w:dataBinding w:prefixMappings="xmlns:clcid-pte='clcid-pte'" w:xpath="/*/clcid-pte:QiYeHeBingDeHeBingChengBenXiaoYuHeBingShiYingXiangYouBeiHeBingDanWeiKeBianRenJingZiChanGongYunJiaZhiChanShengDeSunYi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非货币性资产交换损益</w:t>
                </w:r>
              </w:p>
            </w:tc>
            <w:tc>
              <w:tcPr>
                <w:tcW w:w="863" w:type="pct"/>
                <w:shd w:val="clear" w:color="auto" w:fill="auto"/>
              </w:tcPr>
              <w:p w:rsidR="00625E20" w:rsidRDefault="008A5A7F" w:rsidP="00625E20">
                <w:pPr>
                  <w:jc w:val="right"/>
                  <w:rPr>
                    <w:szCs w:val="21"/>
                  </w:rPr>
                </w:pPr>
                <w:sdt>
                  <w:sdtPr>
                    <w:rPr>
                      <w:rFonts w:hint="eastAsia"/>
                      <w:szCs w:val="21"/>
                    </w:rPr>
                    <w:alias w:val="非货币性资产交换损益（非经常性损益项目）"/>
                    <w:tag w:val="_GBC_4cbe5f86242143498e8a8e52a9159cf4"/>
                    <w:id w:val="-1848626887"/>
                    <w:lock w:val="sdtLocked"/>
                    <w:showingPlcHdr/>
                    <w:dataBinding w:prefixMappings="xmlns:clcid-pte='clcid-pte'" w:xpath="/*/clcid-pte:FeiJingChangXingSunYiZhongZiChanZhiHuanSunYi"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非货币性资产交换损益的说明（非经常性损益项目）"/>
                    <w:tag w:val="_GBC_0c3795502b03479fa5ac233060ebd95d"/>
                    <w:id w:val="-1773011856"/>
                    <w:lock w:val="sdtLocked"/>
                    <w:showingPlcHdr/>
                    <w:dataBinding w:prefixMappings="xmlns:clcid-pte='clcid-pte'" w:xpath="/*/clcid-pte:FeiJingChangXingSunYiZhongZiChanZhiHuanSunYi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委托他人投资或管理资产的损益</w:t>
                </w:r>
              </w:p>
            </w:tc>
            <w:tc>
              <w:tcPr>
                <w:tcW w:w="863" w:type="pct"/>
                <w:shd w:val="clear" w:color="auto" w:fill="auto"/>
              </w:tcPr>
              <w:p w:rsidR="00625E20" w:rsidRDefault="008A5A7F" w:rsidP="00625E20">
                <w:pPr>
                  <w:jc w:val="right"/>
                  <w:rPr>
                    <w:szCs w:val="21"/>
                  </w:rPr>
                </w:pPr>
                <w:sdt>
                  <w:sdtPr>
                    <w:rPr>
                      <w:rFonts w:hint="eastAsia"/>
                      <w:szCs w:val="21"/>
                    </w:rPr>
                    <w:alias w:val="委托他人投资或管理资产的损益（非经常性损益项目）"/>
                    <w:tag w:val="_GBC_d2fd11aa21804a79bf75d80767cb7622"/>
                    <w:id w:val="-938598640"/>
                    <w:lock w:val="sdtLocked"/>
                    <w:showingPlcHdr/>
                    <w:dataBinding w:prefixMappings="xmlns:clcid-pte='clcid-pte'" w:xpath="/*/clcid-pte:WeiTuoTaRenTouZiHuoGuanLiZiChanDeSunYiFeiJingChangXingSunYiXiangMu"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委托他人投资或管理资产的损益的说明（非经常性损益项目）"/>
                    <w:tag w:val="_GBC_556f9aa856334b9cba18fb2f97b39cc5"/>
                    <w:id w:val="-123165285"/>
                    <w:lock w:val="sdtLocked"/>
                    <w:showingPlcHdr/>
                    <w:dataBinding w:prefixMappings="xmlns:clcid-pte='clcid-pte'" w:xpath="/*/clcid-pte:WeiTuoTaRenTouZiHuoGuanLiZiChanDeSunYiFeiJingChangXingSunYiXiangMu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因不可抗力因素，如遭受自然灾害而计提的各项资产减值准备</w:t>
                </w:r>
              </w:p>
            </w:tc>
            <w:tc>
              <w:tcPr>
                <w:tcW w:w="863" w:type="pct"/>
                <w:shd w:val="clear" w:color="auto" w:fill="auto"/>
              </w:tcPr>
              <w:p w:rsidR="00625E20" w:rsidRDefault="008A5A7F" w:rsidP="00625E20">
                <w:pPr>
                  <w:jc w:val="right"/>
                  <w:rPr>
                    <w:szCs w:val="21"/>
                  </w:rPr>
                </w:pPr>
                <w:sdt>
                  <w:sdtPr>
                    <w:rPr>
                      <w:rFonts w:hint="eastAsia"/>
                      <w:szCs w:val="21"/>
                    </w:rPr>
                    <w:alias w:val="因不可抗力因素，如遭受自然灾害而计提的各项资产减值准备（非经常性损益项目）"/>
                    <w:tag w:val="_GBC_40e59f580b8446b6a448bfa2d9c39106"/>
                    <w:id w:val="-1852634711"/>
                    <w:lock w:val="sdtLocked"/>
                    <w:showingPlcHdr/>
                    <w:dataBinding w:prefixMappings="xmlns:clcid-pte='clcid-pte'" w:xpath="/*/clcid-pte:FeiJingChangXingSunYiZhongJiTiDeGeXiangZiChanJianZhiZhunBei"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因不可抗力因素，如遭受自然灾害而计提的各项资产减值准备的说明（非经常性损益项目）"/>
                    <w:tag w:val="_GBC_4f29c0d978134f4d9ade4cfb9e6e5bfa"/>
                    <w:id w:val="-314578842"/>
                    <w:lock w:val="sdtLocked"/>
                    <w:showingPlcHdr/>
                    <w:dataBinding w:prefixMappings="xmlns:clcid-pte='clcid-pte'" w:xpath="/*/clcid-pte:FeiJingChangXingSunYiZhongJiTiDeGeXiangZiChanJianZhiZhunBei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债务重组损益</w:t>
                </w:r>
              </w:p>
            </w:tc>
            <w:tc>
              <w:tcPr>
                <w:tcW w:w="863" w:type="pct"/>
                <w:shd w:val="clear" w:color="auto" w:fill="auto"/>
              </w:tcPr>
              <w:p w:rsidR="00625E20" w:rsidRDefault="008A5A7F" w:rsidP="00625E20">
                <w:pPr>
                  <w:jc w:val="right"/>
                  <w:rPr>
                    <w:szCs w:val="21"/>
                  </w:rPr>
                </w:pPr>
                <w:sdt>
                  <w:sdtPr>
                    <w:rPr>
                      <w:rFonts w:hint="eastAsia"/>
                      <w:szCs w:val="21"/>
                    </w:rPr>
                    <w:alias w:val="债务重组损益（非经常性损益项目）"/>
                    <w:tag w:val="_GBC_562f390e991e466084ffd0680a094232"/>
                    <w:id w:val="-70502432"/>
                    <w:lock w:val="sdtLocked"/>
                    <w:showingPlcHdr/>
                    <w:dataBinding w:prefixMappings="xmlns:clcid-pte='clcid-pte'" w:xpath="/*/clcid-pte:FeiJingChangXingSunYiZhongZhaiWuZhongZuSunYi"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债务重组损益的说明（非经常性损益项目）"/>
                    <w:tag w:val="_GBC_f43aef808f214d7383de39e3b6c398f4"/>
                    <w:id w:val="-836461974"/>
                    <w:lock w:val="sdtLocked"/>
                    <w:showingPlcHdr/>
                    <w:dataBinding w:prefixMappings="xmlns:clcid-pte='clcid-pte'" w:xpath="/*/clcid-pte:FeiJingChangXingSunYiZhongZhaiWuZhongZuSunYi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企业重组费用，如安置职工的支出、整合费用等</w:t>
                </w:r>
              </w:p>
            </w:tc>
            <w:tc>
              <w:tcPr>
                <w:tcW w:w="863" w:type="pct"/>
                <w:shd w:val="clear" w:color="auto" w:fill="auto"/>
              </w:tcPr>
              <w:p w:rsidR="00625E20" w:rsidRDefault="008A5A7F" w:rsidP="00625E20">
                <w:pPr>
                  <w:jc w:val="right"/>
                  <w:rPr>
                    <w:szCs w:val="21"/>
                  </w:rPr>
                </w:pPr>
                <w:sdt>
                  <w:sdtPr>
                    <w:rPr>
                      <w:rFonts w:hint="eastAsia"/>
                      <w:szCs w:val="21"/>
                    </w:rPr>
                    <w:alias w:val="企业重组费用，如安置职工的支出、整合费用等（非经常性损益项目）"/>
                    <w:tag w:val="_GBC_56ec47ca87774d5abcabbca8deefec34"/>
                    <w:id w:val="852769430"/>
                    <w:lock w:val="sdtLocked"/>
                    <w:showingPlcHdr/>
                    <w:dataBinding w:prefixMappings="xmlns:clcid-pte='clcid-pte'" w:xpath="/*/clcid-pte:QiYeZhongZuFeiYongRuAnZhiZhiGongDeZhiChuZhengHeFeiYongDeng"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企业重组费用，如安置职工的支出、整合费用等的说明（非经常性损益项目）"/>
                    <w:tag w:val="_GBC_a7c33259b38d4d119cc648f5a3558bfe"/>
                    <w:id w:val="-765074486"/>
                    <w:lock w:val="sdtLocked"/>
                    <w:showingPlcHdr/>
                    <w:dataBinding w:prefixMappings="xmlns:clcid-pte='clcid-pte'" w:xpath="/*/clcid-pte:QiYeZhongZuFeiYongRuAnZhiZhiGongDeZhiChuZhengHeFeiYongDeng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交易价格显失公允的交易产生的超过公允价值部分的损益</w:t>
                </w:r>
              </w:p>
            </w:tc>
            <w:tc>
              <w:tcPr>
                <w:tcW w:w="863" w:type="pct"/>
                <w:shd w:val="clear" w:color="auto" w:fill="auto"/>
              </w:tcPr>
              <w:p w:rsidR="00625E20" w:rsidRDefault="008A5A7F" w:rsidP="00625E20">
                <w:pPr>
                  <w:jc w:val="right"/>
                  <w:rPr>
                    <w:szCs w:val="21"/>
                  </w:rPr>
                </w:pPr>
                <w:sdt>
                  <w:sdtPr>
                    <w:rPr>
                      <w:rFonts w:hint="eastAsia"/>
                      <w:szCs w:val="21"/>
                    </w:rPr>
                    <w:alias w:val="交易价格显失公允的交易产生的超过公允价值部分的损益（非经常性损益项目）"/>
                    <w:tag w:val="_GBC_6704ec57bd314db499ba1bfa7fe212ec"/>
                    <w:id w:val="513648909"/>
                    <w:lock w:val="sdtLocked"/>
                    <w:showingPlcHdr/>
                    <w:dataBinding w:prefixMappings="xmlns:clcid-pte='clcid-pte'" w:xpath="/*/clcid-pte:FeiJingChangXingSunYiZhongJiaoYiJiaGeXianShiGongYunDeJiaoYiChanShengDeSunYi"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交易价格显失公允的交易产生的超过公允价值部分的损益的说明（非经常性损益项目）"/>
                    <w:tag w:val="_GBC_8924193e761244e8b5efdfb510613a4f"/>
                    <w:id w:val="-1020382770"/>
                    <w:lock w:val="sdtLocked"/>
                    <w:showingPlcHdr/>
                    <w:dataBinding w:prefixMappings="xmlns:clcid-pte='clcid-pte'" w:xpath="/*/clcid-pte:FeiJingChangXingSunYiZhongJiaoYiJiaGeXianShiGongYunDeJiaoYiChanShengDeSunYi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同一控制下企业合并产生的子公司期初至合并日的当期净损益</w:t>
                </w:r>
              </w:p>
            </w:tc>
            <w:tc>
              <w:tcPr>
                <w:tcW w:w="863" w:type="pct"/>
                <w:shd w:val="clear" w:color="auto" w:fill="auto"/>
              </w:tcPr>
              <w:p w:rsidR="00625E20" w:rsidRDefault="008A5A7F" w:rsidP="00625E20">
                <w:pPr>
                  <w:jc w:val="right"/>
                  <w:rPr>
                    <w:szCs w:val="21"/>
                  </w:rPr>
                </w:pPr>
                <w:sdt>
                  <w:sdtPr>
                    <w:rPr>
                      <w:rFonts w:hint="eastAsia"/>
                      <w:szCs w:val="21"/>
                    </w:rPr>
                    <w:alias w:val="同一控制下企业合并产生的子公司期初至合并日的当期净损益（非经常性损益项目）"/>
                    <w:tag w:val="_GBC_41b40e6e0f3848d69f00e71731aaf0e1"/>
                    <w:id w:val="-358514178"/>
                    <w:lock w:val="sdtLocked"/>
                    <w:showingPlcHdr/>
                    <w:dataBinding w:prefixMappings="xmlns:clcid-pte='clcid-pte'" w:xpath="/*/clcid-pte:TongYiKongZhiXiaQiYeHeBingChanShengDeZiGongSiQiChuZhiHeBingRiDeDangQiJingSunYi"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同一控制下企业合并产生的子公司期初至合并日的当期净损益的说明（非经常性损益项目）"/>
                    <w:tag w:val="_GBC_b89a03114e86456eb0c9e31e114ed87a"/>
                    <w:id w:val="1091206060"/>
                    <w:lock w:val="sdtLocked"/>
                    <w:showingPlcHdr/>
                    <w:dataBinding w:prefixMappings="xmlns:clcid-pte='clcid-pte'" w:xpath="/*/clcid-pte:TongYiKongZhiXiaQiYeHeBingChanShengDeZiGongSiQiChuZhiHeBingRiDeDangQiJingSunYi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与公司正常经营业务无关的或有事项产生的损益</w:t>
                </w:r>
              </w:p>
            </w:tc>
            <w:tc>
              <w:tcPr>
                <w:tcW w:w="863" w:type="pct"/>
                <w:shd w:val="clear" w:color="auto" w:fill="auto"/>
              </w:tcPr>
              <w:p w:rsidR="00625E20" w:rsidRDefault="008A5A7F" w:rsidP="00625E20">
                <w:pPr>
                  <w:jc w:val="right"/>
                  <w:rPr>
                    <w:szCs w:val="21"/>
                  </w:rPr>
                </w:pPr>
                <w:sdt>
                  <w:sdtPr>
                    <w:rPr>
                      <w:rFonts w:hint="eastAsia"/>
                      <w:szCs w:val="21"/>
                    </w:rPr>
                    <w:alias w:val="与公司正常经营业务无关的或有事项产生的损益（非经常性损益项目）"/>
                    <w:tag w:val="_GBC_87c0e437c14d4dd3bd5dd001c159ec09"/>
                    <w:id w:val="-659776623"/>
                    <w:lock w:val="sdtLocked"/>
                    <w:showingPlcHdr/>
                    <w:dataBinding w:prefixMappings="xmlns:clcid-pte='clcid-pte'" w:xpath="/*/clcid-pte:YuGongSiZhuYingYeWuWuGuanDeYuJiFuZhaiChanShengDeSunYi"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与公司正常经营业务无关的或有事项产生的损益的说明（非经常性损益项目）"/>
                    <w:tag w:val="_GBC_c092dcb18a4049e7b48c3f5c5a57f1aa"/>
                    <w:id w:val="2057194836"/>
                    <w:lock w:val="sdtLocked"/>
                    <w:showingPlcHdr/>
                    <w:dataBinding w:prefixMappings="xmlns:clcid-pte='clcid-pte'" w:xpath="/*/clcid-pte:YuGongSiZhuYingYeWuWuGuanDeYuJiFuZhaiChanShengDeSunYi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863" w:type="pct"/>
                <w:shd w:val="clear" w:color="auto" w:fill="auto"/>
              </w:tcPr>
              <w:p w:rsidR="00625E20" w:rsidRDefault="008A5A7F" w:rsidP="00625E20">
                <w:pPr>
                  <w:jc w:val="right"/>
                  <w:rPr>
                    <w:szCs w:val="21"/>
                  </w:rPr>
                </w:pPr>
                <w:sdt>
                  <w:sdtPr>
                    <w:rPr>
                      <w:rFonts w:hint="eastAsia"/>
                      <w:sz w:val="20"/>
                      <w:szCs w:val="20"/>
                    </w:rPr>
                    <w:alias w:val="除同公司正常经营业务相关的有效套期保值业务外，持有交易性金融资产、交易性金融负债产生的公允价值变动损益，以及处置交易性金.."/>
                    <w:tag w:val="_GBC_be17c6f64a824983b9ae8a3e1630e0a2"/>
                    <w:id w:val="-666630230"/>
                    <w:lock w:val="sdtLocked"/>
                    <w:dataBinding w:prefixMappings="xmlns:clcid-pte='clcid-pte'" w:xpath="/*/clcid-pte:ChuGongSiJingYingYeWuXiangGuanDeYouXiaoTaoQiBaoZhiYeWuWaiChiYouJiChuZhiJiaoYiXingJinRongZiChanJinRongFuZhaiChanShengDeGongYunJiaZhiBianDongSunYiYiHeKeGongChuShouJinRongZiChanQuDeDeTouZiShouYi" w:storeItemID="{89EBAB94-44A0-46A2-B712-30D997D04A6D}"/>
                    <w:text/>
                  </w:sdtPr>
                  <w:sdtContent>
                    <w:r w:rsidR="000E1EBE">
                      <w:rPr>
                        <w:rFonts w:hint="eastAsia"/>
                        <w:sz w:val="20"/>
                        <w:szCs w:val="20"/>
                      </w:rPr>
                      <w:t>544,168.14</w:t>
                    </w:r>
                  </w:sdtContent>
                </w:sdt>
              </w:p>
            </w:tc>
            <w:tc>
              <w:tcPr>
                <w:tcW w:w="945" w:type="pct"/>
              </w:tcPr>
              <w:p w:rsidR="00625E20" w:rsidRDefault="008A5A7F" w:rsidP="00625E20">
                <w:pPr>
                  <w:rPr>
                    <w:szCs w:val="21"/>
                  </w:rPr>
                </w:pPr>
                <w:sdt>
                  <w:sdtPr>
                    <w:rPr>
                      <w:szCs w:val="21"/>
                    </w:rPr>
                    <w:alias w:val="除同公司正常经营业务相关的有效套期保值业务外，持有交易性金融资产、交易性金融负债产生的公允价值变动损益，以及处置交易性金.."/>
                    <w:tag w:val="_GBC_d45047945f3a4c6dbf951dc5db8e4ebe"/>
                    <w:id w:val="1621879431"/>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单独进行减值测试的应收款项减值准备转回</w:t>
                </w:r>
              </w:p>
            </w:tc>
            <w:tc>
              <w:tcPr>
                <w:tcW w:w="863" w:type="pct"/>
                <w:shd w:val="clear" w:color="auto" w:fill="auto"/>
              </w:tcPr>
              <w:p w:rsidR="00625E20" w:rsidRDefault="008A5A7F" w:rsidP="00625E20">
                <w:pPr>
                  <w:jc w:val="right"/>
                  <w:rPr>
                    <w:szCs w:val="21"/>
                  </w:rPr>
                </w:pPr>
                <w:sdt>
                  <w:sdtPr>
                    <w:rPr>
                      <w:rFonts w:hint="eastAsia"/>
                      <w:szCs w:val="21"/>
                    </w:rPr>
                    <w:alias w:val="单独进行减值测试的应收款项减值准备转回（非经常性损益项目）"/>
                    <w:tag w:val="_GBC_e3d9a7f35efc4eefb1bc297a75de0370"/>
                    <w:id w:val="-1742871851"/>
                    <w:lock w:val="sdtLocked"/>
                    <w:showingPlcHdr/>
                    <w:dataBinding w:prefixMappings="xmlns:clcid-pte='clcid-pte'" w:xpath="/*/clcid-pte:DanDuJinXingJianZhiCeShiDeYingShouKuanXiangJianZhiZhunBeiZhuanHui"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单独进行减值测试的应收款项减值准备转回的说明（非经常性损益项目）"/>
                    <w:tag w:val="_GBC_3a60cb783775420696e5fafe4691838e"/>
                    <w:id w:val="2052103848"/>
                    <w:lock w:val="sdtLocked"/>
                    <w:showingPlcHdr/>
                    <w:dataBinding w:prefixMappings="xmlns:clcid-pte='clcid-pte'" w:xpath="/*/clcid-pte:DanDuJinXingJianZhiCeShiDeYingShouKuanXiangJianZhiZhunBeiZhuanHui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对外委托贷款取得的损益</w:t>
                </w:r>
              </w:p>
            </w:tc>
            <w:tc>
              <w:tcPr>
                <w:tcW w:w="863" w:type="pct"/>
                <w:shd w:val="clear" w:color="auto" w:fill="auto"/>
              </w:tcPr>
              <w:p w:rsidR="00625E20" w:rsidRDefault="008A5A7F" w:rsidP="00625E20">
                <w:pPr>
                  <w:jc w:val="right"/>
                  <w:rPr>
                    <w:szCs w:val="21"/>
                  </w:rPr>
                </w:pPr>
                <w:sdt>
                  <w:sdtPr>
                    <w:rPr>
                      <w:rFonts w:hint="eastAsia"/>
                      <w:szCs w:val="21"/>
                    </w:rPr>
                    <w:alias w:val="对外委托贷款取得的损益（非经常性损益项目）"/>
                    <w:tag w:val="_GBC_27b47ed06c97431897415150396a2093"/>
                    <w:id w:val="-152070261"/>
                    <w:lock w:val="sdtLocked"/>
                    <w:showingPlcHdr/>
                    <w:dataBinding w:prefixMappings="xmlns:clcid-pte='clcid-pte'" w:xpath="/*/clcid-pte:DuiWaiWeiTuoDaiKuanQuDeDeSunYi"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对外委托贷款取得的损益的说明（非经常性损益项目）"/>
                    <w:tag w:val="_GBC_72c375360c99465bb8170713ed413fe3"/>
                    <w:id w:val="138390172"/>
                    <w:lock w:val="sdtLocked"/>
                    <w:showingPlcHdr/>
                    <w:dataBinding w:prefixMappings="xmlns:clcid-pte='clcid-pte'" w:xpath="/*/clcid-pte:DuiWaiWeiTuoDaiKuanQuDeDeSunYi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lastRenderedPageBreak/>
                  <w:t>采用公允价值模式进行后续计量的投资性房地产公允价值变动产生的损益</w:t>
                </w:r>
              </w:p>
            </w:tc>
            <w:tc>
              <w:tcPr>
                <w:tcW w:w="863" w:type="pct"/>
                <w:shd w:val="clear" w:color="auto" w:fill="auto"/>
              </w:tcPr>
              <w:p w:rsidR="00625E20" w:rsidRDefault="008A5A7F" w:rsidP="00625E20">
                <w:pPr>
                  <w:jc w:val="right"/>
                  <w:rPr>
                    <w:szCs w:val="21"/>
                  </w:rPr>
                </w:pPr>
                <w:sdt>
                  <w:sdtPr>
                    <w:rPr>
                      <w:rFonts w:hint="eastAsia"/>
                      <w:szCs w:val="21"/>
                    </w:rPr>
                    <w:alias w:val="采用公允价值模式进行后续计量的投资性房地产公允价值变动产生的损益（非经常性损益项目）"/>
                    <w:tag w:val="_GBC_190716d7e441475687cb1bc366ad6b0c"/>
                    <w:id w:val="2071462730"/>
                    <w:lock w:val="sdtLocked"/>
                    <w:showingPlcHdr/>
                    <w:dataBinding w:prefixMappings="xmlns:clcid-pte='clcid-pte'" w:xpath="/*/clcid-pte:CaiYongGongYunJiaZhiMoShiJinXingHouXuJiLiangDeTouZiXingFangDiChanGongYunJiaZhiBianDongChanShengDeSunYi"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采用公允价值模式进行后续计量的投资性房地产公允价值变动产生的损益的说明（非经常性损益项目）"/>
                    <w:tag w:val="_GBC_c174c1c48c424f2b93a5298b3c87d544"/>
                    <w:id w:val="1921293833"/>
                    <w:lock w:val="sdtLocked"/>
                    <w:showingPlcHdr/>
                    <w:dataBinding w:prefixMappings="xmlns:clcid-pte='clcid-pte'" w:xpath="/*/clcid-pte:CaiYongGongYunJiaZhiMoShiJinXingHouXuJiLiangDeTouZiXingFangDiChanGongYunJiaZhiBianDongChanShengDeSunYi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根据税收、会计等法律、法规的要求对当期损益进行一次性调整对当期损益的影响</w:t>
                </w:r>
              </w:p>
            </w:tc>
            <w:tc>
              <w:tcPr>
                <w:tcW w:w="863" w:type="pct"/>
                <w:shd w:val="clear" w:color="auto" w:fill="auto"/>
              </w:tcPr>
              <w:p w:rsidR="00625E20" w:rsidRDefault="008A5A7F" w:rsidP="00625E20">
                <w:pPr>
                  <w:jc w:val="right"/>
                  <w:rPr>
                    <w:szCs w:val="21"/>
                  </w:rPr>
                </w:pPr>
                <w:sdt>
                  <w:sdtPr>
                    <w:rPr>
                      <w:rFonts w:hint="eastAsia"/>
                      <w:szCs w:val="21"/>
                    </w:rPr>
                    <w:alias w:val="根据税收、会计等法律、法规的要求对当期损益进行一次性调整对当期损益的影响（非经常性损益项目）"/>
                    <w:tag w:val="_GBC_58c2953c03634423ac62d3dec1a8cbf0"/>
                    <w:id w:val="847830935"/>
                    <w:lock w:val="sdtLocked"/>
                    <w:showingPlcHdr/>
                    <w:dataBinding w:prefixMappings="xmlns:clcid-pte='clcid-pte'" w:xpath="/*/clcid-pte:GenJuShuiShouKuaiJiDengFaLvFaGuiDeYaoQiuDuiDangQiSunYiJinXingYiCiXingTiaoZhengDuiDangQiSunYiDeYingXiang"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根据税收、会计等法律、法规的要求对当期损益进行一次性调整对当期损益的影响的说明（非经常性损益项目）"/>
                    <w:tag w:val="_GBC_b3ddb30991974cd88ba33a7fc1b11cdc"/>
                    <w:id w:val="464548751"/>
                    <w:lock w:val="sdtLocked"/>
                    <w:showingPlcHdr/>
                    <w:dataBinding w:prefixMappings="xmlns:clcid-pte='clcid-pte'" w:xpath="/*/clcid-pte:GenJuShuiShouKuaiJiDengFaLvFaGuiDeYaoQiuDuiDangQiSunYiJinXingYiCiXingTiaoZhengDuiDangQiSunYiDeYingXiang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受托经营取得的托管费收入</w:t>
                </w:r>
              </w:p>
            </w:tc>
            <w:tc>
              <w:tcPr>
                <w:tcW w:w="863" w:type="pct"/>
                <w:shd w:val="clear" w:color="auto" w:fill="auto"/>
              </w:tcPr>
              <w:p w:rsidR="00625E20" w:rsidRDefault="008A5A7F" w:rsidP="00625E20">
                <w:pPr>
                  <w:jc w:val="right"/>
                  <w:rPr>
                    <w:szCs w:val="21"/>
                  </w:rPr>
                </w:pPr>
                <w:sdt>
                  <w:sdtPr>
                    <w:rPr>
                      <w:rFonts w:hint="eastAsia"/>
                      <w:szCs w:val="21"/>
                    </w:rPr>
                    <w:alias w:val="受托经营取得的托管费收入（非经常性损益项目）"/>
                    <w:tag w:val="_GBC_663696f2cd0a4fd2bdca4465abf7993f"/>
                    <w:id w:val="2117325827"/>
                    <w:lock w:val="sdtLocked"/>
                    <w:showingPlcHdr/>
                    <w:dataBinding w:prefixMappings="xmlns:clcid-pte='clcid-pte'" w:xpath="/*/clcid-pte:ShouTuoJingYingQuDeDeTuoGuanFeiShouRu"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受托经营取得的托管费收入的说明（非经常性损益项目）"/>
                    <w:tag w:val="_GBC_55cffaeec7534a328908ea82413d2702"/>
                    <w:id w:val="-852028142"/>
                    <w:lock w:val="sdtLocked"/>
                    <w:showingPlcHdr/>
                    <w:dataBinding w:prefixMappings="xmlns:clcid-pte='clcid-pte'" w:xpath="/*/clcid-pte:ShouTuoJingYingQuDeDeTuoGuanFeiShouRu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除上述各项之外的其他营业外收入和支出</w:t>
                </w:r>
              </w:p>
            </w:tc>
            <w:tc>
              <w:tcPr>
                <w:tcW w:w="863" w:type="pct"/>
                <w:shd w:val="clear" w:color="auto" w:fill="auto"/>
              </w:tcPr>
              <w:p w:rsidR="00625E20" w:rsidRDefault="008A5A7F" w:rsidP="00625E20">
                <w:pPr>
                  <w:jc w:val="right"/>
                  <w:rPr>
                    <w:szCs w:val="21"/>
                  </w:rPr>
                </w:pPr>
                <w:sdt>
                  <w:sdtPr>
                    <w:rPr>
                      <w:rFonts w:hint="eastAsia"/>
                      <w:sz w:val="20"/>
                      <w:szCs w:val="20"/>
                    </w:rPr>
                    <w:alias w:val="除上述各项之外的其他营业外收入和支出（非经常性损益项目）"/>
                    <w:tag w:val="_GBC_6402a2f652bb4c68acec62c34d96d8ab"/>
                    <w:id w:val="-1363437046"/>
                    <w:lock w:val="sdtLocked"/>
                    <w:dataBinding w:prefixMappings="xmlns:clcid-pte='clcid-pte'" w:xpath="/*/clcid-pte:ChuShangShuGeXiangZhiWaiDeQiTaYingYeWaiShouZhiJingE" w:storeItemID="{89EBAB94-44A0-46A2-B712-30D997D04A6D}"/>
                    <w:text/>
                  </w:sdtPr>
                  <w:sdtContent>
                    <w:r w:rsidR="000E1EBE">
                      <w:rPr>
                        <w:rFonts w:hint="eastAsia"/>
                        <w:sz w:val="20"/>
                        <w:szCs w:val="20"/>
                      </w:rPr>
                      <w:t>2,008,847.21</w:t>
                    </w:r>
                  </w:sdtContent>
                </w:sdt>
              </w:p>
            </w:tc>
            <w:tc>
              <w:tcPr>
                <w:tcW w:w="945" w:type="pct"/>
              </w:tcPr>
              <w:p w:rsidR="00625E20" w:rsidRDefault="008A5A7F" w:rsidP="00625E20">
                <w:pPr>
                  <w:rPr>
                    <w:szCs w:val="21"/>
                  </w:rPr>
                </w:pPr>
                <w:sdt>
                  <w:sdtPr>
                    <w:rPr>
                      <w:szCs w:val="21"/>
                    </w:rPr>
                    <w:alias w:val="除上述各项之外的其他营业外收入和支出的说明（非经常性损益项目）"/>
                    <w:tag w:val="_GBC_c4fc3e35307e455db3b9161cb811a087"/>
                    <w:id w:val="-933594362"/>
                    <w:lock w:val="sdtLocked"/>
                    <w:showingPlcHdr/>
                    <w:dataBinding w:prefixMappings="xmlns:clcid-pte='clcid-pte'" w:xpath="/*/clcid-pte:ChuShangShuGeXiangZhiWaiDeQiTaYingYeWaiShouZhiJingE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其他符合非经常性损益定义的损益项目</w:t>
                </w:r>
              </w:p>
            </w:tc>
            <w:tc>
              <w:tcPr>
                <w:tcW w:w="863" w:type="pct"/>
                <w:shd w:val="clear" w:color="auto" w:fill="auto"/>
              </w:tcPr>
              <w:p w:rsidR="00625E20" w:rsidRDefault="008A5A7F" w:rsidP="00625E20">
                <w:pPr>
                  <w:jc w:val="right"/>
                  <w:rPr>
                    <w:szCs w:val="21"/>
                  </w:rPr>
                </w:pPr>
                <w:sdt>
                  <w:sdtPr>
                    <w:rPr>
                      <w:rFonts w:hint="eastAsia"/>
                      <w:szCs w:val="21"/>
                    </w:rPr>
                    <w:alias w:val="其他符合非经常性损益定义的损益项目（非经常性损益项目）"/>
                    <w:tag w:val="_GBC_fe4d2d743517484083fb57df1a93df08"/>
                    <w:id w:val="-263538092"/>
                    <w:lock w:val="sdtLocked"/>
                    <w:showingPlcHdr/>
                    <w:dataBinding w:prefixMappings="xmlns:clcid-pte='clcid-pte'" w:xpath="/*/clcid-pte:QiTaFeiJingChangXingSunYiXiangMu"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rFonts w:hint="eastAsia"/>
                      <w:szCs w:val="21"/>
                    </w:rPr>
                    <w:alias w:val="其他符合非经常性损益定义的损益项目说明（非经常性损益项目）"/>
                    <w:tag w:val="_GBC_88d5aaf5624d44b4a912d7c291f5337b"/>
                    <w:id w:val="-1976433243"/>
                    <w:lock w:val="sdtLocked"/>
                    <w:showingPlcHdr/>
                    <w:dataBinding w:prefixMappings="xmlns:clcid-pte='clcid-pte'" w:xpath="/*/clcid-pte:QiTaFeiJingChangXingSunYiXiangMuShuoMing" w:storeItemID="{89EBAB94-44A0-46A2-B712-30D997D04A6D}"/>
                    <w:text/>
                  </w:sdtPr>
                  <w:sdtContent>
                    <w:r w:rsidR="00625E20">
                      <w:rPr>
                        <w:rFonts w:hint="eastAsia"/>
                        <w:color w:val="0000FF"/>
                        <w:szCs w:val="21"/>
                      </w:rPr>
                      <w:t xml:space="preserve">　</w:t>
                    </w:r>
                  </w:sdtContent>
                </w:sdt>
              </w:p>
            </w:tc>
          </w:tr>
          <w:sdt>
            <w:sdtPr>
              <w:rPr>
                <w:rFonts w:hint="eastAsia"/>
                <w:szCs w:val="21"/>
              </w:rPr>
              <w:alias w:val="扣除的非经常性损益"/>
              <w:tag w:val="_GBC_ae408d2619064c51be0ba5563e62d21d"/>
              <w:id w:val="2047862096"/>
              <w:lock w:val="sdtLocked"/>
            </w:sdtPr>
            <w:sdtContent>
              <w:tr w:rsidR="00625E20" w:rsidTr="00D03269">
                <w:tc>
                  <w:tcPr>
                    <w:tcW w:w="3193" w:type="pct"/>
                    <w:shd w:val="clear" w:color="auto" w:fill="auto"/>
                  </w:tcPr>
                  <w:p w:rsidR="00625E20" w:rsidRDefault="008A5A7F" w:rsidP="00625E20">
                    <w:pPr>
                      <w:rPr>
                        <w:szCs w:val="21"/>
                      </w:rPr>
                    </w:pPr>
                    <w:sdt>
                      <w:sdtPr>
                        <w:rPr>
                          <w:rFonts w:hint="eastAsia"/>
                          <w:szCs w:val="21"/>
                        </w:rPr>
                        <w:alias w:val="扣除的非经常性损益项目"/>
                        <w:tag w:val="_GBC_80e90749ba634a12a8513a78e49e89f7"/>
                        <w:id w:val="-483313566"/>
                        <w:lock w:val="sdtLocked"/>
                        <w:showingPlcHdr/>
                      </w:sdtPr>
                      <w:sdtContent>
                        <w:r w:rsidR="00625E20">
                          <w:rPr>
                            <w:rFonts w:hint="eastAsia"/>
                            <w:color w:val="333399"/>
                          </w:rPr>
                          <w:t xml:space="preserve">　</w:t>
                        </w:r>
                      </w:sdtContent>
                    </w:sdt>
                  </w:p>
                </w:tc>
                <w:tc>
                  <w:tcPr>
                    <w:tcW w:w="863" w:type="pct"/>
                    <w:shd w:val="clear" w:color="auto" w:fill="auto"/>
                  </w:tcPr>
                  <w:p w:rsidR="00625E20" w:rsidRDefault="008A5A7F" w:rsidP="00625E20">
                    <w:pPr>
                      <w:jc w:val="right"/>
                      <w:rPr>
                        <w:szCs w:val="21"/>
                      </w:rPr>
                    </w:pPr>
                    <w:sdt>
                      <w:sdtPr>
                        <w:rPr>
                          <w:rFonts w:hint="eastAsia"/>
                          <w:szCs w:val="21"/>
                        </w:rPr>
                        <w:alias w:val="扣除的非经常性损益项目金额"/>
                        <w:tag w:val="_GBC_8f76ade5e9714a19aaeda421b66c93fa"/>
                        <w:id w:val="1523359434"/>
                        <w:lock w:val="sdtLocked"/>
                      </w:sdtPr>
                      <w:sdtContent/>
                    </w:sdt>
                  </w:p>
                </w:tc>
                <w:tc>
                  <w:tcPr>
                    <w:tcW w:w="945" w:type="pct"/>
                  </w:tcPr>
                  <w:p w:rsidR="00625E20" w:rsidRDefault="008A5A7F" w:rsidP="00625E20">
                    <w:pPr>
                      <w:rPr>
                        <w:szCs w:val="21"/>
                      </w:rPr>
                    </w:pPr>
                    <w:sdt>
                      <w:sdtPr>
                        <w:rPr>
                          <w:rFonts w:hint="eastAsia"/>
                          <w:szCs w:val="21"/>
                        </w:rPr>
                        <w:alias w:val="扣除的非经常性损益明细－项目说明"/>
                        <w:tag w:val="_GBC_0d6726c6b4bc460dab4b54da495c75f4"/>
                        <w:id w:val="-1540654673"/>
                        <w:lock w:val="sdtLocked"/>
                        <w:showingPlcHdr/>
                      </w:sdtPr>
                      <w:sdtContent>
                        <w:r w:rsidR="00625E20">
                          <w:rPr>
                            <w:rFonts w:hint="eastAsia"/>
                            <w:color w:val="333399"/>
                          </w:rPr>
                          <w:t xml:space="preserve">　</w:t>
                        </w:r>
                      </w:sdtContent>
                    </w:sdt>
                  </w:p>
                </w:tc>
              </w:tr>
            </w:sdtContent>
          </w:sdt>
          <w:sdt>
            <w:sdtPr>
              <w:rPr>
                <w:rFonts w:hint="eastAsia"/>
                <w:szCs w:val="21"/>
              </w:rPr>
              <w:alias w:val="扣除的非经常性损益"/>
              <w:tag w:val="_GBC_ae408d2619064c51be0ba5563e62d21d"/>
              <w:id w:val="-1383324511"/>
              <w:lock w:val="sdtLocked"/>
            </w:sdtPr>
            <w:sdtContent>
              <w:tr w:rsidR="00625E20" w:rsidTr="00D03269">
                <w:tc>
                  <w:tcPr>
                    <w:tcW w:w="3193" w:type="pct"/>
                    <w:shd w:val="clear" w:color="auto" w:fill="auto"/>
                  </w:tcPr>
                  <w:p w:rsidR="00625E20" w:rsidRDefault="008A5A7F" w:rsidP="00625E20">
                    <w:pPr>
                      <w:rPr>
                        <w:szCs w:val="21"/>
                      </w:rPr>
                    </w:pPr>
                    <w:sdt>
                      <w:sdtPr>
                        <w:rPr>
                          <w:rFonts w:hint="eastAsia"/>
                          <w:szCs w:val="21"/>
                        </w:rPr>
                        <w:alias w:val="扣除的非经常性损益项目"/>
                        <w:tag w:val="_GBC_80e90749ba634a12a8513a78e49e89f7"/>
                        <w:id w:val="-1785415080"/>
                        <w:lock w:val="sdtLocked"/>
                        <w:showingPlcHdr/>
                      </w:sdtPr>
                      <w:sdtContent>
                        <w:r w:rsidR="00625E20">
                          <w:rPr>
                            <w:rFonts w:hint="eastAsia"/>
                            <w:color w:val="333399"/>
                          </w:rPr>
                          <w:t xml:space="preserve">　</w:t>
                        </w:r>
                      </w:sdtContent>
                    </w:sdt>
                  </w:p>
                </w:tc>
                <w:tc>
                  <w:tcPr>
                    <w:tcW w:w="863" w:type="pct"/>
                    <w:shd w:val="clear" w:color="auto" w:fill="auto"/>
                  </w:tcPr>
                  <w:p w:rsidR="00625E20" w:rsidRDefault="008A5A7F" w:rsidP="00625E20">
                    <w:pPr>
                      <w:jc w:val="right"/>
                      <w:rPr>
                        <w:szCs w:val="21"/>
                      </w:rPr>
                    </w:pPr>
                    <w:sdt>
                      <w:sdtPr>
                        <w:rPr>
                          <w:rFonts w:hint="eastAsia"/>
                          <w:szCs w:val="21"/>
                        </w:rPr>
                        <w:alias w:val="扣除的非经常性损益项目金额"/>
                        <w:tag w:val="_GBC_8f76ade5e9714a19aaeda421b66c93fa"/>
                        <w:id w:val="497390165"/>
                        <w:lock w:val="sdtLocked"/>
                      </w:sdtPr>
                      <w:sdtContent/>
                    </w:sdt>
                  </w:p>
                </w:tc>
                <w:tc>
                  <w:tcPr>
                    <w:tcW w:w="945" w:type="pct"/>
                  </w:tcPr>
                  <w:p w:rsidR="00625E20" w:rsidRDefault="008A5A7F" w:rsidP="00625E20">
                    <w:pPr>
                      <w:rPr>
                        <w:szCs w:val="21"/>
                      </w:rPr>
                    </w:pPr>
                    <w:sdt>
                      <w:sdtPr>
                        <w:rPr>
                          <w:rFonts w:hint="eastAsia"/>
                          <w:szCs w:val="21"/>
                        </w:rPr>
                        <w:alias w:val="扣除的非经常性损益明细－项目说明"/>
                        <w:tag w:val="_GBC_0d6726c6b4bc460dab4b54da495c75f4"/>
                        <w:id w:val="585811098"/>
                        <w:lock w:val="sdtLocked"/>
                        <w:showingPlcHdr/>
                      </w:sdtPr>
                      <w:sdtContent>
                        <w:r w:rsidR="00625E20">
                          <w:rPr>
                            <w:rFonts w:hint="eastAsia"/>
                            <w:color w:val="333399"/>
                          </w:rPr>
                          <w:t xml:space="preserve">　</w:t>
                        </w:r>
                      </w:sdtContent>
                    </w:sdt>
                  </w:p>
                </w:tc>
              </w:tr>
            </w:sdtContent>
          </w:sdt>
          <w:tr w:rsidR="00625E20" w:rsidTr="00D03269">
            <w:tc>
              <w:tcPr>
                <w:tcW w:w="3193" w:type="pct"/>
                <w:shd w:val="clear" w:color="auto" w:fill="auto"/>
                <w:vAlign w:val="center"/>
              </w:tcPr>
              <w:p w:rsidR="00625E20" w:rsidRDefault="00625E20" w:rsidP="00625E20">
                <w:pPr>
                  <w:rPr>
                    <w:szCs w:val="21"/>
                  </w:rPr>
                </w:pPr>
                <w:r>
                  <w:rPr>
                    <w:rFonts w:hint="eastAsia"/>
                    <w:szCs w:val="21"/>
                  </w:rPr>
                  <w:t>所得税影响额</w:t>
                </w:r>
              </w:p>
            </w:tc>
            <w:tc>
              <w:tcPr>
                <w:tcW w:w="863" w:type="pct"/>
                <w:shd w:val="clear" w:color="auto" w:fill="auto"/>
              </w:tcPr>
              <w:p w:rsidR="00625E20" w:rsidRDefault="008A5A7F" w:rsidP="00625E20">
                <w:pPr>
                  <w:jc w:val="right"/>
                  <w:rPr>
                    <w:szCs w:val="21"/>
                  </w:rPr>
                </w:pPr>
                <w:sdt>
                  <w:sdtPr>
                    <w:rPr>
                      <w:rFonts w:hint="eastAsia"/>
                      <w:sz w:val="20"/>
                      <w:szCs w:val="20"/>
                    </w:rPr>
                    <w:alias w:val="非经常性损益_对所得税的影响"/>
                    <w:tag w:val="_GBC_7c06520ea03942669b02b787ffcbb214"/>
                    <w:id w:val="1899548673"/>
                    <w:lock w:val="sdtLocked"/>
                    <w:dataBinding w:prefixMappings="xmlns:clcid-pte='clcid-pte'" w:xpath="/*/clcid-pte:FeiJingChangXingSunYiDeKouChuXiangMuDuiSuoDeShuiDeYingXiang" w:storeItemID="{89EBAB94-44A0-46A2-B712-30D997D04A6D}"/>
                    <w:text/>
                  </w:sdtPr>
                  <w:sdtContent>
                    <w:r w:rsidR="000E1EBE">
                      <w:rPr>
                        <w:rFonts w:hint="eastAsia"/>
                        <w:sz w:val="20"/>
                        <w:szCs w:val="20"/>
                      </w:rPr>
                      <w:t>-6,282,487.64</w:t>
                    </w:r>
                  </w:sdtContent>
                </w:sdt>
              </w:p>
            </w:tc>
            <w:tc>
              <w:tcPr>
                <w:tcW w:w="945" w:type="pct"/>
              </w:tcPr>
              <w:p w:rsidR="00625E20" w:rsidRDefault="008A5A7F" w:rsidP="00625E20">
                <w:pPr>
                  <w:rPr>
                    <w:szCs w:val="21"/>
                  </w:rPr>
                </w:pPr>
                <w:sdt>
                  <w:sdtPr>
                    <w:rPr>
                      <w:szCs w:val="21"/>
                    </w:rPr>
                    <w:alias w:val="所得税影响额的说明（非经常性损益项目）"/>
                    <w:tag w:val="_GBC_7ed1b962000f41dc8da48b033f074791"/>
                    <w:id w:val="403951810"/>
                    <w:lock w:val="sdtLocked"/>
                    <w:showingPlcHdr/>
                    <w:dataBinding w:prefixMappings="xmlns:clcid-pte='clcid-pte'" w:xpath="/*/clcid-pte:FeiJingChangXingSunYiDeKouChuXiangMuDuiSuoDeShuiDeYingXiang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rPr>
                    <w:szCs w:val="21"/>
                  </w:rPr>
                </w:pPr>
                <w:r>
                  <w:rPr>
                    <w:rFonts w:hint="eastAsia"/>
                    <w:szCs w:val="21"/>
                  </w:rPr>
                  <w:t>少数股东权益影响额</w:t>
                </w:r>
              </w:p>
            </w:tc>
            <w:tc>
              <w:tcPr>
                <w:tcW w:w="863" w:type="pct"/>
                <w:shd w:val="clear" w:color="auto" w:fill="auto"/>
              </w:tcPr>
              <w:p w:rsidR="00625E20" w:rsidRDefault="008A5A7F" w:rsidP="00625E20">
                <w:pPr>
                  <w:jc w:val="right"/>
                  <w:rPr>
                    <w:szCs w:val="21"/>
                  </w:rPr>
                </w:pPr>
                <w:sdt>
                  <w:sdtPr>
                    <w:rPr>
                      <w:rFonts w:hint="eastAsia"/>
                      <w:szCs w:val="21"/>
                    </w:rPr>
                    <w:alias w:val="少数股东权益影响额（非经常性损益项目）"/>
                    <w:tag w:val="_GBC_285f00e961c943a8a9d140a4d52403f1"/>
                    <w:id w:val="-1672032"/>
                    <w:lock w:val="sdtLocked"/>
                    <w:showingPlcHdr/>
                    <w:dataBinding w:prefixMappings="xmlns:clcid-pte='clcid-pte'" w:xpath="/*/clcid-pte:FeiJingChangXingSunYiXiangMuZhongShaoShuGuDongQuanYiYingXiangE" w:storeItemID="{89EBAB94-44A0-46A2-B712-30D997D04A6D}"/>
                    <w:text/>
                  </w:sdtPr>
                  <w:sdtContent>
                    <w:r w:rsidR="00625E20" w:rsidRPr="001852D3">
                      <w:rPr>
                        <w:rStyle w:val="af5"/>
                        <w:rFonts w:hint="eastAsia"/>
                      </w:rPr>
                      <w:t xml:space="preserve">　</w:t>
                    </w:r>
                  </w:sdtContent>
                </w:sdt>
              </w:p>
            </w:tc>
            <w:tc>
              <w:tcPr>
                <w:tcW w:w="945" w:type="pct"/>
              </w:tcPr>
              <w:p w:rsidR="00625E20" w:rsidRDefault="008A5A7F" w:rsidP="00625E20">
                <w:pPr>
                  <w:rPr>
                    <w:szCs w:val="21"/>
                  </w:rPr>
                </w:pPr>
                <w:sdt>
                  <w:sdtPr>
                    <w:rPr>
                      <w:szCs w:val="21"/>
                    </w:rPr>
                    <w:alias w:val="少数股东权益影响额的说明（非经常性损益项目）"/>
                    <w:tag w:val="_GBC_c9a288fb29d348cbb8d20de9f399a549"/>
                    <w:id w:val="1736810917"/>
                    <w:lock w:val="sdtLocked"/>
                    <w:showingPlcHdr/>
                    <w:dataBinding w:prefixMappings="xmlns:clcid-pte='clcid-pte'" w:xpath="/*/clcid-pte:FeiJingChangXingSunYiXiangMuZhongShaoShuGuDongQuanYiYingXiangEShuoMing" w:storeItemID="{89EBAB94-44A0-46A2-B712-30D997D04A6D}"/>
                    <w:text/>
                  </w:sdtPr>
                  <w:sdtContent>
                    <w:r w:rsidR="00625E20">
                      <w:rPr>
                        <w:rFonts w:hint="eastAsia"/>
                        <w:color w:val="0000FF"/>
                        <w:szCs w:val="21"/>
                      </w:rPr>
                      <w:t xml:space="preserve">　</w:t>
                    </w:r>
                  </w:sdtContent>
                </w:sdt>
              </w:p>
            </w:tc>
          </w:tr>
          <w:tr w:rsidR="00625E20" w:rsidTr="00D03269">
            <w:tc>
              <w:tcPr>
                <w:tcW w:w="3193" w:type="pct"/>
                <w:shd w:val="clear" w:color="auto" w:fill="auto"/>
                <w:vAlign w:val="center"/>
              </w:tcPr>
              <w:p w:rsidR="00625E20" w:rsidRDefault="00625E20" w:rsidP="00625E20">
                <w:pPr>
                  <w:jc w:val="center"/>
                  <w:rPr>
                    <w:szCs w:val="21"/>
                  </w:rPr>
                </w:pPr>
                <w:r>
                  <w:rPr>
                    <w:rFonts w:hint="eastAsia"/>
                    <w:szCs w:val="21"/>
                  </w:rPr>
                  <w:t>合计</w:t>
                </w:r>
              </w:p>
            </w:tc>
            <w:tc>
              <w:tcPr>
                <w:tcW w:w="863" w:type="pct"/>
                <w:shd w:val="clear" w:color="auto" w:fill="auto"/>
              </w:tcPr>
              <w:p w:rsidR="00625E20" w:rsidRDefault="008A5A7F" w:rsidP="00625E20">
                <w:pPr>
                  <w:jc w:val="right"/>
                  <w:rPr>
                    <w:szCs w:val="21"/>
                  </w:rPr>
                </w:pPr>
                <w:sdt>
                  <w:sdtPr>
                    <w:rPr>
                      <w:rFonts w:hint="eastAsia"/>
                      <w:sz w:val="20"/>
                      <w:szCs w:val="20"/>
                    </w:rPr>
                    <w:alias w:val="扣除的非经常性损益合计"/>
                    <w:tag w:val="_GBC_dbd56aa5278f45e1a3a0a62cc2b32d3d"/>
                    <w:id w:val="-1693531867"/>
                    <w:lock w:val="sdtLocked"/>
                    <w:dataBinding w:prefixMappings="xmlns:clcid-pte='clcid-pte'" w:xpath="/*/clcid-pte:KouChuDeFeiJingChangXingSunYiHeJi" w:storeItemID="{89EBAB94-44A0-46A2-B712-30D997D04A6D}"/>
                    <w:text/>
                  </w:sdtPr>
                  <w:sdtContent>
                    <w:r w:rsidR="000E1EBE">
                      <w:rPr>
                        <w:rFonts w:hint="eastAsia"/>
                        <w:sz w:val="20"/>
                        <w:szCs w:val="20"/>
                      </w:rPr>
                      <w:t>35,600,763.30</w:t>
                    </w:r>
                  </w:sdtContent>
                </w:sdt>
              </w:p>
            </w:tc>
            <w:tc>
              <w:tcPr>
                <w:tcW w:w="945" w:type="pct"/>
              </w:tcPr>
              <w:p w:rsidR="00625E20" w:rsidRDefault="008A5A7F" w:rsidP="00625E20">
                <w:pPr>
                  <w:rPr>
                    <w:szCs w:val="21"/>
                  </w:rPr>
                </w:pPr>
                <w:sdt>
                  <w:sdtPr>
                    <w:rPr>
                      <w:rFonts w:hint="eastAsia"/>
                      <w:szCs w:val="21"/>
                    </w:rPr>
                    <w:alias w:val="扣除的非经常性损益合计说明"/>
                    <w:tag w:val="_GBC_fd47d890fc7a493192e451b6575f5e8a"/>
                    <w:id w:val="503240351"/>
                    <w:lock w:val="sdtLocked"/>
                    <w:showingPlcHdr/>
                    <w:dataBinding w:prefixMappings="xmlns:clcid-pte='clcid-pte'" w:xpath="/*/clcid-pte:KouChuDeFeiJingChangXingSunYiHeJiShuoMing" w:storeItemID="{89EBAB94-44A0-46A2-B712-30D997D04A6D}"/>
                    <w:text/>
                  </w:sdtPr>
                  <w:sdtContent>
                    <w:r w:rsidR="00625E20">
                      <w:rPr>
                        <w:rFonts w:hint="eastAsia"/>
                        <w:color w:val="0000FF"/>
                        <w:szCs w:val="21"/>
                      </w:rPr>
                      <w:t xml:space="preserve">　</w:t>
                    </w:r>
                  </w:sdtContent>
                </w:sdt>
              </w:p>
            </w:tc>
          </w:tr>
        </w:tbl>
        <w:p w:rsidR="008C041B" w:rsidRDefault="008A5A7F"/>
      </w:sdtContent>
    </w:sdt>
    <w:p w:rsidR="00787F36" w:rsidRDefault="00787F36" w:rsidP="00787F36">
      <w:pPr>
        <w:ind w:firstLineChars="200" w:firstLine="420"/>
        <w:rPr>
          <w:szCs w:val="21"/>
        </w:rPr>
      </w:pPr>
      <w:r>
        <w:rPr>
          <w:rFonts w:hint="eastAsia"/>
          <w:szCs w:val="21"/>
        </w:rPr>
        <w:t>公司</w:t>
      </w:r>
      <w:r w:rsidR="00E362FE">
        <w:rPr>
          <w:rFonts w:hint="eastAsia"/>
          <w:szCs w:val="21"/>
        </w:rPr>
        <w:t>不存在将</w:t>
      </w:r>
      <w:r>
        <w:rPr>
          <w:rFonts w:hint="eastAsia"/>
          <w:szCs w:val="21"/>
        </w:rPr>
        <w:t>《公开发行证券的公司信息披露解释性公告第</w:t>
      </w:r>
      <w:r>
        <w:rPr>
          <w:szCs w:val="21"/>
        </w:rPr>
        <w:t>1号——非经常性损益》定义界定</w:t>
      </w:r>
      <w:r w:rsidR="002005B0">
        <w:rPr>
          <w:rFonts w:hint="eastAsia"/>
          <w:szCs w:val="21"/>
        </w:rPr>
        <w:t>、列举的</w:t>
      </w:r>
      <w:r>
        <w:rPr>
          <w:szCs w:val="21"/>
        </w:rPr>
        <w:t>非经常性损益项目界定为经常性损益的项目</w:t>
      </w:r>
      <w:r w:rsidR="002005B0">
        <w:rPr>
          <w:rFonts w:hint="eastAsia"/>
          <w:szCs w:val="21"/>
        </w:rPr>
        <w:t>。</w:t>
      </w:r>
    </w:p>
    <w:p w:rsidR="00787F36" w:rsidRPr="002005B0" w:rsidRDefault="00787F36">
      <w:pPr>
        <w:rPr>
          <w:szCs w:val="21"/>
        </w:rPr>
      </w:pPr>
    </w:p>
    <w:sdt>
      <w:sdtPr>
        <w:rPr>
          <w:rFonts w:ascii="宋体" w:hAnsi="宋体" w:cs="宋体" w:hint="eastAsia"/>
          <w:b w:val="0"/>
          <w:bCs w:val="0"/>
          <w:kern w:val="0"/>
          <w:szCs w:val="21"/>
        </w:rPr>
        <w:tag w:val="_GBC_146d888914ac4591bea1ff0ea9e89617"/>
        <w:id w:val="-1942831640"/>
        <w:lock w:val="sdtLocked"/>
        <w:placeholder>
          <w:docPart w:val="GBC22222222222222222222222222222"/>
        </w:placeholder>
      </w:sdtPr>
      <w:sdtContent>
        <w:p w:rsidR="008C041B" w:rsidRDefault="0000447C">
          <w:pPr>
            <w:pStyle w:val="3"/>
            <w:numPr>
              <w:ilvl w:val="0"/>
              <w:numId w:val="6"/>
            </w:numPr>
            <w:rPr>
              <w:szCs w:val="21"/>
            </w:rPr>
          </w:pPr>
          <w:r>
            <w:rPr>
              <w:rFonts w:hint="eastAsia"/>
              <w:szCs w:val="21"/>
            </w:rPr>
            <w:t>净资产</w:t>
          </w:r>
          <w:r>
            <w:rPr>
              <w:rFonts w:ascii="宋体" w:hAnsi="宋体" w:hint="eastAsia"/>
              <w:szCs w:val="21"/>
            </w:rPr>
            <w:t>收益率</w:t>
          </w:r>
          <w:r>
            <w:rPr>
              <w:rFonts w:hint="eastAsia"/>
              <w:szCs w:val="21"/>
            </w:rPr>
            <w:t>及每股收益</w:t>
          </w:r>
        </w:p>
        <w:tbl>
          <w:tblPr>
            <w:tblW w:w="5000" w:type="pct"/>
            <w:tblBorders>
              <w:top w:val="single" w:sz="4" w:space="0" w:color="auto"/>
              <w:left w:val="single" w:sz="4" w:space="0" w:color="auto"/>
              <w:bottom w:val="single" w:sz="4" w:space="0" w:color="auto"/>
              <w:right w:val="single" w:sz="4" w:space="0" w:color="auto"/>
            </w:tblBorders>
            <w:tblLook w:val="0000"/>
          </w:tblPr>
          <w:tblGrid>
            <w:gridCol w:w="2899"/>
            <w:gridCol w:w="1831"/>
            <w:gridCol w:w="2136"/>
            <w:gridCol w:w="2137"/>
          </w:tblGrid>
          <w:tr w:rsidR="008C041B" w:rsidTr="007547DE">
            <w:trPr>
              <w:trHeight w:val="270"/>
            </w:trPr>
            <w:tc>
              <w:tcPr>
                <w:tcW w:w="1610" w:type="pct"/>
                <w:vMerge w:val="restar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szCs w:val="21"/>
                  </w:rPr>
                  <w:t>报告期利润</w:t>
                </w:r>
              </w:p>
            </w:tc>
            <w:tc>
              <w:tcPr>
                <w:tcW w:w="1017" w:type="pct"/>
                <w:vMerge w:val="restart"/>
                <w:tcBorders>
                  <w:top w:val="single" w:sz="4" w:space="0" w:color="auto"/>
                  <w:left w:val="single" w:sz="4" w:space="0" w:color="auto"/>
                  <w:right w:val="single" w:sz="4" w:space="0" w:color="auto"/>
                </w:tcBorders>
                <w:vAlign w:val="center"/>
              </w:tcPr>
              <w:p w:rsidR="008C041B" w:rsidRDefault="0000447C">
                <w:pPr>
                  <w:jc w:val="center"/>
                  <w:rPr>
                    <w:szCs w:val="21"/>
                  </w:rPr>
                </w:pPr>
                <w:r>
                  <w:rPr>
                    <w:szCs w:val="21"/>
                  </w:rPr>
                  <w:t>加权平均净资产收益率（%）</w:t>
                </w:r>
              </w:p>
            </w:tc>
            <w:tc>
              <w:tcPr>
                <w:tcW w:w="2373" w:type="pct"/>
                <w:gridSpan w:val="2"/>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szCs w:val="21"/>
                  </w:rPr>
                  <w:t>每股收益</w:t>
                </w:r>
              </w:p>
            </w:tc>
          </w:tr>
          <w:tr w:rsidR="008C041B"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8C041B" w:rsidRDefault="008C041B">
                <w:pPr>
                  <w:jc w:val="center"/>
                  <w:rPr>
                    <w:szCs w:val="21"/>
                  </w:rPr>
                </w:pPr>
              </w:p>
            </w:tc>
            <w:tc>
              <w:tcPr>
                <w:tcW w:w="1017" w:type="pct"/>
                <w:vMerge/>
                <w:tcBorders>
                  <w:left w:val="single" w:sz="4" w:space="0" w:color="auto"/>
                  <w:bottom w:val="single" w:sz="4" w:space="0" w:color="auto"/>
                  <w:right w:val="single" w:sz="4" w:space="0" w:color="auto"/>
                </w:tcBorders>
                <w:vAlign w:val="center"/>
              </w:tcPr>
              <w:p w:rsidR="008C041B" w:rsidRDefault="008C041B">
                <w:pPr>
                  <w:jc w:val="center"/>
                  <w:rPr>
                    <w:szCs w:val="21"/>
                  </w:rPr>
                </w:pPr>
              </w:p>
            </w:tc>
            <w:tc>
              <w:tcPr>
                <w:tcW w:w="1186"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szCs w:val="21"/>
                  </w:rPr>
                  <w:t>基本每股收益</w:t>
                </w:r>
              </w:p>
            </w:tc>
            <w:tc>
              <w:tcPr>
                <w:tcW w:w="1187" w:type="pct"/>
                <w:tcBorders>
                  <w:top w:val="single" w:sz="4" w:space="0" w:color="auto"/>
                  <w:left w:val="single" w:sz="4" w:space="0" w:color="auto"/>
                  <w:bottom w:val="single" w:sz="4" w:space="0" w:color="auto"/>
                  <w:right w:val="single" w:sz="4" w:space="0" w:color="auto"/>
                </w:tcBorders>
                <w:vAlign w:val="center"/>
              </w:tcPr>
              <w:p w:rsidR="008C041B" w:rsidRDefault="0000447C">
                <w:pPr>
                  <w:jc w:val="center"/>
                  <w:rPr>
                    <w:szCs w:val="21"/>
                  </w:rPr>
                </w:pPr>
                <w:r>
                  <w:rPr>
                    <w:szCs w:val="21"/>
                  </w:rPr>
                  <w:t>稀释每股收益</w:t>
                </w:r>
              </w:p>
            </w:tc>
          </w:tr>
          <w:tr w:rsidR="008C041B" w:rsidTr="007547DE">
            <w:trPr>
              <w:trHeight w:val="360"/>
            </w:trPr>
            <w:tc>
              <w:tcPr>
                <w:tcW w:w="1610"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szCs w:val="2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rsidR="008C041B" w:rsidRDefault="008A5A7F">
                <w:pPr>
                  <w:jc w:val="right"/>
                  <w:rPr>
                    <w:szCs w:val="21"/>
                  </w:rPr>
                </w:pPr>
                <w:sdt>
                  <w:sdtPr>
                    <w:rPr>
                      <w:szCs w:val="21"/>
                    </w:rPr>
                    <w:alias w:val="净利润_加权平均_净资产收益率"/>
                    <w:tag w:val="_GBC_026b323a686e48499f98029382f6f764"/>
                    <w:id w:val="-1257206831"/>
                    <w:lock w:val="sdtLocked"/>
                    <w:placeholder>
                      <w:docPart w:val="GBC11111111111111111111111111111"/>
                    </w:placeholder>
                  </w:sdtPr>
                  <w:sdtContent>
                    <w:r w:rsidR="008577AE">
                      <w:rPr>
                        <w:szCs w:val="21"/>
                      </w:rPr>
                      <w:t>2.98</w:t>
                    </w:r>
                  </w:sdtContent>
                </w:sdt>
              </w:p>
            </w:tc>
            <w:tc>
              <w:tcPr>
                <w:tcW w:w="1186" w:type="pct"/>
                <w:tcBorders>
                  <w:top w:val="single" w:sz="4" w:space="0" w:color="auto"/>
                  <w:left w:val="single" w:sz="4" w:space="0" w:color="auto"/>
                  <w:bottom w:val="single" w:sz="4" w:space="0" w:color="auto"/>
                  <w:right w:val="single" w:sz="4" w:space="0" w:color="auto"/>
                </w:tcBorders>
              </w:tcPr>
              <w:p w:rsidR="008C041B" w:rsidRDefault="008A5A7F">
                <w:pPr>
                  <w:jc w:val="right"/>
                  <w:rPr>
                    <w:szCs w:val="21"/>
                  </w:rPr>
                </w:pPr>
                <w:sdt>
                  <w:sdtPr>
                    <w:rPr>
                      <w:szCs w:val="21"/>
                    </w:rPr>
                    <w:alias w:val="基本每股收益"/>
                    <w:tag w:val="_GBC_10d67acd88064ddf9123ebd6730a06b1"/>
                    <w:id w:val="1105543945"/>
                    <w:lock w:val="sdtLocked"/>
                    <w:placeholder>
                      <w:docPart w:val="GBC11111111111111111111111111111"/>
                    </w:placeholder>
                  </w:sdtPr>
                  <w:sdtContent>
                    <w:r w:rsidR="008577AE">
                      <w:rPr>
                        <w:szCs w:val="21"/>
                      </w:rPr>
                      <w:t>0.0658</w:t>
                    </w:r>
                  </w:sdtContent>
                </w:sdt>
              </w:p>
            </w:tc>
            <w:tc>
              <w:tcPr>
                <w:tcW w:w="1187" w:type="pct"/>
                <w:tcBorders>
                  <w:top w:val="single" w:sz="4" w:space="0" w:color="auto"/>
                  <w:left w:val="single" w:sz="4" w:space="0" w:color="auto"/>
                  <w:bottom w:val="single" w:sz="4" w:space="0" w:color="auto"/>
                  <w:right w:val="single" w:sz="4" w:space="0" w:color="auto"/>
                </w:tcBorders>
              </w:tcPr>
              <w:p w:rsidR="008C041B" w:rsidRDefault="008A5A7F">
                <w:pPr>
                  <w:jc w:val="right"/>
                  <w:rPr>
                    <w:szCs w:val="21"/>
                  </w:rPr>
                </w:pPr>
                <w:sdt>
                  <w:sdtPr>
                    <w:rPr>
                      <w:szCs w:val="21"/>
                    </w:rPr>
                    <w:alias w:val="稀释每股收益"/>
                    <w:tag w:val="_GBC_b152853b6d3840e3b286703ab921b166"/>
                    <w:id w:val="-48236321"/>
                    <w:lock w:val="sdtLocked"/>
                    <w:placeholder>
                      <w:docPart w:val="GBC11111111111111111111111111111"/>
                    </w:placeholder>
                  </w:sdtPr>
                  <w:sdtContent>
                    <w:r w:rsidR="008577AE">
                      <w:rPr>
                        <w:szCs w:val="21"/>
                      </w:rPr>
                      <w:t>0.0658</w:t>
                    </w:r>
                  </w:sdtContent>
                </w:sdt>
              </w:p>
            </w:tc>
          </w:tr>
          <w:tr w:rsidR="008C041B" w:rsidTr="007547DE">
            <w:trPr>
              <w:trHeight w:val="360"/>
            </w:trPr>
            <w:tc>
              <w:tcPr>
                <w:tcW w:w="1610" w:type="pct"/>
                <w:tcBorders>
                  <w:top w:val="single" w:sz="4" w:space="0" w:color="auto"/>
                  <w:left w:val="single" w:sz="4" w:space="0" w:color="auto"/>
                  <w:bottom w:val="single" w:sz="4" w:space="0" w:color="auto"/>
                  <w:right w:val="single" w:sz="4" w:space="0" w:color="auto"/>
                </w:tcBorders>
              </w:tcPr>
              <w:p w:rsidR="008C041B" w:rsidRDefault="0000447C">
                <w:pPr>
                  <w:rPr>
                    <w:szCs w:val="21"/>
                  </w:rPr>
                </w:pPr>
                <w:r>
                  <w:rPr>
                    <w:szCs w:val="2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rsidR="008C041B" w:rsidRDefault="008A5A7F">
                <w:pPr>
                  <w:jc w:val="right"/>
                  <w:rPr>
                    <w:szCs w:val="21"/>
                  </w:rPr>
                </w:pPr>
                <w:sdt>
                  <w:sdtPr>
                    <w:rPr>
                      <w:szCs w:val="21"/>
                    </w:rPr>
                    <w:alias w:val="扣除非经常性损益的净利润的加权平均净资产收益率"/>
                    <w:tag w:val="_GBC_ff6b86130e7343048767c622ffa9771f"/>
                    <w:id w:val="-116832181"/>
                    <w:lock w:val="sdtLocked"/>
                    <w:placeholder>
                      <w:docPart w:val="GBC11111111111111111111111111111"/>
                    </w:placeholder>
                  </w:sdtPr>
                  <w:sdtContent>
                    <w:r w:rsidR="008577AE">
                      <w:rPr>
                        <w:szCs w:val="21"/>
                      </w:rPr>
                      <w:t>2.35</w:t>
                    </w:r>
                  </w:sdtContent>
                </w:sdt>
              </w:p>
            </w:tc>
            <w:tc>
              <w:tcPr>
                <w:tcW w:w="1186" w:type="pct"/>
                <w:tcBorders>
                  <w:top w:val="single" w:sz="4" w:space="0" w:color="auto"/>
                  <w:left w:val="single" w:sz="4" w:space="0" w:color="auto"/>
                  <w:bottom w:val="single" w:sz="4" w:space="0" w:color="auto"/>
                  <w:right w:val="single" w:sz="4" w:space="0" w:color="auto"/>
                </w:tcBorders>
              </w:tcPr>
              <w:p w:rsidR="008C041B" w:rsidRDefault="008A5A7F">
                <w:pPr>
                  <w:jc w:val="right"/>
                  <w:rPr>
                    <w:szCs w:val="21"/>
                  </w:rPr>
                </w:pPr>
                <w:sdt>
                  <w:sdtPr>
                    <w:rPr>
                      <w:szCs w:val="21"/>
                    </w:rPr>
                    <w:alias w:val="扣除非经常性损益后归属于公司普通股股东的净利润基本每股收益"/>
                    <w:tag w:val="_GBC_dea89911818e4808aeac948e3d43ced2"/>
                    <w:id w:val="-1377775153"/>
                    <w:lock w:val="sdtLocked"/>
                    <w:placeholder>
                      <w:docPart w:val="GBC11111111111111111111111111111"/>
                    </w:placeholder>
                  </w:sdtPr>
                  <w:sdtContent>
                    <w:r w:rsidR="008577AE">
                      <w:rPr>
                        <w:szCs w:val="21"/>
                      </w:rPr>
                      <w:t>0.0519</w:t>
                    </w:r>
                  </w:sdtContent>
                </w:sdt>
              </w:p>
            </w:tc>
            <w:tc>
              <w:tcPr>
                <w:tcW w:w="1187" w:type="pct"/>
                <w:tcBorders>
                  <w:top w:val="single" w:sz="4" w:space="0" w:color="auto"/>
                  <w:left w:val="single" w:sz="4" w:space="0" w:color="auto"/>
                  <w:bottom w:val="single" w:sz="4" w:space="0" w:color="auto"/>
                  <w:right w:val="single" w:sz="4" w:space="0" w:color="auto"/>
                </w:tcBorders>
              </w:tcPr>
              <w:p w:rsidR="008C041B" w:rsidRDefault="008A5A7F">
                <w:pPr>
                  <w:jc w:val="right"/>
                  <w:rPr>
                    <w:szCs w:val="21"/>
                  </w:rPr>
                </w:pPr>
                <w:sdt>
                  <w:sdtPr>
                    <w:rPr>
                      <w:szCs w:val="21"/>
                    </w:rPr>
                    <w:alias w:val="扣除非经常性损益后归属于公司普通股股东的净利润稀释每股收益"/>
                    <w:tag w:val="_GBC_f88322ba56fd43f08018a17c09004acb"/>
                    <w:id w:val="1390764828"/>
                    <w:lock w:val="sdtLocked"/>
                    <w:placeholder>
                      <w:docPart w:val="GBC11111111111111111111111111111"/>
                    </w:placeholder>
                  </w:sdtPr>
                  <w:sdtContent>
                    <w:r w:rsidR="008577AE">
                      <w:rPr>
                        <w:szCs w:val="21"/>
                      </w:rPr>
                      <w:t>0.0519</w:t>
                    </w:r>
                  </w:sdtContent>
                </w:sdt>
              </w:p>
            </w:tc>
          </w:tr>
        </w:tbl>
        <w:p w:rsidR="008C041B" w:rsidRDefault="008A5A7F">
          <w:pPr>
            <w:rPr>
              <w:szCs w:val="21"/>
            </w:rPr>
          </w:pPr>
        </w:p>
      </w:sdtContent>
    </w:sdt>
    <w:sdt>
      <w:sdtPr>
        <w:rPr>
          <w:rFonts w:ascii="宋体" w:hAnsi="宋体" w:cs="宋体"/>
          <w:b w:val="0"/>
          <w:bCs w:val="0"/>
          <w:kern w:val="0"/>
          <w:szCs w:val="21"/>
        </w:rPr>
        <w:tag w:val="_GBC_a60672e5f86e422cbb864ef991c9106b"/>
        <w:id w:val="65771948"/>
        <w:lock w:val="sdtLocked"/>
        <w:placeholder>
          <w:docPart w:val="GBC22222222222222222222222222222"/>
        </w:placeholder>
      </w:sdtPr>
      <w:sdtEndPr>
        <w:rPr>
          <w:szCs w:val="24"/>
        </w:rPr>
      </w:sdtEndPr>
      <w:sdtContent>
        <w:p w:rsidR="008C041B" w:rsidRDefault="0000447C">
          <w:pPr>
            <w:pStyle w:val="3"/>
            <w:numPr>
              <w:ilvl w:val="0"/>
              <w:numId w:val="6"/>
            </w:numPr>
            <w:rPr>
              <w:szCs w:val="21"/>
            </w:rPr>
          </w:pPr>
          <w:r>
            <w:rPr>
              <w:rFonts w:hint="eastAsia"/>
              <w:szCs w:val="21"/>
            </w:rPr>
            <w:t>其他</w:t>
          </w:r>
        </w:p>
        <w:sdt>
          <w:sdtPr>
            <w:rPr>
              <w:rFonts w:ascii="宋体" w:hAnsi="宋体" w:cs="宋体"/>
              <w:kern w:val="0"/>
              <w:szCs w:val="24"/>
            </w:rPr>
            <w:alias w:val="补充资料其他说明事项"/>
            <w:tag w:val="_GBC_44dc80633c8948be87b68b0c5b9c539c"/>
            <w:id w:val="-696472608"/>
            <w:lock w:val="sdtLocked"/>
            <w:placeholder>
              <w:docPart w:val="GBC22222222222222222222222222222"/>
            </w:placeholder>
          </w:sdtPr>
          <w:sdtContent>
            <w:p w:rsidR="00CA5373" w:rsidRDefault="00CA5373" w:rsidP="0030342C">
              <w:pPr>
                <w:pStyle w:val="a9"/>
                <w:numPr>
                  <w:ilvl w:val="0"/>
                  <w:numId w:val="107"/>
                </w:numPr>
                <w:ind w:firstLineChars="0"/>
                <w:rPr>
                  <w:szCs w:val="21"/>
                </w:rPr>
              </w:pPr>
              <w:r w:rsidRPr="00CA5373">
                <w:rPr>
                  <w:rFonts w:hint="eastAsia"/>
                  <w:szCs w:val="21"/>
                </w:rPr>
                <w:t>加权平均净资产收益率计算过程：</w:t>
              </w:r>
            </w:p>
            <w:tbl>
              <w:tblPr>
                <w:tblW w:w="8910" w:type="dxa"/>
                <w:tblInd w:w="93" w:type="dxa"/>
                <w:tblLayout w:type="fixed"/>
                <w:tblLook w:val="04A0"/>
              </w:tblPr>
              <w:tblGrid>
                <w:gridCol w:w="4551"/>
                <w:gridCol w:w="2268"/>
                <w:gridCol w:w="2091"/>
              </w:tblGrid>
              <w:tr w:rsidR="00CA5373" w:rsidRPr="00CA5373" w:rsidTr="00521730">
                <w:trPr>
                  <w:trHeight w:val="270"/>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373" w:rsidRPr="00CA5373" w:rsidRDefault="00CA5373" w:rsidP="00CA5373">
                    <w:pPr>
                      <w:jc w:val="both"/>
                      <w:rPr>
                        <w:color w:val="000000"/>
                        <w:szCs w:val="21"/>
                      </w:rPr>
                    </w:pPr>
                    <w:r w:rsidRPr="00CA5373">
                      <w:rPr>
                        <w:rFonts w:hint="eastAsia"/>
                        <w:color w:val="000000"/>
                        <w:szCs w:val="21"/>
                      </w:rPr>
                      <w:t>项  目</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A5373" w:rsidRPr="00CA5373" w:rsidRDefault="00CA5373" w:rsidP="00CA5373">
                    <w:pPr>
                      <w:jc w:val="center"/>
                      <w:rPr>
                        <w:color w:val="000000"/>
                        <w:szCs w:val="21"/>
                      </w:rPr>
                    </w:pPr>
                    <w:r w:rsidRPr="00CA5373">
                      <w:rPr>
                        <w:rFonts w:hint="eastAsia"/>
                        <w:color w:val="000000"/>
                        <w:szCs w:val="21"/>
                      </w:rPr>
                      <w:t>代码</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CA5373" w:rsidRPr="00CA5373" w:rsidRDefault="00CA5373" w:rsidP="00521730">
                    <w:pPr>
                      <w:jc w:val="center"/>
                      <w:rPr>
                        <w:color w:val="000000"/>
                        <w:szCs w:val="21"/>
                      </w:rPr>
                    </w:pPr>
                    <w:r w:rsidRPr="00CA5373">
                      <w:rPr>
                        <w:rFonts w:hint="eastAsia"/>
                        <w:color w:val="000000"/>
                        <w:szCs w:val="21"/>
                      </w:rPr>
                      <w:t>报告期</w:t>
                    </w:r>
                  </w:p>
                </w:tc>
              </w:tr>
              <w:tr w:rsidR="00B506A2" w:rsidRPr="00CA5373"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报告期归属于公司普通股股东的净利润</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t>P1</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t>168,725,791.17</w:t>
                    </w:r>
                  </w:p>
                </w:tc>
              </w:tr>
              <w:tr w:rsidR="00B506A2" w:rsidRPr="00CA5373"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报告期归属于公司普通股股东的非经常性损益</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t>F</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t>35,600,763.30</w:t>
                    </w:r>
                  </w:p>
                </w:tc>
              </w:tr>
              <w:tr w:rsidR="00B506A2" w:rsidRPr="00CA5373"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报告期扣除非经常性损益后归属于公司普通股股东的净利润</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t>P2=P1-F</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t>133,125,027.87</w:t>
                    </w:r>
                  </w:p>
                </w:tc>
              </w:tr>
              <w:tr w:rsidR="00B506A2" w:rsidRPr="00CA5373"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归属于公司普通股股东的期初净资产</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t>E0</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t>5,609,619,370.77</w:t>
                    </w:r>
                  </w:p>
                </w:tc>
              </w:tr>
              <w:tr w:rsidR="00B506A2" w:rsidRPr="00CA5373"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报告期发行新股或债转股等新增的归属于公司普通股股东的净资产</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t>Ei</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rPr>
                        <w:rFonts w:hint="eastAsia"/>
                      </w:rPr>
                      <w:t xml:space="preserve">　</w:t>
                    </w:r>
                  </w:p>
                </w:tc>
              </w:tr>
              <w:tr w:rsidR="00B506A2" w:rsidRPr="00CA5373"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新增净资产下一月份起至报告期期末的月份数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t>Mi</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rPr>
                        <w:rFonts w:hint="eastAsia"/>
                      </w:rPr>
                      <w:t xml:space="preserve">　</w:t>
                    </w:r>
                  </w:p>
                </w:tc>
              </w:tr>
              <w:tr w:rsidR="00B506A2" w:rsidRPr="00CA5373"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报告期回购或现金分红等减少的归属于公司普通股股东的净资产</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t>Ej</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t>76,883,796.00</w:t>
                    </w:r>
                  </w:p>
                </w:tc>
              </w:tr>
              <w:tr w:rsidR="00B506A2" w:rsidRPr="00CA5373"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减少净资产下一月份起至报告期期末的月份数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t>Mj</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t>5</w:t>
                    </w:r>
                  </w:p>
                </w:tc>
              </w:tr>
              <w:tr w:rsidR="00B506A2" w:rsidRPr="00CA5373"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其他事项引起的净资产增减变动</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t>Ek</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rPr>
                        <w:rFonts w:hint="eastAsia"/>
                      </w:rPr>
                      <w:t xml:space="preserve">　</w:t>
                    </w:r>
                  </w:p>
                </w:tc>
              </w:tr>
              <w:tr w:rsidR="00B506A2" w:rsidRPr="00CA5373"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其他净资产变动下一月份起至报告期期末的月份数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t>Mk</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rPr>
                        <w:rFonts w:hint="eastAsia"/>
                      </w:rPr>
                      <w:t xml:space="preserve">　</w:t>
                    </w:r>
                  </w:p>
                </w:tc>
              </w:tr>
              <w:tr w:rsidR="00B506A2" w:rsidRPr="00CA5373"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报告期月份数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t>M0</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t>12</w:t>
                    </w:r>
                  </w:p>
                </w:tc>
              </w:tr>
              <w:tr w:rsidR="00B506A2" w:rsidRPr="00CA5373"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归属于公司普通股股东的加权平均净资产</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lang w:val="de-DE"/>
                      </w:rPr>
                      <w:t>E2=E0+P1/2+Ei*Mi/M0-Ej*Mj/M0+Ek*Mk/M0</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t>5,661,947,351.36</w:t>
                    </w:r>
                  </w:p>
                </w:tc>
              </w:tr>
              <w:tr w:rsidR="00B506A2" w:rsidRPr="00CA5373"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t>归属于公司普通股股东的加权平均净资产收益</w:t>
                    </w:r>
                    <w:r w:rsidRPr="00CA5373">
                      <w:rPr>
                        <w:rFonts w:hint="eastAsia"/>
                        <w:color w:val="000000"/>
                        <w:szCs w:val="21"/>
                      </w:rPr>
                      <w:lastRenderedPageBreak/>
                      <w:t>率</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lastRenderedPageBreak/>
                      <w:t>Y1=P1/E2</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t>2.98</w:t>
                    </w:r>
                    <w:r w:rsidR="00AD50A2">
                      <w:rPr>
                        <w:rFonts w:hint="eastAsia"/>
                      </w:rPr>
                      <w:t>%</w:t>
                    </w:r>
                  </w:p>
                </w:tc>
              </w:tr>
              <w:tr w:rsidR="00B506A2" w:rsidRPr="00CA5373"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CA5373" w:rsidRDefault="00B506A2" w:rsidP="00CA5373">
                    <w:pPr>
                      <w:jc w:val="both"/>
                      <w:rPr>
                        <w:color w:val="000000"/>
                        <w:szCs w:val="21"/>
                      </w:rPr>
                    </w:pPr>
                    <w:r w:rsidRPr="00CA5373">
                      <w:rPr>
                        <w:rFonts w:hint="eastAsia"/>
                        <w:color w:val="000000"/>
                        <w:szCs w:val="21"/>
                      </w:rPr>
                      <w:lastRenderedPageBreak/>
                      <w:t>扣除非经常性损益后归属于公司普通股股东的加权平均净资产收益率</w:t>
                    </w:r>
                  </w:p>
                </w:tc>
                <w:tc>
                  <w:tcPr>
                    <w:tcW w:w="2268" w:type="dxa"/>
                    <w:tcBorders>
                      <w:top w:val="nil"/>
                      <w:left w:val="nil"/>
                      <w:bottom w:val="single" w:sz="4" w:space="0" w:color="auto"/>
                      <w:right w:val="single" w:sz="4" w:space="0" w:color="auto"/>
                    </w:tcBorders>
                    <w:shd w:val="clear" w:color="auto" w:fill="auto"/>
                    <w:vAlign w:val="center"/>
                    <w:hideMark/>
                  </w:tcPr>
                  <w:p w:rsidR="00B506A2" w:rsidRPr="00CA5373" w:rsidRDefault="00B506A2" w:rsidP="00CA5373">
                    <w:pPr>
                      <w:jc w:val="center"/>
                      <w:rPr>
                        <w:color w:val="000000"/>
                        <w:szCs w:val="21"/>
                      </w:rPr>
                    </w:pPr>
                    <w:r w:rsidRPr="00CA5373">
                      <w:rPr>
                        <w:rFonts w:hint="eastAsia"/>
                        <w:color w:val="000000"/>
                        <w:szCs w:val="21"/>
                      </w:rPr>
                      <w:t>Y2=P2/E2</w:t>
                    </w:r>
                  </w:p>
                </w:tc>
                <w:tc>
                  <w:tcPr>
                    <w:tcW w:w="2091" w:type="dxa"/>
                    <w:tcBorders>
                      <w:top w:val="nil"/>
                      <w:left w:val="nil"/>
                      <w:bottom w:val="single" w:sz="4" w:space="0" w:color="auto"/>
                      <w:right w:val="single" w:sz="4" w:space="0" w:color="auto"/>
                    </w:tcBorders>
                    <w:shd w:val="clear" w:color="auto" w:fill="auto"/>
                    <w:noWrap/>
                    <w:hideMark/>
                  </w:tcPr>
                  <w:p w:rsidR="00B506A2" w:rsidRDefault="00B506A2">
                    <w:r w:rsidRPr="00B506A2">
                      <w:t>2.35</w:t>
                    </w:r>
                    <w:r w:rsidR="00AD50A2">
                      <w:rPr>
                        <w:rFonts w:hint="eastAsia"/>
                      </w:rPr>
                      <w:t>%</w:t>
                    </w:r>
                  </w:p>
                </w:tc>
              </w:tr>
            </w:tbl>
            <w:p w:rsidR="00CA5373" w:rsidRDefault="00CA5373" w:rsidP="00CA5373">
              <w:pPr>
                <w:pStyle w:val="a9"/>
                <w:ind w:leftChars="-1" w:left="-2" w:firstLineChars="0" w:firstLine="0"/>
                <w:rPr>
                  <w:szCs w:val="21"/>
                </w:rPr>
              </w:pPr>
            </w:p>
            <w:p w:rsidR="00521730" w:rsidRPr="00166719" w:rsidRDefault="00521730" w:rsidP="0030342C">
              <w:pPr>
                <w:pStyle w:val="a9"/>
                <w:numPr>
                  <w:ilvl w:val="0"/>
                  <w:numId w:val="107"/>
                </w:numPr>
                <w:ind w:firstLineChars="0"/>
              </w:pPr>
              <w:r w:rsidRPr="00166719">
                <w:rPr>
                  <w:rFonts w:hint="eastAsia"/>
                </w:rPr>
                <w:t>基本</w:t>
              </w:r>
              <w:r w:rsidR="00CA5373" w:rsidRPr="00166719">
                <w:rPr>
                  <w:rFonts w:hint="eastAsia"/>
                </w:rPr>
                <w:t>每股收益</w:t>
              </w:r>
              <w:r w:rsidRPr="00166719">
                <w:rPr>
                  <w:rFonts w:hint="eastAsia"/>
                </w:rPr>
                <w:t>和稀释每股收益</w:t>
              </w:r>
              <w:r w:rsidR="00CA5373" w:rsidRPr="00166719">
                <w:rPr>
                  <w:rFonts w:hint="eastAsia"/>
                </w:rPr>
                <w:t>计算过程：</w:t>
              </w:r>
            </w:p>
            <w:tbl>
              <w:tblPr>
                <w:tblW w:w="8946" w:type="dxa"/>
                <w:tblInd w:w="93" w:type="dxa"/>
                <w:tblLayout w:type="fixed"/>
                <w:tblLook w:val="04A0"/>
              </w:tblPr>
              <w:tblGrid>
                <w:gridCol w:w="4551"/>
                <w:gridCol w:w="2268"/>
                <w:gridCol w:w="2127"/>
              </w:tblGrid>
              <w:tr w:rsidR="00B506A2" w:rsidRPr="00166719" w:rsidTr="00E361C5">
                <w:trPr>
                  <w:trHeight w:val="285"/>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6A2" w:rsidRPr="00166719" w:rsidRDefault="00B506A2" w:rsidP="00E361C5">
                    <w:pPr>
                      <w:rPr>
                        <w:color w:val="000000"/>
                        <w:szCs w:val="21"/>
                      </w:rPr>
                    </w:pPr>
                    <w:r w:rsidRPr="00166719">
                      <w:rPr>
                        <w:rFonts w:hint="eastAsia"/>
                        <w:color w:val="000000"/>
                        <w:szCs w:val="21"/>
                      </w:rPr>
                      <w:t>项  目</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B506A2" w:rsidRPr="00166719" w:rsidRDefault="00B506A2" w:rsidP="00E361C5">
                    <w:pPr>
                      <w:jc w:val="center"/>
                      <w:rPr>
                        <w:color w:val="000000"/>
                        <w:szCs w:val="21"/>
                      </w:rPr>
                    </w:pPr>
                    <w:r w:rsidRPr="00166719">
                      <w:rPr>
                        <w:rFonts w:hint="eastAsia"/>
                        <w:color w:val="000000"/>
                        <w:szCs w:val="21"/>
                      </w:rPr>
                      <w:t>代码</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报告期</w:t>
                    </w:r>
                  </w:p>
                </w:tc>
              </w:tr>
              <w:tr w:rsidR="00B506A2" w:rsidRPr="00166719"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报告期归属于公司普通股股东的净利润</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P1</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168,725,791.17</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报告期归属于公司普通股股东的非经常性损益</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F</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35,600,763.30</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报告期扣除非经常性损益后归属于公司普通股股东的净利润</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P2=P1-F</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133,125,027.87</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稀释事项对归属于公司普通股股东的净利润的影响</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P3</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稀释事项对扣除非经常性损益后归属于公司普通股股东的净利润的影响</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P4</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期初股份总数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S0</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2,562,793,200.00</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报告期因公积金转增股本或股票股利分配等增加股份数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S1</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报告期因发行新股或债转股等增加股份数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Si</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增加股份下一月份起至报告期期末的月份数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Mi</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报告期因回购等减少股份数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Sj</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减少股份下一月份起至报告期期末的月份数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Mj</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报告期缩股数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Sk</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报告期月份数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M0</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发行在外的普通股加权平均数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S=S0+S1+Si*Mi/M0-Sj*Mj/M0-Sk</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2,562,793,200.00</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加：假定稀释性潜在普通股转换为已发行普通股而增加的普通股加权平均数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X1</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计算稀释每股收益的普通股加权平均数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X2=S+X1</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2,562,793,200.00</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其中：可转换公司债转换而增加的普通股加权数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 xml:space="preserve">　</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认股权证/股份期权行权而增加的普通股加权数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 xml:space="preserve">　</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回购承诺履行而增加的普通股加权数</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 xml:space="preserve">　</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 xml:space="preserve">　</w:t>
                    </w:r>
                  </w:p>
                </w:tc>
              </w:tr>
              <w:tr w:rsidR="00B506A2" w:rsidRPr="00166719"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归属于公司普通股股东的基本每股收益</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Y1=P1/S</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0.0658</w:t>
                    </w:r>
                  </w:p>
                </w:tc>
              </w:tr>
              <w:tr w:rsidR="00B506A2" w:rsidRPr="00166719" w:rsidTr="00E361C5">
                <w:trPr>
                  <w:trHeight w:val="51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扣除非经常性损益后归属于公司普通股股东的基本每股收益</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Y2=P2/S</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0.0519</w:t>
                    </w:r>
                  </w:p>
                </w:tc>
              </w:tr>
              <w:tr w:rsidR="00B506A2" w:rsidRPr="00166719" w:rsidTr="00E361C5">
                <w:trPr>
                  <w:trHeight w:val="270"/>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归属于公司普通股股东的稀释每股收益</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Y3=（P1＋P3）/X2</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0.0658</w:t>
                    </w:r>
                  </w:p>
                </w:tc>
              </w:tr>
              <w:tr w:rsidR="00B506A2" w:rsidRPr="00166719" w:rsidTr="00E361C5">
                <w:trPr>
                  <w:trHeight w:val="525"/>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B506A2" w:rsidRPr="00166719" w:rsidRDefault="00B506A2" w:rsidP="00E361C5">
                    <w:pPr>
                      <w:rPr>
                        <w:color w:val="000000"/>
                        <w:szCs w:val="21"/>
                      </w:rPr>
                    </w:pPr>
                    <w:r w:rsidRPr="00166719">
                      <w:rPr>
                        <w:rFonts w:hint="eastAsia"/>
                        <w:color w:val="000000"/>
                        <w:szCs w:val="21"/>
                      </w:rPr>
                      <w:t>扣除非经常性损益后归属于公司普通股股东的稀释每股收益</w:t>
                    </w:r>
                  </w:p>
                </w:tc>
                <w:tc>
                  <w:tcPr>
                    <w:tcW w:w="2268" w:type="dxa"/>
                    <w:tcBorders>
                      <w:top w:val="nil"/>
                      <w:left w:val="nil"/>
                      <w:bottom w:val="single" w:sz="4" w:space="0" w:color="auto"/>
                      <w:right w:val="single" w:sz="4" w:space="0" w:color="auto"/>
                    </w:tcBorders>
                    <w:shd w:val="clear" w:color="auto" w:fill="auto"/>
                    <w:vAlign w:val="center"/>
                    <w:hideMark/>
                  </w:tcPr>
                  <w:p w:rsidR="00B506A2" w:rsidRPr="00166719" w:rsidRDefault="00B506A2" w:rsidP="00E361C5">
                    <w:pPr>
                      <w:jc w:val="center"/>
                      <w:rPr>
                        <w:color w:val="000000"/>
                        <w:szCs w:val="21"/>
                      </w:rPr>
                    </w:pPr>
                    <w:r w:rsidRPr="00166719">
                      <w:rPr>
                        <w:rFonts w:hint="eastAsia"/>
                        <w:color w:val="000000"/>
                        <w:szCs w:val="21"/>
                      </w:rPr>
                      <w:t>Y4=（P2＋P4）/X2</w:t>
                    </w:r>
                  </w:p>
                </w:tc>
                <w:tc>
                  <w:tcPr>
                    <w:tcW w:w="2127" w:type="dxa"/>
                    <w:tcBorders>
                      <w:top w:val="nil"/>
                      <w:left w:val="nil"/>
                      <w:bottom w:val="single" w:sz="4" w:space="0" w:color="auto"/>
                      <w:right w:val="single" w:sz="4" w:space="0" w:color="auto"/>
                    </w:tcBorders>
                    <w:shd w:val="clear" w:color="auto" w:fill="auto"/>
                    <w:vAlign w:val="center"/>
                    <w:hideMark/>
                  </w:tcPr>
                  <w:p w:rsidR="00B506A2" w:rsidRDefault="00B506A2">
                    <w:pPr>
                      <w:jc w:val="right"/>
                      <w:rPr>
                        <w:color w:val="000000"/>
                        <w:szCs w:val="21"/>
                      </w:rPr>
                    </w:pPr>
                    <w:r>
                      <w:rPr>
                        <w:rFonts w:hint="eastAsia"/>
                        <w:color w:val="000000"/>
                        <w:szCs w:val="21"/>
                      </w:rPr>
                      <w:t>0.0519</w:t>
                    </w:r>
                  </w:p>
                </w:tc>
              </w:tr>
            </w:tbl>
            <w:p w:rsidR="008C041B" w:rsidRPr="00B31D51" w:rsidRDefault="008A5A7F" w:rsidP="00B31D51">
              <w:pPr>
                <w:rPr>
                  <w:szCs w:val="21"/>
                </w:rPr>
              </w:pPr>
            </w:p>
          </w:sdtContent>
        </w:sdt>
      </w:sdtContent>
    </w:sdt>
    <w:bookmarkEnd w:id="76" w:displacedByCustomXml="prev"/>
    <w:p w:rsidR="00B31D51" w:rsidRPr="00622FE7" w:rsidRDefault="00B31D51" w:rsidP="00B31D51">
      <w:pPr>
        <w:pStyle w:val="2"/>
        <w:numPr>
          <w:ilvl w:val="0"/>
          <w:numId w:val="61"/>
        </w:numPr>
        <w:rPr>
          <w:rFonts w:ascii="宋体" w:hAnsi="宋体"/>
        </w:rPr>
      </w:pPr>
      <w:r w:rsidRPr="00622FE7">
        <w:rPr>
          <w:rFonts w:ascii="宋体" w:hAnsi="宋体" w:hint="eastAsia"/>
        </w:rPr>
        <w:t>财务报表的批准</w:t>
      </w:r>
    </w:p>
    <w:p w:rsidR="00B31D51" w:rsidRPr="00B31D51" w:rsidRDefault="00B31D51" w:rsidP="00B31D51">
      <w:pPr>
        <w:spacing w:before="100" w:beforeAutospacing="1" w:after="100" w:afterAutospacing="1" w:line="440" w:lineRule="exact"/>
        <w:ind w:firstLineChars="200" w:firstLine="420"/>
        <w:rPr>
          <w:szCs w:val="21"/>
        </w:rPr>
      </w:pPr>
      <w:r w:rsidRPr="00B31D51">
        <w:rPr>
          <w:rFonts w:hint="eastAsia"/>
          <w:color w:val="000000" w:themeColor="text1"/>
        </w:rPr>
        <w:t>本财务报表及财务报表附注业经本公司第五届董事会第17次会议于</w:t>
      </w:r>
      <w:r w:rsidRPr="00B31D51">
        <w:rPr>
          <w:color w:val="000000" w:themeColor="text1"/>
        </w:rPr>
        <w:t>2015</w:t>
      </w:r>
      <w:r w:rsidRPr="00B31D51">
        <w:rPr>
          <w:rFonts w:hint="eastAsia"/>
          <w:color w:val="000000" w:themeColor="text1"/>
        </w:rPr>
        <w:t>年</w:t>
      </w:r>
      <w:r w:rsidRPr="00B31D51">
        <w:rPr>
          <w:color w:val="000000" w:themeColor="text1"/>
        </w:rPr>
        <w:t>4</w:t>
      </w:r>
      <w:r w:rsidRPr="00B31D51">
        <w:rPr>
          <w:rFonts w:hint="eastAsia"/>
          <w:color w:val="000000" w:themeColor="text1"/>
        </w:rPr>
        <w:t>月</w:t>
      </w:r>
      <w:r w:rsidRPr="00B31D51">
        <w:rPr>
          <w:color w:val="000000" w:themeColor="text1"/>
        </w:rPr>
        <w:t>28</w:t>
      </w:r>
      <w:r w:rsidRPr="00B31D51">
        <w:rPr>
          <w:rFonts w:hint="eastAsia"/>
          <w:color w:val="000000" w:themeColor="text1"/>
        </w:rPr>
        <w:t>日批准。</w:t>
      </w:r>
    </w:p>
    <w:p w:rsidR="00B31D51" w:rsidRDefault="00B31D51">
      <w:pPr>
        <w:rPr>
          <w:szCs w:val="21"/>
        </w:rPr>
      </w:pPr>
    </w:p>
    <w:p w:rsidR="008C041B" w:rsidRDefault="008C041B">
      <w:pPr>
        <w:rPr>
          <w:szCs w:val="21"/>
        </w:rPr>
        <w:sectPr w:rsidR="008C041B" w:rsidSect="00CA5373">
          <w:pgSz w:w="11906" w:h="16838"/>
          <w:pgMar w:top="1525" w:right="1276" w:bottom="1440" w:left="1843" w:header="856" w:footer="992" w:gutter="0"/>
          <w:cols w:space="425"/>
          <w:docGrid w:linePitch="312"/>
        </w:sectPr>
      </w:pPr>
    </w:p>
    <w:p w:rsidR="008C041B" w:rsidRDefault="008C041B">
      <w:pPr>
        <w:rPr>
          <w:szCs w:val="21"/>
        </w:rPr>
      </w:pPr>
    </w:p>
    <w:p w:rsidR="008C041B" w:rsidRDefault="0000447C">
      <w:pPr>
        <w:pStyle w:val="10"/>
        <w:numPr>
          <w:ilvl w:val="0"/>
          <w:numId w:val="3"/>
        </w:numPr>
        <w:rPr>
          <w:rFonts w:ascii="宋体" w:eastAsia="宋体" w:hAnsi="宋体"/>
          <w:bCs w:val="0"/>
          <w:szCs w:val="28"/>
        </w:rPr>
      </w:pPr>
      <w:bookmarkStart w:id="86" w:name="_Toc407111365"/>
      <w:r>
        <w:rPr>
          <w:rFonts w:ascii="宋体" w:eastAsia="宋体" w:hAnsi="宋体"/>
          <w:bCs w:val="0"/>
        </w:rPr>
        <w:t>备查</w:t>
      </w:r>
      <w:r>
        <w:rPr>
          <w:rFonts w:ascii="宋体" w:eastAsia="宋体" w:hAnsi="宋体"/>
          <w:bCs w:val="0"/>
          <w:szCs w:val="28"/>
        </w:rPr>
        <w:t>文件目录</w:t>
      </w:r>
      <w:bookmarkEnd w:id="86"/>
    </w:p>
    <w:sdt>
      <w:sdtPr>
        <w:rPr>
          <w:b/>
          <w:bCs/>
          <w:sz w:val="24"/>
        </w:rPr>
        <w:tag w:val="_GBC_963a7d90a6f14cd592de64155ea294f1"/>
        <w:id w:val="507646440"/>
        <w:lock w:val="sdtLocked"/>
        <w:placeholder>
          <w:docPart w:val="GBC22222222222222222222222222222"/>
        </w:placeholder>
      </w:sdtPr>
      <w:sdtEndPr>
        <w:rPr>
          <w:b w:val="0"/>
          <w:bCs w:val="0"/>
          <w:sz w:val="21"/>
        </w:rPr>
      </w:sdtEndPr>
      <w:sdtContent>
        <w:p w:rsidR="008C041B" w:rsidRDefault="008C041B">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GBC_a1af99b129a74e47a865dd7d29f8fd1f"/>
              <w:id w:val="1794712091"/>
              <w:lock w:val="sdtLocked"/>
              <w:placeholder>
                <w:docPart w:val="GBC11111111111111111111111111111"/>
              </w:placeholder>
            </w:sdtPr>
            <w:sdtContent>
              <w:tr w:rsidR="008C041B" w:rsidTr="00F96290">
                <w:trPr>
                  <w:cantSplit/>
                </w:trPr>
                <w:tc>
                  <w:tcPr>
                    <w:tcW w:w="1290"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pPr>
                    <w:r>
                      <w:t>备查文件目录</w:t>
                    </w:r>
                  </w:p>
                </w:tc>
                <w:sdt>
                  <w:sdtPr>
                    <w:alias w:val="备查文件目录"/>
                    <w:tag w:val="_GBC_b76ea437bdf44553a05f7cdddf7f7ee4"/>
                    <w:id w:val="-922410631"/>
                    <w:lock w:val="sdtLocked"/>
                    <w:placeholder>
                      <w:docPart w:val="GBC11111111111111111111111111111"/>
                    </w:placeholder>
                  </w:sdtPr>
                  <w:sdtContent>
                    <w:tc>
                      <w:tcPr>
                        <w:tcW w:w="3710" w:type="pct"/>
                        <w:tcBorders>
                          <w:top w:val="single" w:sz="4" w:space="0" w:color="auto"/>
                          <w:left w:val="single" w:sz="4" w:space="0" w:color="auto"/>
                          <w:bottom w:val="single" w:sz="4" w:space="0" w:color="auto"/>
                          <w:right w:val="single" w:sz="4" w:space="0" w:color="auto"/>
                        </w:tcBorders>
                      </w:tcPr>
                      <w:p w:rsidR="008C041B" w:rsidRDefault="00DE7D77">
                        <w:pPr>
                          <w:autoSpaceDE w:val="0"/>
                          <w:autoSpaceDN w:val="0"/>
                          <w:adjustRightInd w:val="0"/>
                        </w:pPr>
                        <w:r>
                          <w:rPr>
                            <w:rFonts w:hint="eastAsia"/>
                            <w:szCs w:val="21"/>
                          </w:rPr>
                          <w:t>载有法定代表人、主管会计工作负责人、会计机构负责人签名并盖章的财务报表。</w:t>
                        </w:r>
                      </w:p>
                    </w:tc>
                  </w:sdtContent>
                </w:sdt>
              </w:tr>
            </w:sdtContent>
          </w:sdt>
          <w:sdt>
            <w:sdtPr>
              <w:alias w:val="备查文件情况"/>
              <w:tag w:val="_GBC_a1af99b129a74e47a865dd7d29f8fd1f"/>
              <w:id w:val="1740834584"/>
              <w:lock w:val="sdtLocked"/>
              <w:placeholder>
                <w:docPart w:val="GBC11111111111111111111111111111"/>
              </w:placeholder>
            </w:sdtPr>
            <w:sdtContent>
              <w:tr w:rsidR="008C041B" w:rsidTr="00F96290">
                <w:trPr>
                  <w:cantSplit/>
                </w:trPr>
                <w:tc>
                  <w:tcPr>
                    <w:tcW w:w="1290"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pPr>
                    <w:r>
                      <w:t>备查文件目录</w:t>
                    </w:r>
                  </w:p>
                </w:tc>
                <w:sdt>
                  <w:sdtPr>
                    <w:alias w:val="备查文件目录"/>
                    <w:tag w:val="_GBC_b76ea437bdf44553a05f7cdddf7f7ee4"/>
                    <w:id w:val="1377196173"/>
                    <w:lock w:val="sdtLocked"/>
                    <w:placeholder>
                      <w:docPart w:val="GBC11111111111111111111111111111"/>
                    </w:placeholder>
                  </w:sdtPr>
                  <w:sdtContent>
                    <w:tc>
                      <w:tcPr>
                        <w:tcW w:w="3710" w:type="pct"/>
                        <w:tcBorders>
                          <w:top w:val="single" w:sz="4" w:space="0" w:color="auto"/>
                          <w:left w:val="single" w:sz="4" w:space="0" w:color="auto"/>
                          <w:bottom w:val="single" w:sz="4" w:space="0" w:color="auto"/>
                          <w:right w:val="single" w:sz="4" w:space="0" w:color="auto"/>
                        </w:tcBorders>
                      </w:tcPr>
                      <w:p w:rsidR="008C041B" w:rsidRDefault="00DE7D77">
                        <w:pPr>
                          <w:autoSpaceDE w:val="0"/>
                          <w:autoSpaceDN w:val="0"/>
                          <w:adjustRightInd w:val="0"/>
                        </w:pPr>
                        <w:r>
                          <w:rPr>
                            <w:rFonts w:hint="eastAsia"/>
                            <w:szCs w:val="21"/>
                          </w:rPr>
                          <w:t>载有会计师事务所盖章、注册会计师签名并盖章的审计报告原件。</w:t>
                        </w:r>
                      </w:p>
                    </w:tc>
                  </w:sdtContent>
                </w:sdt>
              </w:tr>
            </w:sdtContent>
          </w:sdt>
          <w:sdt>
            <w:sdtPr>
              <w:alias w:val="备查文件情况"/>
              <w:tag w:val="_GBC_a1af99b129a74e47a865dd7d29f8fd1f"/>
              <w:id w:val="165215875"/>
              <w:lock w:val="sdtLocked"/>
              <w:placeholder>
                <w:docPart w:val="GBC11111111111111111111111111111"/>
              </w:placeholder>
            </w:sdtPr>
            <w:sdtContent>
              <w:tr w:rsidR="008C041B" w:rsidTr="00F96290">
                <w:trPr>
                  <w:cantSplit/>
                </w:trPr>
                <w:tc>
                  <w:tcPr>
                    <w:tcW w:w="1290"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pPr>
                    <w:r>
                      <w:t>备查文件目录</w:t>
                    </w:r>
                  </w:p>
                </w:tc>
                <w:sdt>
                  <w:sdtPr>
                    <w:alias w:val="备查文件目录"/>
                    <w:tag w:val="_GBC_b76ea437bdf44553a05f7cdddf7f7ee4"/>
                    <w:id w:val="2065284859"/>
                    <w:lock w:val="sdtLocked"/>
                    <w:placeholder>
                      <w:docPart w:val="GBC11111111111111111111111111111"/>
                    </w:placeholder>
                  </w:sdtPr>
                  <w:sdtContent>
                    <w:tc>
                      <w:tcPr>
                        <w:tcW w:w="3710" w:type="pct"/>
                        <w:tcBorders>
                          <w:top w:val="single" w:sz="4" w:space="0" w:color="auto"/>
                          <w:left w:val="single" w:sz="4" w:space="0" w:color="auto"/>
                          <w:bottom w:val="single" w:sz="4" w:space="0" w:color="auto"/>
                          <w:right w:val="single" w:sz="4" w:space="0" w:color="auto"/>
                        </w:tcBorders>
                      </w:tcPr>
                      <w:p w:rsidR="008C041B" w:rsidRDefault="00DE7D77" w:rsidP="00593921">
                        <w:pPr>
                          <w:autoSpaceDE w:val="0"/>
                          <w:autoSpaceDN w:val="0"/>
                          <w:adjustRightInd w:val="0"/>
                        </w:pPr>
                        <w:r>
                          <w:rPr>
                            <w:rFonts w:hint="eastAsia"/>
                            <w:szCs w:val="21"/>
                          </w:rPr>
                          <w:t>载有公司法定代表人签名并盖章的201</w:t>
                        </w:r>
                        <w:r w:rsidR="00593921">
                          <w:rPr>
                            <w:rFonts w:hint="eastAsia"/>
                            <w:szCs w:val="21"/>
                          </w:rPr>
                          <w:t>4</w:t>
                        </w:r>
                        <w:r>
                          <w:rPr>
                            <w:rFonts w:hint="eastAsia"/>
                            <w:szCs w:val="21"/>
                          </w:rPr>
                          <w:t>年年度报告。</w:t>
                        </w:r>
                      </w:p>
                    </w:tc>
                  </w:sdtContent>
                </w:sdt>
              </w:tr>
            </w:sdtContent>
          </w:sdt>
        </w:tbl>
        <w:p w:rsidR="00CE5C5F" w:rsidRDefault="00CE5C5F" w:rsidP="00CE5C5F">
          <w:pPr>
            <w:spacing w:line="360" w:lineRule="exact"/>
            <w:ind w:right="5" w:firstLineChars="2902" w:firstLine="6094"/>
          </w:pPr>
        </w:p>
        <w:p w:rsidR="008C041B" w:rsidRDefault="0000447C" w:rsidP="00CE5C5F">
          <w:pPr>
            <w:spacing w:line="360" w:lineRule="exact"/>
            <w:ind w:right="5" w:firstLineChars="2700" w:firstLine="5670"/>
            <w:rPr>
              <w:u w:val="single"/>
            </w:rPr>
          </w:pPr>
          <w:r>
            <w:t>董事长：</w:t>
          </w:r>
          <w:sdt>
            <w:sdtPr>
              <w:alias w:val="报告发布人"/>
              <w:tag w:val="_GBC_c7ba2bb638cf41b594c93928cb88221a"/>
              <w:id w:val="1280611414"/>
              <w:lock w:val="sdtLocked"/>
              <w:placeholder>
                <w:docPart w:val="GBC22222222222222222222222222222"/>
              </w:placeholder>
            </w:sdtPr>
            <w:sdtContent>
              <w:r w:rsidR="00691D23">
                <w:rPr>
                  <w:rFonts w:hint="eastAsia"/>
                </w:rPr>
                <w:t>施沛润</w:t>
              </w:r>
            </w:sdtContent>
          </w:sdt>
        </w:p>
        <w:p w:rsidR="00CE5C5F" w:rsidRDefault="00CE5C5F" w:rsidP="00CE5C5F">
          <w:pPr>
            <w:spacing w:line="360" w:lineRule="exact"/>
            <w:ind w:right="5" w:firstLineChars="2902" w:firstLine="6094"/>
          </w:pPr>
        </w:p>
        <w:p w:rsidR="008C041B" w:rsidRDefault="0000447C" w:rsidP="00CE5C5F">
          <w:pPr>
            <w:spacing w:line="360" w:lineRule="exact"/>
            <w:ind w:right="5" w:firstLineChars="2227" w:firstLine="4677"/>
            <w:rPr>
              <w:color w:val="008000"/>
              <w:u w:val="single"/>
            </w:rPr>
          </w:pPr>
          <w:r>
            <w:t>董事会批准报送日期：</w:t>
          </w:r>
          <w:sdt>
            <w:sdtPr>
              <w:alias w:val="报告董事会批准报送日期"/>
              <w:tag w:val="_GBC_71049e7f7e514ae7b28070ad1a1eb831"/>
              <w:id w:val="-194539410"/>
              <w:lock w:val="sdtLocked"/>
              <w:placeholder>
                <w:docPart w:val="GBC22222222222222222222222222222"/>
              </w:placeholder>
            </w:sdtPr>
            <w:sdtContent>
              <w:r w:rsidR="00CE5C5F">
                <w:rPr>
                  <w:rFonts w:hint="eastAsia"/>
                </w:rPr>
                <w:t>2015年4月28日</w:t>
              </w:r>
            </w:sdtContent>
          </w:sdt>
        </w:p>
      </w:sdtContent>
    </w:sdt>
    <w:p w:rsidR="008C041B" w:rsidRDefault="008C041B">
      <w:pPr>
        <w:spacing w:line="360" w:lineRule="exact"/>
        <w:ind w:right="5"/>
        <w:rPr>
          <w:u w:val="single"/>
        </w:rPr>
      </w:pPr>
    </w:p>
    <w:p w:rsidR="008C041B" w:rsidRDefault="008C041B">
      <w:pPr>
        <w:spacing w:line="360" w:lineRule="exact"/>
        <w:ind w:right="5"/>
        <w:jc w:val="center"/>
        <w:rPr>
          <w:u w:val="single"/>
        </w:rPr>
      </w:pPr>
    </w:p>
    <w:sdt>
      <w:sdtPr>
        <w:rPr>
          <w:sz w:val="24"/>
        </w:rPr>
        <w:tag w:val="_GBC_e51b54728b2e4e53b95b0611d0df9b06"/>
        <w:id w:val="2091586788"/>
        <w:lock w:val="sdtLocked"/>
        <w:placeholder>
          <w:docPart w:val="GBC22222222222222222222222222222"/>
        </w:placeholder>
      </w:sdtPr>
      <w:sdtEndPr>
        <w:rPr>
          <w:sz w:val="21"/>
        </w:rPr>
      </w:sdtEndPr>
      <w:sdtContent>
        <w:p w:rsidR="008C041B" w:rsidRDefault="0000447C">
          <w:pPr>
            <w:spacing w:line="360" w:lineRule="exact"/>
            <w:ind w:right="5"/>
            <w:rPr>
              <w:b/>
              <w:bCs/>
            </w:rPr>
          </w:pPr>
          <w:r>
            <w:rPr>
              <w:b/>
              <w:sz w:val="24"/>
            </w:rPr>
            <w:t>修订信息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63"/>
            <w:gridCol w:w="2965"/>
            <w:gridCol w:w="2965"/>
          </w:tblGrid>
          <w:tr w:rsidR="008C041B" w:rsidTr="00747106">
            <w:tc>
              <w:tcPr>
                <w:tcW w:w="1666"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pPr>
                <w:r>
                  <w:t>报告版本号</w:t>
                </w:r>
              </w:p>
            </w:tc>
            <w:tc>
              <w:tcPr>
                <w:tcW w:w="1667"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pPr>
                <w:r>
                  <w:t>更正、补充公告发布时间</w:t>
                </w:r>
              </w:p>
            </w:tc>
            <w:tc>
              <w:tcPr>
                <w:tcW w:w="1667" w:type="pct"/>
                <w:tcBorders>
                  <w:top w:val="single" w:sz="4" w:space="0" w:color="auto"/>
                  <w:left w:val="single" w:sz="4" w:space="0" w:color="auto"/>
                  <w:bottom w:val="single" w:sz="4" w:space="0" w:color="auto"/>
                  <w:right w:val="single" w:sz="4" w:space="0" w:color="auto"/>
                </w:tcBorders>
                <w:vAlign w:val="center"/>
              </w:tcPr>
              <w:p w:rsidR="008C041B" w:rsidRDefault="0000447C">
                <w:pPr>
                  <w:autoSpaceDE w:val="0"/>
                  <w:autoSpaceDN w:val="0"/>
                  <w:adjustRightInd w:val="0"/>
                  <w:jc w:val="center"/>
                </w:pPr>
                <w:r>
                  <w:t>更正、补充公告内容</w:t>
                </w:r>
              </w:p>
            </w:tc>
          </w:tr>
          <w:sdt>
            <w:sdtPr>
              <w:rPr>
                <w:rFonts w:hint="eastAsia"/>
              </w:rPr>
              <w:alias w:val="修订信息"/>
              <w:tag w:val="_GBC_54551da69d2343308a1d31e49f356b9b"/>
              <w:id w:val="-439306174"/>
              <w:lock w:val="sdtLocked"/>
              <w:placeholder>
                <w:docPart w:val="GBC11111111111111111111111111111"/>
              </w:placeholder>
            </w:sdtPr>
            <w:sdtContent>
              <w:tr w:rsidR="008C041B" w:rsidTr="00F96290">
                <w:tc>
                  <w:tcPr>
                    <w:tcW w:w="1666" w:type="pct"/>
                    <w:tcBorders>
                      <w:top w:val="single" w:sz="4" w:space="0" w:color="auto"/>
                      <w:left w:val="single" w:sz="4" w:space="0" w:color="auto"/>
                      <w:bottom w:val="single" w:sz="4" w:space="0" w:color="auto"/>
                      <w:right w:val="single" w:sz="4" w:space="0" w:color="auto"/>
                    </w:tcBorders>
                  </w:tcPr>
                  <w:p w:rsidR="008C041B" w:rsidRDefault="008A5A7F">
                    <w:pPr>
                      <w:autoSpaceDE w:val="0"/>
                      <w:autoSpaceDN w:val="0"/>
                      <w:adjustRightInd w:val="0"/>
                    </w:pPr>
                    <w:sdt>
                      <w:sdtPr>
                        <w:rPr>
                          <w:rFonts w:hint="eastAsia"/>
                        </w:rPr>
                        <w:alias w:val="报告版本号"/>
                        <w:tag w:val="_GBC_6ab57e5041b143a0b2bf18b82c2fe507"/>
                        <w:id w:val="1104454984"/>
                        <w:lock w:val="sdtLocked"/>
                        <w:placeholder>
                          <w:docPart w:val="GBC11111111111111111111111111111"/>
                        </w:placeholder>
                        <w:showingPlcHdr/>
                      </w:sdtPr>
                      <w:sdtContent>
                        <w:r w:rsidR="0000447C">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8C041B" w:rsidRDefault="008A5A7F">
                    <w:pPr>
                      <w:autoSpaceDE w:val="0"/>
                      <w:autoSpaceDN w:val="0"/>
                      <w:adjustRightInd w:val="0"/>
                    </w:pPr>
                    <w:sdt>
                      <w:sdtPr>
                        <w:rPr>
                          <w:rFonts w:hint="eastAsia"/>
                        </w:rPr>
                        <w:alias w:val="报告修订和更正、补充公告发布时间"/>
                        <w:tag w:val="_GBC_934c38d3f4b5429482e81c84b3a4d590"/>
                        <w:id w:val="811374368"/>
                        <w:lock w:val="sdtLocked"/>
                        <w:placeholder>
                          <w:docPart w:val="GBC11111111111111111111111111111"/>
                        </w:placeholder>
                        <w:showingPlcHdr/>
                      </w:sdtPr>
                      <w:sdtContent>
                        <w:r w:rsidR="0000447C">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8C041B" w:rsidRDefault="008A5A7F">
                    <w:pPr>
                      <w:autoSpaceDE w:val="0"/>
                      <w:autoSpaceDN w:val="0"/>
                      <w:adjustRightInd w:val="0"/>
                    </w:pPr>
                    <w:sdt>
                      <w:sdtPr>
                        <w:rPr>
                          <w:rFonts w:hint="eastAsia"/>
                        </w:rPr>
                        <w:alias w:val="更正、补充公告"/>
                        <w:tag w:val="_GBC_df2ad9b1abb94ac291d968d6014e2d66"/>
                        <w:id w:val="190575728"/>
                        <w:lock w:val="sdtLocked"/>
                        <w:placeholder>
                          <w:docPart w:val="GBC11111111111111111111111111111"/>
                        </w:placeholder>
                        <w:showingPlcHdr/>
                      </w:sdtPr>
                      <w:sdtContent>
                        <w:r w:rsidR="0000447C">
                          <w:t xml:space="preserve">　</w:t>
                        </w:r>
                      </w:sdtContent>
                    </w:sdt>
                  </w:p>
                </w:tc>
              </w:tr>
            </w:sdtContent>
          </w:sdt>
          <w:sdt>
            <w:sdtPr>
              <w:rPr>
                <w:rFonts w:hint="eastAsia"/>
              </w:rPr>
              <w:alias w:val="修订信息"/>
              <w:tag w:val="_GBC_54551da69d2343308a1d31e49f356b9b"/>
              <w:id w:val="1629359630"/>
              <w:lock w:val="sdtLocked"/>
              <w:placeholder>
                <w:docPart w:val="GBC11111111111111111111111111111"/>
              </w:placeholder>
            </w:sdtPr>
            <w:sdtContent>
              <w:tr w:rsidR="008C041B" w:rsidTr="00F96290">
                <w:tc>
                  <w:tcPr>
                    <w:tcW w:w="1666" w:type="pct"/>
                    <w:tcBorders>
                      <w:top w:val="single" w:sz="4" w:space="0" w:color="auto"/>
                      <w:left w:val="single" w:sz="4" w:space="0" w:color="auto"/>
                      <w:bottom w:val="single" w:sz="4" w:space="0" w:color="auto"/>
                      <w:right w:val="single" w:sz="4" w:space="0" w:color="auto"/>
                    </w:tcBorders>
                  </w:tcPr>
                  <w:p w:rsidR="008C041B" w:rsidRDefault="008A5A7F">
                    <w:pPr>
                      <w:autoSpaceDE w:val="0"/>
                      <w:autoSpaceDN w:val="0"/>
                      <w:adjustRightInd w:val="0"/>
                    </w:pPr>
                    <w:sdt>
                      <w:sdtPr>
                        <w:rPr>
                          <w:rFonts w:hint="eastAsia"/>
                        </w:rPr>
                        <w:alias w:val="报告版本号"/>
                        <w:tag w:val="_GBC_6ab57e5041b143a0b2bf18b82c2fe507"/>
                        <w:id w:val="672074183"/>
                        <w:lock w:val="sdtLocked"/>
                        <w:placeholder>
                          <w:docPart w:val="GBC11111111111111111111111111111"/>
                        </w:placeholder>
                        <w:showingPlcHdr/>
                      </w:sdtPr>
                      <w:sdtContent>
                        <w:r w:rsidR="0000447C">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8C041B" w:rsidRDefault="008A5A7F">
                    <w:pPr>
                      <w:autoSpaceDE w:val="0"/>
                      <w:autoSpaceDN w:val="0"/>
                      <w:adjustRightInd w:val="0"/>
                    </w:pPr>
                    <w:sdt>
                      <w:sdtPr>
                        <w:rPr>
                          <w:rFonts w:hint="eastAsia"/>
                        </w:rPr>
                        <w:alias w:val="报告修订和更正、补充公告发布时间"/>
                        <w:tag w:val="_GBC_934c38d3f4b5429482e81c84b3a4d590"/>
                        <w:id w:val="1714456709"/>
                        <w:lock w:val="sdtLocked"/>
                        <w:placeholder>
                          <w:docPart w:val="GBC11111111111111111111111111111"/>
                        </w:placeholder>
                        <w:showingPlcHdr/>
                      </w:sdtPr>
                      <w:sdtContent>
                        <w:r w:rsidR="0000447C">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8C041B" w:rsidRDefault="008A5A7F">
                    <w:pPr>
                      <w:autoSpaceDE w:val="0"/>
                      <w:autoSpaceDN w:val="0"/>
                      <w:adjustRightInd w:val="0"/>
                    </w:pPr>
                    <w:sdt>
                      <w:sdtPr>
                        <w:rPr>
                          <w:rFonts w:hint="eastAsia"/>
                        </w:rPr>
                        <w:alias w:val="更正、补充公告"/>
                        <w:tag w:val="_GBC_df2ad9b1abb94ac291d968d6014e2d66"/>
                        <w:id w:val="-987085655"/>
                        <w:lock w:val="sdtLocked"/>
                        <w:placeholder>
                          <w:docPart w:val="GBC11111111111111111111111111111"/>
                        </w:placeholder>
                        <w:showingPlcHdr/>
                      </w:sdtPr>
                      <w:sdtContent>
                        <w:r w:rsidR="0000447C">
                          <w:t xml:space="preserve">　</w:t>
                        </w:r>
                      </w:sdtContent>
                    </w:sdt>
                  </w:p>
                </w:tc>
              </w:tr>
            </w:sdtContent>
          </w:sdt>
        </w:tbl>
        <w:p w:rsidR="008C041B" w:rsidRDefault="008A5A7F">
          <w:pPr>
            <w:spacing w:line="360" w:lineRule="exact"/>
            <w:ind w:right="5"/>
          </w:pPr>
        </w:p>
      </w:sdtContent>
    </w:sdt>
    <w:sectPr w:rsidR="008C041B" w:rsidSect="008E732D">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B96" w:rsidRDefault="00A05B96" w:rsidP="00365E23">
      <w:r>
        <w:separator/>
      </w:r>
    </w:p>
  </w:endnote>
  <w:endnote w:type="continuationSeparator" w:id="1">
    <w:p w:rsidR="00A05B96" w:rsidRDefault="00A05B96"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宋体-方正超大字符集">
    <w:panose1 w:val="03000509000000000000"/>
    <w:charset w:val="86"/>
    <w:family w:val="script"/>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FB" w:rsidRDefault="009964FB">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F95B91" w:rsidRDefault="008A5A7F" w:rsidP="004860B6">
            <w:pPr>
              <w:pStyle w:val="ac"/>
              <w:jc w:val="center"/>
            </w:pPr>
            <w:r>
              <w:rPr>
                <w:b/>
                <w:bCs/>
                <w:sz w:val="24"/>
                <w:szCs w:val="24"/>
              </w:rPr>
              <w:fldChar w:fldCharType="begin"/>
            </w:r>
            <w:r w:rsidR="00F95B91">
              <w:rPr>
                <w:b/>
                <w:bCs/>
              </w:rPr>
              <w:instrText>PAGE</w:instrText>
            </w:r>
            <w:r>
              <w:rPr>
                <w:b/>
                <w:bCs/>
                <w:sz w:val="24"/>
                <w:szCs w:val="24"/>
              </w:rPr>
              <w:fldChar w:fldCharType="separate"/>
            </w:r>
            <w:r w:rsidR="004F3B1E">
              <w:rPr>
                <w:b/>
                <w:bCs/>
                <w:noProof/>
              </w:rPr>
              <w:t>39</w:t>
            </w:r>
            <w:r>
              <w:rPr>
                <w:b/>
                <w:bCs/>
                <w:sz w:val="24"/>
                <w:szCs w:val="24"/>
              </w:rPr>
              <w:fldChar w:fldCharType="end"/>
            </w:r>
            <w:r w:rsidR="00F95B91">
              <w:rPr>
                <w:lang w:val="zh-CN"/>
              </w:rPr>
              <w:t xml:space="preserve"> / </w:t>
            </w:r>
            <w:r>
              <w:rPr>
                <w:b/>
                <w:bCs/>
                <w:sz w:val="24"/>
                <w:szCs w:val="24"/>
              </w:rPr>
              <w:fldChar w:fldCharType="begin"/>
            </w:r>
            <w:r w:rsidR="00F95B91">
              <w:rPr>
                <w:b/>
                <w:bCs/>
              </w:rPr>
              <w:instrText>NUMPAGES</w:instrText>
            </w:r>
            <w:r>
              <w:rPr>
                <w:b/>
                <w:bCs/>
                <w:sz w:val="24"/>
                <w:szCs w:val="24"/>
              </w:rPr>
              <w:fldChar w:fldCharType="separate"/>
            </w:r>
            <w:r w:rsidR="004F3B1E">
              <w:rPr>
                <w:b/>
                <w:bCs/>
                <w:noProof/>
              </w:rPr>
              <w:t>88</w:t>
            </w:r>
            <w:r>
              <w:rPr>
                <w:b/>
                <w:bCs/>
                <w:sz w:val="24"/>
                <w:szCs w:val="24"/>
              </w:rPr>
              <w:fldChar w:fldCharType="end"/>
            </w:r>
          </w:p>
        </w:sdtContent>
      </w:sdt>
    </w:sdtContent>
  </w:sdt>
  <w:p w:rsidR="00F95B91" w:rsidRDefault="00F95B91">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FB" w:rsidRDefault="009964F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B96" w:rsidRDefault="00A05B96" w:rsidP="00365E23">
      <w:r>
        <w:separator/>
      </w:r>
    </w:p>
  </w:footnote>
  <w:footnote w:type="continuationSeparator" w:id="1">
    <w:p w:rsidR="00A05B96" w:rsidRDefault="00A05B96"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FB" w:rsidRDefault="009964FB">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B91" w:rsidRPr="009B70CF" w:rsidRDefault="00F95B91" w:rsidP="004B4ABF">
    <w:pPr>
      <w:pStyle w:val="ab"/>
      <w:tabs>
        <w:tab w:val="clear" w:pos="8306"/>
        <w:tab w:val="left" w:pos="8364"/>
        <w:tab w:val="left" w:pos="8505"/>
      </w:tabs>
      <w:ind w:rightChars="10" w:right="21"/>
      <w:rPr>
        <w:b/>
      </w:rPr>
    </w:pPr>
    <w:r>
      <w:rPr>
        <w:rFonts w:hint="eastAsia"/>
      </w:rPr>
      <w:t>2014</w:t>
    </w:r>
    <w:r>
      <w:rPr>
        <w:rFonts w:hint="eastAsia"/>
      </w:rPr>
      <w:t>年年度报告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FB" w:rsidRDefault="009964F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7D348C"/>
    <w:multiLevelType w:val="hybridMultilevel"/>
    <w:tmpl w:val="731689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9F3E5A"/>
    <w:multiLevelType w:val="hybridMultilevel"/>
    <w:tmpl w:val="55BA4EF0"/>
    <w:lvl w:ilvl="0" w:tplc="CE4E2FE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2E66CBA"/>
    <w:multiLevelType w:val="hybridMultilevel"/>
    <w:tmpl w:val="B7060CB4"/>
    <w:lvl w:ilvl="0" w:tplc="D81C484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3B7239C"/>
    <w:multiLevelType w:val="hybridMultilevel"/>
    <w:tmpl w:val="E5D0F406"/>
    <w:lvl w:ilvl="0" w:tplc="29783E7A">
      <w:start w:val="1"/>
      <w:numFmt w:val="chineseCountingThousand"/>
      <w:lvlText w:val="%1、"/>
      <w:lvlJc w:val="left"/>
      <w:pPr>
        <w:ind w:left="420" w:hanging="420"/>
      </w:pPr>
      <w:rPr>
        <w:rFonts w:ascii="宋体" w:eastAsia="宋体" w:hAnsi="宋体" w:hint="eastAsia"/>
        <w:b/>
        <w:color w:val="000000" w:themeColor="text1"/>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0918050B"/>
    <w:multiLevelType w:val="multilevel"/>
    <w:tmpl w:val="D9ECCE8A"/>
    <w:lvl w:ilvl="0">
      <w:start w:val="1"/>
      <w:numFmt w:val="decimal"/>
      <w:lvlText w:val="（%1）"/>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103278CB"/>
    <w:multiLevelType w:val="hybridMultilevel"/>
    <w:tmpl w:val="20D847A8"/>
    <w:lvl w:ilvl="0" w:tplc="7BF28288">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169A565E"/>
    <w:multiLevelType w:val="multilevel"/>
    <w:tmpl w:val="B75E29B8"/>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9259D1"/>
    <w:multiLevelType w:val="multilevel"/>
    <w:tmpl w:val="0C5474B2"/>
    <w:lvl w:ilvl="0">
      <w:start w:val="1"/>
      <w:numFmt w:val="decimal"/>
      <w:lvlText w:val="（%1）"/>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C60569C"/>
    <w:multiLevelType w:val="hybridMultilevel"/>
    <w:tmpl w:val="61B4C33E"/>
    <w:lvl w:ilvl="0" w:tplc="2496DF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202730DD"/>
    <w:multiLevelType w:val="hybridMultilevel"/>
    <w:tmpl w:val="E5185606"/>
    <w:lvl w:ilvl="0" w:tplc="EABCCC0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nsid w:val="20C00ABF"/>
    <w:multiLevelType w:val="hybridMultilevel"/>
    <w:tmpl w:val="E4A64C66"/>
    <w:lvl w:ilvl="0" w:tplc="728E1578">
      <w:start w:val="1"/>
      <w:numFmt w:val="decimal"/>
      <w:lvlText w:val="（%1）"/>
      <w:lvlJc w:val="left"/>
      <w:pPr>
        <w:ind w:left="1146"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21A7388C"/>
    <w:multiLevelType w:val="multilevel"/>
    <w:tmpl w:val="74DED128"/>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nsid w:val="246734F7"/>
    <w:multiLevelType w:val="hybridMultilevel"/>
    <w:tmpl w:val="64B29A5A"/>
    <w:lvl w:ilvl="0" w:tplc="944A7884">
      <w:start w:val="1"/>
      <w:numFmt w:val="decimal"/>
      <w:lvlText w:val="(%1)"/>
      <w:lvlJc w:val="left"/>
      <w:pPr>
        <w:ind w:left="420" w:hanging="420"/>
      </w:pPr>
      <w:rPr>
        <w:rFonts w:hint="eastAsia"/>
      </w:rPr>
    </w:lvl>
    <w:lvl w:ilvl="1" w:tplc="EC5C111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D1E49A04">
      <w:start w:val="1"/>
      <w:numFmt w:val="decimal"/>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2C225B89"/>
    <w:multiLevelType w:val="hybridMultilevel"/>
    <w:tmpl w:val="C69CCAAC"/>
    <w:lvl w:ilvl="0" w:tplc="9D82214C">
      <w:start w:val="1"/>
      <w:numFmt w:val="decimal"/>
      <w:lvlText w:val="(%1)"/>
      <w:lvlJc w:val="left"/>
      <w:pPr>
        <w:ind w:left="420" w:hanging="420"/>
      </w:pPr>
      <w:rPr>
        <w:rFonts w:ascii="宋体" w:eastAsia="宋体" w:hAnsi="宋体"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2E7E64EB"/>
    <w:multiLevelType w:val="hybridMultilevel"/>
    <w:tmpl w:val="A434F884"/>
    <w:lvl w:ilvl="0" w:tplc="CF42BAC2">
      <w:start w:val="1"/>
      <w:numFmt w:val="decimal"/>
      <w:lvlText w:val="(%1)"/>
      <w:lvlJc w:val="left"/>
      <w:pPr>
        <w:ind w:left="16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765C3CCE">
      <w:start w:val="1"/>
      <w:numFmt w:val="decimal"/>
      <w:lvlText w:val="%5"/>
      <w:lvlJc w:val="left"/>
      <w:pPr>
        <w:ind w:left="2100" w:hanging="420"/>
      </w:pPr>
      <w:rPr>
        <w:rFonts w:ascii="宋体" w:eastAsia="宋体" w:hAnsi="宋体"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nsid w:val="3111055C"/>
    <w:multiLevelType w:val="hybridMultilevel"/>
    <w:tmpl w:val="E4A64C66"/>
    <w:lvl w:ilvl="0" w:tplc="728E15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2854FB6"/>
    <w:multiLevelType w:val="hybridMultilevel"/>
    <w:tmpl w:val="E520836C"/>
    <w:lvl w:ilvl="0" w:tplc="6BD8B7BC">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D2B6D0A"/>
    <w:multiLevelType w:val="hybridMultilevel"/>
    <w:tmpl w:val="5928DBD6"/>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nsid w:val="42E16344"/>
    <w:multiLevelType w:val="multilevel"/>
    <w:tmpl w:val="A6904CB8"/>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9186886"/>
    <w:multiLevelType w:val="hybridMultilevel"/>
    <w:tmpl w:val="5798F67C"/>
    <w:lvl w:ilvl="0" w:tplc="95C053E2">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3">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4DEE5701"/>
    <w:multiLevelType w:val="hybridMultilevel"/>
    <w:tmpl w:val="89146A14"/>
    <w:lvl w:ilvl="0" w:tplc="DFECF26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E334CA0"/>
    <w:multiLevelType w:val="multilevel"/>
    <w:tmpl w:val="F7B2029E"/>
    <w:lvl w:ilvl="0">
      <w:start w:val="1"/>
      <w:numFmt w:val="decimal"/>
      <w:lvlText w:val="(%1). "/>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50F33864"/>
    <w:multiLevelType w:val="hybridMultilevel"/>
    <w:tmpl w:val="963A9A5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05C82E88">
      <w:start w:val="1"/>
      <w:numFmt w:val="chineseCountingThousand"/>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52461678"/>
    <w:multiLevelType w:val="multilevel"/>
    <w:tmpl w:val="70D62696"/>
    <w:lvl w:ilvl="0">
      <w:start w:val="1"/>
      <w:numFmt w:val="decimal"/>
      <w:lvlText w:val="（%1）"/>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3">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5C673432"/>
    <w:multiLevelType w:val="multilevel"/>
    <w:tmpl w:val="66149BA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nsid w:val="5C7B1660"/>
    <w:multiLevelType w:val="hybridMultilevel"/>
    <w:tmpl w:val="32987D96"/>
    <w:lvl w:ilvl="0" w:tplc="2258D17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61205449"/>
    <w:multiLevelType w:val="multilevel"/>
    <w:tmpl w:val="389C2AB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62923A44"/>
    <w:multiLevelType w:val="hybridMultilevel"/>
    <w:tmpl w:val="58A8B5D2"/>
    <w:lvl w:ilvl="0" w:tplc="21E01A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694D0F71"/>
    <w:multiLevelType w:val="hybridMultilevel"/>
    <w:tmpl w:val="9AF2E0A2"/>
    <w:lvl w:ilvl="0" w:tplc="5D804D5C">
      <w:start w:val="1"/>
      <w:numFmt w:val="chineseCountingThousand"/>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6A242BF2"/>
    <w:multiLevelType w:val="hybridMultilevel"/>
    <w:tmpl w:val="01986572"/>
    <w:lvl w:ilvl="0" w:tplc="7D221124">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6B613679"/>
    <w:multiLevelType w:val="multilevel"/>
    <w:tmpl w:val="1490364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0">
    <w:nsid w:val="6CB536FA"/>
    <w:multiLevelType w:val="hybridMultilevel"/>
    <w:tmpl w:val="A5D09614"/>
    <w:lvl w:ilvl="0" w:tplc="782A790A">
      <w:start w:val="1"/>
      <w:numFmt w:val="decimal"/>
      <w:lvlText w:val="(%1)"/>
      <w:lvlJc w:val="right"/>
      <w:pPr>
        <w:ind w:left="1260" w:hanging="420"/>
      </w:pPr>
      <w:rPr>
        <w:rFonts w:hint="eastAsia"/>
      </w:rPr>
    </w:lvl>
    <w:lvl w:ilvl="1" w:tplc="04090019" w:tentative="1">
      <w:start w:val="1"/>
      <w:numFmt w:val="lowerLetter"/>
      <w:lvlText w:val="%2)"/>
      <w:lvlJc w:val="left"/>
      <w:pPr>
        <w:ind w:left="840" w:hanging="420"/>
      </w:pPr>
    </w:lvl>
    <w:lvl w:ilvl="2" w:tplc="AF98DE02">
      <w:start w:val="1"/>
      <w:numFmt w:val="chineseCountingThousand"/>
      <w:lvlText w:val="(%3)"/>
      <w:lvlJc w:val="right"/>
      <w:pPr>
        <w:ind w:left="42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6">
    <w:nsid w:val="72742E11"/>
    <w:multiLevelType w:val="multilevel"/>
    <w:tmpl w:val="6CEE7766"/>
    <w:lvl w:ilvl="0">
      <w:start w:val="1"/>
      <w:numFmt w:val="decimal"/>
      <w:lvlText w:val="（%1）"/>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7">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7B0B3593"/>
    <w:multiLevelType w:val="hybridMultilevel"/>
    <w:tmpl w:val="64B29A5A"/>
    <w:lvl w:ilvl="0" w:tplc="944A7884">
      <w:start w:val="1"/>
      <w:numFmt w:val="decimal"/>
      <w:lvlText w:val="(%1)"/>
      <w:lvlJc w:val="left"/>
      <w:pPr>
        <w:ind w:left="420" w:hanging="420"/>
      </w:pPr>
      <w:rPr>
        <w:rFonts w:hint="eastAsia"/>
      </w:rPr>
    </w:lvl>
    <w:lvl w:ilvl="1" w:tplc="EC5C111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D1E49A04">
      <w:start w:val="1"/>
      <w:numFmt w:val="decimal"/>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6">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7">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7C7F6ECB"/>
    <w:multiLevelType w:val="hybridMultilevel"/>
    <w:tmpl w:val="8B083430"/>
    <w:lvl w:ilvl="0" w:tplc="6868C65E">
      <w:start w:val="1"/>
      <w:numFmt w:val="decimal"/>
      <w:lvlText w:val="%1"/>
      <w:lvlJc w:val="left"/>
      <w:pPr>
        <w:ind w:left="420" w:hanging="420"/>
      </w:pPr>
      <w:rPr>
        <w:rFonts w:ascii="宋体" w:eastAsia="宋体" w:hAnsi="宋体"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nsid w:val="7DA32B5A"/>
    <w:multiLevelType w:val="hybridMultilevel"/>
    <w:tmpl w:val="CF48B5B4"/>
    <w:lvl w:ilvl="0" w:tplc="2A764C3C">
      <w:start w:val="1"/>
      <w:numFmt w:val="decimal"/>
      <w:lvlText w:val="(%1)"/>
      <w:lvlJc w:val="left"/>
      <w:pPr>
        <w:ind w:left="16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67DCDAE6">
      <w:start w:val="1"/>
      <w:numFmt w:val="decimal"/>
      <w:lvlText w:val="(%5)"/>
      <w:lvlJc w:val="left"/>
      <w:pPr>
        <w:ind w:left="2100" w:hanging="420"/>
      </w:pPr>
      <w:rPr>
        <w:rFonts w:ascii="宋体" w:eastAsia="宋体" w:hAnsi="宋体"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7EA6028B"/>
    <w:multiLevelType w:val="hybridMultilevel"/>
    <w:tmpl w:val="378A1340"/>
    <w:lvl w:ilvl="0" w:tplc="BA780DDC">
      <w:start w:val="1"/>
      <w:numFmt w:val="japaneseCounting"/>
      <w:lvlText w:val="%1、"/>
      <w:lvlJc w:val="left"/>
      <w:pPr>
        <w:ind w:left="840" w:hanging="420"/>
      </w:pPr>
      <w:rPr>
        <w:rFonts w:ascii="宋体" w:hAnsi="宋体" w:cs="宋体" w:hint="default"/>
        <w:color w:val="000000" w:themeColor="text1"/>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5"/>
  </w:num>
  <w:num w:numId="2">
    <w:abstractNumId w:val="25"/>
  </w:num>
  <w:num w:numId="3">
    <w:abstractNumId w:val="20"/>
  </w:num>
  <w:num w:numId="4">
    <w:abstractNumId w:val="33"/>
  </w:num>
  <w:num w:numId="5">
    <w:abstractNumId w:val="83"/>
  </w:num>
  <w:num w:numId="6">
    <w:abstractNumId w:val="39"/>
  </w:num>
  <w:num w:numId="7">
    <w:abstractNumId w:val="48"/>
  </w:num>
  <w:num w:numId="8">
    <w:abstractNumId w:val="70"/>
  </w:num>
  <w:num w:numId="9">
    <w:abstractNumId w:val="49"/>
  </w:num>
  <w:num w:numId="10">
    <w:abstractNumId w:val="13"/>
  </w:num>
  <w:num w:numId="11">
    <w:abstractNumId w:val="64"/>
  </w:num>
  <w:num w:numId="12">
    <w:abstractNumId w:val="44"/>
  </w:num>
  <w:num w:numId="13">
    <w:abstractNumId w:val="89"/>
  </w:num>
  <w:num w:numId="14">
    <w:abstractNumId w:val="65"/>
  </w:num>
  <w:num w:numId="15">
    <w:abstractNumId w:val="34"/>
  </w:num>
  <w:num w:numId="16">
    <w:abstractNumId w:val="56"/>
  </w:num>
  <w:num w:numId="17">
    <w:abstractNumId w:val="95"/>
  </w:num>
  <w:num w:numId="18">
    <w:abstractNumId w:val="79"/>
  </w:num>
  <w:num w:numId="19">
    <w:abstractNumId w:val="12"/>
  </w:num>
  <w:num w:numId="20">
    <w:abstractNumId w:val="31"/>
  </w:num>
  <w:num w:numId="21">
    <w:abstractNumId w:val="23"/>
  </w:num>
  <w:num w:numId="22">
    <w:abstractNumId w:val="40"/>
  </w:num>
  <w:num w:numId="23">
    <w:abstractNumId w:val="66"/>
  </w:num>
  <w:num w:numId="24">
    <w:abstractNumId w:val="38"/>
  </w:num>
  <w:num w:numId="25">
    <w:abstractNumId w:val="3"/>
  </w:num>
  <w:num w:numId="26">
    <w:abstractNumId w:val="97"/>
  </w:num>
  <w:num w:numId="27">
    <w:abstractNumId w:val="99"/>
  </w:num>
  <w:num w:numId="28">
    <w:abstractNumId w:val="22"/>
  </w:num>
  <w:num w:numId="29">
    <w:abstractNumId w:val="10"/>
  </w:num>
  <w:num w:numId="30">
    <w:abstractNumId w:val="88"/>
  </w:num>
  <w:num w:numId="31">
    <w:abstractNumId w:val="5"/>
  </w:num>
  <w:num w:numId="32">
    <w:abstractNumId w:val="42"/>
  </w:num>
  <w:num w:numId="33">
    <w:abstractNumId w:val="87"/>
  </w:num>
  <w:num w:numId="34">
    <w:abstractNumId w:val="104"/>
  </w:num>
  <w:num w:numId="35">
    <w:abstractNumId w:val="73"/>
  </w:num>
  <w:num w:numId="36">
    <w:abstractNumId w:val="50"/>
  </w:num>
  <w:num w:numId="37">
    <w:abstractNumId w:val="61"/>
  </w:num>
  <w:num w:numId="38">
    <w:abstractNumId w:val="60"/>
  </w:num>
  <w:num w:numId="39">
    <w:abstractNumId w:val="1"/>
  </w:num>
  <w:num w:numId="40">
    <w:abstractNumId w:val="74"/>
  </w:num>
  <w:num w:numId="41">
    <w:abstractNumId w:val="68"/>
  </w:num>
  <w:num w:numId="42">
    <w:abstractNumId w:val="101"/>
  </w:num>
  <w:num w:numId="43">
    <w:abstractNumId w:val="86"/>
  </w:num>
  <w:num w:numId="44">
    <w:abstractNumId w:val="59"/>
  </w:num>
  <w:num w:numId="45">
    <w:abstractNumId w:val="9"/>
  </w:num>
  <w:num w:numId="46">
    <w:abstractNumId w:val="110"/>
  </w:num>
  <w:num w:numId="47">
    <w:abstractNumId w:val="103"/>
  </w:num>
  <w:num w:numId="48">
    <w:abstractNumId w:val="41"/>
  </w:num>
  <w:num w:numId="49">
    <w:abstractNumId w:val="69"/>
  </w:num>
  <w:num w:numId="50">
    <w:abstractNumId w:val="90"/>
  </w:num>
  <w:num w:numId="51">
    <w:abstractNumId w:val="4"/>
  </w:num>
  <w:num w:numId="52">
    <w:abstractNumId w:val="30"/>
  </w:num>
  <w:num w:numId="53">
    <w:abstractNumId w:val="98"/>
  </w:num>
  <w:num w:numId="54">
    <w:abstractNumId w:val="21"/>
  </w:num>
  <w:num w:numId="55">
    <w:abstractNumId w:val="55"/>
  </w:num>
  <w:num w:numId="56">
    <w:abstractNumId w:val="81"/>
  </w:num>
  <w:num w:numId="57">
    <w:abstractNumId w:val="19"/>
  </w:num>
  <w:num w:numId="58">
    <w:abstractNumId w:val="78"/>
  </w:num>
  <w:num w:numId="59">
    <w:abstractNumId w:val="57"/>
  </w:num>
  <w:num w:numId="60">
    <w:abstractNumId w:val="53"/>
  </w:num>
  <w:num w:numId="61">
    <w:abstractNumId w:val="100"/>
  </w:num>
  <w:num w:numId="62">
    <w:abstractNumId w:val="51"/>
  </w:num>
  <w:num w:numId="63">
    <w:abstractNumId w:val="2"/>
  </w:num>
  <w:num w:numId="64">
    <w:abstractNumId w:val="43"/>
  </w:num>
  <w:num w:numId="65">
    <w:abstractNumId w:val="28"/>
  </w:num>
  <w:num w:numId="66">
    <w:abstractNumId w:val="93"/>
  </w:num>
  <w:num w:numId="67">
    <w:abstractNumId w:val="7"/>
  </w:num>
  <w:num w:numId="68">
    <w:abstractNumId w:val="96"/>
  </w:num>
  <w:num w:numId="69">
    <w:abstractNumId w:val="16"/>
  </w:num>
  <w:num w:numId="70">
    <w:abstractNumId w:val="72"/>
  </w:num>
  <w:num w:numId="71">
    <w:abstractNumId w:val="94"/>
  </w:num>
  <w:num w:numId="72">
    <w:abstractNumId w:val="52"/>
  </w:num>
  <w:num w:numId="73">
    <w:abstractNumId w:val="15"/>
  </w:num>
  <w:num w:numId="74">
    <w:abstractNumId w:val="6"/>
  </w:num>
  <w:num w:numId="75">
    <w:abstractNumId w:val="92"/>
  </w:num>
  <w:num w:numId="76">
    <w:abstractNumId w:val="11"/>
  </w:num>
  <w:num w:numId="77">
    <w:abstractNumId w:val="105"/>
  </w:num>
  <w:num w:numId="78">
    <w:abstractNumId w:val="14"/>
  </w:num>
  <w:num w:numId="79">
    <w:abstractNumId w:val="102"/>
  </w:num>
  <w:num w:numId="80">
    <w:abstractNumId w:val="62"/>
  </w:num>
  <w:num w:numId="81">
    <w:abstractNumId w:val="84"/>
  </w:num>
  <w:num w:numId="82">
    <w:abstractNumId w:val="36"/>
  </w:num>
  <w:num w:numId="83">
    <w:abstractNumId w:val="106"/>
  </w:num>
  <w:num w:numId="84">
    <w:abstractNumId w:val="58"/>
  </w:num>
  <w:num w:numId="85">
    <w:abstractNumId w:val="63"/>
  </w:num>
  <w:num w:numId="86">
    <w:abstractNumId w:val="47"/>
  </w:num>
  <w:num w:numId="87">
    <w:abstractNumId w:val="8"/>
  </w:num>
  <w:num w:numId="88">
    <w:abstractNumId w:val="71"/>
  </w:num>
  <w:num w:numId="89">
    <w:abstractNumId w:val="91"/>
  </w:num>
  <w:num w:numId="90">
    <w:abstractNumId w:val="75"/>
  </w:num>
  <w:num w:numId="91">
    <w:abstractNumId w:val="67"/>
  </w:num>
  <w:num w:numId="92">
    <w:abstractNumId w:val="37"/>
  </w:num>
  <w:num w:numId="93">
    <w:abstractNumId w:val="77"/>
  </w:num>
  <w:num w:numId="94">
    <w:abstractNumId w:val="0"/>
  </w:num>
  <w:num w:numId="95">
    <w:abstractNumId w:val="27"/>
  </w:num>
  <w:num w:numId="96">
    <w:abstractNumId w:val="107"/>
  </w:num>
  <w:num w:numId="97">
    <w:abstractNumId w:val="108"/>
  </w:num>
  <w:num w:numId="98">
    <w:abstractNumId w:val="109"/>
  </w:num>
  <w:num w:numId="99">
    <w:abstractNumId w:val="29"/>
  </w:num>
  <w:num w:numId="100">
    <w:abstractNumId w:val="76"/>
  </w:num>
  <w:num w:numId="101">
    <w:abstractNumId w:val="85"/>
  </w:num>
  <w:num w:numId="102">
    <w:abstractNumId w:val="17"/>
  </w:num>
  <w:num w:numId="103">
    <w:abstractNumId w:val="46"/>
  </w:num>
  <w:num w:numId="104">
    <w:abstractNumId w:val="80"/>
  </w:num>
  <w:num w:numId="105">
    <w:abstractNumId w:val="54"/>
  </w:num>
  <w:num w:numId="106">
    <w:abstractNumId w:val="24"/>
  </w:num>
  <w:num w:numId="107">
    <w:abstractNumId w:val="82"/>
  </w:num>
  <w:num w:numId="108">
    <w:abstractNumId w:val="32"/>
  </w:num>
  <w:num w:numId="109">
    <w:abstractNumId w:val="26"/>
  </w:num>
  <w:num w:numId="110">
    <w:abstractNumId w:val="45"/>
  </w:num>
  <w:num w:numId="111">
    <w:abstractNumId w:val="18"/>
  </w:num>
  <w:num w:numId="112">
    <w:abstractNumId w:val="111"/>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102D"/>
    <w:rsid w:val="00001469"/>
    <w:rsid w:val="00001B33"/>
    <w:rsid w:val="00001E8C"/>
    <w:rsid w:val="0000230E"/>
    <w:rsid w:val="000028BC"/>
    <w:rsid w:val="00002973"/>
    <w:rsid w:val="000033A6"/>
    <w:rsid w:val="0000372D"/>
    <w:rsid w:val="00003FA3"/>
    <w:rsid w:val="0000447C"/>
    <w:rsid w:val="000048B5"/>
    <w:rsid w:val="00004ADF"/>
    <w:rsid w:val="00004E58"/>
    <w:rsid w:val="00005071"/>
    <w:rsid w:val="0000568D"/>
    <w:rsid w:val="00006803"/>
    <w:rsid w:val="00007207"/>
    <w:rsid w:val="00007449"/>
    <w:rsid w:val="00010147"/>
    <w:rsid w:val="0001033D"/>
    <w:rsid w:val="0001046B"/>
    <w:rsid w:val="000122EE"/>
    <w:rsid w:val="00012AFC"/>
    <w:rsid w:val="000139E7"/>
    <w:rsid w:val="00013FF0"/>
    <w:rsid w:val="00014263"/>
    <w:rsid w:val="00014850"/>
    <w:rsid w:val="0001497A"/>
    <w:rsid w:val="00014DF5"/>
    <w:rsid w:val="000155A0"/>
    <w:rsid w:val="00015DF7"/>
    <w:rsid w:val="00016321"/>
    <w:rsid w:val="000166F1"/>
    <w:rsid w:val="00016D21"/>
    <w:rsid w:val="000176B6"/>
    <w:rsid w:val="00017D54"/>
    <w:rsid w:val="00020074"/>
    <w:rsid w:val="000203A5"/>
    <w:rsid w:val="00020728"/>
    <w:rsid w:val="00020D46"/>
    <w:rsid w:val="00020DB9"/>
    <w:rsid w:val="0002110B"/>
    <w:rsid w:val="00021700"/>
    <w:rsid w:val="00021AF6"/>
    <w:rsid w:val="00022348"/>
    <w:rsid w:val="000224B7"/>
    <w:rsid w:val="000225C5"/>
    <w:rsid w:val="0002292A"/>
    <w:rsid w:val="00022EDA"/>
    <w:rsid w:val="0002301E"/>
    <w:rsid w:val="000231DC"/>
    <w:rsid w:val="00023BEB"/>
    <w:rsid w:val="00023C73"/>
    <w:rsid w:val="00024276"/>
    <w:rsid w:val="00025E29"/>
    <w:rsid w:val="00025EAF"/>
    <w:rsid w:val="0002612F"/>
    <w:rsid w:val="000269D0"/>
    <w:rsid w:val="00026A17"/>
    <w:rsid w:val="00027348"/>
    <w:rsid w:val="000275C9"/>
    <w:rsid w:val="00031442"/>
    <w:rsid w:val="00031700"/>
    <w:rsid w:val="000317CB"/>
    <w:rsid w:val="000317E9"/>
    <w:rsid w:val="00031B72"/>
    <w:rsid w:val="0003243D"/>
    <w:rsid w:val="00032BA9"/>
    <w:rsid w:val="0003408C"/>
    <w:rsid w:val="000343F2"/>
    <w:rsid w:val="0003468B"/>
    <w:rsid w:val="00034C0D"/>
    <w:rsid w:val="00035352"/>
    <w:rsid w:val="00035464"/>
    <w:rsid w:val="0003626E"/>
    <w:rsid w:val="00036357"/>
    <w:rsid w:val="00036813"/>
    <w:rsid w:val="00036AB7"/>
    <w:rsid w:val="00037DB8"/>
    <w:rsid w:val="000411AF"/>
    <w:rsid w:val="0004143C"/>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8C7"/>
    <w:rsid w:val="00044D1E"/>
    <w:rsid w:val="00044DDC"/>
    <w:rsid w:val="00044FE0"/>
    <w:rsid w:val="000451ED"/>
    <w:rsid w:val="00045DCB"/>
    <w:rsid w:val="00045F39"/>
    <w:rsid w:val="00045F96"/>
    <w:rsid w:val="000468DA"/>
    <w:rsid w:val="00046B18"/>
    <w:rsid w:val="00046BF9"/>
    <w:rsid w:val="0004747F"/>
    <w:rsid w:val="00047621"/>
    <w:rsid w:val="000500E7"/>
    <w:rsid w:val="000501F1"/>
    <w:rsid w:val="00050236"/>
    <w:rsid w:val="00050420"/>
    <w:rsid w:val="000517E2"/>
    <w:rsid w:val="00051BE5"/>
    <w:rsid w:val="00052B89"/>
    <w:rsid w:val="00052D38"/>
    <w:rsid w:val="00053F3F"/>
    <w:rsid w:val="000541CC"/>
    <w:rsid w:val="00054612"/>
    <w:rsid w:val="0005486C"/>
    <w:rsid w:val="00054D34"/>
    <w:rsid w:val="00055534"/>
    <w:rsid w:val="00055816"/>
    <w:rsid w:val="00055C3F"/>
    <w:rsid w:val="00055CFA"/>
    <w:rsid w:val="000561D7"/>
    <w:rsid w:val="000562C7"/>
    <w:rsid w:val="000569CC"/>
    <w:rsid w:val="000578C2"/>
    <w:rsid w:val="00057AD2"/>
    <w:rsid w:val="0006013C"/>
    <w:rsid w:val="00060342"/>
    <w:rsid w:val="000604A6"/>
    <w:rsid w:val="00060C85"/>
    <w:rsid w:val="000619FF"/>
    <w:rsid w:val="00061EC6"/>
    <w:rsid w:val="00062017"/>
    <w:rsid w:val="00062AA3"/>
    <w:rsid w:val="00063342"/>
    <w:rsid w:val="000636DE"/>
    <w:rsid w:val="00063893"/>
    <w:rsid w:val="000639D3"/>
    <w:rsid w:val="00063A04"/>
    <w:rsid w:val="00063D6F"/>
    <w:rsid w:val="00063EE6"/>
    <w:rsid w:val="0006463F"/>
    <w:rsid w:val="00064ADF"/>
    <w:rsid w:val="00065914"/>
    <w:rsid w:val="00065B7B"/>
    <w:rsid w:val="00065D51"/>
    <w:rsid w:val="00066B5B"/>
    <w:rsid w:val="00066C7F"/>
    <w:rsid w:val="00066F8C"/>
    <w:rsid w:val="0006713A"/>
    <w:rsid w:val="0006751E"/>
    <w:rsid w:val="00067AEB"/>
    <w:rsid w:val="00070D92"/>
    <w:rsid w:val="00070E4B"/>
    <w:rsid w:val="00071243"/>
    <w:rsid w:val="00071365"/>
    <w:rsid w:val="0007147E"/>
    <w:rsid w:val="0007199A"/>
    <w:rsid w:val="00071E87"/>
    <w:rsid w:val="00072361"/>
    <w:rsid w:val="0007246C"/>
    <w:rsid w:val="000729B8"/>
    <w:rsid w:val="00072D7F"/>
    <w:rsid w:val="0007305C"/>
    <w:rsid w:val="000730ED"/>
    <w:rsid w:val="000732D5"/>
    <w:rsid w:val="00073BC2"/>
    <w:rsid w:val="000745DB"/>
    <w:rsid w:val="00074C4E"/>
    <w:rsid w:val="00074D24"/>
    <w:rsid w:val="00075C45"/>
    <w:rsid w:val="00075E3A"/>
    <w:rsid w:val="00075E54"/>
    <w:rsid w:val="00076117"/>
    <w:rsid w:val="000764FD"/>
    <w:rsid w:val="00076E7B"/>
    <w:rsid w:val="00080509"/>
    <w:rsid w:val="000808F7"/>
    <w:rsid w:val="0008095D"/>
    <w:rsid w:val="00080A0F"/>
    <w:rsid w:val="00080ACB"/>
    <w:rsid w:val="00081D4A"/>
    <w:rsid w:val="0008231D"/>
    <w:rsid w:val="00082700"/>
    <w:rsid w:val="00082A1A"/>
    <w:rsid w:val="000830E6"/>
    <w:rsid w:val="0008328D"/>
    <w:rsid w:val="000837F0"/>
    <w:rsid w:val="000839C3"/>
    <w:rsid w:val="00083C1E"/>
    <w:rsid w:val="00084008"/>
    <w:rsid w:val="000841ED"/>
    <w:rsid w:val="00084531"/>
    <w:rsid w:val="00084634"/>
    <w:rsid w:val="00085C6B"/>
    <w:rsid w:val="000866A2"/>
    <w:rsid w:val="000868AD"/>
    <w:rsid w:val="000872AC"/>
    <w:rsid w:val="000877EF"/>
    <w:rsid w:val="00087B6F"/>
    <w:rsid w:val="00090454"/>
    <w:rsid w:val="00090ADC"/>
    <w:rsid w:val="00090C35"/>
    <w:rsid w:val="0009141B"/>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3D0F"/>
    <w:rsid w:val="00093FBB"/>
    <w:rsid w:val="00094040"/>
    <w:rsid w:val="0009494E"/>
    <w:rsid w:val="00094A55"/>
    <w:rsid w:val="00094FB5"/>
    <w:rsid w:val="000951D6"/>
    <w:rsid w:val="00095382"/>
    <w:rsid w:val="00095388"/>
    <w:rsid w:val="000955B9"/>
    <w:rsid w:val="00095CD6"/>
    <w:rsid w:val="000960F5"/>
    <w:rsid w:val="00097097"/>
    <w:rsid w:val="000974B2"/>
    <w:rsid w:val="000975B1"/>
    <w:rsid w:val="000976C1"/>
    <w:rsid w:val="00097B67"/>
    <w:rsid w:val="00097E3C"/>
    <w:rsid w:val="000A04A2"/>
    <w:rsid w:val="000A0989"/>
    <w:rsid w:val="000A1026"/>
    <w:rsid w:val="000A1547"/>
    <w:rsid w:val="000A199C"/>
    <w:rsid w:val="000A1B04"/>
    <w:rsid w:val="000A1CBE"/>
    <w:rsid w:val="000A4309"/>
    <w:rsid w:val="000A4AE5"/>
    <w:rsid w:val="000A4C9E"/>
    <w:rsid w:val="000A5126"/>
    <w:rsid w:val="000A5A58"/>
    <w:rsid w:val="000A6410"/>
    <w:rsid w:val="000A6A70"/>
    <w:rsid w:val="000A6F48"/>
    <w:rsid w:val="000A700E"/>
    <w:rsid w:val="000A74D2"/>
    <w:rsid w:val="000A78D8"/>
    <w:rsid w:val="000B0362"/>
    <w:rsid w:val="000B0EE6"/>
    <w:rsid w:val="000B1DB7"/>
    <w:rsid w:val="000B23C8"/>
    <w:rsid w:val="000B28AE"/>
    <w:rsid w:val="000B31E0"/>
    <w:rsid w:val="000B3C98"/>
    <w:rsid w:val="000B4A82"/>
    <w:rsid w:val="000B4BDA"/>
    <w:rsid w:val="000B5098"/>
    <w:rsid w:val="000B5590"/>
    <w:rsid w:val="000B5992"/>
    <w:rsid w:val="000B6B2E"/>
    <w:rsid w:val="000B6BC7"/>
    <w:rsid w:val="000B6C66"/>
    <w:rsid w:val="000B717E"/>
    <w:rsid w:val="000B7187"/>
    <w:rsid w:val="000B78C5"/>
    <w:rsid w:val="000C0519"/>
    <w:rsid w:val="000C0D45"/>
    <w:rsid w:val="000C1CEC"/>
    <w:rsid w:val="000C2197"/>
    <w:rsid w:val="000C2479"/>
    <w:rsid w:val="000C25F5"/>
    <w:rsid w:val="000C2C2E"/>
    <w:rsid w:val="000C3232"/>
    <w:rsid w:val="000C37A8"/>
    <w:rsid w:val="000C3D52"/>
    <w:rsid w:val="000C40B3"/>
    <w:rsid w:val="000C4768"/>
    <w:rsid w:val="000C4B1F"/>
    <w:rsid w:val="000C4C03"/>
    <w:rsid w:val="000C51AC"/>
    <w:rsid w:val="000C52A2"/>
    <w:rsid w:val="000C5B58"/>
    <w:rsid w:val="000C5B78"/>
    <w:rsid w:val="000C5DD4"/>
    <w:rsid w:val="000C60FC"/>
    <w:rsid w:val="000C63C4"/>
    <w:rsid w:val="000C6560"/>
    <w:rsid w:val="000C698C"/>
    <w:rsid w:val="000C6A05"/>
    <w:rsid w:val="000C6DAE"/>
    <w:rsid w:val="000C7C71"/>
    <w:rsid w:val="000C7D9C"/>
    <w:rsid w:val="000D057C"/>
    <w:rsid w:val="000D0BE9"/>
    <w:rsid w:val="000D0D10"/>
    <w:rsid w:val="000D0E23"/>
    <w:rsid w:val="000D1028"/>
    <w:rsid w:val="000D1209"/>
    <w:rsid w:val="000D14E3"/>
    <w:rsid w:val="000D15CB"/>
    <w:rsid w:val="000D26CD"/>
    <w:rsid w:val="000D2C5E"/>
    <w:rsid w:val="000D2F52"/>
    <w:rsid w:val="000D3B03"/>
    <w:rsid w:val="000D3B07"/>
    <w:rsid w:val="000D49EB"/>
    <w:rsid w:val="000D52BB"/>
    <w:rsid w:val="000D5454"/>
    <w:rsid w:val="000D5A34"/>
    <w:rsid w:val="000D5D86"/>
    <w:rsid w:val="000D5DC0"/>
    <w:rsid w:val="000D61FD"/>
    <w:rsid w:val="000D6D8F"/>
    <w:rsid w:val="000D7213"/>
    <w:rsid w:val="000D7307"/>
    <w:rsid w:val="000D7617"/>
    <w:rsid w:val="000D77D1"/>
    <w:rsid w:val="000D7ABF"/>
    <w:rsid w:val="000E0052"/>
    <w:rsid w:val="000E01A1"/>
    <w:rsid w:val="000E03AC"/>
    <w:rsid w:val="000E0416"/>
    <w:rsid w:val="000E0C83"/>
    <w:rsid w:val="000E1521"/>
    <w:rsid w:val="000E15A7"/>
    <w:rsid w:val="000E165C"/>
    <w:rsid w:val="000E17B3"/>
    <w:rsid w:val="000E18FC"/>
    <w:rsid w:val="000E1970"/>
    <w:rsid w:val="000E1E69"/>
    <w:rsid w:val="000E1EBE"/>
    <w:rsid w:val="000E2820"/>
    <w:rsid w:val="000E34CD"/>
    <w:rsid w:val="000E35F2"/>
    <w:rsid w:val="000E3BB8"/>
    <w:rsid w:val="000E3D2D"/>
    <w:rsid w:val="000E41A3"/>
    <w:rsid w:val="000E518E"/>
    <w:rsid w:val="000E567C"/>
    <w:rsid w:val="000E56D0"/>
    <w:rsid w:val="000E5B46"/>
    <w:rsid w:val="000E6C67"/>
    <w:rsid w:val="000E6CD7"/>
    <w:rsid w:val="000E6F8A"/>
    <w:rsid w:val="000E70DA"/>
    <w:rsid w:val="000E7291"/>
    <w:rsid w:val="000E7A93"/>
    <w:rsid w:val="000E7F24"/>
    <w:rsid w:val="000F0456"/>
    <w:rsid w:val="000F04EC"/>
    <w:rsid w:val="000F0542"/>
    <w:rsid w:val="000F192B"/>
    <w:rsid w:val="000F2990"/>
    <w:rsid w:val="000F2A73"/>
    <w:rsid w:val="000F3016"/>
    <w:rsid w:val="000F3044"/>
    <w:rsid w:val="000F3234"/>
    <w:rsid w:val="000F42F3"/>
    <w:rsid w:val="000F438A"/>
    <w:rsid w:val="000F460F"/>
    <w:rsid w:val="000F49E8"/>
    <w:rsid w:val="000F509F"/>
    <w:rsid w:val="000F52DA"/>
    <w:rsid w:val="000F59FB"/>
    <w:rsid w:val="000F5E14"/>
    <w:rsid w:val="000F6B1C"/>
    <w:rsid w:val="000F7633"/>
    <w:rsid w:val="000F7CB8"/>
    <w:rsid w:val="000F7D3C"/>
    <w:rsid w:val="00100112"/>
    <w:rsid w:val="0010063A"/>
    <w:rsid w:val="001007FD"/>
    <w:rsid w:val="00101376"/>
    <w:rsid w:val="00101B38"/>
    <w:rsid w:val="001022D3"/>
    <w:rsid w:val="001026CF"/>
    <w:rsid w:val="0010345C"/>
    <w:rsid w:val="001036AD"/>
    <w:rsid w:val="001038D1"/>
    <w:rsid w:val="00103BDD"/>
    <w:rsid w:val="00104087"/>
    <w:rsid w:val="001044B7"/>
    <w:rsid w:val="001044EA"/>
    <w:rsid w:val="001048FE"/>
    <w:rsid w:val="00105921"/>
    <w:rsid w:val="001059DB"/>
    <w:rsid w:val="00105F72"/>
    <w:rsid w:val="001072F0"/>
    <w:rsid w:val="00107599"/>
    <w:rsid w:val="00107A8E"/>
    <w:rsid w:val="0011023E"/>
    <w:rsid w:val="00110717"/>
    <w:rsid w:val="00110839"/>
    <w:rsid w:val="00110D00"/>
    <w:rsid w:val="001116D4"/>
    <w:rsid w:val="00111BAC"/>
    <w:rsid w:val="00111D4E"/>
    <w:rsid w:val="00111E23"/>
    <w:rsid w:val="001126AB"/>
    <w:rsid w:val="001127CC"/>
    <w:rsid w:val="001133FC"/>
    <w:rsid w:val="001137A6"/>
    <w:rsid w:val="001139E6"/>
    <w:rsid w:val="00113C6B"/>
    <w:rsid w:val="00114189"/>
    <w:rsid w:val="00114E97"/>
    <w:rsid w:val="00114F3A"/>
    <w:rsid w:val="001154E6"/>
    <w:rsid w:val="00115730"/>
    <w:rsid w:val="0011587B"/>
    <w:rsid w:val="001165AE"/>
    <w:rsid w:val="001167C6"/>
    <w:rsid w:val="001167C8"/>
    <w:rsid w:val="00116B75"/>
    <w:rsid w:val="00116D81"/>
    <w:rsid w:val="001173A8"/>
    <w:rsid w:val="00117404"/>
    <w:rsid w:val="00117A23"/>
    <w:rsid w:val="0012016D"/>
    <w:rsid w:val="001203D4"/>
    <w:rsid w:val="0012063F"/>
    <w:rsid w:val="00120683"/>
    <w:rsid w:val="0012089F"/>
    <w:rsid w:val="00120A6A"/>
    <w:rsid w:val="0012158F"/>
    <w:rsid w:val="00122BA4"/>
    <w:rsid w:val="001230F3"/>
    <w:rsid w:val="001234DF"/>
    <w:rsid w:val="00123712"/>
    <w:rsid w:val="00123D4F"/>
    <w:rsid w:val="00123F0A"/>
    <w:rsid w:val="001252F2"/>
    <w:rsid w:val="00125470"/>
    <w:rsid w:val="00125EEF"/>
    <w:rsid w:val="0012608D"/>
    <w:rsid w:val="00126125"/>
    <w:rsid w:val="001261DC"/>
    <w:rsid w:val="00126CBD"/>
    <w:rsid w:val="00127157"/>
    <w:rsid w:val="001272F9"/>
    <w:rsid w:val="001273FD"/>
    <w:rsid w:val="00127E76"/>
    <w:rsid w:val="001304AD"/>
    <w:rsid w:val="00130697"/>
    <w:rsid w:val="00130D6C"/>
    <w:rsid w:val="00130DE5"/>
    <w:rsid w:val="0013119E"/>
    <w:rsid w:val="0013204C"/>
    <w:rsid w:val="00132615"/>
    <w:rsid w:val="00132A09"/>
    <w:rsid w:val="00132A1B"/>
    <w:rsid w:val="0013309F"/>
    <w:rsid w:val="00133139"/>
    <w:rsid w:val="001332D2"/>
    <w:rsid w:val="0013379B"/>
    <w:rsid w:val="00133BDB"/>
    <w:rsid w:val="00133E33"/>
    <w:rsid w:val="001346BE"/>
    <w:rsid w:val="00134E3C"/>
    <w:rsid w:val="00135556"/>
    <w:rsid w:val="0013555C"/>
    <w:rsid w:val="0013565E"/>
    <w:rsid w:val="00135FBD"/>
    <w:rsid w:val="00136A9A"/>
    <w:rsid w:val="001372F3"/>
    <w:rsid w:val="00137861"/>
    <w:rsid w:val="00137C75"/>
    <w:rsid w:val="001406FF"/>
    <w:rsid w:val="00140BD7"/>
    <w:rsid w:val="00140E08"/>
    <w:rsid w:val="00141331"/>
    <w:rsid w:val="00141BE5"/>
    <w:rsid w:val="00142014"/>
    <w:rsid w:val="001420C3"/>
    <w:rsid w:val="0014231A"/>
    <w:rsid w:val="00142E7D"/>
    <w:rsid w:val="00143192"/>
    <w:rsid w:val="00143309"/>
    <w:rsid w:val="0014344C"/>
    <w:rsid w:val="00143D08"/>
    <w:rsid w:val="00143F15"/>
    <w:rsid w:val="00143F60"/>
    <w:rsid w:val="00143FDE"/>
    <w:rsid w:val="001444F7"/>
    <w:rsid w:val="0014483D"/>
    <w:rsid w:val="00144B78"/>
    <w:rsid w:val="00144BF1"/>
    <w:rsid w:val="0014520A"/>
    <w:rsid w:val="00145561"/>
    <w:rsid w:val="001455E9"/>
    <w:rsid w:val="0014596A"/>
    <w:rsid w:val="0014613C"/>
    <w:rsid w:val="001464BB"/>
    <w:rsid w:val="00146FA2"/>
    <w:rsid w:val="00147584"/>
    <w:rsid w:val="00147900"/>
    <w:rsid w:val="00147BFC"/>
    <w:rsid w:val="00147DB1"/>
    <w:rsid w:val="001508C9"/>
    <w:rsid w:val="00150E78"/>
    <w:rsid w:val="001511B5"/>
    <w:rsid w:val="0015156E"/>
    <w:rsid w:val="0015159B"/>
    <w:rsid w:val="001516EE"/>
    <w:rsid w:val="00151EEF"/>
    <w:rsid w:val="00152415"/>
    <w:rsid w:val="00152AB5"/>
    <w:rsid w:val="00152ECD"/>
    <w:rsid w:val="00152FE0"/>
    <w:rsid w:val="00153E38"/>
    <w:rsid w:val="00153F4B"/>
    <w:rsid w:val="001541EB"/>
    <w:rsid w:val="001543D4"/>
    <w:rsid w:val="0015445C"/>
    <w:rsid w:val="0015450F"/>
    <w:rsid w:val="00154B6D"/>
    <w:rsid w:val="00154E9A"/>
    <w:rsid w:val="0015523D"/>
    <w:rsid w:val="001556D6"/>
    <w:rsid w:val="00156983"/>
    <w:rsid w:val="00156F5B"/>
    <w:rsid w:val="00157106"/>
    <w:rsid w:val="0015748D"/>
    <w:rsid w:val="001575B8"/>
    <w:rsid w:val="001575F4"/>
    <w:rsid w:val="00157CE3"/>
    <w:rsid w:val="00157DE4"/>
    <w:rsid w:val="00160787"/>
    <w:rsid w:val="00160818"/>
    <w:rsid w:val="001608C9"/>
    <w:rsid w:val="001614D4"/>
    <w:rsid w:val="00161A39"/>
    <w:rsid w:val="00161B38"/>
    <w:rsid w:val="00161C7B"/>
    <w:rsid w:val="00161CAF"/>
    <w:rsid w:val="00162669"/>
    <w:rsid w:val="001626DD"/>
    <w:rsid w:val="0016283C"/>
    <w:rsid w:val="00162C8A"/>
    <w:rsid w:val="00163357"/>
    <w:rsid w:val="0016426E"/>
    <w:rsid w:val="00164902"/>
    <w:rsid w:val="00166191"/>
    <w:rsid w:val="001662C0"/>
    <w:rsid w:val="00166719"/>
    <w:rsid w:val="001667A9"/>
    <w:rsid w:val="00167739"/>
    <w:rsid w:val="00170327"/>
    <w:rsid w:val="00170450"/>
    <w:rsid w:val="00170650"/>
    <w:rsid w:val="0017134C"/>
    <w:rsid w:val="001715BD"/>
    <w:rsid w:val="00172018"/>
    <w:rsid w:val="00172B99"/>
    <w:rsid w:val="00173821"/>
    <w:rsid w:val="001754A4"/>
    <w:rsid w:val="00175D60"/>
    <w:rsid w:val="00176294"/>
    <w:rsid w:val="00176395"/>
    <w:rsid w:val="0017692B"/>
    <w:rsid w:val="00176E6E"/>
    <w:rsid w:val="00176E78"/>
    <w:rsid w:val="00177D11"/>
    <w:rsid w:val="00177FA7"/>
    <w:rsid w:val="00180E29"/>
    <w:rsid w:val="001815B8"/>
    <w:rsid w:val="001816A6"/>
    <w:rsid w:val="00181FA4"/>
    <w:rsid w:val="0018212B"/>
    <w:rsid w:val="0018228D"/>
    <w:rsid w:val="001824E4"/>
    <w:rsid w:val="001826DB"/>
    <w:rsid w:val="0018280C"/>
    <w:rsid w:val="00182BAC"/>
    <w:rsid w:val="0018313C"/>
    <w:rsid w:val="00183957"/>
    <w:rsid w:val="0018413C"/>
    <w:rsid w:val="001844E5"/>
    <w:rsid w:val="00184530"/>
    <w:rsid w:val="001847E6"/>
    <w:rsid w:val="00185085"/>
    <w:rsid w:val="001851BD"/>
    <w:rsid w:val="00185D0E"/>
    <w:rsid w:val="00186113"/>
    <w:rsid w:val="00186C23"/>
    <w:rsid w:val="00186DD6"/>
    <w:rsid w:val="00186F1C"/>
    <w:rsid w:val="00187150"/>
    <w:rsid w:val="00187204"/>
    <w:rsid w:val="00187858"/>
    <w:rsid w:val="0019008D"/>
    <w:rsid w:val="0019022B"/>
    <w:rsid w:val="0019037D"/>
    <w:rsid w:val="00190AEF"/>
    <w:rsid w:val="00190FFD"/>
    <w:rsid w:val="0019126B"/>
    <w:rsid w:val="00191665"/>
    <w:rsid w:val="00191C4F"/>
    <w:rsid w:val="00192350"/>
    <w:rsid w:val="00192CCC"/>
    <w:rsid w:val="00193278"/>
    <w:rsid w:val="0019388E"/>
    <w:rsid w:val="00193C5E"/>
    <w:rsid w:val="001943EC"/>
    <w:rsid w:val="00194F95"/>
    <w:rsid w:val="001957D3"/>
    <w:rsid w:val="00195857"/>
    <w:rsid w:val="00195A1C"/>
    <w:rsid w:val="00195DE7"/>
    <w:rsid w:val="00195DFE"/>
    <w:rsid w:val="00196123"/>
    <w:rsid w:val="00196A79"/>
    <w:rsid w:val="00196E4C"/>
    <w:rsid w:val="00196F3D"/>
    <w:rsid w:val="0019711B"/>
    <w:rsid w:val="001976BC"/>
    <w:rsid w:val="0019788A"/>
    <w:rsid w:val="0019799A"/>
    <w:rsid w:val="00197C0F"/>
    <w:rsid w:val="001A02FE"/>
    <w:rsid w:val="001A0769"/>
    <w:rsid w:val="001A0BFC"/>
    <w:rsid w:val="001A0F7A"/>
    <w:rsid w:val="001A116E"/>
    <w:rsid w:val="001A1A11"/>
    <w:rsid w:val="001A2056"/>
    <w:rsid w:val="001A25C7"/>
    <w:rsid w:val="001A27A6"/>
    <w:rsid w:val="001A2AD1"/>
    <w:rsid w:val="001A3375"/>
    <w:rsid w:val="001A35C2"/>
    <w:rsid w:val="001A3637"/>
    <w:rsid w:val="001A37C6"/>
    <w:rsid w:val="001A3C77"/>
    <w:rsid w:val="001A409E"/>
    <w:rsid w:val="001A4780"/>
    <w:rsid w:val="001A4B57"/>
    <w:rsid w:val="001A5C8D"/>
    <w:rsid w:val="001A6342"/>
    <w:rsid w:val="001A652B"/>
    <w:rsid w:val="001A657D"/>
    <w:rsid w:val="001A7F1C"/>
    <w:rsid w:val="001B0143"/>
    <w:rsid w:val="001B0472"/>
    <w:rsid w:val="001B0B8E"/>
    <w:rsid w:val="001B102B"/>
    <w:rsid w:val="001B11CD"/>
    <w:rsid w:val="001B1D8E"/>
    <w:rsid w:val="001B20B4"/>
    <w:rsid w:val="001B21B7"/>
    <w:rsid w:val="001B25DC"/>
    <w:rsid w:val="001B2678"/>
    <w:rsid w:val="001B40F8"/>
    <w:rsid w:val="001B54ED"/>
    <w:rsid w:val="001B55DF"/>
    <w:rsid w:val="001B5EAC"/>
    <w:rsid w:val="001B616C"/>
    <w:rsid w:val="001B627A"/>
    <w:rsid w:val="001B6C5E"/>
    <w:rsid w:val="001B7117"/>
    <w:rsid w:val="001B75FB"/>
    <w:rsid w:val="001B76F4"/>
    <w:rsid w:val="001B77C3"/>
    <w:rsid w:val="001C0611"/>
    <w:rsid w:val="001C0935"/>
    <w:rsid w:val="001C114E"/>
    <w:rsid w:val="001C1332"/>
    <w:rsid w:val="001C2900"/>
    <w:rsid w:val="001C2C05"/>
    <w:rsid w:val="001C3C8B"/>
    <w:rsid w:val="001C3F9F"/>
    <w:rsid w:val="001C41F9"/>
    <w:rsid w:val="001C499B"/>
    <w:rsid w:val="001C4AC0"/>
    <w:rsid w:val="001C4B0F"/>
    <w:rsid w:val="001C5048"/>
    <w:rsid w:val="001C5504"/>
    <w:rsid w:val="001C59B0"/>
    <w:rsid w:val="001C62B5"/>
    <w:rsid w:val="001C685A"/>
    <w:rsid w:val="001C6E80"/>
    <w:rsid w:val="001C6F0E"/>
    <w:rsid w:val="001C7153"/>
    <w:rsid w:val="001C727B"/>
    <w:rsid w:val="001C78B4"/>
    <w:rsid w:val="001C7BD4"/>
    <w:rsid w:val="001D09D0"/>
    <w:rsid w:val="001D10B8"/>
    <w:rsid w:val="001D14AC"/>
    <w:rsid w:val="001D19A9"/>
    <w:rsid w:val="001D1AF1"/>
    <w:rsid w:val="001D2208"/>
    <w:rsid w:val="001D234B"/>
    <w:rsid w:val="001D25CB"/>
    <w:rsid w:val="001D285A"/>
    <w:rsid w:val="001D2ABC"/>
    <w:rsid w:val="001D2C3C"/>
    <w:rsid w:val="001D371D"/>
    <w:rsid w:val="001D38C2"/>
    <w:rsid w:val="001D46DF"/>
    <w:rsid w:val="001D48A4"/>
    <w:rsid w:val="001D5589"/>
    <w:rsid w:val="001D599D"/>
    <w:rsid w:val="001D7BCD"/>
    <w:rsid w:val="001D7DCB"/>
    <w:rsid w:val="001E00D9"/>
    <w:rsid w:val="001E04DE"/>
    <w:rsid w:val="001E0779"/>
    <w:rsid w:val="001E0A77"/>
    <w:rsid w:val="001E0F47"/>
    <w:rsid w:val="001E13C5"/>
    <w:rsid w:val="001E18AC"/>
    <w:rsid w:val="001E1926"/>
    <w:rsid w:val="001E27EC"/>
    <w:rsid w:val="001E2E8E"/>
    <w:rsid w:val="001E32F3"/>
    <w:rsid w:val="001E35BF"/>
    <w:rsid w:val="001E35D2"/>
    <w:rsid w:val="001E37CF"/>
    <w:rsid w:val="001E3C35"/>
    <w:rsid w:val="001E4B1D"/>
    <w:rsid w:val="001E5479"/>
    <w:rsid w:val="001E55CD"/>
    <w:rsid w:val="001E5614"/>
    <w:rsid w:val="001E5737"/>
    <w:rsid w:val="001E5D1E"/>
    <w:rsid w:val="001E5F29"/>
    <w:rsid w:val="001E6680"/>
    <w:rsid w:val="001E6802"/>
    <w:rsid w:val="001E6B0E"/>
    <w:rsid w:val="001E6D5D"/>
    <w:rsid w:val="001E7E60"/>
    <w:rsid w:val="001F018E"/>
    <w:rsid w:val="001F019F"/>
    <w:rsid w:val="001F07B9"/>
    <w:rsid w:val="001F0B04"/>
    <w:rsid w:val="001F0C13"/>
    <w:rsid w:val="001F0C1B"/>
    <w:rsid w:val="001F126D"/>
    <w:rsid w:val="001F1868"/>
    <w:rsid w:val="001F1A82"/>
    <w:rsid w:val="001F2A1C"/>
    <w:rsid w:val="001F2A57"/>
    <w:rsid w:val="001F2DCA"/>
    <w:rsid w:val="001F30EE"/>
    <w:rsid w:val="001F3221"/>
    <w:rsid w:val="001F33A0"/>
    <w:rsid w:val="001F3AE4"/>
    <w:rsid w:val="001F3C0E"/>
    <w:rsid w:val="001F3C4B"/>
    <w:rsid w:val="001F3E2C"/>
    <w:rsid w:val="001F4B16"/>
    <w:rsid w:val="001F4C39"/>
    <w:rsid w:val="001F65A3"/>
    <w:rsid w:val="001F6856"/>
    <w:rsid w:val="001F73D9"/>
    <w:rsid w:val="001F7478"/>
    <w:rsid w:val="001F7EDD"/>
    <w:rsid w:val="001F7FCA"/>
    <w:rsid w:val="00200212"/>
    <w:rsid w:val="002005B0"/>
    <w:rsid w:val="0020111B"/>
    <w:rsid w:val="002019C7"/>
    <w:rsid w:val="00201FE8"/>
    <w:rsid w:val="002024FC"/>
    <w:rsid w:val="0020264D"/>
    <w:rsid w:val="002027BD"/>
    <w:rsid w:val="00202936"/>
    <w:rsid w:val="00202AE4"/>
    <w:rsid w:val="002031C1"/>
    <w:rsid w:val="00203830"/>
    <w:rsid w:val="00203D79"/>
    <w:rsid w:val="00204152"/>
    <w:rsid w:val="00204411"/>
    <w:rsid w:val="00205758"/>
    <w:rsid w:val="00205B56"/>
    <w:rsid w:val="00205C40"/>
    <w:rsid w:val="00205EF7"/>
    <w:rsid w:val="0020640C"/>
    <w:rsid w:val="002069B7"/>
    <w:rsid w:val="00206B72"/>
    <w:rsid w:val="00206C97"/>
    <w:rsid w:val="00206F81"/>
    <w:rsid w:val="00207016"/>
    <w:rsid w:val="00207AE5"/>
    <w:rsid w:val="002104A6"/>
    <w:rsid w:val="00210673"/>
    <w:rsid w:val="00210D2D"/>
    <w:rsid w:val="0021164B"/>
    <w:rsid w:val="00211B16"/>
    <w:rsid w:val="002121E4"/>
    <w:rsid w:val="0021222A"/>
    <w:rsid w:val="002125F9"/>
    <w:rsid w:val="002125FF"/>
    <w:rsid w:val="00212C1C"/>
    <w:rsid w:val="002130E8"/>
    <w:rsid w:val="00213330"/>
    <w:rsid w:val="002137DF"/>
    <w:rsid w:val="00213D3C"/>
    <w:rsid w:val="00214143"/>
    <w:rsid w:val="0021448A"/>
    <w:rsid w:val="00214773"/>
    <w:rsid w:val="00214FEB"/>
    <w:rsid w:val="0021514C"/>
    <w:rsid w:val="00215773"/>
    <w:rsid w:val="00215B49"/>
    <w:rsid w:val="00215D7C"/>
    <w:rsid w:val="00216014"/>
    <w:rsid w:val="00216207"/>
    <w:rsid w:val="00216773"/>
    <w:rsid w:val="002168AE"/>
    <w:rsid w:val="00216E8F"/>
    <w:rsid w:val="002173A9"/>
    <w:rsid w:val="0021749C"/>
    <w:rsid w:val="00217811"/>
    <w:rsid w:val="00220E16"/>
    <w:rsid w:val="00221055"/>
    <w:rsid w:val="00221450"/>
    <w:rsid w:val="002214C9"/>
    <w:rsid w:val="00221D4E"/>
    <w:rsid w:val="00221EF8"/>
    <w:rsid w:val="00221F4F"/>
    <w:rsid w:val="00222250"/>
    <w:rsid w:val="002224A3"/>
    <w:rsid w:val="00223601"/>
    <w:rsid w:val="00224DB1"/>
    <w:rsid w:val="00225079"/>
    <w:rsid w:val="002252F7"/>
    <w:rsid w:val="0022588B"/>
    <w:rsid w:val="00226B61"/>
    <w:rsid w:val="00226C0B"/>
    <w:rsid w:val="00226CB0"/>
    <w:rsid w:val="00227508"/>
    <w:rsid w:val="00227B03"/>
    <w:rsid w:val="00227F84"/>
    <w:rsid w:val="002308E1"/>
    <w:rsid w:val="002309E8"/>
    <w:rsid w:val="00230AC8"/>
    <w:rsid w:val="00230C63"/>
    <w:rsid w:val="002310A7"/>
    <w:rsid w:val="00231303"/>
    <w:rsid w:val="00231DD6"/>
    <w:rsid w:val="00231FDB"/>
    <w:rsid w:val="00232824"/>
    <w:rsid w:val="0023298F"/>
    <w:rsid w:val="002329B1"/>
    <w:rsid w:val="00232D34"/>
    <w:rsid w:val="00232EC1"/>
    <w:rsid w:val="002331FD"/>
    <w:rsid w:val="0023329F"/>
    <w:rsid w:val="0023366B"/>
    <w:rsid w:val="0023372E"/>
    <w:rsid w:val="00233C8B"/>
    <w:rsid w:val="00233F8F"/>
    <w:rsid w:val="002340E7"/>
    <w:rsid w:val="00234111"/>
    <w:rsid w:val="002344EC"/>
    <w:rsid w:val="0023468B"/>
    <w:rsid w:val="002347D6"/>
    <w:rsid w:val="00234B4B"/>
    <w:rsid w:val="00235448"/>
    <w:rsid w:val="0023599E"/>
    <w:rsid w:val="00235F58"/>
    <w:rsid w:val="002366DD"/>
    <w:rsid w:val="00237BC1"/>
    <w:rsid w:val="0024010C"/>
    <w:rsid w:val="0024061C"/>
    <w:rsid w:val="002411E8"/>
    <w:rsid w:val="00241288"/>
    <w:rsid w:val="00241BC8"/>
    <w:rsid w:val="00241D41"/>
    <w:rsid w:val="0024280E"/>
    <w:rsid w:val="00243224"/>
    <w:rsid w:val="002434A7"/>
    <w:rsid w:val="00244291"/>
    <w:rsid w:val="00246851"/>
    <w:rsid w:val="002468AE"/>
    <w:rsid w:val="00246D02"/>
    <w:rsid w:val="00246D9D"/>
    <w:rsid w:val="00247603"/>
    <w:rsid w:val="00247828"/>
    <w:rsid w:val="00250D47"/>
    <w:rsid w:val="002512D1"/>
    <w:rsid w:val="00251555"/>
    <w:rsid w:val="0025183D"/>
    <w:rsid w:val="00251ACE"/>
    <w:rsid w:val="00251FA9"/>
    <w:rsid w:val="00252017"/>
    <w:rsid w:val="00252036"/>
    <w:rsid w:val="00252B31"/>
    <w:rsid w:val="00252DC2"/>
    <w:rsid w:val="00253109"/>
    <w:rsid w:val="00253678"/>
    <w:rsid w:val="00253C48"/>
    <w:rsid w:val="002541D0"/>
    <w:rsid w:val="00254284"/>
    <w:rsid w:val="002548B1"/>
    <w:rsid w:val="00255066"/>
    <w:rsid w:val="00255438"/>
    <w:rsid w:val="0025561E"/>
    <w:rsid w:val="002557C7"/>
    <w:rsid w:val="00255DF4"/>
    <w:rsid w:val="00256013"/>
    <w:rsid w:val="00256E13"/>
    <w:rsid w:val="00257066"/>
    <w:rsid w:val="002578DF"/>
    <w:rsid w:val="00260461"/>
    <w:rsid w:val="00260656"/>
    <w:rsid w:val="002606F8"/>
    <w:rsid w:val="00261101"/>
    <w:rsid w:val="00261743"/>
    <w:rsid w:val="00261C6D"/>
    <w:rsid w:val="00261D4C"/>
    <w:rsid w:val="00262769"/>
    <w:rsid w:val="00262F5B"/>
    <w:rsid w:val="00262F63"/>
    <w:rsid w:val="00263072"/>
    <w:rsid w:val="00263EEB"/>
    <w:rsid w:val="00264752"/>
    <w:rsid w:val="002650E3"/>
    <w:rsid w:val="0026584A"/>
    <w:rsid w:val="00265ED9"/>
    <w:rsid w:val="00266532"/>
    <w:rsid w:val="00266603"/>
    <w:rsid w:val="002674BC"/>
    <w:rsid w:val="00267C19"/>
    <w:rsid w:val="00267FCC"/>
    <w:rsid w:val="002700E1"/>
    <w:rsid w:val="00270A70"/>
    <w:rsid w:val="00270C5C"/>
    <w:rsid w:val="00270F23"/>
    <w:rsid w:val="00271861"/>
    <w:rsid w:val="00271934"/>
    <w:rsid w:val="002721B5"/>
    <w:rsid w:val="00272416"/>
    <w:rsid w:val="00272D29"/>
    <w:rsid w:val="00273C7F"/>
    <w:rsid w:val="00273DE8"/>
    <w:rsid w:val="00274494"/>
    <w:rsid w:val="00274E12"/>
    <w:rsid w:val="00275E59"/>
    <w:rsid w:val="002765F4"/>
    <w:rsid w:val="002769EA"/>
    <w:rsid w:val="00276BA1"/>
    <w:rsid w:val="00277B3D"/>
    <w:rsid w:val="002802DC"/>
    <w:rsid w:val="00280706"/>
    <w:rsid w:val="00280A14"/>
    <w:rsid w:val="00280D4E"/>
    <w:rsid w:val="00280F8D"/>
    <w:rsid w:val="00281606"/>
    <w:rsid w:val="00281EC3"/>
    <w:rsid w:val="00282592"/>
    <w:rsid w:val="00283084"/>
    <w:rsid w:val="00283251"/>
    <w:rsid w:val="00283421"/>
    <w:rsid w:val="00283D22"/>
    <w:rsid w:val="0028412B"/>
    <w:rsid w:val="00284EBB"/>
    <w:rsid w:val="002850F7"/>
    <w:rsid w:val="002851FB"/>
    <w:rsid w:val="0028551A"/>
    <w:rsid w:val="0028552E"/>
    <w:rsid w:val="00285D04"/>
    <w:rsid w:val="0028663A"/>
    <w:rsid w:val="00286B0E"/>
    <w:rsid w:val="00286B4B"/>
    <w:rsid w:val="00286BD1"/>
    <w:rsid w:val="00287088"/>
    <w:rsid w:val="0028710A"/>
    <w:rsid w:val="00287283"/>
    <w:rsid w:val="0028732F"/>
    <w:rsid w:val="002878B7"/>
    <w:rsid w:val="00287BFE"/>
    <w:rsid w:val="00287E08"/>
    <w:rsid w:val="00290222"/>
    <w:rsid w:val="0029079D"/>
    <w:rsid w:val="002913B9"/>
    <w:rsid w:val="00291524"/>
    <w:rsid w:val="002917E3"/>
    <w:rsid w:val="00291A15"/>
    <w:rsid w:val="00291BF2"/>
    <w:rsid w:val="00291D71"/>
    <w:rsid w:val="00292313"/>
    <w:rsid w:val="00292C86"/>
    <w:rsid w:val="002932C3"/>
    <w:rsid w:val="00293C3E"/>
    <w:rsid w:val="00293F49"/>
    <w:rsid w:val="0029439C"/>
    <w:rsid w:val="0029493A"/>
    <w:rsid w:val="00294A4E"/>
    <w:rsid w:val="00294D6F"/>
    <w:rsid w:val="00294DCC"/>
    <w:rsid w:val="00295279"/>
    <w:rsid w:val="0029603B"/>
    <w:rsid w:val="00296E62"/>
    <w:rsid w:val="002972DF"/>
    <w:rsid w:val="0029765E"/>
    <w:rsid w:val="00297943"/>
    <w:rsid w:val="002A0633"/>
    <w:rsid w:val="002A0826"/>
    <w:rsid w:val="002A12F1"/>
    <w:rsid w:val="002A1346"/>
    <w:rsid w:val="002A1D39"/>
    <w:rsid w:val="002A1D74"/>
    <w:rsid w:val="002A1F07"/>
    <w:rsid w:val="002A2043"/>
    <w:rsid w:val="002A25CB"/>
    <w:rsid w:val="002A2C89"/>
    <w:rsid w:val="002A2D73"/>
    <w:rsid w:val="002A339F"/>
    <w:rsid w:val="002A395B"/>
    <w:rsid w:val="002A4284"/>
    <w:rsid w:val="002A431A"/>
    <w:rsid w:val="002A432B"/>
    <w:rsid w:val="002A4B7E"/>
    <w:rsid w:val="002A4BB1"/>
    <w:rsid w:val="002A4C04"/>
    <w:rsid w:val="002A4F95"/>
    <w:rsid w:val="002A5403"/>
    <w:rsid w:val="002A59FD"/>
    <w:rsid w:val="002A5DA0"/>
    <w:rsid w:val="002A69BC"/>
    <w:rsid w:val="002A69C8"/>
    <w:rsid w:val="002A6DDE"/>
    <w:rsid w:val="002A7278"/>
    <w:rsid w:val="002A7556"/>
    <w:rsid w:val="002A7E8B"/>
    <w:rsid w:val="002B0F56"/>
    <w:rsid w:val="002B113D"/>
    <w:rsid w:val="002B16E0"/>
    <w:rsid w:val="002B1A2F"/>
    <w:rsid w:val="002B1B05"/>
    <w:rsid w:val="002B1D72"/>
    <w:rsid w:val="002B3111"/>
    <w:rsid w:val="002B32FC"/>
    <w:rsid w:val="002B3BCE"/>
    <w:rsid w:val="002B3C1E"/>
    <w:rsid w:val="002B3E02"/>
    <w:rsid w:val="002B417F"/>
    <w:rsid w:val="002B468E"/>
    <w:rsid w:val="002B4DA6"/>
    <w:rsid w:val="002B4F0D"/>
    <w:rsid w:val="002B5024"/>
    <w:rsid w:val="002B525E"/>
    <w:rsid w:val="002B59CA"/>
    <w:rsid w:val="002B5FB0"/>
    <w:rsid w:val="002B6BE2"/>
    <w:rsid w:val="002B709D"/>
    <w:rsid w:val="002B70F6"/>
    <w:rsid w:val="002B7189"/>
    <w:rsid w:val="002B7900"/>
    <w:rsid w:val="002B7948"/>
    <w:rsid w:val="002C0060"/>
    <w:rsid w:val="002C0078"/>
    <w:rsid w:val="002C10F7"/>
    <w:rsid w:val="002C1218"/>
    <w:rsid w:val="002C18B4"/>
    <w:rsid w:val="002C1E79"/>
    <w:rsid w:val="002C1E98"/>
    <w:rsid w:val="002C1E9C"/>
    <w:rsid w:val="002C2270"/>
    <w:rsid w:val="002C22E5"/>
    <w:rsid w:val="002C2532"/>
    <w:rsid w:val="002C2E51"/>
    <w:rsid w:val="002C2F4A"/>
    <w:rsid w:val="002C30A7"/>
    <w:rsid w:val="002C3DB9"/>
    <w:rsid w:val="002C431F"/>
    <w:rsid w:val="002C4660"/>
    <w:rsid w:val="002C4C80"/>
    <w:rsid w:val="002C522F"/>
    <w:rsid w:val="002C52E0"/>
    <w:rsid w:val="002C53F0"/>
    <w:rsid w:val="002C5823"/>
    <w:rsid w:val="002C6236"/>
    <w:rsid w:val="002C62A6"/>
    <w:rsid w:val="002C6444"/>
    <w:rsid w:val="002C6677"/>
    <w:rsid w:val="002C6F73"/>
    <w:rsid w:val="002C70A1"/>
    <w:rsid w:val="002C7C1A"/>
    <w:rsid w:val="002C7E63"/>
    <w:rsid w:val="002D0E5F"/>
    <w:rsid w:val="002D11A3"/>
    <w:rsid w:val="002D16DB"/>
    <w:rsid w:val="002D18FC"/>
    <w:rsid w:val="002D19B4"/>
    <w:rsid w:val="002D19E6"/>
    <w:rsid w:val="002D20A7"/>
    <w:rsid w:val="002D20EC"/>
    <w:rsid w:val="002D21E4"/>
    <w:rsid w:val="002D22A0"/>
    <w:rsid w:val="002D2384"/>
    <w:rsid w:val="002D2B57"/>
    <w:rsid w:val="002D2E3B"/>
    <w:rsid w:val="002D2F03"/>
    <w:rsid w:val="002D2F09"/>
    <w:rsid w:val="002D33D6"/>
    <w:rsid w:val="002D34BC"/>
    <w:rsid w:val="002D35D0"/>
    <w:rsid w:val="002D3F35"/>
    <w:rsid w:val="002D4703"/>
    <w:rsid w:val="002D535D"/>
    <w:rsid w:val="002D548B"/>
    <w:rsid w:val="002D57D3"/>
    <w:rsid w:val="002D58E5"/>
    <w:rsid w:val="002D60FB"/>
    <w:rsid w:val="002D6996"/>
    <w:rsid w:val="002D6AB5"/>
    <w:rsid w:val="002D7CF1"/>
    <w:rsid w:val="002D7D47"/>
    <w:rsid w:val="002E0263"/>
    <w:rsid w:val="002E0B8F"/>
    <w:rsid w:val="002E0C25"/>
    <w:rsid w:val="002E116E"/>
    <w:rsid w:val="002E149C"/>
    <w:rsid w:val="002E1AA5"/>
    <w:rsid w:val="002E1E43"/>
    <w:rsid w:val="002E26B3"/>
    <w:rsid w:val="002E2D95"/>
    <w:rsid w:val="002E31A4"/>
    <w:rsid w:val="002E507F"/>
    <w:rsid w:val="002E6559"/>
    <w:rsid w:val="002E685A"/>
    <w:rsid w:val="002E6ABC"/>
    <w:rsid w:val="002E7340"/>
    <w:rsid w:val="002E75A6"/>
    <w:rsid w:val="002E75F5"/>
    <w:rsid w:val="002F00FF"/>
    <w:rsid w:val="002F148F"/>
    <w:rsid w:val="002F1911"/>
    <w:rsid w:val="002F1D8C"/>
    <w:rsid w:val="002F2D68"/>
    <w:rsid w:val="002F3582"/>
    <w:rsid w:val="002F3F2F"/>
    <w:rsid w:val="002F460A"/>
    <w:rsid w:val="002F46E1"/>
    <w:rsid w:val="002F52A7"/>
    <w:rsid w:val="002F5C0F"/>
    <w:rsid w:val="002F6316"/>
    <w:rsid w:val="002F660C"/>
    <w:rsid w:val="002F6A62"/>
    <w:rsid w:val="002F7517"/>
    <w:rsid w:val="002F79F4"/>
    <w:rsid w:val="002F7FCB"/>
    <w:rsid w:val="0030010E"/>
    <w:rsid w:val="0030063B"/>
    <w:rsid w:val="003006A0"/>
    <w:rsid w:val="003007B5"/>
    <w:rsid w:val="00300AA0"/>
    <w:rsid w:val="0030137B"/>
    <w:rsid w:val="0030172B"/>
    <w:rsid w:val="00301897"/>
    <w:rsid w:val="00301B2D"/>
    <w:rsid w:val="00301E85"/>
    <w:rsid w:val="00302084"/>
    <w:rsid w:val="00302635"/>
    <w:rsid w:val="00302826"/>
    <w:rsid w:val="00302CD5"/>
    <w:rsid w:val="0030342C"/>
    <w:rsid w:val="00303552"/>
    <w:rsid w:val="0030383E"/>
    <w:rsid w:val="00303ADC"/>
    <w:rsid w:val="00303AFA"/>
    <w:rsid w:val="00303B82"/>
    <w:rsid w:val="00304161"/>
    <w:rsid w:val="00304678"/>
    <w:rsid w:val="00304D95"/>
    <w:rsid w:val="00305763"/>
    <w:rsid w:val="00305947"/>
    <w:rsid w:val="00306732"/>
    <w:rsid w:val="00306A0B"/>
    <w:rsid w:val="003070FA"/>
    <w:rsid w:val="00307186"/>
    <w:rsid w:val="003077A5"/>
    <w:rsid w:val="003103BE"/>
    <w:rsid w:val="00310F45"/>
    <w:rsid w:val="00311460"/>
    <w:rsid w:val="00311749"/>
    <w:rsid w:val="003121A6"/>
    <w:rsid w:val="00312777"/>
    <w:rsid w:val="003127D5"/>
    <w:rsid w:val="00312878"/>
    <w:rsid w:val="00312B67"/>
    <w:rsid w:val="003131DA"/>
    <w:rsid w:val="003132D1"/>
    <w:rsid w:val="00313783"/>
    <w:rsid w:val="00313C71"/>
    <w:rsid w:val="00313C7C"/>
    <w:rsid w:val="00314302"/>
    <w:rsid w:val="00314563"/>
    <w:rsid w:val="003148D6"/>
    <w:rsid w:val="00314AB5"/>
    <w:rsid w:val="00314BF3"/>
    <w:rsid w:val="003155D2"/>
    <w:rsid w:val="0031567F"/>
    <w:rsid w:val="00315A8B"/>
    <w:rsid w:val="0031643E"/>
    <w:rsid w:val="00316E30"/>
    <w:rsid w:val="003174A2"/>
    <w:rsid w:val="003177F7"/>
    <w:rsid w:val="00317C18"/>
    <w:rsid w:val="00317DE3"/>
    <w:rsid w:val="00320566"/>
    <w:rsid w:val="00320996"/>
    <w:rsid w:val="00320DBB"/>
    <w:rsid w:val="00321887"/>
    <w:rsid w:val="003218FA"/>
    <w:rsid w:val="003223DE"/>
    <w:rsid w:val="003226F3"/>
    <w:rsid w:val="003228AC"/>
    <w:rsid w:val="00322B57"/>
    <w:rsid w:val="00322B90"/>
    <w:rsid w:val="00322D33"/>
    <w:rsid w:val="00322FCD"/>
    <w:rsid w:val="0032310A"/>
    <w:rsid w:val="00323DC0"/>
    <w:rsid w:val="00323F7B"/>
    <w:rsid w:val="00324208"/>
    <w:rsid w:val="003245AA"/>
    <w:rsid w:val="00324AF7"/>
    <w:rsid w:val="00324E4F"/>
    <w:rsid w:val="003259A3"/>
    <w:rsid w:val="00325A7A"/>
    <w:rsid w:val="00325ABC"/>
    <w:rsid w:val="0032670D"/>
    <w:rsid w:val="0032679A"/>
    <w:rsid w:val="00326AC2"/>
    <w:rsid w:val="00326ED8"/>
    <w:rsid w:val="00326F1D"/>
    <w:rsid w:val="00327D35"/>
    <w:rsid w:val="003308AC"/>
    <w:rsid w:val="00330B40"/>
    <w:rsid w:val="00330B78"/>
    <w:rsid w:val="003311C4"/>
    <w:rsid w:val="0033180A"/>
    <w:rsid w:val="00331FBE"/>
    <w:rsid w:val="0033253F"/>
    <w:rsid w:val="0033295D"/>
    <w:rsid w:val="0033296A"/>
    <w:rsid w:val="00332C60"/>
    <w:rsid w:val="00332DFF"/>
    <w:rsid w:val="00333128"/>
    <w:rsid w:val="00333223"/>
    <w:rsid w:val="003346CE"/>
    <w:rsid w:val="0033515F"/>
    <w:rsid w:val="00335467"/>
    <w:rsid w:val="00335474"/>
    <w:rsid w:val="003356C8"/>
    <w:rsid w:val="00335AFA"/>
    <w:rsid w:val="003360DE"/>
    <w:rsid w:val="003367B9"/>
    <w:rsid w:val="003375B4"/>
    <w:rsid w:val="00337797"/>
    <w:rsid w:val="00340110"/>
    <w:rsid w:val="00340878"/>
    <w:rsid w:val="00340B7E"/>
    <w:rsid w:val="00340BFC"/>
    <w:rsid w:val="00340D58"/>
    <w:rsid w:val="00341011"/>
    <w:rsid w:val="0034111B"/>
    <w:rsid w:val="00341440"/>
    <w:rsid w:val="003414D2"/>
    <w:rsid w:val="003416BB"/>
    <w:rsid w:val="003417AD"/>
    <w:rsid w:val="00341A8C"/>
    <w:rsid w:val="003422F0"/>
    <w:rsid w:val="00342877"/>
    <w:rsid w:val="00342895"/>
    <w:rsid w:val="0034333F"/>
    <w:rsid w:val="00344502"/>
    <w:rsid w:val="0034538F"/>
    <w:rsid w:val="00345754"/>
    <w:rsid w:val="003459BC"/>
    <w:rsid w:val="00345B71"/>
    <w:rsid w:val="003469F1"/>
    <w:rsid w:val="00346A8C"/>
    <w:rsid w:val="00346C96"/>
    <w:rsid w:val="00346F98"/>
    <w:rsid w:val="00347009"/>
    <w:rsid w:val="003476C0"/>
    <w:rsid w:val="00347992"/>
    <w:rsid w:val="00347A62"/>
    <w:rsid w:val="00347D0F"/>
    <w:rsid w:val="00347E52"/>
    <w:rsid w:val="003501F6"/>
    <w:rsid w:val="00350525"/>
    <w:rsid w:val="003508FC"/>
    <w:rsid w:val="0035095C"/>
    <w:rsid w:val="00350E74"/>
    <w:rsid w:val="00351D3A"/>
    <w:rsid w:val="00352335"/>
    <w:rsid w:val="00352505"/>
    <w:rsid w:val="003528AE"/>
    <w:rsid w:val="00352904"/>
    <w:rsid w:val="00352A62"/>
    <w:rsid w:val="00352B17"/>
    <w:rsid w:val="0035309B"/>
    <w:rsid w:val="0035403B"/>
    <w:rsid w:val="00354A12"/>
    <w:rsid w:val="00355379"/>
    <w:rsid w:val="00355AC5"/>
    <w:rsid w:val="00355EC2"/>
    <w:rsid w:val="0035613B"/>
    <w:rsid w:val="003561CB"/>
    <w:rsid w:val="00356253"/>
    <w:rsid w:val="00356AA4"/>
    <w:rsid w:val="003571FB"/>
    <w:rsid w:val="0035750A"/>
    <w:rsid w:val="00357680"/>
    <w:rsid w:val="00357982"/>
    <w:rsid w:val="00357D33"/>
    <w:rsid w:val="0036059C"/>
    <w:rsid w:val="00360AD9"/>
    <w:rsid w:val="00360CF1"/>
    <w:rsid w:val="00360DA1"/>
    <w:rsid w:val="00360DAA"/>
    <w:rsid w:val="003611C4"/>
    <w:rsid w:val="003614B0"/>
    <w:rsid w:val="003617B8"/>
    <w:rsid w:val="00362919"/>
    <w:rsid w:val="00362B31"/>
    <w:rsid w:val="00362C4B"/>
    <w:rsid w:val="003634EA"/>
    <w:rsid w:val="00363536"/>
    <w:rsid w:val="00363CDC"/>
    <w:rsid w:val="00363ECF"/>
    <w:rsid w:val="003646FB"/>
    <w:rsid w:val="00364B2A"/>
    <w:rsid w:val="00364C5E"/>
    <w:rsid w:val="00364F05"/>
    <w:rsid w:val="00365701"/>
    <w:rsid w:val="0036573A"/>
    <w:rsid w:val="00365E23"/>
    <w:rsid w:val="00366441"/>
    <w:rsid w:val="0036668C"/>
    <w:rsid w:val="003669A6"/>
    <w:rsid w:val="00366BFF"/>
    <w:rsid w:val="00367414"/>
    <w:rsid w:val="0036747E"/>
    <w:rsid w:val="003701AC"/>
    <w:rsid w:val="00370645"/>
    <w:rsid w:val="00371090"/>
    <w:rsid w:val="00371111"/>
    <w:rsid w:val="003725BF"/>
    <w:rsid w:val="00372773"/>
    <w:rsid w:val="003727E0"/>
    <w:rsid w:val="003728D7"/>
    <w:rsid w:val="0037312C"/>
    <w:rsid w:val="003731EF"/>
    <w:rsid w:val="00373F94"/>
    <w:rsid w:val="00374200"/>
    <w:rsid w:val="003742E9"/>
    <w:rsid w:val="00374549"/>
    <w:rsid w:val="0037484D"/>
    <w:rsid w:val="003756A8"/>
    <w:rsid w:val="0037647F"/>
    <w:rsid w:val="00376B6A"/>
    <w:rsid w:val="0037705C"/>
    <w:rsid w:val="003777E2"/>
    <w:rsid w:val="00377A00"/>
    <w:rsid w:val="00377E05"/>
    <w:rsid w:val="0038054D"/>
    <w:rsid w:val="00381260"/>
    <w:rsid w:val="00381F15"/>
    <w:rsid w:val="003821E7"/>
    <w:rsid w:val="00382326"/>
    <w:rsid w:val="0038258C"/>
    <w:rsid w:val="00382636"/>
    <w:rsid w:val="00382F70"/>
    <w:rsid w:val="00382F73"/>
    <w:rsid w:val="00383079"/>
    <w:rsid w:val="003831BC"/>
    <w:rsid w:val="003832AD"/>
    <w:rsid w:val="003837CD"/>
    <w:rsid w:val="00383846"/>
    <w:rsid w:val="00383BA8"/>
    <w:rsid w:val="0038461D"/>
    <w:rsid w:val="0038463D"/>
    <w:rsid w:val="0038480A"/>
    <w:rsid w:val="00384AB5"/>
    <w:rsid w:val="00384AFC"/>
    <w:rsid w:val="00384C92"/>
    <w:rsid w:val="00384D9B"/>
    <w:rsid w:val="00384F61"/>
    <w:rsid w:val="0038555F"/>
    <w:rsid w:val="0038567B"/>
    <w:rsid w:val="00385912"/>
    <w:rsid w:val="00385979"/>
    <w:rsid w:val="00385D3D"/>
    <w:rsid w:val="003861D5"/>
    <w:rsid w:val="00386D50"/>
    <w:rsid w:val="00387EAE"/>
    <w:rsid w:val="00387EC3"/>
    <w:rsid w:val="003900E9"/>
    <w:rsid w:val="00390685"/>
    <w:rsid w:val="0039114E"/>
    <w:rsid w:val="00391591"/>
    <w:rsid w:val="00391716"/>
    <w:rsid w:val="0039191D"/>
    <w:rsid w:val="00391ABF"/>
    <w:rsid w:val="00391E30"/>
    <w:rsid w:val="00391E36"/>
    <w:rsid w:val="00392145"/>
    <w:rsid w:val="003922C1"/>
    <w:rsid w:val="003924E4"/>
    <w:rsid w:val="0039291E"/>
    <w:rsid w:val="003936DF"/>
    <w:rsid w:val="00393895"/>
    <w:rsid w:val="00393CE6"/>
    <w:rsid w:val="00393EDF"/>
    <w:rsid w:val="00394166"/>
    <w:rsid w:val="00394211"/>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12D7"/>
    <w:rsid w:val="003A13DE"/>
    <w:rsid w:val="003A17C3"/>
    <w:rsid w:val="003A21F8"/>
    <w:rsid w:val="003A284B"/>
    <w:rsid w:val="003A2A56"/>
    <w:rsid w:val="003A2D67"/>
    <w:rsid w:val="003A36CE"/>
    <w:rsid w:val="003A46E9"/>
    <w:rsid w:val="003A472D"/>
    <w:rsid w:val="003A4FFA"/>
    <w:rsid w:val="003A510B"/>
    <w:rsid w:val="003A550E"/>
    <w:rsid w:val="003A5C62"/>
    <w:rsid w:val="003A684C"/>
    <w:rsid w:val="003A6A5D"/>
    <w:rsid w:val="003A6EBC"/>
    <w:rsid w:val="003A77A6"/>
    <w:rsid w:val="003A7D3E"/>
    <w:rsid w:val="003B01FF"/>
    <w:rsid w:val="003B0B3A"/>
    <w:rsid w:val="003B0DB6"/>
    <w:rsid w:val="003B0E84"/>
    <w:rsid w:val="003B1636"/>
    <w:rsid w:val="003B197A"/>
    <w:rsid w:val="003B2234"/>
    <w:rsid w:val="003B24FA"/>
    <w:rsid w:val="003B3072"/>
    <w:rsid w:val="003B3FD8"/>
    <w:rsid w:val="003B41FC"/>
    <w:rsid w:val="003B42E5"/>
    <w:rsid w:val="003B45C0"/>
    <w:rsid w:val="003B4634"/>
    <w:rsid w:val="003B4DB9"/>
    <w:rsid w:val="003B5101"/>
    <w:rsid w:val="003B61EE"/>
    <w:rsid w:val="003B6FEC"/>
    <w:rsid w:val="003B70FD"/>
    <w:rsid w:val="003B769E"/>
    <w:rsid w:val="003B7C0A"/>
    <w:rsid w:val="003C0190"/>
    <w:rsid w:val="003C021F"/>
    <w:rsid w:val="003C048B"/>
    <w:rsid w:val="003C0A1F"/>
    <w:rsid w:val="003C0C33"/>
    <w:rsid w:val="003C0FB8"/>
    <w:rsid w:val="003C1528"/>
    <w:rsid w:val="003C2F67"/>
    <w:rsid w:val="003C30BF"/>
    <w:rsid w:val="003C33A6"/>
    <w:rsid w:val="003C37A3"/>
    <w:rsid w:val="003C4C2D"/>
    <w:rsid w:val="003C521E"/>
    <w:rsid w:val="003C54A5"/>
    <w:rsid w:val="003C590E"/>
    <w:rsid w:val="003C594E"/>
    <w:rsid w:val="003C6442"/>
    <w:rsid w:val="003C6565"/>
    <w:rsid w:val="003C7091"/>
    <w:rsid w:val="003C7E88"/>
    <w:rsid w:val="003D04D6"/>
    <w:rsid w:val="003D0AB5"/>
    <w:rsid w:val="003D0BAF"/>
    <w:rsid w:val="003D0C96"/>
    <w:rsid w:val="003D0D3C"/>
    <w:rsid w:val="003D1C3F"/>
    <w:rsid w:val="003D1E1C"/>
    <w:rsid w:val="003D1FF9"/>
    <w:rsid w:val="003D2A68"/>
    <w:rsid w:val="003D2DC7"/>
    <w:rsid w:val="003D3EC6"/>
    <w:rsid w:val="003D583D"/>
    <w:rsid w:val="003D58FC"/>
    <w:rsid w:val="003D5A9B"/>
    <w:rsid w:val="003D5AB0"/>
    <w:rsid w:val="003D5F07"/>
    <w:rsid w:val="003D6A9A"/>
    <w:rsid w:val="003D6AE2"/>
    <w:rsid w:val="003D771E"/>
    <w:rsid w:val="003D7742"/>
    <w:rsid w:val="003E020B"/>
    <w:rsid w:val="003E039A"/>
    <w:rsid w:val="003E0471"/>
    <w:rsid w:val="003E10F4"/>
    <w:rsid w:val="003E126E"/>
    <w:rsid w:val="003E151E"/>
    <w:rsid w:val="003E1535"/>
    <w:rsid w:val="003E1C08"/>
    <w:rsid w:val="003E1C42"/>
    <w:rsid w:val="003E2428"/>
    <w:rsid w:val="003E2D0C"/>
    <w:rsid w:val="003E31BE"/>
    <w:rsid w:val="003E35CF"/>
    <w:rsid w:val="003E39B5"/>
    <w:rsid w:val="003E3B0F"/>
    <w:rsid w:val="003E3CBD"/>
    <w:rsid w:val="003E3E9A"/>
    <w:rsid w:val="003E4721"/>
    <w:rsid w:val="003E5158"/>
    <w:rsid w:val="003E5405"/>
    <w:rsid w:val="003E6423"/>
    <w:rsid w:val="003E6513"/>
    <w:rsid w:val="003E710B"/>
    <w:rsid w:val="003E7A91"/>
    <w:rsid w:val="003E7B17"/>
    <w:rsid w:val="003E7C01"/>
    <w:rsid w:val="003F1776"/>
    <w:rsid w:val="003F1843"/>
    <w:rsid w:val="003F1B52"/>
    <w:rsid w:val="003F1F2E"/>
    <w:rsid w:val="003F20A4"/>
    <w:rsid w:val="003F20DE"/>
    <w:rsid w:val="003F2764"/>
    <w:rsid w:val="003F2C1F"/>
    <w:rsid w:val="003F3325"/>
    <w:rsid w:val="003F340D"/>
    <w:rsid w:val="003F36B5"/>
    <w:rsid w:val="003F3EDC"/>
    <w:rsid w:val="003F3FAB"/>
    <w:rsid w:val="003F40D1"/>
    <w:rsid w:val="003F516E"/>
    <w:rsid w:val="003F5716"/>
    <w:rsid w:val="003F60C2"/>
    <w:rsid w:val="003F698E"/>
    <w:rsid w:val="003F6A94"/>
    <w:rsid w:val="003F74D8"/>
    <w:rsid w:val="003F7758"/>
    <w:rsid w:val="003F7B4F"/>
    <w:rsid w:val="004008A0"/>
    <w:rsid w:val="00400E28"/>
    <w:rsid w:val="00401287"/>
    <w:rsid w:val="0040218F"/>
    <w:rsid w:val="00402274"/>
    <w:rsid w:val="00402AD4"/>
    <w:rsid w:val="00402BD9"/>
    <w:rsid w:val="004040FE"/>
    <w:rsid w:val="00404785"/>
    <w:rsid w:val="004049AA"/>
    <w:rsid w:val="00404F2A"/>
    <w:rsid w:val="0040554F"/>
    <w:rsid w:val="004059E0"/>
    <w:rsid w:val="00405FB4"/>
    <w:rsid w:val="004062D7"/>
    <w:rsid w:val="004063BD"/>
    <w:rsid w:val="00406B8E"/>
    <w:rsid w:val="00406E86"/>
    <w:rsid w:val="004071AA"/>
    <w:rsid w:val="004078EF"/>
    <w:rsid w:val="00407B1E"/>
    <w:rsid w:val="00407B24"/>
    <w:rsid w:val="00410386"/>
    <w:rsid w:val="00410BBB"/>
    <w:rsid w:val="004115F5"/>
    <w:rsid w:val="00411607"/>
    <w:rsid w:val="00411AEF"/>
    <w:rsid w:val="00411C04"/>
    <w:rsid w:val="00411F9F"/>
    <w:rsid w:val="00412366"/>
    <w:rsid w:val="00412488"/>
    <w:rsid w:val="00413206"/>
    <w:rsid w:val="00414636"/>
    <w:rsid w:val="00414927"/>
    <w:rsid w:val="00414936"/>
    <w:rsid w:val="00414D29"/>
    <w:rsid w:val="00415552"/>
    <w:rsid w:val="00415807"/>
    <w:rsid w:val="00416D3B"/>
    <w:rsid w:val="00416F71"/>
    <w:rsid w:val="0041718B"/>
    <w:rsid w:val="00417431"/>
    <w:rsid w:val="00417B83"/>
    <w:rsid w:val="00417E8C"/>
    <w:rsid w:val="00420788"/>
    <w:rsid w:val="00420984"/>
    <w:rsid w:val="00420A6E"/>
    <w:rsid w:val="00420BA9"/>
    <w:rsid w:val="004214FD"/>
    <w:rsid w:val="004216A1"/>
    <w:rsid w:val="004216E4"/>
    <w:rsid w:val="00421ECB"/>
    <w:rsid w:val="0042213B"/>
    <w:rsid w:val="00422195"/>
    <w:rsid w:val="004221F0"/>
    <w:rsid w:val="004226E7"/>
    <w:rsid w:val="00422C3B"/>
    <w:rsid w:val="00422DF0"/>
    <w:rsid w:val="00423689"/>
    <w:rsid w:val="004237D9"/>
    <w:rsid w:val="004237DE"/>
    <w:rsid w:val="00423847"/>
    <w:rsid w:val="00423B1B"/>
    <w:rsid w:val="00423C21"/>
    <w:rsid w:val="00423D4D"/>
    <w:rsid w:val="0042443E"/>
    <w:rsid w:val="0042500C"/>
    <w:rsid w:val="004256F0"/>
    <w:rsid w:val="004257F8"/>
    <w:rsid w:val="00425B7D"/>
    <w:rsid w:val="00426071"/>
    <w:rsid w:val="0042695B"/>
    <w:rsid w:val="004273AC"/>
    <w:rsid w:val="00430104"/>
    <w:rsid w:val="00430244"/>
    <w:rsid w:val="00432901"/>
    <w:rsid w:val="00432EBC"/>
    <w:rsid w:val="00433B90"/>
    <w:rsid w:val="00433E09"/>
    <w:rsid w:val="00434FF6"/>
    <w:rsid w:val="00436A99"/>
    <w:rsid w:val="00436FF7"/>
    <w:rsid w:val="0043720F"/>
    <w:rsid w:val="00437592"/>
    <w:rsid w:val="00437B42"/>
    <w:rsid w:val="00437C9C"/>
    <w:rsid w:val="0044008A"/>
    <w:rsid w:val="00441B74"/>
    <w:rsid w:val="00441C5C"/>
    <w:rsid w:val="00441E22"/>
    <w:rsid w:val="00442016"/>
    <w:rsid w:val="00442327"/>
    <w:rsid w:val="00442947"/>
    <w:rsid w:val="00442B0C"/>
    <w:rsid w:val="00442EB8"/>
    <w:rsid w:val="0044308C"/>
    <w:rsid w:val="00443F4D"/>
    <w:rsid w:val="0044443D"/>
    <w:rsid w:val="00444B47"/>
    <w:rsid w:val="00444B5E"/>
    <w:rsid w:val="004456B2"/>
    <w:rsid w:val="00446087"/>
    <w:rsid w:val="0044611D"/>
    <w:rsid w:val="00446638"/>
    <w:rsid w:val="00446D39"/>
    <w:rsid w:val="00446FAD"/>
    <w:rsid w:val="00447064"/>
    <w:rsid w:val="004476C3"/>
    <w:rsid w:val="004477E8"/>
    <w:rsid w:val="00450023"/>
    <w:rsid w:val="00450AF0"/>
    <w:rsid w:val="00450C2E"/>
    <w:rsid w:val="00450C3E"/>
    <w:rsid w:val="00450C9D"/>
    <w:rsid w:val="00450D05"/>
    <w:rsid w:val="00450FB6"/>
    <w:rsid w:val="004510C4"/>
    <w:rsid w:val="004519EA"/>
    <w:rsid w:val="00452A0A"/>
    <w:rsid w:val="00452B48"/>
    <w:rsid w:val="00452EB4"/>
    <w:rsid w:val="00453B5B"/>
    <w:rsid w:val="00453C6F"/>
    <w:rsid w:val="004544DA"/>
    <w:rsid w:val="004546AB"/>
    <w:rsid w:val="00455A2B"/>
    <w:rsid w:val="00455C8B"/>
    <w:rsid w:val="00456124"/>
    <w:rsid w:val="00456237"/>
    <w:rsid w:val="0045644C"/>
    <w:rsid w:val="004568C0"/>
    <w:rsid w:val="00456A16"/>
    <w:rsid w:val="00456A88"/>
    <w:rsid w:val="00456CA0"/>
    <w:rsid w:val="00456E1F"/>
    <w:rsid w:val="004572B1"/>
    <w:rsid w:val="004578B5"/>
    <w:rsid w:val="00457E8F"/>
    <w:rsid w:val="00460B37"/>
    <w:rsid w:val="0046177A"/>
    <w:rsid w:val="0046197F"/>
    <w:rsid w:val="00462D7B"/>
    <w:rsid w:val="00462DC1"/>
    <w:rsid w:val="0046305C"/>
    <w:rsid w:val="0046325F"/>
    <w:rsid w:val="00463435"/>
    <w:rsid w:val="00463536"/>
    <w:rsid w:val="00464220"/>
    <w:rsid w:val="00464E85"/>
    <w:rsid w:val="0046517B"/>
    <w:rsid w:val="00465293"/>
    <w:rsid w:val="00465C2D"/>
    <w:rsid w:val="00466490"/>
    <w:rsid w:val="00466E88"/>
    <w:rsid w:val="00467B5D"/>
    <w:rsid w:val="00467D56"/>
    <w:rsid w:val="00471044"/>
    <w:rsid w:val="0047110B"/>
    <w:rsid w:val="004715A2"/>
    <w:rsid w:val="00471A24"/>
    <w:rsid w:val="00472192"/>
    <w:rsid w:val="00472374"/>
    <w:rsid w:val="004726B3"/>
    <w:rsid w:val="00472C8E"/>
    <w:rsid w:val="004730B6"/>
    <w:rsid w:val="0047333D"/>
    <w:rsid w:val="00473CFC"/>
    <w:rsid w:val="0047429B"/>
    <w:rsid w:val="0047450B"/>
    <w:rsid w:val="00474B33"/>
    <w:rsid w:val="00474C30"/>
    <w:rsid w:val="00474D75"/>
    <w:rsid w:val="00475139"/>
    <w:rsid w:val="004751CA"/>
    <w:rsid w:val="00475935"/>
    <w:rsid w:val="0047667D"/>
    <w:rsid w:val="004772AB"/>
    <w:rsid w:val="0047739F"/>
    <w:rsid w:val="00480867"/>
    <w:rsid w:val="0048152F"/>
    <w:rsid w:val="00481794"/>
    <w:rsid w:val="00481BA3"/>
    <w:rsid w:val="00481FBD"/>
    <w:rsid w:val="004822A7"/>
    <w:rsid w:val="0048239B"/>
    <w:rsid w:val="00482834"/>
    <w:rsid w:val="0048374D"/>
    <w:rsid w:val="00483758"/>
    <w:rsid w:val="004838CA"/>
    <w:rsid w:val="00483BFE"/>
    <w:rsid w:val="0048432C"/>
    <w:rsid w:val="004843F9"/>
    <w:rsid w:val="00485F83"/>
    <w:rsid w:val="004860B6"/>
    <w:rsid w:val="00486140"/>
    <w:rsid w:val="004861CB"/>
    <w:rsid w:val="0048770D"/>
    <w:rsid w:val="004877B8"/>
    <w:rsid w:val="00487C22"/>
    <w:rsid w:val="00487D34"/>
    <w:rsid w:val="004900D9"/>
    <w:rsid w:val="004910DF"/>
    <w:rsid w:val="00491B2C"/>
    <w:rsid w:val="00491C77"/>
    <w:rsid w:val="00491DBD"/>
    <w:rsid w:val="00492045"/>
    <w:rsid w:val="0049239F"/>
    <w:rsid w:val="00492F01"/>
    <w:rsid w:val="00493172"/>
    <w:rsid w:val="0049474E"/>
    <w:rsid w:val="00495181"/>
    <w:rsid w:val="0049558A"/>
    <w:rsid w:val="00495834"/>
    <w:rsid w:val="00495B68"/>
    <w:rsid w:val="00495E00"/>
    <w:rsid w:val="004960DF"/>
    <w:rsid w:val="00496263"/>
    <w:rsid w:val="0049685F"/>
    <w:rsid w:val="00497E65"/>
    <w:rsid w:val="004A0B68"/>
    <w:rsid w:val="004A0D0A"/>
    <w:rsid w:val="004A1263"/>
    <w:rsid w:val="004A12BA"/>
    <w:rsid w:val="004A1458"/>
    <w:rsid w:val="004A2129"/>
    <w:rsid w:val="004A2327"/>
    <w:rsid w:val="004A23DA"/>
    <w:rsid w:val="004A26AB"/>
    <w:rsid w:val="004A2ADC"/>
    <w:rsid w:val="004A2B24"/>
    <w:rsid w:val="004A2C55"/>
    <w:rsid w:val="004A2CA7"/>
    <w:rsid w:val="004A37A5"/>
    <w:rsid w:val="004A3C0E"/>
    <w:rsid w:val="004A3E7A"/>
    <w:rsid w:val="004A48E2"/>
    <w:rsid w:val="004A4F19"/>
    <w:rsid w:val="004A4F80"/>
    <w:rsid w:val="004A522D"/>
    <w:rsid w:val="004A57FB"/>
    <w:rsid w:val="004A635E"/>
    <w:rsid w:val="004A63A3"/>
    <w:rsid w:val="004A66BC"/>
    <w:rsid w:val="004A6BFE"/>
    <w:rsid w:val="004A74B7"/>
    <w:rsid w:val="004A79C4"/>
    <w:rsid w:val="004B0489"/>
    <w:rsid w:val="004B059F"/>
    <w:rsid w:val="004B0E6E"/>
    <w:rsid w:val="004B1282"/>
    <w:rsid w:val="004B1566"/>
    <w:rsid w:val="004B1638"/>
    <w:rsid w:val="004B19D0"/>
    <w:rsid w:val="004B1ECA"/>
    <w:rsid w:val="004B1F23"/>
    <w:rsid w:val="004B2396"/>
    <w:rsid w:val="004B24CB"/>
    <w:rsid w:val="004B35F0"/>
    <w:rsid w:val="004B3729"/>
    <w:rsid w:val="004B3C43"/>
    <w:rsid w:val="004B3D3A"/>
    <w:rsid w:val="004B3F31"/>
    <w:rsid w:val="004B42EB"/>
    <w:rsid w:val="004B44CB"/>
    <w:rsid w:val="004B4ABB"/>
    <w:rsid w:val="004B4ABF"/>
    <w:rsid w:val="004B4BD8"/>
    <w:rsid w:val="004B4C91"/>
    <w:rsid w:val="004B4CF8"/>
    <w:rsid w:val="004B4E46"/>
    <w:rsid w:val="004B7280"/>
    <w:rsid w:val="004C04D9"/>
    <w:rsid w:val="004C05AD"/>
    <w:rsid w:val="004C0850"/>
    <w:rsid w:val="004C0857"/>
    <w:rsid w:val="004C147B"/>
    <w:rsid w:val="004C17CF"/>
    <w:rsid w:val="004C1AB2"/>
    <w:rsid w:val="004C1F0F"/>
    <w:rsid w:val="004C3C92"/>
    <w:rsid w:val="004C43DB"/>
    <w:rsid w:val="004C469A"/>
    <w:rsid w:val="004C47F9"/>
    <w:rsid w:val="004C4CF6"/>
    <w:rsid w:val="004C5C3B"/>
    <w:rsid w:val="004C5C6B"/>
    <w:rsid w:val="004C5F9E"/>
    <w:rsid w:val="004C6307"/>
    <w:rsid w:val="004C6949"/>
    <w:rsid w:val="004C69CF"/>
    <w:rsid w:val="004C7495"/>
    <w:rsid w:val="004C76D4"/>
    <w:rsid w:val="004D0024"/>
    <w:rsid w:val="004D0614"/>
    <w:rsid w:val="004D13B9"/>
    <w:rsid w:val="004D16F6"/>
    <w:rsid w:val="004D1BE3"/>
    <w:rsid w:val="004D1F83"/>
    <w:rsid w:val="004D2158"/>
    <w:rsid w:val="004D21A7"/>
    <w:rsid w:val="004D255A"/>
    <w:rsid w:val="004D261C"/>
    <w:rsid w:val="004D26DB"/>
    <w:rsid w:val="004D3381"/>
    <w:rsid w:val="004D40C2"/>
    <w:rsid w:val="004D4540"/>
    <w:rsid w:val="004D52DC"/>
    <w:rsid w:val="004D59C6"/>
    <w:rsid w:val="004D5C91"/>
    <w:rsid w:val="004D5F68"/>
    <w:rsid w:val="004D6533"/>
    <w:rsid w:val="004D67BB"/>
    <w:rsid w:val="004D67E4"/>
    <w:rsid w:val="004D6B48"/>
    <w:rsid w:val="004D6C5B"/>
    <w:rsid w:val="004D7871"/>
    <w:rsid w:val="004D7ABB"/>
    <w:rsid w:val="004E000C"/>
    <w:rsid w:val="004E04F2"/>
    <w:rsid w:val="004E1821"/>
    <w:rsid w:val="004E2195"/>
    <w:rsid w:val="004E2446"/>
    <w:rsid w:val="004E263C"/>
    <w:rsid w:val="004E2D89"/>
    <w:rsid w:val="004E2E92"/>
    <w:rsid w:val="004E30D1"/>
    <w:rsid w:val="004E32ED"/>
    <w:rsid w:val="004E3677"/>
    <w:rsid w:val="004E3823"/>
    <w:rsid w:val="004E3D10"/>
    <w:rsid w:val="004E4013"/>
    <w:rsid w:val="004E41AF"/>
    <w:rsid w:val="004E47B0"/>
    <w:rsid w:val="004E49A5"/>
    <w:rsid w:val="004E4B1E"/>
    <w:rsid w:val="004E502E"/>
    <w:rsid w:val="004E56B0"/>
    <w:rsid w:val="004E5C32"/>
    <w:rsid w:val="004E5ECA"/>
    <w:rsid w:val="004E71FB"/>
    <w:rsid w:val="004E75AC"/>
    <w:rsid w:val="004E789C"/>
    <w:rsid w:val="004E7A65"/>
    <w:rsid w:val="004E7AEF"/>
    <w:rsid w:val="004E7F14"/>
    <w:rsid w:val="004F0486"/>
    <w:rsid w:val="004F0563"/>
    <w:rsid w:val="004F0A14"/>
    <w:rsid w:val="004F10AF"/>
    <w:rsid w:val="004F1142"/>
    <w:rsid w:val="004F260D"/>
    <w:rsid w:val="004F30C8"/>
    <w:rsid w:val="004F32DA"/>
    <w:rsid w:val="004F3359"/>
    <w:rsid w:val="004F3798"/>
    <w:rsid w:val="004F38F7"/>
    <w:rsid w:val="004F3B1E"/>
    <w:rsid w:val="004F3DC4"/>
    <w:rsid w:val="004F405D"/>
    <w:rsid w:val="004F42CB"/>
    <w:rsid w:val="004F4600"/>
    <w:rsid w:val="004F4855"/>
    <w:rsid w:val="004F4A04"/>
    <w:rsid w:val="004F4C1D"/>
    <w:rsid w:val="004F4F6D"/>
    <w:rsid w:val="004F4F84"/>
    <w:rsid w:val="004F5379"/>
    <w:rsid w:val="004F596C"/>
    <w:rsid w:val="004F60FB"/>
    <w:rsid w:val="004F6AAD"/>
    <w:rsid w:val="004F6C98"/>
    <w:rsid w:val="004F78D8"/>
    <w:rsid w:val="004F7901"/>
    <w:rsid w:val="00500220"/>
    <w:rsid w:val="0050126E"/>
    <w:rsid w:val="0050170E"/>
    <w:rsid w:val="00501A4C"/>
    <w:rsid w:val="00502455"/>
    <w:rsid w:val="00502B2A"/>
    <w:rsid w:val="005030F5"/>
    <w:rsid w:val="00503394"/>
    <w:rsid w:val="00503473"/>
    <w:rsid w:val="00503CDD"/>
    <w:rsid w:val="00503D57"/>
    <w:rsid w:val="00503DB3"/>
    <w:rsid w:val="00503FD2"/>
    <w:rsid w:val="005047DA"/>
    <w:rsid w:val="00504CFC"/>
    <w:rsid w:val="00505979"/>
    <w:rsid w:val="00505E15"/>
    <w:rsid w:val="00506131"/>
    <w:rsid w:val="005067BD"/>
    <w:rsid w:val="0050799A"/>
    <w:rsid w:val="00507DFB"/>
    <w:rsid w:val="00510C96"/>
    <w:rsid w:val="00511241"/>
    <w:rsid w:val="00512072"/>
    <w:rsid w:val="005120AA"/>
    <w:rsid w:val="005129E1"/>
    <w:rsid w:val="00513872"/>
    <w:rsid w:val="00514297"/>
    <w:rsid w:val="005142BD"/>
    <w:rsid w:val="005153DF"/>
    <w:rsid w:val="00515452"/>
    <w:rsid w:val="0051589A"/>
    <w:rsid w:val="00515C78"/>
    <w:rsid w:val="00515E02"/>
    <w:rsid w:val="00515E0D"/>
    <w:rsid w:val="0051617A"/>
    <w:rsid w:val="00516AC0"/>
    <w:rsid w:val="00516F6C"/>
    <w:rsid w:val="00517010"/>
    <w:rsid w:val="00517E80"/>
    <w:rsid w:val="005202C6"/>
    <w:rsid w:val="0052094C"/>
    <w:rsid w:val="00520E13"/>
    <w:rsid w:val="00521302"/>
    <w:rsid w:val="005213BD"/>
    <w:rsid w:val="005215E0"/>
    <w:rsid w:val="00521730"/>
    <w:rsid w:val="0052254F"/>
    <w:rsid w:val="005225C4"/>
    <w:rsid w:val="00522EBA"/>
    <w:rsid w:val="005230E3"/>
    <w:rsid w:val="00523210"/>
    <w:rsid w:val="00523956"/>
    <w:rsid w:val="0052419D"/>
    <w:rsid w:val="00524C31"/>
    <w:rsid w:val="00524C4E"/>
    <w:rsid w:val="00524C5F"/>
    <w:rsid w:val="00524D28"/>
    <w:rsid w:val="00525A58"/>
    <w:rsid w:val="00525ABA"/>
    <w:rsid w:val="00525C90"/>
    <w:rsid w:val="0052795F"/>
    <w:rsid w:val="00527DBD"/>
    <w:rsid w:val="00527F62"/>
    <w:rsid w:val="0053033B"/>
    <w:rsid w:val="005303FF"/>
    <w:rsid w:val="00531481"/>
    <w:rsid w:val="005316C0"/>
    <w:rsid w:val="00531C1D"/>
    <w:rsid w:val="005325AA"/>
    <w:rsid w:val="00532A7B"/>
    <w:rsid w:val="00532A9E"/>
    <w:rsid w:val="005330CC"/>
    <w:rsid w:val="005336A8"/>
    <w:rsid w:val="00533BF8"/>
    <w:rsid w:val="00534404"/>
    <w:rsid w:val="0053528F"/>
    <w:rsid w:val="00535C86"/>
    <w:rsid w:val="00535F02"/>
    <w:rsid w:val="00535FF6"/>
    <w:rsid w:val="00536315"/>
    <w:rsid w:val="00536362"/>
    <w:rsid w:val="00536AFB"/>
    <w:rsid w:val="00536B42"/>
    <w:rsid w:val="00537775"/>
    <w:rsid w:val="005377EA"/>
    <w:rsid w:val="00537BA9"/>
    <w:rsid w:val="00540476"/>
    <w:rsid w:val="005404FE"/>
    <w:rsid w:val="00540BCA"/>
    <w:rsid w:val="0054148A"/>
    <w:rsid w:val="005414DA"/>
    <w:rsid w:val="00541825"/>
    <w:rsid w:val="00541D70"/>
    <w:rsid w:val="0054213F"/>
    <w:rsid w:val="005421E8"/>
    <w:rsid w:val="00542698"/>
    <w:rsid w:val="005428A2"/>
    <w:rsid w:val="00542B7D"/>
    <w:rsid w:val="00542F75"/>
    <w:rsid w:val="0054344F"/>
    <w:rsid w:val="00543700"/>
    <w:rsid w:val="00544A5D"/>
    <w:rsid w:val="005455C1"/>
    <w:rsid w:val="0054585F"/>
    <w:rsid w:val="0054615F"/>
    <w:rsid w:val="00546427"/>
    <w:rsid w:val="0054674E"/>
    <w:rsid w:val="00546851"/>
    <w:rsid w:val="005471B4"/>
    <w:rsid w:val="0054750A"/>
    <w:rsid w:val="00547893"/>
    <w:rsid w:val="00547A70"/>
    <w:rsid w:val="00547A8E"/>
    <w:rsid w:val="00550495"/>
    <w:rsid w:val="005507F2"/>
    <w:rsid w:val="00550B4C"/>
    <w:rsid w:val="00550D5E"/>
    <w:rsid w:val="00550FDD"/>
    <w:rsid w:val="00551695"/>
    <w:rsid w:val="00551D55"/>
    <w:rsid w:val="00551D5C"/>
    <w:rsid w:val="00551F5A"/>
    <w:rsid w:val="00551FC6"/>
    <w:rsid w:val="00552077"/>
    <w:rsid w:val="0055233C"/>
    <w:rsid w:val="00552374"/>
    <w:rsid w:val="005524DF"/>
    <w:rsid w:val="00552516"/>
    <w:rsid w:val="00552ABE"/>
    <w:rsid w:val="00552D04"/>
    <w:rsid w:val="0055339A"/>
    <w:rsid w:val="005537A5"/>
    <w:rsid w:val="00553949"/>
    <w:rsid w:val="0055406E"/>
    <w:rsid w:val="00554240"/>
    <w:rsid w:val="00554A8C"/>
    <w:rsid w:val="0055619C"/>
    <w:rsid w:val="00556A1E"/>
    <w:rsid w:val="005575CF"/>
    <w:rsid w:val="00557B55"/>
    <w:rsid w:val="00557CAA"/>
    <w:rsid w:val="00557DC6"/>
    <w:rsid w:val="00560737"/>
    <w:rsid w:val="005607B6"/>
    <w:rsid w:val="00560CD6"/>
    <w:rsid w:val="005610B6"/>
    <w:rsid w:val="0056124D"/>
    <w:rsid w:val="00561AC7"/>
    <w:rsid w:val="00561B4E"/>
    <w:rsid w:val="00561B63"/>
    <w:rsid w:val="005621D4"/>
    <w:rsid w:val="00562922"/>
    <w:rsid w:val="005629E7"/>
    <w:rsid w:val="00562A24"/>
    <w:rsid w:val="00562FD5"/>
    <w:rsid w:val="00563059"/>
    <w:rsid w:val="00563685"/>
    <w:rsid w:val="00563752"/>
    <w:rsid w:val="00563EE6"/>
    <w:rsid w:val="00564199"/>
    <w:rsid w:val="005642B4"/>
    <w:rsid w:val="0056555C"/>
    <w:rsid w:val="005659C1"/>
    <w:rsid w:val="00565A76"/>
    <w:rsid w:val="0056637D"/>
    <w:rsid w:val="00566518"/>
    <w:rsid w:val="00566B1D"/>
    <w:rsid w:val="005671F2"/>
    <w:rsid w:val="0056780E"/>
    <w:rsid w:val="00567B0D"/>
    <w:rsid w:val="00571100"/>
    <w:rsid w:val="00571AE6"/>
    <w:rsid w:val="00571DA8"/>
    <w:rsid w:val="00571E22"/>
    <w:rsid w:val="00571FBA"/>
    <w:rsid w:val="005720BF"/>
    <w:rsid w:val="00572729"/>
    <w:rsid w:val="0057323E"/>
    <w:rsid w:val="00573521"/>
    <w:rsid w:val="0057385B"/>
    <w:rsid w:val="00573E58"/>
    <w:rsid w:val="0057428B"/>
    <w:rsid w:val="00574629"/>
    <w:rsid w:val="005748E7"/>
    <w:rsid w:val="00574AE0"/>
    <w:rsid w:val="0057514C"/>
    <w:rsid w:val="005757AF"/>
    <w:rsid w:val="0057630C"/>
    <w:rsid w:val="005769A0"/>
    <w:rsid w:val="0057734E"/>
    <w:rsid w:val="005809B6"/>
    <w:rsid w:val="00581B40"/>
    <w:rsid w:val="00581E9D"/>
    <w:rsid w:val="0058205F"/>
    <w:rsid w:val="005820A2"/>
    <w:rsid w:val="0058226A"/>
    <w:rsid w:val="00582418"/>
    <w:rsid w:val="00582C47"/>
    <w:rsid w:val="00583050"/>
    <w:rsid w:val="0058316E"/>
    <w:rsid w:val="005834C8"/>
    <w:rsid w:val="00583522"/>
    <w:rsid w:val="0058454D"/>
    <w:rsid w:val="00584742"/>
    <w:rsid w:val="00584AEF"/>
    <w:rsid w:val="00585A6A"/>
    <w:rsid w:val="00585EF3"/>
    <w:rsid w:val="00586078"/>
    <w:rsid w:val="005860FF"/>
    <w:rsid w:val="00586460"/>
    <w:rsid w:val="00586A14"/>
    <w:rsid w:val="00586CA8"/>
    <w:rsid w:val="00586E40"/>
    <w:rsid w:val="00587207"/>
    <w:rsid w:val="005874FE"/>
    <w:rsid w:val="00587BC4"/>
    <w:rsid w:val="00587BDA"/>
    <w:rsid w:val="0059089C"/>
    <w:rsid w:val="005911E9"/>
    <w:rsid w:val="005912D3"/>
    <w:rsid w:val="00591A36"/>
    <w:rsid w:val="00591C6D"/>
    <w:rsid w:val="00592401"/>
    <w:rsid w:val="00592768"/>
    <w:rsid w:val="00592D45"/>
    <w:rsid w:val="005932B0"/>
    <w:rsid w:val="005932EE"/>
    <w:rsid w:val="005933A4"/>
    <w:rsid w:val="00593921"/>
    <w:rsid w:val="00593B83"/>
    <w:rsid w:val="00593E9C"/>
    <w:rsid w:val="00593F12"/>
    <w:rsid w:val="0059421A"/>
    <w:rsid w:val="00595004"/>
    <w:rsid w:val="00595A3A"/>
    <w:rsid w:val="00595C0F"/>
    <w:rsid w:val="00595E52"/>
    <w:rsid w:val="00596021"/>
    <w:rsid w:val="005960CB"/>
    <w:rsid w:val="005962BE"/>
    <w:rsid w:val="00596609"/>
    <w:rsid w:val="00597215"/>
    <w:rsid w:val="00597973"/>
    <w:rsid w:val="005A22E4"/>
    <w:rsid w:val="005A2D39"/>
    <w:rsid w:val="005A2DF6"/>
    <w:rsid w:val="005A3306"/>
    <w:rsid w:val="005A3406"/>
    <w:rsid w:val="005A4184"/>
    <w:rsid w:val="005A4780"/>
    <w:rsid w:val="005A4BB1"/>
    <w:rsid w:val="005A4BCE"/>
    <w:rsid w:val="005A4D7F"/>
    <w:rsid w:val="005A5389"/>
    <w:rsid w:val="005A5856"/>
    <w:rsid w:val="005A585A"/>
    <w:rsid w:val="005A5AB2"/>
    <w:rsid w:val="005A5CA2"/>
    <w:rsid w:val="005A60EB"/>
    <w:rsid w:val="005B06A9"/>
    <w:rsid w:val="005B09B4"/>
    <w:rsid w:val="005B121D"/>
    <w:rsid w:val="005B150C"/>
    <w:rsid w:val="005B2635"/>
    <w:rsid w:val="005B2E57"/>
    <w:rsid w:val="005B338D"/>
    <w:rsid w:val="005B39DF"/>
    <w:rsid w:val="005B3A75"/>
    <w:rsid w:val="005B3F08"/>
    <w:rsid w:val="005B40D8"/>
    <w:rsid w:val="005B486F"/>
    <w:rsid w:val="005B5078"/>
    <w:rsid w:val="005B5389"/>
    <w:rsid w:val="005B567D"/>
    <w:rsid w:val="005B5D50"/>
    <w:rsid w:val="005B5DD9"/>
    <w:rsid w:val="005B6E88"/>
    <w:rsid w:val="005B7363"/>
    <w:rsid w:val="005B76CF"/>
    <w:rsid w:val="005B7F43"/>
    <w:rsid w:val="005C0612"/>
    <w:rsid w:val="005C0E12"/>
    <w:rsid w:val="005C1159"/>
    <w:rsid w:val="005C254C"/>
    <w:rsid w:val="005C25AC"/>
    <w:rsid w:val="005C2AF9"/>
    <w:rsid w:val="005C2B04"/>
    <w:rsid w:val="005C3076"/>
    <w:rsid w:val="005C3215"/>
    <w:rsid w:val="005C38AA"/>
    <w:rsid w:val="005C44B9"/>
    <w:rsid w:val="005C46FB"/>
    <w:rsid w:val="005C4D49"/>
    <w:rsid w:val="005C5107"/>
    <w:rsid w:val="005C51EE"/>
    <w:rsid w:val="005C5D28"/>
    <w:rsid w:val="005C6ED4"/>
    <w:rsid w:val="005C6F0E"/>
    <w:rsid w:val="005C7718"/>
    <w:rsid w:val="005C77AD"/>
    <w:rsid w:val="005C7957"/>
    <w:rsid w:val="005C79A0"/>
    <w:rsid w:val="005D02DD"/>
    <w:rsid w:val="005D0DFF"/>
    <w:rsid w:val="005D1436"/>
    <w:rsid w:val="005D149D"/>
    <w:rsid w:val="005D174B"/>
    <w:rsid w:val="005D18F7"/>
    <w:rsid w:val="005D200F"/>
    <w:rsid w:val="005D23B0"/>
    <w:rsid w:val="005D27D1"/>
    <w:rsid w:val="005D2BB5"/>
    <w:rsid w:val="005D4A61"/>
    <w:rsid w:val="005D5790"/>
    <w:rsid w:val="005D5C1C"/>
    <w:rsid w:val="005D6614"/>
    <w:rsid w:val="005D68F3"/>
    <w:rsid w:val="005D6DC6"/>
    <w:rsid w:val="005D6DD6"/>
    <w:rsid w:val="005D70A9"/>
    <w:rsid w:val="005D737F"/>
    <w:rsid w:val="005D7598"/>
    <w:rsid w:val="005D76E4"/>
    <w:rsid w:val="005D78F6"/>
    <w:rsid w:val="005D79E2"/>
    <w:rsid w:val="005D7A3A"/>
    <w:rsid w:val="005D7B99"/>
    <w:rsid w:val="005D7BD2"/>
    <w:rsid w:val="005D7D23"/>
    <w:rsid w:val="005D7DA8"/>
    <w:rsid w:val="005D7FBF"/>
    <w:rsid w:val="005E0938"/>
    <w:rsid w:val="005E1786"/>
    <w:rsid w:val="005E2150"/>
    <w:rsid w:val="005E262D"/>
    <w:rsid w:val="005E2CEE"/>
    <w:rsid w:val="005E2F8E"/>
    <w:rsid w:val="005E35B3"/>
    <w:rsid w:val="005E3BA1"/>
    <w:rsid w:val="005E3C66"/>
    <w:rsid w:val="005E48AA"/>
    <w:rsid w:val="005E51EC"/>
    <w:rsid w:val="005E5652"/>
    <w:rsid w:val="005E5C7E"/>
    <w:rsid w:val="005E6E01"/>
    <w:rsid w:val="005E7452"/>
    <w:rsid w:val="005F0FB1"/>
    <w:rsid w:val="005F114E"/>
    <w:rsid w:val="005F13AB"/>
    <w:rsid w:val="005F2429"/>
    <w:rsid w:val="005F274F"/>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E57"/>
    <w:rsid w:val="005F5EDF"/>
    <w:rsid w:val="005F6183"/>
    <w:rsid w:val="005F7039"/>
    <w:rsid w:val="005F7525"/>
    <w:rsid w:val="005F783A"/>
    <w:rsid w:val="005F7F36"/>
    <w:rsid w:val="00600371"/>
    <w:rsid w:val="00600462"/>
    <w:rsid w:val="006005CA"/>
    <w:rsid w:val="006006E6"/>
    <w:rsid w:val="0060090C"/>
    <w:rsid w:val="00600E75"/>
    <w:rsid w:val="00600F2E"/>
    <w:rsid w:val="006011CA"/>
    <w:rsid w:val="006017BC"/>
    <w:rsid w:val="006017FE"/>
    <w:rsid w:val="00601A8A"/>
    <w:rsid w:val="00601CEB"/>
    <w:rsid w:val="006029E9"/>
    <w:rsid w:val="00603A0F"/>
    <w:rsid w:val="00603DCC"/>
    <w:rsid w:val="00603E5F"/>
    <w:rsid w:val="006046D0"/>
    <w:rsid w:val="006055D6"/>
    <w:rsid w:val="00605C47"/>
    <w:rsid w:val="006061B3"/>
    <w:rsid w:val="006061F9"/>
    <w:rsid w:val="006069D1"/>
    <w:rsid w:val="00606E67"/>
    <w:rsid w:val="006078FA"/>
    <w:rsid w:val="00610755"/>
    <w:rsid w:val="00611445"/>
    <w:rsid w:val="006114D6"/>
    <w:rsid w:val="00611BC7"/>
    <w:rsid w:val="00611F42"/>
    <w:rsid w:val="00611FC2"/>
    <w:rsid w:val="006122DF"/>
    <w:rsid w:val="006123FE"/>
    <w:rsid w:val="0061263E"/>
    <w:rsid w:val="00612A69"/>
    <w:rsid w:val="00612E46"/>
    <w:rsid w:val="00613131"/>
    <w:rsid w:val="006132AD"/>
    <w:rsid w:val="006132B6"/>
    <w:rsid w:val="00613838"/>
    <w:rsid w:val="00613A1E"/>
    <w:rsid w:val="00613AC3"/>
    <w:rsid w:val="00613CB4"/>
    <w:rsid w:val="00613CBA"/>
    <w:rsid w:val="00613E94"/>
    <w:rsid w:val="00614245"/>
    <w:rsid w:val="00615141"/>
    <w:rsid w:val="00615609"/>
    <w:rsid w:val="00615882"/>
    <w:rsid w:val="006159EC"/>
    <w:rsid w:val="00615C61"/>
    <w:rsid w:val="00616875"/>
    <w:rsid w:val="0061747B"/>
    <w:rsid w:val="006176E8"/>
    <w:rsid w:val="00617B4F"/>
    <w:rsid w:val="00620121"/>
    <w:rsid w:val="006201C8"/>
    <w:rsid w:val="00620541"/>
    <w:rsid w:val="006208F8"/>
    <w:rsid w:val="00620CBA"/>
    <w:rsid w:val="006218AB"/>
    <w:rsid w:val="006218C5"/>
    <w:rsid w:val="0062248D"/>
    <w:rsid w:val="00622978"/>
    <w:rsid w:val="00622CE0"/>
    <w:rsid w:val="00622E40"/>
    <w:rsid w:val="00623146"/>
    <w:rsid w:val="00623C25"/>
    <w:rsid w:val="006240C0"/>
    <w:rsid w:val="00624B0A"/>
    <w:rsid w:val="00624B65"/>
    <w:rsid w:val="00624DE1"/>
    <w:rsid w:val="006251CC"/>
    <w:rsid w:val="00625367"/>
    <w:rsid w:val="0062554B"/>
    <w:rsid w:val="00625E20"/>
    <w:rsid w:val="00625F92"/>
    <w:rsid w:val="00626E22"/>
    <w:rsid w:val="00626E78"/>
    <w:rsid w:val="006277F0"/>
    <w:rsid w:val="00627E1A"/>
    <w:rsid w:val="00630263"/>
    <w:rsid w:val="006313F5"/>
    <w:rsid w:val="00631A22"/>
    <w:rsid w:val="00632098"/>
    <w:rsid w:val="006326B6"/>
    <w:rsid w:val="00632A7C"/>
    <w:rsid w:val="006337CF"/>
    <w:rsid w:val="00633EBC"/>
    <w:rsid w:val="0063466E"/>
    <w:rsid w:val="006351FE"/>
    <w:rsid w:val="006359A0"/>
    <w:rsid w:val="0063701A"/>
    <w:rsid w:val="00637509"/>
    <w:rsid w:val="006377DF"/>
    <w:rsid w:val="006401DE"/>
    <w:rsid w:val="006404D3"/>
    <w:rsid w:val="006409BE"/>
    <w:rsid w:val="00640C41"/>
    <w:rsid w:val="006410E4"/>
    <w:rsid w:val="0064117F"/>
    <w:rsid w:val="00641630"/>
    <w:rsid w:val="00641B27"/>
    <w:rsid w:val="0064262F"/>
    <w:rsid w:val="00642693"/>
    <w:rsid w:val="00642D37"/>
    <w:rsid w:val="00642F62"/>
    <w:rsid w:val="00643006"/>
    <w:rsid w:val="00643A18"/>
    <w:rsid w:val="00643BE2"/>
    <w:rsid w:val="00643D49"/>
    <w:rsid w:val="00644868"/>
    <w:rsid w:val="00644C14"/>
    <w:rsid w:val="00644C9F"/>
    <w:rsid w:val="00645472"/>
    <w:rsid w:val="006459E2"/>
    <w:rsid w:val="00646D13"/>
    <w:rsid w:val="006475B1"/>
    <w:rsid w:val="00647BC9"/>
    <w:rsid w:val="00647D67"/>
    <w:rsid w:val="0065101E"/>
    <w:rsid w:val="006512C1"/>
    <w:rsid w:val="0065142A"/>
    <w:rsid w:val="006515BC"/>
    <w:rsid w:val="00651688"/>
    <w:rsid w:val="0065178C"/>
    <w:rsid w:val="00651AEA"/>
    <w:rsid w:val="00651B15"/>
    <w:rsid w:val="00652356"/>
    <w:rsid w:val="00653F9C"/>
    <w:rsid w:val="00654BAE"/>
    <w:rsid w:val="00654BDE"/>
    <w:rsid w:val="00654EF6"/>
    <w:rsid w:val="00655CCC"/>
    <w:rsid w:val="006562D0"/>
    <w:rsid w:val="006563F3"/>
    <w:rsid w:val="006566AA"/>
    <w:rsid w:val="00656F28"/>
    <w:rsid w:val="0066038B"/>
    <w:rsid w:val="00660BFA"/>
    <w:rsid w:val="00661066"/>
    <w:rsid w:val="00661608"/>
    <w:rsid w:val="00661D3E"/>
    <w:rsid w:val="00662949"/>
    <w:rsid w:val="00662AD9"/>
    <w:rsid w:val="0066355E"/>
    <w:rsid w:val="00663580"/>
    <w:rsid w:val="00663607"/>
    <w:rsid w:val="00663DFF"/>
    <w:rsid w:val="00663E55"/>
    <w:rsid w:val="00664277"/>
    <w:rsid w:val="006644BB"/>
    <w:rsid w:val="00664AA1"/>
    <w:rsid w:val="00664FE6"/>
    <w:rsid w:val="0066578F"/>
    <w:rsid w:val="0066581A"/>
    <w:rsid w:val="006659AB"/>
    <w:rsid w:val="006659D5"/>
    <w:rsid w:val="00665CD1"/>
    <w:rsid w:val="00665E22"/>
    <w:rsid w:val="0066673C"/>
    <w:rsid w:val="00666D8E"/>
    <w:rsid w:val="006672F9"/>
    <w:rsid w:val="00667310"/>
    <w:rsid w:val="006676A1"/>
    <w:rsid w:val="0066775D"/>
    <w:rsid w:val="00667EC1"/>
    <w:rsid w:val="0067002B"/>
    <w:rsid w:val="0067038F"/>
    <w:rsid w:val="00670C2F"/>
    <w:rsid w:val="00670F32"/>
    <w:rsid w:val="006712F9"/>
    <w:rsid w:val="006717F3"/>
    <w:rsid w:val="00671994"/>
    <w:rsid w:val="00671EA0"/>
    <w:rsid w:val="00671EF1"/>
    <w:rsid w:val="006730F1"/>
    <w:rsid w:val="00673763"/>
    <w:rsid w:val="006738EC"/>
    <w:rsid w:val="00673905"/>
    <w:rsid w:val="006750FE"/>
    <w:rsid w:val="0067525C"/>
    <w:rsid w:val="00675504"/>
    <w:rsid w:val="00675A2C"/>
    <w:rsid w:val="006766BB"/>
    <w:rsid w:val="006767A3"/>
    <w:rsid w:val="00676984"/>
    <w:rsid w:val="0067704A"/>
    <w:rsid w:val="006772D2"/>
    <w:rsid w:val="006773DB"/>
    <w:rsid w:val="0067754A"/>
    <w:rsid w:val="00677A30"/>
    <w:rsid w:val="00677D1E"/>
    <w:rsid w:val="006800A3"/>
    <w:rsid w:val="006806EE"/>
    <w:rsid w:val="0068092A"/>
    <w:rsid w:val="006819B7"/>
    <w:rsid w:val="00682544"/>
    <w:rsid w:val="006825B6"/>
    <w:rsid w:val="00682846"/>
    <w:rsid w:val="006834D6"/>
    <w:rsid w:val="0068360F"/>
    <w:rsid w:val="00684486"/>
    <w:rsid w:val="00684686"/>
    <w:rsid w:val="00684F5B"/>
    <w:rsid w:val="006854AB"/>
    <w:rsid w:val="006859C4"/>
    <w:rsid w:val="00685D68"/>
    <w:rsid w:val="006871EE"/>
    <w:rsid w:val="0068782D"/>
    <w:rsid w:val="00687A7F"/>
    <w:rsid w:val="00687AE3"/>
    <w:rsid w:val="00687CC2"/>
    <w:rsid w:val="00687E95"/>
    <w:rsid w:val="00690729"/>
    <w:rsid w:val="006910DB"/>
    <w:rsid w:val="00691299"/>
    <w:rsid w:val="006914A3"/>
    <w:rsid w:val="00691D23"/>
    <w:rsid w:val="00691E79"/>
    <w:rsid w:val="00693853"/>
    <w:rsid w:val="00693ABF"/>
    <w:rsid w:val="00693B86"/>
    <w:rsid w:val="00694E22"/>
    <w:rsid w:val="00695271"/>
    <w:rsid w:val="00696061"/>
    <w:rsid w:val="0069699C"/>
    <w:rsid w:val="006969DB"/>
    <w:rsid w:val="00697554"/>
    <w:rsid w:val="00697CCF"/>
    <w:rsid w:val="00697DE5"/>
    <w:rsid w:val="00697FA5"/>
    <w:rsid w:val="006A092C"/>
    <w:rsid w:val="006A1646"/>
    <w:rsid w:val="006A175A"/>
    <w:rsid w:val="006A24A8"/>
    <w:rsid w:val="006A2601"/>
    <w:rsid w:val="006A29AB"/>
    <w:rsid w:val="006A40A6"/>
    <w:rsid w:val="006A464C"/>
    <w:rsid w:val="006A4916"/>
    <w:rsid w:val="006A4C58"/>
    <w:rsid w:val="006A4CD3"/>
    <w:rsid w:val="006A5414"/>
    <w:rsid w:val="006A55A3"/>
    <w:rsid w:val="006A5DBD"/>
    <w:rsid w:val="006A5EBB"/>
    <w:rsid w:val="006A6273"/>
    <w:rsid w:val="006A6605"/>
    <w:rsid w:val="006A66BD"/>
    <w:rsid w:val="006A6D1E"/>
    <w:rsid w:val="006A7648"/>
    <w:rsid w:val="006A7800"/>
    <w:rsid w:val="006A789B"/>
    <w:rsid w:val="006A78D9"/>
    <w:rsid w:val="006B00D5"/>
    <w:rsid w:val="006B0358"/>
    <w:rsid w:val="006B0BFB"/>
    <w:rsid w:val="006B1392"/>
    <w:rsid w:val="006B1855"/>
    <w:rsid w:val="006B231E"/>
    <w:rsid w:val="006B2877"/>
    <w:rsid w:val="006B38FD"/>
    <w:rsid w:val="006B3CDF"/>
    <w:rsid w:val="006B3E5B"/>
    <w:rsid w:val="006B3F8D"/>
    <w:rsid w:val="006B456F"/>
    <w:rsid w:val="006B4919"/>
    <w:rsid w:val="006B49F1"/>
    <w:rsid w:val="006B5413"/>
    <w:rsid w:val="006B5769"/>
    <w:rsid w:val="006B5F44"/>
    <w:rsid w:val="006B6C73"/>
    <w:rsid w:val="006B6CB8"/>
    <w:rsid w:val="006B7331"/>
    <w:rsid w:val="006B7491"/>
    <w:rsid w:val="006B7561"/>
    <w:rsid w:val="006B783F"/>
    <w:rsid w:val="006B7896"/>
    <w:rsid w:val="006B7AA0"/>
    <w:rsid w:val="006C0C07"/>
    <w:rsid w:val="006C0E2F"/>
    <w:rsid w:val="006C0EC1"/>
    <w:rsid w:val="006C1227"/>
    <w:rsid w:val="006C12B6"/>
    <w:rsid w:val="006C1412"/>
    <w:rsid w:val="006C14DD"/>
    <w:rsid w:val="006C177D"/>
    <w:rsid w:val="006C1FDD"/>
    <w:rsid w:val="006C247C"/>
    <w:rsid w:val="006C2599"/>
    <w:rsid w:val="006C2E2C"/>
    <w:rsid w:val="006C3583"/>
    <w:rsid w:val="006C393A"/>
    <w:rsid w:val="006C4C17"/>
    <w:rsid w:val="006C5571"/>
    <w:rsid w:val="006C5904"/>
    <w:rsid w:val="006C5CC4"/>
    <w:rsid w:val="006C66B9"/>
    <w:rsid w:val="006C6904"/>
    <w:rsid w:val="006C6EC7"/>
    <w:rsid w:val="006C72DD"/>
    <w:rsid w:val="006C73D3"/>
    <w:rsid w:val="006C7507"/>
    <w:rsid w:val="006C7771"/>
    <w:rsid w:val="006C7BE5"/>
    <w:rsid w:val="006C7F94"/>
    <w:rsid w:val="006D0BDE"/>
    <w:rsid w:val="006D0CF1"/>
    <w:rsid w:val="006D0F26"/>
    <w:rsid w:val="006D0F7A"/>
    <w:rsid w:val="006D15FC"/>
    <w:rsid w:val="006D20D6"/>
    <w:rsid w:val="006D2624"/>
    <w:rsid w:val="006D276D"/>
    <w:rsid w:val="006D2795"/>
    <w:rsid w:val="006D2984"/>
    <w:rsid w:val="006D29C4"/>
    <w:rsid w:val="006D2D35"/>
    <w:rsid w:val="006D3C67"/>
    <w:rsid w:val="006D3E32"/>
    <w:rsid w:val="006D484D"/>
    <w:rsid w:val="006D4CF0"/>
    <w:rsid w:val="006D4DFF"/>
    <w:rsid w:val="006D550F"/>
    <w:rsid w:val="006D5568"/>
    <w:rsid w:val="006D5571"/>
    <w:rsid w:val="006D6525"/>
    <w:rsid w:val="006D6C9F"/>
    <w:rsid w:val="006D75DB"/>
    <w:rsid w:val="006D76E6"/>
    <w:rsid w:val="006E00CA"/>
    <w:rsid w:val="006E097F"/>
    <w:rsid w:val="006E0F8D"/>
    <w:rsid w:val="006E159C"/>
    <w:rsid w:val="006E1FF5"/>
    <w:rsid w:val="006E22DB"/>
    <w:rsid w:val="006E2992"/>
    <w:rsid w:val="006E2F1D"/>
    <w:rsid w:val="006E2F6C"/>
    <w:rsid w:val="006E301B"/>
    <w:rsid w:val="006E3113"/>
    <w:rsid w:val="006E38C9"/>
    <w:rsid w:val="006E3A3B"/>
    <w:rsid w:val="006E4980"/>
    <w:rsid w:val="006E4EC9"/>
    <w:rsid w:val="006E50B3"/>
    <w:rsid w:val="006E55DF"/>
    <w:rsid w:val="006E6CAF"/>
    <w:rsid w:val="006E6CDD"/>
    <w:rsid w:val="006E7383"/>
    <w:rsid w:val="006E73FE"/>
    <w:rsid w:val="006E758C"/>
    <w:rsid w:val="006E769B"/>
    <w:rsid w:val="006E77B9"/>
    <w:rsid w:val="006E7D39"/>
    <w:rsid w:val="006F0767"/>
    <w:rsid w:val="006F0AF2"/>
    <w:rsid w:val="006F0C1F"/>
    <w:rsid w:val="006F0F5C"/>
    <w:rsid w:val="006F0F97"/>
    <w:rsid w:val="006F0F9E"/>
    <w:rsid w:val="006F15FC"/>
    <w:rsid w:val="006F1B12"/>
    <w:rsid w:val="006F1D69"/>
    <w:rsid w:val="006F20F6"/>
    <w:rsid w:val="006F2283"/>
    <w:rsid w:val="006F22B9"/>
    <w:rsid w:val="006F26A9"/>
    <w:rsid w:val="006F2738"/>
    <w:rsid w:val="006F2B76"/>
    <w:rsid w:val="006F2C67"/>
    <w:rsid w:val="006F325F"/>
    <w:rsid w:val="006F3422"/>
    <w:rsid w:val="006F34FD"/>
    <w:rsid w:val="006F3593"/>
    <w:rsid w:val="006F383D"/>
    <w:rsid w:val="006F3CE8"/>
    <w:rsid w:val="006F42DC"/>
    <w:rsid w:val="006F4714"/>
    <w:rsid w:val="006F4B59"/>
    <w:rsid w:val="006F4BA1"/>
    <w:rsid w:val="006F5356"/>
    <w:rsid w:val="006F577D"/>
    <w:rsid w:val="006F60C2"/>
    <w:rsid w:val="006F7B86"/>
    <w:rsid w:val="006F7CD7"/>
    <w:rsid w:val="006F7F9C"/>
    <w:rsid w:val="0070088A"/>
    <w:rsid w:val="00700D8E"/>
    <w:rsid w:val="007011C5"/>
    <w:rsid w:val="00701A32"/>
    <w:rsid w:val="00701C0D"/>
    <w:rsid w:val="00701C2C"/>
    <w:rsid w:val="00701EFE"/>
    <w:rsid w:val="0070227C"/>
    <w:rsid w:val="007027E3"/>
    <w:rsid w:val="007027E9"/>
    <w:rsid w:val="00702FD5"/>
    <w:rsid w:val="007032CA"/>
    <w:rsid w:val="007038F8"/>
    <w:rsid w:val="00703BAB"/>
    <w:rsid w:val="00703D6E"/>
    <w:rsid w:val="00706638"/>
    <w:rsid w:val="00707792"/>
    <w:rsid w:val="00707B5C"/>
    <w:rsid w:val="007100C5"/>
    <w:rsid w:val="00710166"/>
    <w:rsid w:val="007104B1"/>
    <w:rsid w:val="00710815"/>
    <w:rsid w:val="007108F4"/>
    <w:rsid w:val="007109A3"/>
    <w:rsid w:val="00710F38"/>
    <w:rsid w:val="00711410"/>
    <w:rsid w:val="007125A4"/>
    <w:rsid w:val="007125E4"/>
    <w:rsid w:val="00712889"/>
    <w:rsid w:val="007128DE"/>
    <w:rsid w:val="0071290D"/>
    <w:rsid w:val="00712B40"/>
    <w:rsid w:val="00712B9E"/>
    <w:rsid w:val="00714093"/>
    <w:rsid w:val="00714593"/>
    <w:rsid w:val="00715076"/>
    <w:rsid w:val="00715326"/>
    <w:rsid w:val="007153BB"/>
    <w:rsid w:val="00715B99"/>
    <w:rsid w:val="0071711A"/>
    <w:rsid w:val="0071791A"/>
    <w:rsid w:val="00717A36"/>
    <w:rsid w:val="00720008"/>
    <w:rsid w:val="0072024F"/>
    <w:rsid w:val="0072054F"/>
    <w:rsid w:val="00720D17"/>
    <w:rsid w:val="00721099"/>
    <w:rsid w:val="00721626"/>
    <w:rsid w:val="00721773"/>
    <w:rsid w:val="00721925"/>
    <w:rsid w:val="00721C88"/>
    <w:rsid w:val="00721FED"/>
    <w:rsid w:val="00722237"/>
    <w:rsid w:val="00722543"/>
    <w:rsid w:val="00722915"/>
    <w:rsid w:val="00722EB4"/>
    <w:rsid w:val="00722EBA"/>
    <w:rsid w:val="00723170"/>
    <w:rsid w:val="00723B70"/>
    <w:rsid w:val="007244BA"/>
    <w:rsid w:val="00724E53"/>
    <w:rsid w:val="0072535D"/>
    <w:rsid w:val="00725689"/>
    <w:rsid w:val="007259EF"/>
    <w:rsid w:val="0072652D"/>
    <w:rsid w:val="00726F58"/>
    <w:rsid w:val="00727BD5"/>
    <w:rsid w:val="00727C64"/>
    <w:rsid w:val="0073012E"/>
    <w:rsid w:val="00730817"/>
    <w:rsid w:val="00730BA6"/>
    <w:rsid w:val="007312E9"/>
    <w:rsid w:val="00731650"/>
    <w:rsid w:val="00732055"/>
    <w:rsid w:val="00732277"/>
    <w:rsid w:val="0073232E"/>
    <w:rsid w:val="007325BF"/>
    <w:rsid w:val="007326C6"/>
    <w:rsid w:val="007335E0"/>
    <w:rsid w:val="007337F7"/>
    <w:rsid w:val="0073399D"/>
    <w:rsid w:val="00734496"/>
    <w:rsid w:val="007344C9"/>
    <w:rsid w:val="0073497F"/>
    <w:rsid w:val="00734A05"/>
    <w:rsid w:val="00734AD2"/>
    <w:rsid w:val="00734EEB"/>
    <w:rsid w:val="00734EF2"/>
    <w:rsid w:val="00734FA4"/>
    <w:rsid w:val="0073554E"/>
    <w:rsid w:val="00735786"/>
    <w:rsid w:val="007357AB"/>
    <w:rsid w:val="00735EAA"/>
    <w:rsid w:val="00736A63"/>
    <w:rsid w:val="00736D76"/>
    <w:rsid w:val="00737085"/>
    <w:rsid w:val="00737AB0"/>
    <w:rsid w:val="007406E8"/>
    <w:rsid w:val="00740D08"/>
    <w:rsid w:val="0074132B"/>
    <w:rsid w:val="0074155B"/>
    <w:rsid w:val="00741B84"/>
    <w:rsid w:val="00741CA7"/>
    <w:rsid w:val="00742419"/>
    <w:rsid w:val="007427BF"/>
    <w:rsid w:val="00743AE4"/>
    <w:rsid w:val="00743D6F"/>
    <w:rsid w:val="0074495E"/>
    <w:rsid w:val="00744A17"/>
    <w:rsid w:val="00744C0B"/>
    <w:rsid w:val="00744D8A"/>
    <w:rsid w:val="00744E23"/>
    <w:rsid w:val="00744F08"/>
    <w:rsid w:val="00745138"/>
    <w:rsid w:val="00745192"/>
    <w:rsid w:val="00745421"/>
    <w:rsid w:val="00745F15"/>
    <w:rsid w:val="00745FC7"/>
    <w:rsid w:val="00746482"/>
    <w:rsid w:val="0074655C"/>
    <w:rsid w:val="00746A18"/>
    <w:rsid w:val="00747053"/>
    <w:rsid w:val="00747106"/>
    <w:rsid w:val="0074733C"/>
    <w:rsid w:val="00747F28"/>
    <w:rsid w:val="00747FB9"/>
    <w:rsid w:val="00750DBD"/>
    <w:rsid w:val="00751024"/>
    <w:rsid w:val="00751FE8"/>
    <w:rsid w:val="007527D2"/>
    <w:rsid w:val="00752AC2"/>
    <w:rsid w:val="00752B9E"/>
    <w:rsid w:val="00753199"/>
    <w:rsid w:val="0075321D"/>
    <w:rsid w:val="007541E6"/>
    <w:rsid w:val="00754472"/>
    <w:rsid w:val="007547DE"/>
    <w:rsid w:val="007554E8"/>
    <w:rsid w:val="00755B76"/>
    <w:rsid w:val="007578FE"/>
    <w:rsid w:val="007579B1"/>
    <w:rsid w:val="00757E63"/>
    <w:rsid w:val="007608C3"/>
    <w:rsid w:val="00762151"/>
    <w:rsid w:val="007623EB"/>
    <w:rsid w:val="0076258B"/>
    <w:rsid w:val="00762CE9"/>
    <w:rsid w:val="00762F17"/>
    <w:rsid w:val="00763A71"/>
    <w:rsid w:val="007644F2"/>
    <w:rsid w:val="007655E6"/>
    <w:rsid w:val="007656A8"/>
    <w:rsid w:val="00765759"/>
    <w:rsid w:val="00765F75"/>
    <w:rsid w:val="00765FCC"/>
    <w:rsid w:val="007663F7"/>
    <w:rsid w:val="007667A1"/>
    <w:rsid w:val="007669E0"/>
    <w:rsid w:val="00766DB0"/>
    <w:rsid w:val="00767CEB"/>
    <w:rsid w:val="00767E82"/>
    <w:rsid w:val="00770341"/>
    <w:rsid w:val="007709DA"/>
    <w:rsid w:val="00770C53"/>
    <w:rsid w:val="00770E20"/>
    <w:rsid w:val="00771135"/>
    <w:rsid w:val="007713EE"/>
    <w:rsid w:val="007722A8"/>
    <w:rsid w:val="00772654"/>
    <w:rsid w:val="00772D23"/>
    <w:rsid w:val="00772FEB"/>
    <w:rsid w:val="0077344F"/>
    <w:rsid w:val="00773788"/>
    <w:rsid w:val="00773C2C"/>
    <w:rsid w:val="00774441"/>
    <w:rsid w:val="007752A9"/>
    <w:rsid w:val="007754A4"/>
    <w:rsid w:val="0077573C"/>
    <w:rsid w:val="00775AAC"/>
    <w:rsid w:val="00775B76"/>
    <w:rsid w:val="00775F9F"/>
    <w:rsid w:val="00776590"/>
    <w:rsid w:val="0077677F"/>
    <w:rsid w:val="00776EE9"/>
    <w:rsid w:val="007778C5"/>
    <w:rsid w:val="007800A3"/>
    <w:rsid w:val="007800A6"/>
    <w:rsid w:val="0078103E"/>
    <w:rsid w:val="007811CE"/>
    <w:rsid w:val="00781BDB"/>
    <w:rsid w:val="00781C30"/>
    <w:rsid w:val="007835AF"/>
    <w:rsid w:val="007836FD"/>
    <w:rsid w:val="0078384C"/>
    <w:rsid w:val="00783D36"/>
    <w:rsid w:val="007846A1"/>
    <w:rsid w:val="007850CC"/>
    <w:rsid w:val="00785836"/>
    <w:rsid w:val="0078594D"/>
    <w:rsid w:val="00785B98"/>
    <w:rsid w:val="0078602F"/>
    <w:rsid w:val="007863E4"/>
    <w:rsid w:val="0078679B"/>
    <w:rsid w:val="007867C4"/>
    <w:rsid w:val="00786FC1"/>
    <w:rsid w:val="0078797B"/>
    <w:rsid w:val="00787A09"/>
    <w:rsid w:val="00787F36"/>
    <w:rsid w:val="00790545"/>
    <w:rsid w:val="007905AE"/>
    <w:rsid w:val="007907AE"/>
    <w:rsid w:val="00790966"/>
    <w:rsid w:val="007909A2"/>
    <w:rsid w:val="00791068"/>
    <w:rsid w:val="00791ADB"/>
    <w:rsid w:val="00791C11"/>
    <w:rsid w:val="007921AC"/>
    <w:rsid w:val="007924C4"/>
    <w:rsid w:val="00792664"/>
    <w:rsid w:val="00792C19"/>
    <w:rsid w:val="00792D43"/>
    <w:rsid w:val="00793574"/>
    <w:rsid w:val="007939AE"/>
    <w:rsid w:val="00793A5A"/>
    <w:rsid w:val="0079405A"/>
    <w:rsid w:val="00794A2E"/>
    <w:rsid w:val="00794AA0"/>
    <w:rsid w:val="00794EA4"/>
    <w:rsid w:val="00794FC8"/>
    <w:rsid w:val="007950E3"/>
    <w:rsid w:val="0079545D"/>
    <w:rsid w:val="007954C1"/>
    <w:rsid w:val="00795694"/>
    <w:rsid w:val="0079574A"/>
    <w:rsid w:val="00795A6B"/>
    <w:rsid w:val="00795CC9"/>
    <w:rsid w:val="0079658D"/>
    <w:rsid w:val="007969A7"/>
    <w:rsid w:val="00796AA4"/>
    <w:rsid w:val="00797F24"/>
    <w:rsid w:val="007A01DE"/>
    <w:rsid w:val="007A13F1"/>
    <w:rsid w:val="007A1619"/>
    <w:rsid w:val="007A1EC9"/>
    <w:rsid w:val="007A2778"/>
    <w:rsid w:val="007A2959"/>
    <w:rsid w:val="007A2A31"/>
    <w:rsid w:val="007A2E9B"/>
    <w:rsid w:val="007A45EF"/>
    <w:rsid w:val="007A4896"/>
    <w:rsid w:val="007A6005"/>
    <w:rsid w:val="007A6050"/>
    <w:rsid w:val="007A63B5"/>
    <w:rsid w:val="007A63BE"/>
    <w:rsid w:val="007A6587"/>
    <w:rsid w:val="007A715D"/>
    <w:rsid w:val="007A721A"/>
    <w:rsid w:val="007A7446"/>
    <w:rsid w:val="007A7E9B"/>
    <w:rsid w:val="007B1478"/>
    <w:rsid w:val="007B2522"/>
    <w:rsid w:val="007B2D7F"/>
    <w:rsid w:val="007B2D9F"/>
    <w:rsid w:val="007B2F1A"/>
    <w:rsid w:val="007B2F75"/>
    <w:rsid w:val="007B2FDB"/>
    <w:rsid w:val="007B3489"/>
    <w:rsid w:val="007B3A96"/>
    <w:rsid w:val="007B3AC3"/>
    <w:rsid w:val="007B3F6C"/>
    <w:rsid w:val="007B4408"/>
    <w:rsid w:val="007B4685"/>
    <w:rsid w:val="007B468B"/>
    <w:rsid w:val="007B48AC"/>
    <w:rsid w:val="007B4F6F"/>
    <w:rsid w:val="007B5201"/>
    <w:rsid w:val="007B54D2"/>
    <w:rsid w:val="007B55D6"/>
    <w:rsid w:val="007B58BF"/>
    <w:rsid w:val="007B5A6D"/>
    <w:rsid w:val="007B5BBD"/>
    <w:rsid w:val="007B6092"/>
    <w:rsid w:val="007B66DA"/>
    <w:rsid w:val="007B6B93"/>
    <w:rsid w:val="007B6C74"/>
    <w:rsid w:val="007B6F05"/>
    <w:rsid w:val="007B71A6"/>
    <w:rsid w:val="007B7398"/>
    <w:rsid w:val="007B772F"/>
    <w:rsid w:val="007B7960"/>
    <w:rsid w:val="007B7963"/>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32CF"/>
    <w:rsid w:val="007C32D4"/>
    <w:rsid w:val="007C334A"/>
    <w:rsid w:val="007C34C8"/>
    <w:rsid w:val="007C4317"/>
    <w:rsid w:val="007C4484"/>
    <w:rsid w:val="007C46C7"/>
    <w:rsid w:val="007C483E"/>
    <w:rsid w:val="007C4CBC"/>
    <w:rsid w:val="007C5463"/>
    <w:rsid w:val="007C55B9"/>
    <w:rsid w:val="007C58AF"/>
    <w:rsid w:val="007C5F8D"/>
    <w:rsid w:val="007C634C"/>
    <w:rsid w:val="007C651F"/>
    <w:rsid w:val="007C6543"/>
    <w:rsid w:val="007C72F4"/>
    <w:rsid w:val="007C73EA"/>
    <w:rsid w:val="007C794C"/>
    <w:rsid w:val="007C7FCC"/>
    <w:rsid w:val="007D09E0"/>
    <w:rsid w:val="007D0B6F"/>
    <w:rsid w:val="007D0F1A"/>
    <w:rsid w:val="007D1531"/>
    <w:rsid w:val="007D29E3"/>
    <w:rsid w:val="007D29F7"/>
    <w:rsid w:val="007D34E0"/>
    <w:rsid w:val="007D3A2E"/>
    <w:rsid w:val="007D3AAB"/>
    <w:rsid w:val="007D42AE"/>
    <w:rsid w:val="007D57CD"/>
    <w:rsid w:val="007D5844"/>
    <w:rsid w:val="007D65A0"/>
    <w:rsid w:val="007D6AEE"/>
    <w:rsid w:val="007D733F"/>
    <w:rsid w:val="007D7343"/>
    <w:rsid w:val="007D7A7C"/>
    <w:rsid w:val="007D7E2C"/>
    <w:rsid w:val="007D7E6E"/>
    <w:rsid w:val="007E013D"/>
    <w:rsid w:val="007E0233"/>
    <w:rsid w:val="007E08DF"/>
    <w:rsid w:val="007E0E82"/>
    <w:rsid w:val="007E124E"/>
    <w:rsid w:val="007E1703"/>
    <w:rsid w:val="007E18DB"/>
    <w:rsid w:val="007E1A61"/>
    <w:rsid w:val="007E1F52"/>
    <w:rsid w:val="007E2500"/>
    <w:rsid w:val="007E26C1"/>
    <w:rsid w:val="007E2961"/>
    <w:rsid w:val="007E31A2"/>
    <w:rsid w:val="007E3F5C"/>
    <w:rsid w:val="007E4433"/>
    <w:rsid w:val="007E4530"/>
    <w:rsid w:val="007E5332"/>
    <w:rsid w:val="007E53F0"/>
    <w:rsid w:val="007E562A"/>
    <w:rsid w:val="007E5958"/>
    <w:rsid w:val="007E5DA7"/>
    <w:rsid w:val="007E5F51"/>
    <w:rsid w:val="007E6AD8"/>
    <w:rsid w:val="007E7C28"/>
    <w:rsid w:val="007E7C34"/>
    <w:rsid w:val="007E7D4F"/>
    <w:rsid w:val="007F02E5"/>
    <w:rsid w:val="007F0439"/>
    <w:rsid w:val="007F04ED"/>
    <w:rsid w:val="007F0B5C"/>
    <w:rsid w:val="007F1042"/>
    <w:rsid w:val="007F11E4"/>
    <w:rsid w:val="007F27A9"/>
    <w:rsid w:val="007F2EAE"/>
    <w:rsid w:val="007F3353"/>
    <w:rsid w:val="007F3412"/>
    <w:rsid w:val="007F3E20"/>
    <w:rsid w:val="007F4027"/>
    <w:rsid w:val="007F41ED"/>
    <w:rsid w:val="007F4991"/>
    <w:rsid w:val="007F4ABA"/>
    <w:rsid w:val="007F5575"/>
    <w:rsid w:val="007F590E"/>
    <w:rsid w:val="007F59E8"/>
    <w:rsid w:val="007F607E"/>
    <w:rsid w:val="007F62C7"/>
    <w:rsid w:val="007F630C"/>
    <w:rsid w:val="007F6397"/>
    <w:rsid w:val="007F6926"/>
    <w:rsid w:val="007F6A16"/>
    <w:rsid w:val="007F7532"/>
    <w:rsid w:val="007F785F"/>
    <w:rsid w:val="007F7BB0"/>
    <w:rsid w:val="00800D74"/>
    <w:rsid w:val="008014F8"/>
    <w:rsid w:val="00801604"/>
    <w:rsid w:val="00801798"/>
    <w:rsid w:val="00801981"/>
    <w:rsid w:val="00801D3E"/>
    <w:rsid w:val="00802705"/>
    <w:rsid w:val="00802832"/>
    <w:rsid w:val="00802A9F"/>
    <w:rsid w:val="00802CA4"/>
    <w:rsid w:val="008030CA"/>
    <w:rsid w:val="008030D8"/>
    <w:rsid w:val="008031BA"/>
    <w:rsid w:val="0080347A"/>
    <w:rsid w:val="0080351E"/>
    <w:rsid w:val="00803792"/>
    <w:rsid w:val="00803AA5"/>
    <w:rsid w:val="00803BFA"/>
    <w:rsid w:val="00803FE1"/>
    <w:rsid w:val="00804092"/>
    <w:rsid w:val="00804208"/>
    <w:rsid w:val="0080457B"/>
    <w:rsid w:val="0080487A"/>
    <w:rsid w:val="008049BF"/>
    <w:rsid w:val="00804C78"/>
    <w:rsid w:val="00804F7C"/>
    <w:rsid w:val="008057CD"/>
    <w:rsid w:val="00805D34"/>
    <w:rsid w:val="00805F9F"/>
    <w:rsid w:val="00805FEE"/>
    <w:rsid w:val="00806438"/>
    <w:rsid w:val="008066CB"/>
    <w:rsid w:val="00807166"/>
    <w:rsid w:val="008072EF"/>
    <w:rsid w:val="00807712"/>
    <w:rsid w:val="008077F3"/>
    <w:rsid w:val="0081062E"/>
    <w:rsid w:val="008115DD"/>
    <w:rsid w:val="00811C9D"/>
    <w:rsid w:val="00811D74"/>
    <w:rsid w:val="0081209B"/>
    <w:rsid w:val="008121E3"/>
    <w:rsid w:val="00812D9E"/>
    <w:rsid w:val="00812E9C"/>
    <w:rsid w:val="0081372B"/>
    <w:rsid w:val="008137A8"/>
    <w:rsid w:val="00814815"/>
    <w:rsid w:val="00814E84"/>
    <w:rsid w:val="00815058"/>
    <w:rsid w:val="00815271"/>
    <w:rsid w:val="008152E0"/>
    <w:rsid w:val="008153C1"/>
    <w:rsid w:val="0081675F"/>
    <w:rsid w:val="00816984"/>
    <w:rsid w:val="00816E3E"/>
    <w:rsid w:val="008172F5"/>
    <w:rsid w:val="00817AAB"/>
    <w:rsid w:val="00820151"/>
    <w:rsid w:val="008202E7"/>
    <w:rsid w:val="00820396"/>
    <w:rsid w:val="008206FE"/>
    <w:rsid w:val="0082287F"/>
    <w:rsid w:val="00823BCC"/>
    <w:rsid w:val="00823C1F"/>
    <w:rsid w:val="00824FD2"/>
    <w:rsid w:val="008254FB"/>
    <w:rsid w:val="00825680"/>
    <w:rsid w:val="00825FD4"/>
    <w:rsid w:val="00826D9D"/>
    <w:rsid w:val="00827083"/>
    <w:rsid w:val="00827136"/>
    <w:rsid w:val="008275D5"/>
    <w:rsid w:val="00827A84"/>
    <w:rsid w:val="008302B3"/>
    <w:rsid w:val="008303C3"/>
    <w:rsid w:val="00830CCB"/>
    <w:rsid w:val="00830D84"/>
    <w:rsid w:val="008314E2"/>
    <w:rsid w:val="00831BC2"/>
    <w:rsid w:val="00832C15"/>
    <w:rsid w:val="00832C19"/>
    <w:rsid w:val="00832D9B"/>
    <w:rsid w:val="00833020"/>
    <w:rsid w:val="0083328B"/>
    <w:rsid w:val="008335DE"/>
    <w:rsid w:val="00833957"/>
    <w:rsid w:val="00833AC6"/>
    <w:rsid w:val="00833B5D"/>
    <w:rsid w:val="00833C76"/>
    <w:rsid w:val="008347EA"/>
    <w:rsid w:val="00834EA9"/>
    <w:rsid w:val="0083583A"/>
    <w:rsid w:val="00835903"/>
    <w:rsid w:val="00835BD3"/>
    <w:rsid w:val="00836903"/>
    <w:rsid w:val="00836EFA"/>
    <w:rsid w:val="008376EB"/>
    <w:rsid w:val="008402CC"/>
    <w:rsid w:val="0084076B"/>
    <w:rsid w:val="0084121E"/>
    <w:rsid w:val="00841B2E"/>
    <w:rsid w:val="00841F4A"/>
    <w:rsid w:val="0084238E"/>
    <w:rsid w:val="00842869"/>
    <w:rsid w:val="00842BE1"/>
    <w:rsid w:val="00842CD6"/>
    <w:rsid w:val="00842F01"/>
    <w:rsid w:val="0084318B"/>
    <w:rsid w:val="008434FC"/>
    <w:rsid w:val="00844297"/>
    <w:rsid w:val="0084459A"/>
    <w:rsid w:val="008445B5"/>
    <w:rsid w:val="008447BB"/>
    <w:rsid w:val="00844EDC"/>
    <w:rsid w:val="00844F8A"/>
    <w:rsid w:val="008453AD"/>
    <w:rsid w:val="00845673"/>
    <w:rsid w:val="00846205"/>
    <w:rsid w:val="00846312"/>
    <w:rsid w:val="008463AC"/>
    <w:rsid w:val="00846654"/>
    <w:rsid w:val="008474C2"/>
    <w:rsid w:val="0084795A"/>
    <w:rsid w:val="00847E0D"/>
    <w:rsid w:val="00847F3D"/>
    <w:rsid w:val="0085051B"/>
    <w:rsid w:val="00850EE9"/>
    <w:rsid w:val="0085101D"/>
    <w:rsid w:val="0085169D"/>
    <w:rsid w:val="00851A37"/>
    <w:rsid w:val="00852369"/>
    <w:rsid w:val="008526FA"/>
    <w:rsid w:val="00852887"/>
    <w:rsid w:val="00852BA9"/>
    <w:rsid w:val="00852E8E"/>
    <w:rsid w:val="008539A9"/>
    <w:rsid w:val="00853A9F"/>
    <w:rsid w:val="00853DE9"/>
    <w:rsid w:val="00853E14"/>
    <w:rsid w:val="00853EED"/>
    <w:rsid w:val="008543C7"/>
    <w:rsid w:val="00855637"/>
    <w:rsid w:val="008557D6"/>
    <w:rsid w:val="00855E2E"/>
    <w:rsid w:val="00855E33"/>
    <w:rsid w:val="00856459"/>
    <w:rsid w:val="00857272"/>
    <w:rsid w:val="00857331"/>
    <w:rsid w:val="008576BA"/>
    <w:rsid w:val="008577AE"/>
    <w:rsid w:val="00860077"/>
    <w:rsid w:val="00860283"/>
    <w:rsid w:val="0086058E"/>
    <w:rsid w:val="00860C34"/>
    <w:rsid w:val="00861196"/>
    <w:rsid w:val="00862C22"/>
    <w:rsid w:val="00862FC7"/>
    <w:rsid w:val="0086342F"/>
    <w:rsid w:val="0086360A"/>
    <w:rsid w:val="00863A21"/>
    <w:rsid w:val="00864760"/>
    <w:rsid w:val="00864A63"/>
    <w:rsid w:val="00865D9B"/>
    <w:rsid w:val="0086614C"/>
    <w:rsid w:val="0086659C"/>
    <w:rsid w:val="008666EC"/>
    <w:rsid w:val="00866DD1"/>
    <w:rsid w:val="00867060"/>
    <w:rsid w:val="00867137"/>
    <w:rsid w:val="00867997"/>
    <w:rsid w:val="0087073A"/>
    <w:rsid w:val="008711EA"/>
    <w:rsid w:val="00871C5A"/>
    <w:rsid w:val="00871CED"/>
    <w:rsid w:val="00871DC9"/>
    <w:rsid w:val="00871E74"/>
    <w:rsid w:val="0087221C"/>
    <w:rsid w:val="008726DF"/>
    <w:rsid w:val="00872F22"/>
    <w:rsid w:val="00872F59"/>
    <w:rsid w:val="00873133"/>
    <w:rsid w:val="00873403"/>
    <w:rsid w:val="0087404B"/>
    <w:rsid w:val="008744E0"/>
    <w:rsid w:val="00874A5E"/>
    <w:rsid w:val="00874B4C"/>
    <w:rsid w:val="00874F29"/>
    <w:rsid w:val="00875351"/>
    <w:rsid w:val="0087577C"/>
    <w:rsid w:val="008764A6"/>
    <w:rsid w:val="00876903"/>
    <w:rsid w:val="008772EF"/>
    <w:rsid w:val="008779C5"/>
    <w:rsid w:val="00877C13"/>
    <w:rsid w:val="008814B0"/>
    <w:rsid w:val="0088175C"/>
    <w:rsid w:val="008818EB"/>
    <w:rsid w:val="00881E57"/>
    <w:rsid w:val="00882A3B"/>
    <w:rsid w:val="00882A67"/>
    <w:rsid w:val="00883F3D"/>
    <w:rsid w:val="00884539"/>
    <w:rsid w:val="00884FAA"/>
    <w:rsid w:val="00885467"/>
    <w:rsid w:val="008861A9"/>
    <w:rsid w:val="00886DC6"/>
    <w:rsid w:val="00886F07"/>
    <w:rsid w:val="00886F21"/>
    <w:rsid w:val="00890E81"/>
    <w:rsid w:val="00890FE6"/>
    <w:rsid w:val="008910FD"/>
    <w:rsid w:val="008913E0"/>
    <w:rsid w:val="00891EEF"/>
    <w:rsid w:val="008920E9"/>
    <w:rsid w:val="00892C82"/>
    <w:rsid w:val="00892CB0"/>
    <w:rsid w:val="00892E08"/>
    <w:rsid w:val="008931E8"/>
    <w:rsid w:val="008932D5"/>
    <w:rsid w:val="00893493"/>
    <w:rsid w:val="00893822"/>
    <w:rsid w:val="00893B79"/>
    <w:rsid w:val="00893EBE"/>
    <w:rsid w:val="0089431A"/>
    <w:rsid w:val="00894E93"/>
    <w:rsid w:val="00895253"/>
    <w:rsid w:val="00895896"/>
    <w:rsid w:val="00895CF0"/>
    <w:rsid w:val="0089630C"/>
    <w:rsid w:val="00896666"/>
    <w:rsid w:val="00897630"/>
    <w:rsid w:val="008A004D"/>
    <w:rsid w:val="008A0B6B"/>
    <w:rsid w:val="008A10DB"/>
    <w:rsid w:val="008A1319"/>
    <w:rsid w:val="008A1855"/>
    <w:rsid w:val="008A1FAD"/>
    <w:rsid w:val="008A23E6"/>
    <w:rsid w:val="008A2B9F"/>
    <w:rsid w:val="008A3048"/>
    <w:rsid w:val="008A31C9"/>
    <w:rsid w:val="008A3C6A"/>
    <w:rsid w:val="008A3CFB"/>
    <w:rsid w:val="008A3D5E"/>
    <w:rsid w:val="008A409C"/>
    <w:rsid w:val="008A48C5"/>
    <w:rsid w:val="008A5A7F"/>
    <w:rsid w:val="008A5DB5"/>
    <w:rsid w:val="008A5DEE"/>
    <w:rsid w:val="008A6E88"/>
    <w:rsid w:val="008A717A"/>
    <w:rsid w:val="008A721A"/>
    <w:rsid w:val="008A7866"/>
    <w:rsid w:val="008A7BFB"/>
    <w:rsid w:val="008B0368"/>
    <w:rsid w:val="008B058D"/>
    <w:rsid w:val="008B0CDC"/>
    <w:rsid w:val="008B1003"/>
    <w:rsid w:val="008B13D9"/>
    <w:rsid w:val="008B158E"/>
    <w:rsid w:val="008B171F"/>
    <w:rsid w:val="008B1F04"/>
    <w:rsid w:val="008B219F"/>
    <w:rsid w:val="008B2ECE"/>
    <w:rsid w:val="008B3041"/>
    <w:rsid w:val="008B3407"/>
    <w:rsid w:val="008B3503"/>
    <w:rsid w:val="008B42B9"/>
    <w:rsid w:val="008B47F0"/>
    <w:rsid w:val="008B48DB"/>
    <w:rsid w:val="008B5078"/>
    <w:rsid w:val="008B5235"/>
    <w:rsid w:val="008B598F"/>
    <w:rsid w:val="008B5C19"/>
    <w:rsid w:val="008B6130"/>
    <w:rsid w:val="008B621E"/>
    <w:rsid w:val="008B6536"/>
    <w:rsid w:val="008B6735"/>
    <w:rsid w:val="008B6977"/>
    <w:rsid w:val="008B6B7F"/>
    <w:rsid w:val="008B710F"/>
    <w:rsid w:val="008B72F8"/>
    <w:rsid w:val="008B7683"/>
    <w:rsid w:val="008C029A"/>
    <w:rsid w:val="008C041B"/>
    <w:rsid w:val="008C0C29"/>
    <w:rsid w:val="008C0F4C"/>
    <w:rsid w:val="008C12F8"/>
    <w:rsid w:val="008C1510"/>
    <w:rsid w:val="008C26B2"/>
    <w:rsid w:val="008C29DD"/>
    <w:rsid w:val="008C30A2"/>
    <w:rsid w:val="008C32AB"/>
    <w:rsid w:val="008C34B6"/>
    <w:rsid w:val="008C3773"/>
    <w:rsid w:val="008C3806"/>
    <w:rsid w:val="008C38F1"/>
    <w:rsid w:val="008C3F7C"/>
    <w:rsid w:val="008C5B54"/>
    <w:rsid w:val="008C64AD"/>
    <w:rsid w:val="008C6706"/>
    <w:rsid w:val="008C6762"/>
    <w:rsid w:val="008C7537"/>
    <w:rsid w:val="008C7892"/>
    <w:rsid w:val="008C79B0"/>
    <w:rsid w:val="008C7C99"/>
    <w:rsid w:val="008D126E"/>
    <w:rsid w:val="008D129B"/>
    <w:rsid w:val="008D195A"/>
    <w:rsid w:val="008D19FC"/>
    <w:rsid w:val="008D20AF"/>
    <w:rsid w:val="008D2725"/>
    <w:rsid w:val="008D2C43"/>
    <w:rsid w:val="008D3356"/>
    <w:rsid w:val="008D3C38"/>
    <w:rsid w:val="008D3F63"/>
    <w:rsid w:val="008D4656"/>
    <w:rsid w:val="008D4F97"/>
    <w:rsid w:val="008D514B"/>
    <w:rsid w:val="008D5DEB"/>
    <w:rsid w:val="008D5E0F"/>
    <w:rsid w:val="008D663D"/>
    <w:rsid w:val="008D6B9B"/>
    <w:rsid w:val="008D6B9C"/>
    <w:rsid w:val="008D75D3"/>
    <w:rsid w:val="008D77E3"/>
    <w:rsid w:val="008D7B53"/>
    <w:rsid w:val="008E018E"/>
    <w:rsid w:val="008E06E8"/>
    <w:rsid w:val="008E0789"/>
    <w:rsid w:val="008E0A8C"/>
    <w:rsid w:val="008E0B9E"/>
    <w:rsid w:val="008E1600"/>
    <w:rsid w:val="008E1C2A"/>
    <w:rsid w:val="008E2493"/>
    <w:rsid w:val="008E2576"/>
    <w:rsid w:val="008E2E2F"/>
    <w:rsid w:val="008E3594"/>
    <w:rsid w:val="008E3BF5"/>
    <w:rsid w:val="008E4270"/>
    <w:rsid w:val="008E4761"/>
    <w:rsid w:val="008E4A8A"/>
    <w:rsid w:val="008E4D07"/>
    <w:rsid w:val="008E5439"/>
    <w:rsid w:val="008E58B9"/>
    <w:rsid w:val="008E5B41"/>
    <w:rsid w:val="008E5F5E"/>
    <w:rsid w:val="008E66C1"/>
    <w:rsid w:val="008E6FA3"/>
    <w:rsid w:val="008E732D"/>
    <w:rsid w:val="008E74EE"/>
    <w:rsid w:val="008E78F4"/>
    <w:rsid w:val="008E7ABD"/>
    <w:rsid w:val="008E7C30"/>
    <w:rsid w:val="008E7D53"/>
    <w:rsid w:val="008F02A3"/>
    <w:rsid w:val="008F054E"/>
    <w:rsid w:val="008F0AA6"/>
    <w:rsid w:val="008F0C8B"/>
    <w:rsid w:val="008F1761"/>
    <w:rsid w:val="008F1887"/>
    <w:rsid w:val="008F26A5"/>
    <w:rsid w:val="008F2B79"/>
    <w:rsid w:val="008F335C"/>
    <w:rsid w:val="008F3B8B"/>
    <w:rsid w:val="008F3FAC"/>
    <w:rsid w:val="008F4B52"/>
    <w:rsid w:val="008F53BA"/>
    <w:rsid w:val="008F6729"/>
    <w:rsid w:val="008F67F4"/>
    <w:rsid w:val="008F686A"/>
    <w:rsid w:val="008F6DC3"/>
    <w:rsid w:val="008F7547"/>
    <w:rsid w:val="0090088A"/>
    <w:rsid w:val="009008A3"/>
    <w:rsid w:val="00900B9A"/>
    <w:rsid w:val="00900DA2"/>
    <w:rsid w:val="009011AE"/>
    <w:rsid w:val="009011B7"/>
    <w:rsid w:val="00901D44"/>
    <w:rsid w:val="0090269C"/>
    <w:rsid w:val="00902B00"/>
    <w:rsid w:val="00902BCF"/>
    <w:rsid w:val="00902CEF"/>
    <w:rsid w:val="00903D2A"/>
    <w:rsid w:val="00904B95"/>
    <w:rsid w:val="00905146"/>
    <w:rsid w:val="009051D6"/>
    <w:rsid w:val="0090532F"/>
    <w:rsid w:val="00905A4C"/>
    <w:rsid w:val="00907024"/>
    <w:rsid w:val="00907703"/>
    <w:rsid w:val="00907EEB"/>
    <w:rsid w:val="009103F1"/>
    <w:rsid w:val="00911195"/>
    <w:rsid w:val="00911340"/>
    <w:rsid w:val="009114DD"/>
    <w:rsid w:val="00911B7D"/>
    <w:rsid w:val="009121A2"/>
    <w:rsid w:val="009123D2"/>
    <w:rsid w:val="00912B40"/>
    <w:rsid w:val="00912D86"/>
    <w:rsid w:val="009131C5"/>
    <w:rsid w:val="0091381D"/>
    <w:rsid w:val="009138BF"/>
    <w:rsid w:val="00913A49"/>
    <w:rsid w:val="00913F55"/>
    <w:rsid w:val="00914201"/>
    <w:rsid w:val="00914494"/>
    <w:rsid w:val="009157F2"/>
    <w:rsid w:val="00915858"/>
    <w:rsid w:val="00915AAF"/>
    <w:rsid w:val="00916098"/>
    <w:rsid w:val="009165C1"/>
    <w:rsid w:val="00916814"/>
    <w:rsid w:val="0091691D"/>
    <w:rsid w:val="00916C17"/>
    <w:rsid w:val="00917388"/>
    <w:rsid w:val="00917925"/>
    <w:rsid w:val="0091795A"/>
    <w:rsid w:val="00920F25"/>
    <w:rsid w:val="00921252"/>
    <w:rsid w:val="00921528"/>
    <w:rsid w:val="00921872"/>
    <w:rsid w:val="00921C15"/>
    <w:rsid w:val="00921EC9"/>
    <w:rsid w:val="00921FF2"/>
    <w:rsid w:val="0092246D"/>
    <w:rsid w:val="00922EE3"/>
    <w:rsid w:val="00923082"/>
    <w:rsid w:val="0092380B"/>
    <w:rsid w:val="00923C96"/>
    <w:rsid w:val="00924157"/>
    <w:rsid w:val="0092437C"/>
    <w:rsid w:val="0092479E"/>
    <w:rsid w:val="00924B1A"/>
    <w:rsid w:val="00924DFB"/>
    <w:rsid w:val="00925F10"/>
    <w:rsid w:val="0092621F"/>
    <w:rsid w:val="0092692E"/>
    <w:rsid w:val="00927516"/>
    <w:rsid w:val="0092797D"/>
    <w:rsid w:val="00927A37"/>
    <w:rsid w:val="0093008A"/>
    <w:rsid w:val="009302D5"/>
    <w:rsid w:val="00930394"/>
    <w:rsid w:val="00930674"/>
    <w:rsid w:val="00930805"/>
    <w:rsid w:val="0093129E"/>
    <w:rsid w:val="00931519"/>
    <w:rsid w:val="00931889"/>
    <w:rsid w:val="00931DB8"/>
    <w:rsid w:val="00931E9A"/>
    <w:rsid w:val="00931EF6"/>
    <w:rsid w:val="00931EF8"/>
    <w:rsid w:val="009320B7"/>
    <w:rsid w:val="00932375"/>
    <w:rsid w:val="009323D9"/>
    <w:rsid w:val="00932C1A"/>
    <w:rsid w:val="00932CEB"/>
    <w:rsid w:val="00933656"/>
    <w:rsid w:val="00933B80"/>
    <w:rsid w:val="0093415B"/>
    <w:rsid w:val="009341A0"/>
    <w:rsid w:val="009341D8"/>
    <w:rsid w:val="0093508E"/>
    <w:rsid w:val="0093552B"/>
    <w:rsid w:val="009358A9"/>
    <w:rsid w:val="00936103"/>
    <w:rsid w:val="009376C0"/>
    <w:rsid w:val="009378CD"/>
    <w:rsid w:val="00940152"/>
    <w:rsid w:val="00940C04"/>
    <w:rsid w:val="00941297"/>
    <w:rsid w:val="00941BA3"/>
    <w:rsid w:val="00941E86"/>
    <w:rsid w:val="00942578"/>
    <w:rsid w:val="00942DB0"/>
    <w:rsid w:val="0094319A"/>
    <w:rsid w:val="009433FC"/>
    <w:rsid w:val="009436EA"/>
    <w:rsid w:val="009438A4"/>
    <w:rsid w:val="009438E3"/>
    <w:rsid w:val="00943F7D"/>
    <w:rsid w:val="0094411A"/>
    <w:rsid w:val="009444C2"/>
    <w:rsid w:val="00944AE7"/>
    <w:rsid w:val="00944B5A"/>
    <w:rsid w:val="0094565C"/>
    <w:rsid w:val="00945D9A"/>
    <w:rsid w:val="00946360"/>
    <w:rsid w:val="0094665B"/>
    <w:rsid w:val="0095015A"/>
    <w:rsid w:val="00950476"/>
    <w:rsid w:val="0095066B"/>
    <w:rsid w:val="0095180B"/>
    <w:rsid w:val="009518F2"/>
    <w:rsid w:val="00951B60"/>
    <w:rsid w:val="00951CC7"/>
    <w:rsid w:val="00951FB0"/>
    <w:rsid w:val="009528C9"/>
    <w:rsid w:val="00952CC5"/>
    <w:rsid w:val="00952CCE"/>
    <w:rsid w:val="009532B7"/>
    <w:rsid w:val="009536E6"/>
    <w:rsid w:val="00953886"/>
    <w:rsid w:val="00953B99"/>
    <w:rsid w:val="00953F9D"/>
    <w:rsid w:val="009544CB"/>
    <w:rsid w:val="009554C1"/>
    <w:rsid w:val="009559B4"/>
    <w:rsid w:val="00955A6B"/>
    <w:rsid w:val="00955B9C"/>
    <w:rsid w:val="00955E00"/>
    <w:rsid w:val="00955E61"/>
    <w:rsid w:val="009560B3"/>
    <w:rsid w:val="00956235"/>
    <w:rsid w:val="0095685C"/>
    <w:rsid w:val="00956969"/>
    <w:rsid w:val="00956C16"/>
    <w:rsid w:val="0095710B"/>
    <w:rsid w:val="009575C4"/>
    <w:rsid w:val="009578AA"/>
    <w:rsid w:val="00960A50"/>
    <w:rsid w:val="00960B83"/>
    <w:rsid w:val="00960C8A"/>
    <w:rsid w:val="0096116D"/>
    <w:rsid w:val="00961291"/>
    <w:rsid w:val="00962651"/>
    <w:rsid w:val="00963ACA"/>
    <w:rsid w:val="0096447C"/>
    <w:rsid w:val="00964499"/>
    <w:rsid w:val="0096527C"/>
    <w:rsid w:val="00965D4F"/>
    <w:rsid w:val="009661AB"/>
    <w:rsid w:val="0096648E"/>
    <w:rsid w:val="00966511"/>
    <w:rsid w:val="00966CFF"/>
    <w:rsid w:val="00967793"/>
    <w:rsid w:val="00967C5E"/>
    <w:rsid w:val="00967DFA"/>
    <w:rsid w:val="00970376"/>
    <w:rsid w:val="0097038D"/>
    <w:rsid w:val="0097047C"/>
    <w:rsid w:val="00970627"/>
    <w:rsid w:val="00970C56"/>
    <w:rsid w:val="009713FE"/>
    <w:rsid w:val="00971566"/>
    <w:rsid w:val="009719C1"/>
    <w:rsid w:val="00971E19"/>
    <w:rsid w:val="00972484"/>
    <w:rsid w:val="009725CE"/>
    <w:rsid w:val="00972988"/>
    <w:rsid w:val="00972DAD"/>
    <w:rsid w:val="00973047"/>
    <w:rsid w:val="009734E7"/>
    <w:rsid w:val="00973873"/>
    <w:rsid w:val="00973D52"/>
    <w:rsid w:val="00973E9B"/>
    <w:rsid w:val="00974A0D"/>
    <w:rsid w:val="00975374"/>
    <w:rsid w:val="009756A8"/>
    <w:rsid w:val="009758A9"/>
    <w:rsid w:val="009759CE"/>
    <w:rsid w:val="00975A47"/>
    <w:rsid w:val="00975E26"/>
    <w:rsid w:val="0097630B"/>
    <w:rsid w:val="00976695"/>
    <w:rsid w:val="00977C5A"/>
    <w:rsid w:val="00980088"/>
    <w:rsid w:val="009802BE"/>
    <w:rsid w:val="00980797"/>
    <w:rsid w:val="00981022"/>
    <w:rsid w:val="009811B6"/>
    <w:rsid w:val="0098125D"/>
    <w:rsid w:val="009812A4"/>
    <w:rsid w:val="00981A5A"/>
    <w:rsid w:val="0098227B"/>
    <w:rsid w:val="00982413"/>
    <w:rsid w:val="00983300"/>
    <w:rsid w:val="009834C6"/>
    <w:rsid w:val="00983722"/>
    <w:rsid w:val="009837CE"/>
    <w:rsid w:val="009838B0"/>
    <w:rsid w:val="00983BB5"/>
    <w:rsid w:val="00984D06"/>
    <w:rsid w:val="00984DAA"/>
    <w:rsid w:val="00985131"/>
    <w:rsid w:val="0098699F"/>
    <w:rsid w:val="00987C10"/>
    <w:rsid w:val="00987FFC"/>
    <w:rsid w:val="009901E7"/>
    <w:rsid w:val="00990290"/>
    <w:rsid w:val="0099071D"/>
    <w:rsid w:val="009918B2"/>
    <w:rsid w:val="0099210B"/>
    <w:rsid w:val="009936ED"/>
    <w:rsid w:val="009937D3"/>
    <w:rsid w:val="00994057"/>
    <w:rsid w:val="00994286"/>
    <w:rsid w:val="009945AF"/>
    <w:rsid w:val="0099470F"/>
    <w:rsid w:val="0099537E"/>
    <w:rsid w:val="009964FB"/>
    <w:rsid w:val="00996B27"/>
    <w:rsid w:val="00996FC4"/>
    <w:rsid w:val="009A0CB4"/>
    <w:rsid w:val="009A0FB0"/>
    <w:rsid w:val="009A17FB"/>
    <w:rsid w:val="009A18C3"/>
    <w:rsid w:val="009A191D"/>
    <w:rsid w:val="009A1E12"/>
    <w:rsid w:val="009A3C7B"/>
    <w:rsid w:val="009A4150"/>
    <w:rsid w:val="009A433B"/>
    <w:rsid w:val="009A43FD"/>
    <w:rsid w:val="009A4A1D"/>
    <w:rsid w:val="009A4E04"/>
    <w:rsid w:val="009A5678"/>
    <w:rsid w:val="009A5751"/>
    <w:rsid w:val="009A583C"/>
    <w:rsid w:val="009A58B2"/>
    <w:rsid w:val="009A5D84"/>
    <w:rsid w:val="009A60D8"/>
    <w:rsid w:val="009A65CC"/>
    <w:rsid w:val="009A6671"/>
    <w:rsid w:val="009A6CE5"/>
    <w:rsid w:val="009A7810"/>
    <w:rsid w:val="009A7E5D"/>
    <w:rsid w:val="009B03E6"/>
    <w:rsid w:val="009B08A9"/>
    <w:rsid w:val="009B1151"/>
    <w:rsid w:val="009B18A7"/>
    <w:rsid w:val="009B2949"/>
    <w:rsid w:val="009B2AF4"/>
    <w:rsid w:val="009B34C7"/>
    <w:rsid w:val="009B3B99"/>
    <w:rsid w:val="009B43CA"/>
    <w:rsid w:val="009B4B40"/>
    <w:rsid w:val="009B4CAC"/>
    <w:rsid w:val="009B4CF4"/>
    <w:rsid w:val="009B6849"/>
    <w:rsid w:val="009B6FF9"/>
    <w:rsid w:val="009B70CF"/>
    <w:rsid w:val="009B72CE"/>
    <w:rsid w:val="009C0245"/>
    <w:rsid w:val="009C0AC2"/>
    <w:rsid w:val="009C0E59"/>
    <w:rsid w:val="009C1AD3"/>
    <w:rsid w:val="009C24D6"/>
    <w:rsid w:val="009C2A92"/>
    <w:rsid w:val="009C2B18"/>
    <w:rsid w:val="009C332F"/>
    <w:rsid w:val="009C3688"/>
    <w:rsid w:val="009C4106"/>
    <w:rsid w:val="009C41CC"/>
    <w:rsid w:val="009C4268"/>
    <w:rsid w:val="009C4631"/>
    <w:rsid w:val="009C4C72"/>
    <w:rsid w:val="009C4C78"/>
    <w:rsid w:val="009C4FC1"/>
    <w:rsid w:val="009C55B3"/>
    <w:rsid w:val="009C6966"/>
    <w:rsid w:val="009C6A0E"/>
    <w:rsid w:val="009C6A2C"/>
    <w:rsid w:val="009C6C76"/>
    <w:rsid w:val="009C6FF8"/>
    <w:rsid w:val="009C7A5C"/>
    <w:rsid w:val="009C7A61"/>
    <w:rsid w:val="009C7D8B"/>
    <w:rsid w:val="009C7ED1"/>
    <w:rsid w:val="009C7EF3"/>
    <w:rsid w:val="009D0A5C"/>
    <w:rsid w:val="009D0A99"/>
    <w:rsid w:val="009D0E73"/>
    <w:rsid w:val="009D19F9"/>
    <w:rsid w:val="009D2282"/>
    <w:rsid w:val="009D2551"/>
    <w:rsid w:val="009D3B21"/>
    <w:rsid w:val="009D3BDB"/>
    <w:rsid w:val="009D457B"/>
    <w:rsid w:val="009D483E"/>
    <w:rsid w:val="009D4BF2"/>
    <w:rsid w:val="009D4CFD"/>
    <w:rsid w:val="009D5985"/>
    <w:rsid w:val="009D5A09"/>
    <w:rsid w:val="009D5F36"/>
    <w:rsid w:val="009D601F"/>
    <w:rsid w:val="009D6EEA"/>
    <w:rsid w:val="009D7077"/>
    <w:rsid w:val="009D77D6"/>
    <w:rsid w:val="009D7A63"/>
    <w:rsid w:val="009D7DE9"/>
    <w:rsid w:val="009D7FD6"/>
    <w:rsid w:val="009E0BDC"/>
    <w:rsid w:val="009E134F"/>
    <w:rsid w:val="009E16A1"/>
    <w:rsid w:val="009E1DC4"/>
    <w:rsid w:val="009E203F"/>
    <w:rsid w:val="009E2088"/>
    <w:rsid w:val="009E2401"/>
    <w:rsid w:val="009E2C3D"/>
    <w:rsid w:val="009E3506"/>
    <w:rsid w:val="009E3570"/>
    <w:rsid w:val="009E36A0"/>
    <w:rsid w:val="009E4AA8"/>
    <w:rsid w:val="009E4D0E"/>
    <w:rsid w:val="009E5180"/>
    <w:rsid w:val="009E5380"/>
    <w:rsid w:val="009E5420"/>
    <w:rsid w:val="009E5C2A"/>
    <w:rsid w:val="009E65B9"/>
    <w:rsid w:val="009E6ABC"/>
    <w:rsid w:val="009E7AF4"/>
    <w:rsid w:val="009E7CFF"/>
    <w:rsid w:val="009E7EC6"/>
    <w:rsid w:val="009E7F33"/>
    <w:rsid w:val="009F1267"/>
    <w:rsid w:val="009F1418"/>
    <w:rsid w:val="009F20A5"/>
    <w:rsid w:val="009F296B"/>
    <w:rsid w:val="009F2A71"/>
    <w:rsid w:val="009F2CEC"/>
    <w:rsid w:val="009F37B5"/>
    <w:rsid w:val="009F39AF"/>
    <w:rsid w:val="009F4407"/>
    <w:rsid w:val="009F4C4A"/>
    <w:rsid w:val="009F4DC0"/>
    <w:rsid w:val="009F502C"/>
    <w:rsid w:val="009F50A5"/>
    <w:rsid w:val="009F5151"/>
    <w:rsid w:val="009F5AC0"/>
    <w:rsid w:val="009F6111"/>
    <w:rsid w:val="009F69B9"/>
    <w:rsid w:val="009F76EB"/>
    <w:rsid w:val="009F7915"/>
    <w:rsid w:val="009F7F65"/>
    <w:rsid w:val="00A00EC0"/>
    <w:rsid w:val="00A01304"/>
    <w:rsid w:val="00A01CAF"/>
    <w:rsid w:val="00A01CF8"/>
    <w:rsid w:val="00A02115"/>
    <w:rsid w:val="00A03205"/>
    <w:rsid w:val="00A034B4"/>
    <w:rsid w:val="00A037CA"/>
    <w:rsid w:val="00A037EC"/>
    <w:rsid w:val="00A03BCA"/>
    <w:rsid w:val="00A046A3"/>
    <w:rsid w:val="00A04D4D"/>
    <w:rsid w:val="00A051A6"/>
    <w:rsid w:val="00A05B96"/>
    <w:rsid w:val="00A05FB8"/>
    <w:rsid w:val="00A066C9"/>
    <w:rsid w:val="00A06BED"/>
    <w:rsid w:val="00A079C9"/>
    <w:rsid w:val="00A07B83"/>
    <w:rsid w:val="00A11038"/>
    <w:rsid w:val="00A110AF"/>
    <w:rsid w:val="00A11AC5"/>
    <w:rsid w:val="00A11BC6"/>
    <w:rsid w:val="00A11D5F"/>
    <w:rsid w:val="00A11E9A"/>
    <w:rsid w:val="00A121B0"/>
    <w:rsid w:val="00A12367"/>
    <w:rsid w:val="00A124EF"/>
    <w:rsid w:val="00A12BF2"/>
    <w:rsid w:val="00A12C60"/>
    <w:rsid w:val="00A12E2D"/>
    <w:rsid w:val="00A13154"/>
    <w:rsid w:val="00A133AA"/>
    <w:rsid w:val="00A13448"/>
    <w:rsid w:val="00A13542"/>
    <w:rsid w:val="00A1478E"/>
    <w:rsid w:val="00A1495C"/>
    <w:rsid w:val="00A149E6"/>
    <w:rsid w:val="00A14C95"/>
    <w:rsid w:val="00A14F77"/>
    <w:rsid w:val="00A14F8D"/>
    <w:rsid w:val="00A15090"/>
    <w:rsid w:val="00A1513E"/>
    <w:rsid w:val="00A1558A"/>
    <w:rsid w:val="00A15F91"/>
    <w:rsid w:val="00A15FD9"/>
    <w:rsid w:val="00A1629F"/>
    <w:rsid w:val="00A162D9"/>
    <w:rsid w:val="00A167F5"/>
    <w:rsid w:val="00A17500"/>
    <w:rsid w:val="00A202ED"/>
    <w:rsid w:val="00A20AEA"/>
    <w:rsid w:val="00A20B3E"/>
    <w:rsid w:val="00A20B90"/>
    <w:rsid w:val="00A20BB9"/>
    <w:rsid w:val="00A210D8"/>
    <w:rsid w:val="00A21408"/>
    <w:rsid w:val="00A21BA3"/>
    <w:rsid w:val="00A21EC1"/>
    <w:rsid w:val="00A22495"/>
    <w:rsid w:val="00A224AE"/>
    <w:rsid w:val="00A2255C"/>
    <w:rsid w:val="00A2257B"/>
    <w:rsid w:val="00A228DC"/>
    <w:rsid w:val="00A22B95"/>
    <w:rsid w:val="00A22C40"/>
    <w:rsid w:val="00A23A2A"/>
    <w:rsid w:val="00A23DDA"/>
    <w:rsid w:val="00A24828"/>
    <w:rsid w:val="00A24D10"/>
    <w:rsid w:val="00A24E85"/>
    <w:rsid w:val="00A2583C"/>
    <w:rsid w:val="00A25D37"/>
    <w:rsid w:val="00A25E0F"/>
    <w:rsid w:val="00A25FA6"/>
    <w:rsid w:val="00A2609C"/>
    <w:rsid w:val="00A2630F"/>
    <w:rsid w:val="00A265DF"/>
    <w:rsid w:val="00A26770"/>
    <w:rsid w:val="00A26D6D"/>
    <w:rsid w:val="00A279D3"/>
    <w:rsid w:val="00A27A1F"/>
    <w:rsid w:val="00A30449"/>
    <w:rsid w:val="00A305C7"/>
    <w:rsid w:val="00A309C0"/>
    <w:rsid w:val="00A30CE6"/>
    <w:rsid w:val="00A30F5E"/>
    <w:rsid w:val="00A31196"/>
    <w:rsid w:val="00A317E2"/>
    <w:rsid w:val="00A319BC"/>
    <w:rsid w:val="00A31A4A"/>
    <w:rsid w:val="00A31C4C"/>
    <w:rsid w:val="00A31F25"/>
    <w:rsid w:val="00A32C2C"/>
    <w:rsid w:val="00A32EF3"/>
    <w:rsid w:val="00A338DA"/>
    <w:rsid w:val="00A33D39"/>
    <w:rsid w:val="00A33E06"/>
    <w:rsid w:val="00A3404D"/>
    <w:rsid w:val="00A343BC"/>
    <w:rsid w:val="00A348CD"/>
    <w:rsid w:val="00A3507F"/>
    <w:rsid w:val="00A354C9"/>
    <w:rsid w:val="00A356FA"/>
    <w:rsid w:val="00A357E2"/>
    <w:rsid w:val="00A35807"/>
    <w:rsid w:val="00A35EE4"/>
    <w:rsid w:val="00A3678C"/>
    <w:rsid w:val="00A376E6"/>
    <w:rsid w:val="00A37984"/>
    <w:rsid w:val="00A37AC9"/>
    <w:rsid w:val="00A37D52"/>
    <w:rsid w:val="00A4022B"/>
    <w:rsid w:val="00A4067F"/>
    <w:rsid w:val="00A408B5"/>
    <w:rsid w:val="00A40A25"/>
    <w:rsid w:val="00A40D32"/>
    <w:rsid w:val="00A40F0D"/>
    <w:rsid w:val="00A41056"/>
    <w:rsid w:val="00A41F8C"/>
    <w:rsid w:val="00A42132"/>
    <w:rsid w:val="00A42691"/>
    <w:rsid w:val="00A43091"/>
    <w:rsid w:val="00A43945"/>
    <w:rsid w:val="00A439D0"/>
    <w:rsid w:val="00A43CE7"/>
    <w:rsid w:val="00A441EA"/>
    <w:rsid w:val="00A4466A"/>
    <w:rsid w:val="00A44B23"/>
    <w:rsid w:val="00A453F3"/>
    <w:rsid w:val="00A46091"/>
    <w:rsid w:val="00A46391"/>
    <w:rsid w:val="00A4768D"/>
    <w:rsid w:val="00A4781D"/>
    <w:rsid w:val="00A47A29"/>
    <w:rsid w:val="00A50494"/>
    <w:rsid w:val="00A50DA3"/>
    <w:rsid w:val="00A51441"/>
    <w:rsid w:val="00A51CB7"/>
    <w:rsid w:val="00A52DCC"/>
    <w:rsid w:val="00A53144"/>
    <w:rsid w:val="00A53392"/>
    <w:rsid w:val="00A536EC"/>
    <w:rsid w:val="00A53819"/>
    <w:rsid w:val="00A53E58"/>
    <w:rsid w:val="00A544FE"/>
    <w:rsid w:val="00A54B42"/>
    <w:rsid w:val="00A55981"/>
    <w:rsid w:val="00A55D6D"/>
    <w:rsid w:val="00A55FD3"/>
    <w:rsid w:val="00A564E8"/>
    <w:rsid w:val="00A56EBD"/>
    <w:rsid w:val="00A570CE"/>
    <w:rsid w:val="00A5756B"/>
    <w:rsid w:val="00A5765C"/>
    <w:rsid w:val="00A60C96"/>
    <w:rsid w:val="00A60F2C"/>
    <w:rsid w:val="00A618F4"/>
    <w:rsid w:val="00A62188"/>
    <w:rsid w:val="00A62731"/>
    <w:rsid w:val="00A62C5D"/>
    <w:rsid w:val="00A6386C"/>
    <w:rsid w:val="00A638B5"/>
    <w:rsid w:val="00A63DF9"/>
    <w:rsid w:val="00A64FFD"/>
    <w:rsid w:val="00A6520F"/>
    <w:rsid w:val="00A652AF"/>
    <w:rsid w:val="00A656F7"/>
    <w:rsid w:val="00A66663"/>
    <w:rsid w:val="00A66C7B"/>
    <w:rsid w:val="00A6706E"/>
    <w:rsid w:val="00A671B2"/>
    <w:rsid w:val="00A6733E"/>
    <w:rsid w:val="00A70B34"/>
    <w:rsid w:val="00A70BF9"/>
    <w:rsid w:val="00A70F39"/>
    <w:rsid w:val="00A71455"/>
    <w:rsid w:val="00A71583"/>
    <w:rsid w:val="00A71800"/>
    <w:rsid w:val="00A71E6A"/>
    <w:rsid w:val="00A71FEF"/>
    <w:rsid w:val="00A724D9"/>
    <w:rsid w:val="00A733D7"/>
    <w:rsid w:val="00A73689"/>
    <w:rsid w:val="00A73B3F"/>
    <w:rsid w:val="00A73ECE"/>
    <w:rsid w:val="00A740B0"/>
    <w:rsid w:val="00A74B08"/>
    <w:rsid w:val="00A74C31"/>
    <w:rsid w:val="00A74F2B"/>
    <w:rsid w:val="00A7544B"/>
    <w:rsid w:val="00A76542"/>
    <w:rsid w:val="00A76804"/>
    <w:rsid w:val="00A76A57"/>
    <w:rsid w:val="00A76CA6"/>
    <w:rsid w:val="00A76D6A"/>
    <w:rsid w:val="00A771E7"/>
    <w:rsid w:val="00A7744B"/>
    <w:rsid w:val="00A77522"/>
    <w:rsid w:val="00A77D13"/>
    <w:rsid w:val="00A77F41"/>
    <w:rsid w:val="00A8030D"/>
    <w:rsid w:val="00A80650"/>
    <w:rsid w:val="00A80679"/>
    <w:rsid w:val="00A80739"/>
    <w:rsid w:val="00A80819"/>
    <w:rsid w:val="00A80B2F"/>
    <w:rsid w:val="00A810B2"/>
    <w:rsid w:val="00A8136E"/>
    <w:rsid w:val="00A815A3"/>
    <w:rsid w:val="00A81848"/>
    <w:rsid w:val="00A81C02"/>
    <w:rsid w:val="00A81F18"/>
    <w:rsid w:val="00A81F75"/>
    <w:rsid w:val="00A823C1"/>
    <w:rsid w:val="00A8247C"/>
    <w:rsid w:val="00A8254C"/>
    <w:rsid w:val="00A827C4"/>
    <w:rsid w:val="00A829FA"/>
    <w:rsid w:val="00A82FF1"/>
    <w:rsid w:val="00A846F4"/>
    <w:rsid w:val="00A84DFE"/>
    <w:rsid w:val="00A85343"/>
    <w:rsid w:val="00A853A3"/>
    <w:rsid w:val="00A85766"/>
    <w:rsid w:val="00A862BF"/>
    <w:rsid w:val="00A863B6"/>
    <w:rsid w:val="00A863E0"/>
    <w:rsid w:val="00A86682"/>
    <w:rsid w:val="00A86FBA"/>
    <w:rsid w:val="00A87910"/>
    <w:rsid w:val="00A87B77"/>
    <w:rsid w:val="00A90783"/>
    <w:rsid w:val="00A90A42"/>
    <w:rsid w:val="00A9146B"/>
    <w:rsid w:val="00A9196A"/>
    <w:rsid w:val="00A92F1B"/>
    <w:rsid w:val="00A9316B"/>
    <w:rsid w:val="00A93ED0"/>
    <w:rsid w:val="00A943ED"/>
    <w:rsid w:val="00A9478B"/>
    <w:rsid w:val="00A949DB"/>
    <w:rsid w:val="00A95004"/>
    <w:rsid w:val="00A95B32"/>
    <w:rsid w:val="00A962A4"/>
    <w:rsid w:val="00A969BF"/>
    <w:rsid w:val="00A974BB"/>
    <w:rsid w:val="00AA0121"/>
    <w:rsid w:val="00AA0268"/>
    <w:rsid w:val="00AA0EB9"/>
    <w:rsid w:val="00AA1075"/>
    <w:rsid w:val="00AA1809"/>
    <w:rsid w:val="00AA194B"/>
    <w:rsid w:val="00AA225E"/>
    <w:rsid w:val="00AA2382"/>
    <w:rsid w:val="00AA3467"/>
    <w:rsid w:val="00AA390E"/>
    <w:rsid w:val="00AA4242"/>
    <w:rsid w:val="00AA4344"/>
    <w:rsid w:val="00AA4702"/>
    <w:rsid w:val="00AA4899"/>
    <w:rsid w:val="00AA4D13"/>
    <w:rsid w:val="00AA4FC6"/>
    <w:rsid w:val="00AA5911"/>
    <w:rsid w:val="00AA5C21"/>
    <w:rsid w:val="00AA5C4A"/>
    <w:rsid w:val="00AA6367"/>
    <w:rsid w:val="00AA63D2"/>
    <w:rsid w:val="00AA67E5"/>
    <w:rsid w:val="00AA6893"/>
    <w:rsid w:val="00AA6C18"/>
    <w:rsid w:val="00AA72CF"/>
    <w:rsid w:val="00AA7A05"/>
    <w:rsid w:val="00AB015C"/>
    <w:rsid w:val="00AB0569"/>
    <w:rsid w:val="00AB0D93"/>
    <w:rsid w:val="00AB0FF4"/>
    <w:rsid w:val="00AB103B"/>
    <w:rsid w:val="00AB132C"/>
    <w:rsid w:val="00AB152A"/>
    <w:rsid w:val="00AB18C2"/>
    <w:rsid w:val="00AB1FFB"/>
    <w:rsid w:val="00AB2A29"/>
    <w:rsid w:val="00AB33B6"/>
    <w:rsid w:val="00AB37BB"/>
    <w:rsid w:val="00AB3E57"/>
    <w:rsid w:val="00AB403C"/>
    <w:rsid w:val="00AB40DD"/>
    <w:rsid w:val="00AB4BE9"/>
    <w:rsid w:val="00AB4DB4"/>
    <w:rsid w:val="00AB4DF7"/>
    <w:rsid w:val="00AB5FC2"/>
    <w:rsid w:val="00AB641A"/>
    <w:rsid w:val="00AB7378"/>
    <w:rsid w:val="00AB743B"/>
    <w:rsid w:val="00AB78CD"/>
    <w:rsid w:val="00AB792A"/>
    <w:rsid w:val="00AC0202"/>
    <w:rsid w:val="00AC0218"/>
    <w:rsid w:val="00AC0DF3"/>
    <w:rsid w:val="00AC194A"/>
    <w:rsid w:val="00AC1AF7"/>
    <w:rsid w:val="00AC29F8"/>
    <w:rsid w:val="00AC345A"/>
    <w:rsid w:val="00AC34BD"/>
    <w:rsid w:val="00AC3E67"/>
    <w:rsid w:val="00AC3E8A"/>
    <w:rsid w:val="00AC4921"/>
    <w:rsid w:val="00AC4E36"/>
    <w:rsid w:val="00AC5187"/>
    <w:rsid w:val="00AC519C"/>
    <w:rsid w:val="00AC59C2"/>
    <w:rsid w:val="00AC5FAF"/>
    <w:rsid w:val="00AC60E9"/>
    <w:rsid w:val="00AC75A7"/>
    <w:rsid w:val="00AD00E6"/>
    <w:rsid w:val="00AD02AF"/>
    <w:rsid w:val="00AD03CF"/>
    <w:rsid w:val="00AD0493"/>
    <w:rsid w:val="00AD0530"/>
    <w:rsid w:val="00AD055C"/>
    <w:rsid w:val="00AD06C3"/>
    <w:rsid w:val="00AD0911"/>
    <w:rsid w:val="00AD11D4"/>
    <w:rsid w:val="00AD11FA"/>
    <w:rsid w:val="00AD1204"/>
    <w:rsid w:val="00AD139A"/>
    <w:rsid w:val="00AD13F6"/>
    <w:rsid w:val="00AD15EE"/>
    <w:rsid w:val="00AD173A"/>
    <w:rsid w:val="00AD1E90"/>
    <w:rsid w:val="00AD1F8F"/>
    <w:rsid w:val="00AD24AB"/>
    <w:rsid w:val="00AD2AFB"/>
    <w:rsid w:val="00AD2C41"/>
    <w:rsid w:val="00AD2FF3"/>
    <w:rsid w:val="00AD3371"/>
    <w:rsid w:val="00AD45CE"/>
    <w:rsid w:val="00AD50A2"/>
    <w:rsid w:val="00AD550E"/>
    <w:rsid w:val="00AD59B0"/>
    <w:rsid w:val="00AD5F2F"/>
    <w:rsid w:val="00AD658E"/>
    <w:rsid w:val="00AD6E7C"/>
    <w:rsid w:val="00AD752B"/>
    <w:rsid w:val="00AE0A60"/>
    <w:rsid w:val="00AE0FC2"/>
    <w:rsid w:val="00AE130F"/>
    <w:rsid w:val="00AE1710"/>
    <w:rsid w:val="00AE1A9F"/>
    <w:rsid w:val="00AE1B44"/>
    <w:rsid w:val="00AE1FB1"/>
    <w:rsid w:val="00AE27DE"/>
    <w:rsid w:val="00AE2AEE"/>
    <w:rsid w:val="00AE30C8"/>
    <w:rsid w:val="00AE4094"/>
    <w:rsid w:val="00AE4F58"/>
    <w:rsid w:val="00AE5C10"/>
    <w:rsid w:val="00AE5D9C"/>
    <w:rsid w:val="00AE5EBB"/>
    <w:rsid w:val="00AE6012"/>
    <w:rsid w:val="00AE68E2"/>
    <w:rsid w:val="00AE6ADF"/>
    <w:rsid w:val="00AE703D"/>
    <w:rsid w:val="00AE7480"/>
    <w:rsid w:val="00AE7F9C"/>
    <w:rsid w:val="00AF005D"/>
    <w:rsid w:val="00AF041E"/>
    <w:rsid w:val="00AF04ED"/>
    <w:rsid w:val="00AF0690"/>
    <w:rsid w:val="00AF1C33"/>
    <w:rsid w:val="00AF1F2C"/>
    <w:rsid w:val="00AF2397"/>
    <w:rsid w:val="00AF2D3C"/>
    <w:rsid w:val="00AF3309"/>
    <w:rsid w:val="00AF3761"/>
    <w:rsid w:val="00AF37E8"/>
    <w:rsid w:val="00AF39CE"/>
    <w:rsid w:val="00AF43D5"/>
    <w:rsid w:val="00AF4654"/>
    <w:rsid w:val="00AF4661"/>
    <w:rsid w:val="00AF47E7"/>
    <w:rsid w:val="00AF4A5F"/>
    <w:rsid w:val="00AF4E7A"/>
    <w:rsid w:val="00AF4F56"/>
    <w:rsid w:val="00AF5192"/>
    <w:rsid w:val="00AF554E"/>
    <w:rsid w:val="00AF5A12"/>
    <w:rsid w:val="00AF5F65"/>
    <w:rsid w:val="00AF6206"/>
    <w:rsid w:val="00AF6D72"/>
    <w:rsid w:val="00AF6F55"/>
    <w:rsid w:val="00AF6F57"/>
    <w:rsid w:val="00AF7A9D"/>
    <w:rsid w:val="00AF7F7C"/>
    <w:rsid w:val="00B00F85"/>
    <w:rsid w:val="00B00FBC"/>
    <w:rsid w:val="00B012F4"/>
    <w:rsid w:val="00B014A4"/>
    <w:rsid w:val="00B014D4"/>
    <w:rsid w:val="00B016B8"/>
    <w:rsid w:val="00B016F4"/>
    <w:rsid w:val="00B01F39"/>
    <w:rsid w:val="00B03A5D"/>
    <w:rsid w:val="00B03F6E"/>
    <w:rsid w:val="00B0409E"/>
    <w:rsid w:val="00B04BAD"/>
    <w:rsid w:val="00B054EA"/>
    <w:rsid w:val="00B05852"/>
    <w:rsid w:val="00B064CF"/>
    <w:rsid w:val="00B0735F"/>
    <w:rsid w:val="00B0746F"/>
    <w:rsid w:val="00B108C5"/>
    <w:rsid w:val="00B12100"/>
    <w:rsid w:val="00B12889"/>
    <w:rsid w:val="00B12AAA"/>
    <w:rsid w:val="00B13141"/>
    <w:rsid w:val="00B131F5"/>
    <w:rsid w:val="00B13331"/>
    <w:rsid w:val="00B135ED"/>
    <w:rsid w:val="00B13B7E"/>
    <w:rsid w:val="00B13E87"/>
    <w:rsid w:val="00B1424B"/>
    <w:rsid w:val="00B15321"/>
    <w:rsid w:val="00B1593E"/>
    <w:rsid w:val="00B1595A"/>
    <w:rsid w:val="00B15ABC"/>
    <w:rsid w:val="00B16921"/>
    <w:rsid w:val="00B16A40"/>
    <w:rsid w:val="00B17440"/>
    <w:rsid w:val="00B17A42"/>
    <w:rsid w:val="00B17D52"/>
    <w:rsid w:val="00B2040C"/>
    <w:rsid w:val="00B2063E"/>
    <w:rsid w:val="00B20F73"/>
    <w:rsid w:val="00B21AA3"/>
    <w:rsid w:val="00B2248F"/>
    <w:rsid w:val="00B22644"/>
    <w:rsid w:val="00B22D32"/>
    <w:rsid w:val="00B22E0A"/>
    <w:rsid w:val="00B22E59"/>
    <w:rsid w:val="00B23038"/>
    <w:rsid w:val="00B2467D"/>
    <w:rsid w:val="00B24E89"/>
    <w:rsid w:val="00B24ED2"/>
    <w:rsid w:val="00B2591F"/>
    <w:rsid w:val="00B2592F"/>
    <w:rsid w:val="00B25E48"/>
    <w:rsid w:val="00B25E77"/>
    <w:rsid w:val="00B26C38"/>
    <w:rsid w:val="00B26FEF"/>
    <w:rsid w:val="00B2771D"/>
    <w:rsid w:val="00B279EA"/>
    <w:rsid w:val="00B307F6"/>
    <w:rsid w:val="00B30B7E"/>
    <w:rsid w:val="00B30C5F"/>
    <w:rsid w:val="00B30D9B"/>
    <w:rsid w:val="00B30E80"/>
    <w:rsid w:val="00B31069"/>
    <w:rsid w:val="00B31204"/>
    <w:rsid w:val="00B3149A"/>
    <w:rsid w:val="00B316D7"/>
    <w:rsid w:val="00B31901"/>
    <w:rsid w:val="00B31D51"/>
    <w:rsid w:val="00B31EBC"/>
    <w:rsid w:val="00B3388C"/>
    <w:rsid w:val="00B339AB"/>
    <w:rsid w:val="00B33D3B"/>
    <w:rsid w:val="00B33EFA"/>
    <w:rsid w:val="00B35C88"/>
    <w:rsid w:val="00B3642C"/>
    <w:rsid w:val="00B3655A"/>
    <w:rsid w:val="00B36703"/>
    <w:rsid w:val="00B3677B"/>
    <w:rsid w:val="00B368FE"/>
    <w:rsid w:val="00B36AE3"/>
    <w:rsid w:val="00B3745E"/>
    <w:rsid w:val="00B375CF"/>
    <w:rsid w:val="00B37873"/>
    <w:rsid w:val="00B40176"/>
    <w:rsid w:val="00B411AC"/>
    <w:rsid w:val="00B42BC5"/>
    <w:rsid w:val="00B42D26"/>
    <w:rsid w:val="00B42F6B"/>
    <w:rsid w:val="00B431BD"/>
    <w:rsid w:val="00B4325E"/>
    <w:rsid w:val="00B43FEC"/>
    <w:rsid w:val="00B441F3"/>
    <w:rsid w:val="00B44A1A"/>
    <w:rsid w:val="00B4527A"/>
    <w:rsid w:val="00B45904"/>
    <w:rsid w:val="00B45A02"/>
    <w:rsid w:val="00B45A66"/>
    <w:rsid w:val="00B45C67"/>
    <w:rsid w:val="00B45CF8"/>
    <w:rsid w:val="00B46006"/>
    <w:rsid w:val="00B46C25"/>
    <w:rsid w:val="00B471A6"/>
    <w:rsid w:val="00B5007C"/>
    <w:rsid w:val="00B504DA"/>
    <w:rsid w:val="00B506A2"/>
    <w:rsid w:val="00B5173B"/>
    <w:rsid w:val="00B51CED"/>
    <w:rsid w:val="00B5227A"/>
    <w:rsid w:val="00B52440"/>
    <w:rsid w:val="00B524F2"/>
    <w:rsid w:val="00B5274C"/>
    <w:rsid w:val="00B5317B"/>
    <w:rsid w:val="00B53D00"/>
    <w:rsid w:val="00B53D9A"/>
    <w:rsid w:val="00B53E2E"/>
    <w:rsid w:val="00B54A6B"/>
    <w:rsid w:val="00B55334"/>
    <w:rsid w:val="00B5588A"/>
    <w:rsid w:val="00B55B94"/>
    <w:rsid w:val="00B5602E"/>
    <w:rsid w:val="00B5677E"/>
    <w:rsid w:val="00B56F6D"/>
    <w:rsid w:val="00B570EE"/>
    <w:rsid w:val="00B57391"/>
    <w:rsid w:val="00B57510"/>
    <w:rsid w:val="00B57791"/>
    <w:rsid w:val="00B57CB6"/>
    <w:rsid w:val="00B57E69"/>
    <w:rsid w:val="00B61319"/>
    <w:rsid w:val="00B617B7"/>
    <w:rsid w:val="00B622BB"/>
    <w:rsid w:val="00B622D7"/>
    <w:rsid w:val="00B62687"/>
    <w:rsid w:val="00B62B13"/>
    <w:rsid w:val="00B62CAC"/>
    <w:rsid w:val="00B62FA3"/>
    <w:rsid w:val="00B632EE"/>
    <w:rsid w:val="00B637A3"/>
    <w:rsid w:val="00B637DE"/>
    <w:rsid w:val="00B63D0B"/>
    <w:rsid w:val="00B63F83"/>
    <w:rsid w:val="00B645FF"/>
    <w:rsid w:val="00B64646"/>
    <w:rsid w:val="00B6681A"/>
    <w:rsid w:val="00B66B75"/>
    <w:rsid w:val="00B67146"/>
    <w:rsid w:val="00B6722E"/>
    <w:rsid w:val="00B67607"/>
    <w:rsid w:val="00B67809"/>
    <w:rsid w:val="00B70F0F"/>
    <w:rsid w:val="00B71840"/>
    <w:rsid w:val="00B71B2C"/>
    <w:rsid w:val="00B71CD0"/>
    <w:rsid w:val="00B7216E"/>
    <w:rsid w:val="00B721C1"/>
    <w:rsid w:val="00B722E2"/>
    <w:rsid w:val="00B7237B"/>
    <w:rsid w:val="00B7295A"/>
    <w:rsid w:val="00B72C53"/>
    <w:rsid w:val="00B72CB5"/>
    <w:rsid w:val="00B73149"/>
    <w:rsid w:val="00B73154"/>
    <w:rsid w:val="00B731FE"/>
    <w:rsid w:val="00B738B5"/>
    <w:rsid w:val="00B73E3F"/>
    <w:rsid w:val="00B742B7"/>
    <w:rsid w:val="00B7456B"/>
    <w:rsid w:val="00B74755"/>
    <w:rsid w:val="00B74A4E"/>
    <w:rsid w:val="00B74B99"/>
    <w:rsid w:val="00B75217"/>
    <w:rsid w:val="00B75D76"/>
    <w:rsid w:val="00B760F6"/>
    <w:rsid w:val="00B76283"/>
    <w:rsid w:val="00B76A77"/>
    <w:rsid w:val="00B77054"/>
    <w:rsid w:val="00B775A2"/>
    <w:rsid w:val="00B77E22"/>
    <w:rsid w:val="00B80019"/>
    <w:rsid w:val="00B801AD"/>
    <w:rsid w:val="00B81CB9"/>
    <w:rsid w:val="00B820CA"/>
    <w:rsid w:val="00B826AE"/>
    <w:rsid w:val="00B83046"/>
    <w:rsid w:val="00B83C1E"/>
    <w:rsid w:val="00B8569B"/>
    <w:rsid w:val="00B85CED"/>
    <w:rsid w:val="00B85D54"/>
    <w:rsid w:val="00B864B6"/>
    <w:rsid w:val="00B864F6"/>
    <w:rsid w:val="00B86585"/>
    <w:rsid w:val="00B86BAC"/>
    <w:rsid w:val="00B879C3"/>
    <w:rsid w:val="00B87F32"/>
    <w:rsid w:val="00B87F6D"/>
    <w:rsid w:val="00B90146"/>
    <w:rsid w:val="00B908BC"/>
    <w:rsid w:val="00B909E2"/>
    <w:rsid w:val="00B90A53"/>
    <w:rsid w:val="00B90DAC"/>
    <w:rsid w:val="00B90E8B"/>
    <w:rsid w:val="00B91141"/>
    <w:rsid w:val="00B921E4"/>
    <w:rsid w:val="00B9230F"/>
    <w:rsid w:val="00B92320"/>
    <w:rsid w:val="00B92750"/>
    <w:rsid w:val="00B92BC8"/>
    <w:rsid w:val="00B92CDE"/>
    <w:rsid w:val="00B93446"/>
    <w:rsid w:val="00B93521"/>
    <w:rsid w:val="00B946D9"/>
    <w:rsid w:val="00B9485D"/>
    <w:rsid w:val="00B94FA7"/>
    <w:rsid w:val="00B9507A"/>
    <w:rsid w:val="00B950A8"/>
    <w:rsid w:val="00B95A41"/>
    <w:rsid w:val="00B95BD2"/>
    <w:rsid w:val="00B95CB4"/>
    <w:rsid w:val="00B96269"/>
    <w:rsid w:val="00B96407"/>
    <w:rsid w:val="00B96468"/>
    <w:rsid w:val="00B96FB0"/>
    <w:rsid w:val="00B977D0"/>
    <w:rsid w:val="00B97810"/>
    <w:rsid w:val="00B97BC3"/>
    <w:rsid w:val="00BA001D"/>
    <w:rsid w:val="00BA0360"/>
    <w:rsid w:val="00BA12DD"/>
    <w:rsid w:val="00BA155C"/>
    <w:rsid w:val="00BA16DC"/>
    <w:rsid w:val="00BA1C8A"/>
    <w:rsid w:val="00BA1CFA"/>
    <w:rsid w:val="00BA3AC2"/>
    <w:rsid w:val="00BA3CD9"/>
    <w:rsid w:val="00BA3FAE"/>
    <w:rsid w:val="00BA4046"/>
    <w:rsid w:val="00BA4736"/>
    <w:rsid w:val="00BA492D"/>
    <w:rsid w:val="00BA4F09"/>
    <w:rsid w:val="00BA5077"/>
    <w:rsid w:val="00BA5453"/>
    <w:rsid w:val="00BA5B05"/>
    <w:rsid w:val="00BA5C56"/>
    <w:rsid w:val="00BA6738"/>
    <w:rsid w:val="00BA79B5"/>
    <w:rsid w:val="00BB00D2"/>
    <w:rsid w:val="00BB01A4"/>
    <w:rsid w:val="00BB03BF"/>
    <w:rsid w:val="00BB0887"/>
    <w:rsid w:val="00BB09C9"/>
    <w:rsid w:val="00BB0C90"/>
    <w:rsid w:val="00BB0EE7"/>
    <w:rsid w:val="00BB1066"/>
    <w:rsid w:val="00BB119F"/>
    <w:rsid w:val="00BB1341"/>
    <w:rsid w:val="00BB1D7C"/>
    <w:rsid w:val="00BB2479"/>
    <w:rsid w:val="00BB2A0F"/>
    <w:rsid w:val="00BB355C"/>
    <w:rsid w:val="00BB3CC3"/>
    <w:rsid w:val="00BB3CDD"/>
    <w:rsid w:val="00BB3FA4"/>
    <w:rsid w:val="00BB41C9"/>
    <w:rsid w:val="00BB4350"/>
    <w:rsid w:val="00BB4564"/>
    <w:rsid w:val="00BB463E"/>
    <w:rsid w:val="00BB46A2"/>
    <w:rsid w:val="00BB4F2C"/>
    <w:rsid w:val="00BB521F"/>
    <w:rsid w:val="00BB58F3"/>
    <w:rsid w:val="00BB5CE6"/>
    <w:rsid w:val="00BB6393"/>
    <w:rsid w:val="00BB73FD"/>
    <w:rsid w:val="00BB7629"/>
    <w:rsid w:val="00BC1B87"/>
    <w:rsid w:val="00BC1CB9"/>
    <w:rsid w:val="00BC1DEC"/>
    <w:rsid w:val="00BC279E"/>
    <w:rsid w:val="00BC30C7"/>
    <w:rsid w:val="00BC3D7B"/>
    <w:rsid w:val="00BC40CA"/>
    <w:rsid w:val="00BC49B6"/>
    <w:rsid w:val="00BC4E65"/>
    <w:rsid w:val="00BC5110"/>
    <w:rsid w:val="00BC55CC"/>
    <w:rsid w:val="00BC5616"/>
    <w:rsid w:val="00BC5661"/>
    <w:rsid w:val="00BC586C"/>
    <w:rsid w:val="00BC5B92"/>
    <w:rsid w:val="00BC5CD5"/>
    <w:rsid w:val="00BC629F"/>
    <w:rsid w:val="00BC650D"/>
    <w:rsid w:val="00BC6709"/>
    <w:rsid w:val="00BC6776"/>
    <w:rsid w:val="00BC7050"/>
    <w:rsid w:val="00BC707F"/>
    <w:rsid w:val="00BC71B2"/>
    <w:rsid w:val="00BC71D2"/>
    <w:rsid w:val="00BC726F"/>
    <w:rsid w:val="00BD006A"/>
    <w:rsid w:val="00BD1B09"/>
    <w:rsid w:val="00BD1BB7"/>
    <w:rsid w:val="00BD1F8B"/>
    <w:rsid w:val="00BD202B"/>
    <w:rsid w:val="00BD26ED"/>
    <w:rsid w:val="00BD2A14"/>
    <w:rsid w:val="00BD2A49"/>
    <w:rsid w:val="00BD2ED8"/>
    <w:rsid w:val="00BD3338"/>
    <w:rsid w:val="00BD37E5"/>
    <w:rsid w:val="00BD3886"/>
    <w:rsid w:val="00BD3DF5"/>
    <w:rsid w:val="00BD46F3"/>
    <w:rsid w:val="00BD4BCC"/>
    <w:rsid w:val="00BD5372"/>
    <w:rsid w:val="00BD57FE"/>
    <w:rsid w:val="00BD604B"/>
    <w:rsid w:val="00BD6183"/>
    <w:rsid w:val="00BD6591"/>
    <w:rsid w:val="00BD659D"/>
    <w:rsid w:val="00BD6D2D"/>
    <w:rsid w:val="00BD6E31"/>
    <w:rsid w:val="00BD7999"/>
    <w:rsid w:val="00BD7AB6"/>
    <w:rsid w:val="00BD7DE3"/>
    <w:rsid w:val="00BE010F"/>
    <w:rsid w:val="00BE180F"/>
    <w:rsid w:val="00BE1B91"/>
    <w:rsid w:val="00BE223F"/>
    <w:rsid w:val="00BE23EF"/>
    <w:rsid w:val="00BE24F5"/>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A1F"/>
    <w:rsid w:val="00BE6E8C"/>
    <w:rsid w:val="00BE7681"/>
    <w:rsid w:val="00BE78B9"/>
    <w:rsid w:val="00BF0518"/>
    <w:rsid w:val="00BF0F4E"/>
    <w:rsid w:val="00BF178F"/>
    <w:rsid w:val="00BF1A35"/>
    <w:rsid w:val="00BF1CCE"/>
    <w:rsid w:val="00BF1E82"/>
    <w:rsid w:val="00BF2E71"/>
    <w:rsid w:val="00BF2F1B"/>
    <w:rsid w:val="00BF3340"/>
    <w:rsid w:val="00BF3B2C"/>
    <w:rsid w:val="00BF3E55"/>
    <w:rsid w:val="00BF42B9"/>
    <w:rsid w:val="00BF4654"/>
    <w:rsid w:val="00BF47D6"/>
    <w:rsid w:val="00BF4816"/>
    <w:rsid w:val="00BF4E96"/>
    <w:rsid w:val="00BF4FF6"/>
    <w:rsid w:val="00BF5528"/>
    <w:rsid w:val="00BF5569"/>
    <w:rsid w:val="00BF6098"/>
    <w:rsid w:val="00BF643B"/>
    <w:rsid w:val="00BF6873"/>
    <w:rsid w:val="00BF6CBD"/>
    <w:rsid w:val="00BF72AB"/>
    <w:rsid w:val="00BF7497"/>
    <w:rsid w:val="00BF7BC9"/>
    <w:rsid w:val="00BF7F78"/>
    <w:rsid w:val="00C00891"/>
    <w:rsid w:val="00C00D48"/>
    <w:rsid w:val="00C0100F"/>
    <w:rsid w:val="00C013F4"/>
    <w:rsid w:val="00C01ECB"/>
    <w:rsid w:val="00C01F38"/>
    <w:rsid w:val="00C02147"/>
    <w:rsid w:val="00C0216B"/>
    <w:rsid w:val="00C021AE"/>
    <w:rsid w:val="00C0255B"/>
    <w:rsid w:val="00C028E8"/>
    <w:rsid w:val="00C043C9"/>
    <w:rsid w:val="00C04927"/>
    <w:rsid w:val="00C0535A"/>
    <w:rsid w:val="00C05818"/>
    <w:rsid w:val="00C0650C"/>
    <w:rsid w:val="00C06951"/>
    <w:rsid w:val="00C07342"/>
    <w:rsid w:val="00C07724"/>
    <w:rsid w:val="00C07DCB"/>
    <w:rsid w:val="00C07EA8"/>
    <w:rsid w:val="00C10458"/>
    <w:rsid w:val="00C10831"/>
    <w:rsid w:val="00C10F01"/>
    <w:rsid w:val="00C111A1"/>
    <w:rsid w:val="00C12105"/>
    <w:rsid w:val="00C12145"/>
    <w:rsid w:val="00C124F4"/>
    <w:rsid w:val="00C125F5"/>
    <w:rsid w:val="00C126B9"/>
    <w:rsid w:val="00C12942"/>
    <w:rsid w:val="00C12DCE"/>
    <w:rsid w:val="00C13031"/>
    <w:rsid w:val="00C13734"/>
    <w:rsid w:val="00C13D56"/>
    <w:rsid w:val="00C140E0"/>
    <w:rsid w:val="00C1537A"/>
    <w:rsid w:val="00C1548A"/>
    <w:rsid w:val="00C15FB8"/>
    <w:rsid w:val="00C15FBE"/>
    <w:rsid w:val="00C16237"/>
    <w:rsid w:val="00C164AA"/>
    <w:rsid w:val="00C16672"/>
    <w:rsid w:val="00C168B2"/>
    <w:rsid w:val="00C175F2"/>
    <w:rsid w:val="00C17942"/>
    <w:rsid w:val="00C1795B"/>
    <w:rsid w:val="00C179E6"/>
    <w:rsid w:val="00C17C40"/>
    <w:rsid w:val="00C17CE1"/>
    <w:rsid w:val="00C20097"/>
    <w:rsid w:val="00C20158"/>
    <w:rsid w:val="00C20369"/>
    <w:rsid w:val="00C210C2"/>
    <w:rsid w:val="00C21146"/>
    <w:rsid w:val="00C21E30"/>
    <w:rsid w:val="00C21ED8"/>
    <w:rsid w:val="00C22278"/>
    <w:rsid w:val="00C2245D"/>
    <w:rsid w:val="00C22EEC"/>
    <w:rsid w:val="00C23006"/>
    <w:rsid w:val="00C23090"/>
    <w:rsid w:val="00C23713"/>
    <w:rsid w:val="00C237EE"/>
    <w:rsid w:val="00C23B06"/>
    <w:rsid w:val="00C23E99"/>
    <w:rsid w:val="00C2404A"/>
    <w:rsid w:val="00C244D8"/>
    <w:rsid w:val="00C246D6"/>
    <w:rsid w:val="00C25F7F"/>
    <w:rsid w:val="00C26BB6"/>
    <w:rsid w:val="00C27466"/>
    <w:rsid w:val="00C27C9F"/>
    <w:rsid w:val="00C30A93"/>
    <w:rsid w:val="00C30ABC"/>
    <w:rsid w:val="00C30B7F"/>
    <w:rsid w:val="00C30C82"/>
    <w:rsid w:val="00C31EE5"/>
    <w:rsid w:val="00C322C9"/>
    <w:rsid w:val="00C322E5"/>
    <w:rsid w:val="00C32E68"/>
    <w:rsid w:val="00C3312E"/>
    <w:rsid w:val="00C33749"/>
    <w:rsid w:val="00C33797"/>
    <w:rsid w:val="00C33B9A"/>
    <w:rsid w:val="00C3474B"/>
    <w:rsid w:val="00C34A6C"/>
    <w:rsid w:val="00C34AAE"/>
    <w:rsid w:val="00C34B7B"/>
    <w:rsid w:val="00C358B7"/>
    <w:rsid w:val="00C35AC4"/>
    <w:rsid w:val="00C35B58"/>
    <w:rsid w:val="00C35E80"/>
    <w:rsid w:val="00C35FA6"/>
    <w:rsid w:val="00C364C5"/>
    <w:rsid w:val="00C36739"/>
    <w:rsid w:val="00C3697A"/>
    <w:rsid w:val="00C36F1C"/>
    <w:rsid w:val="00C36FCA"/>
    <w:rsid w:val="00C37A99"/>
    <w:rsid w:val="00C37F12"/>
    <w:rsid w:val="00C37F2D"/>
    <w:rsid w:val="00C400D0"/>
    <w:rsid w:val="00C40489"/>
    <w:rsid w:val="00C40D00"/>
    <w:rsid w:val="00C41C47"/>
    <w:rsid w:val="00C427B7"/>
    <w:rsid w:val="00C42A1F"/>
    <w:rsid w:val="00C42B0F"/>
    <w:rsid w:val="00C42B2F"/>
    <w:rsid w:val="00C43A0A"/>
    <w:rsid w:val="00C43BFE"/>
    <w:rsid w:val="00C43DE6"/>
    <w:rsid w:val="00C44018"/>
    <w:rsid w:val="00C442B6"/>
    <w:rsid w:val="00C45077"/>
    <w:rsid w:val="00C454D4"/>
    <w:rsid w:val="00C45526"/>
    <w:rsid w:val="00C45545"/>
    <w:rsid w:val="00C45B73"/>
    <w:rsid w:val="00C45C2F"/>
    <w:rsid w:val="00C45F38"/>
    <w:rsid w:val="00C4608B"/>
    <w:rsid w:val="00C46154"/>
    <w:rsid w:val="00C4697F"/>
    <w:rsid w:val="00C46AF2"/>
    <w:rsid w:val="00C46EB8"/>
    <w:rsid w:val="00C47193"/>
    <w:rsid w:val="00C471B9"/>
    <w:rsid w:val="00C47993"/>
    <w:rsid w:val="00C47C63"/>
    <w:rsid w:val="00C50262"/>
    <w:rsid w:val="00C508C5"/>
    <w:rsid w:val="00C50AB2"/>
    <w:rsid w:val="00C50C30"/>
    <w:rsid w:val="00C513A8"/>
    <w:rsid w:val="00C5172F"/>
    <w:rsid w:val="00C51B4B"/>
    <w:rsid w:val="00C51DB6"/>
    <w:rsid w:val="00C51FDE"/>
    <w:rsid w:val="00C52079"/>
    <w:rsid w:val="00C52EE4"/>
    <w:rsid w:val="00C53460"/>
    <w:rsid w:val="00C5393E"/>
    <w:rsid w:val="00C53977"/>
    <w:rsid w:val="00C53DCD"/>
    <w:rsid w:val="00C54BEA"/>
    <w:rsid w:val="00C54D15"/>
    <w:rsid w:val="00C55629"/>
    <w:rsid w:val="00C55BEB"/>
    <w:rsid w:val="00C564CB"/>
    <w:rsid w:val="00C56C9D"/>
    <w:rsid w:val="00C56CE0"/>
    <w:rsid w:val="00C57377"/>
    <w:rsid w:val="00C575D8"/>
    <w:rsid w:val="00C5763C"/>
    <w:rsid w:val="00C604D4"/>
    <w:rsid w:val="00C604DC"/>
    <w:rsid w:val="00C609ED"/>
    <w:rsid w:val="00C60B8C"/>
    <w:rsid w:val="00C60BCA"/>
    <w:rsid w:val="00C60CD5"/>
    <w:rsid w:val="00C610A7"/>
    <w:rsid w:val="00C6163F"/>
    <w:rsid w:val="00C6169C"/>
    <w:rsid w:val="00C617CC"/>
    <w:rsid w:val="00C61F65"/>
    <w:rsid w:val="00C6231D"/>
    <w:rsid w:val="00C63094"/>
    <w:rsid w:val="00C635F3"/>
    <w:rsid w:val="00C63F92"/>
    <w:rsid w:val="00C646DB"/>
    <w:rsid w:val="00C64FA6"/>
    <w:rsid w:val="00C64FBF"/>
    <w:rsid w:val="00C658C3"/>
    <w:rsid w:val="00C65930"/>
    <w:rsid w:val="00C65A63"/>
    <w:rsid w:val="00C65A98"/>
    <w:rsid w:val="00C65AE5"/>
    <w:rsid w:val="00C65FBD"/>
    <w:rsid w:val="00C67146"/>
    <w:rsid w:val="00C67501"/>
    <w:rsid w:val="00C67758"/>
    <w:rsid w:val="00C67AAB"/>
    <w:rsid w:val="00C67F44"/>
    <w:rsid w:val="00C70082"/>
    <w:rsid w:val="00C70250"/>
    <w:rsid w:val="00C707EA"/>
    <w:rsid w:val="00C70831"/>
    <w:rsid w:val="00C70A5C"/>
    <w:rsid w:val="00C70BC8"/>
    <w:rsid w:val="00C70BFA"/>
    <w:rsid w:val="00C71CC7"/>
    <w:rsid w:val="00C72141"/>
    <w:rsid w:val="00C72554"/>
    <w:rsid w:val="00C73051"/>
    <w:rsid w:val="00C7315D"/>
    <w:rsid w:val="00C7325E"/>
    <w:rsid w:val="00C735B9"/>
    <w:rsid w:val="00C73C5A"/>
    <w:rsid w:val="00C73DDB"/>
    <w:rsid w:val="00C73DDF"/>
    <w:rsid w:val="00C749C9"/>
    <w:rsid w:val="00C74C29"/>
    <w:rsid w:val="00C75518"/>
    <w:rsid w:val="00C75896"/>
    <w:rsid w:val="00C76EAE"/>
    <w:rsid w:val="00C7714F"/>
    <w:rsid w:val="00C77152"/>
    <w:rsid w:val="00C77A33"/>
    <w:rsid w:val="00C77B1D"/>
    <w:rsid w:val="00C77E72"/>
    <w:rsid w:val="00C8041C"/>
    <w:rsid w:val="00C80588"/>
    <w:rsid w:val="00C8078B"/>
    <w:rsid w:val="00C8106E"/>
    <w:rsid w:val="00C826BE"/>
    <w:rsid w:val="00C82D1F"/>
    <w:rsid w:val="00C833D1"/>
    <w:rsid w:val="00C834F0"/>
    <w:rsid w:val="00C8396A"/>
    <w:rsid w:val="00C83AF2"/>
    <w:rsid w:val="00C83B15"/>
    <w:rsid w:val="00C85035"/>
    <w:rsid w:val="00C85172"/>
    <w:rsid w:val="00C85A2E"/>
    <w:rsid w:val="00C85B0F"/>
    <w:rsid w:val="00C861A6"/>
    <w:rsid w:val="00C8670F"/>
    <w:rsid w:val="00C86826"/>
    <w:rsid w:val="00C86CC9"/>
    <w:rsid w:val="00C86FD9"/>
    <w:rsid w:val="00C8717D"/>
    <w:rsid w:val="00C872E1"/>
    <w:rsid w:val="00C876B2"/>
    <w:rsid w:val="00C87A3F"/>
    <w:rsid w:val="00C87FF9"/>
    <w:rsid w:val="00C90135"/>
    <w:rsid w:val="00C90337"/>
    <w:rsid w:val="00C905C7"/>
    <w:rsid w:val="00C914B9"/>
    <w:rsid w:val="00C91A09"/>
    <w:rsid w:val="00C92804"/>
    <w:rsid w:val="00C92CCE"/>
    <w:rsid w:val="00C9320F"/>
    <w:rsid w:val="00C936D5"/>
    <w:rsid w:val="00C93EFA"/>
    <w:rsid w:val="00C9412E"/>
    <w:rsid w:val="00C94955"/>
    <w:rsid w:val="00C950E1"/>
    <w:rsid w:val="00C95800"/>
    <w:rsid w:val="00C959DF"/>
    <w:rsid w:val="00C95AE1"/>
    <w:rsid w:val="00C95EBC"/>
    <w:rsid w:val="00C96C86"/>
    <w:rsid w:val="00C96DF2"/>
    <w:rsid w:val="00C97183"/>
    <w:rsid w:val="00C97427"/>
    <w:rsid w:val="00C979C5"/>
    <w:rsid w:val="00C97F8D"/>
    <w:rsid w:val="00CA05B3"/>
    <w:rsid w:val="00CA0DB9"/>
    <w:rsid w:val="00CA1380"/>
    <w:rsid w:val="00CA1DD8"/>
    <w:rsid w:val="00CA1E61"/>
    <w:rsid w:val="00CA297B"/>
    <w:rsid w:val="00CA2AFC"/>
    <w:rsid w:val="00CA2C80"/>
    <w:rsid w:val="00CA2F8A"/>
    <w:rsid w:val="00CA32EA"/>
    <w:rsid w:val="00CA3F97"/>
    <w:rsid w:val="00CA3FF1"/>
    <w:rsid w:val="00CA47C7"/>
    <w:rsid w:val="00CA4BAC"/>
    <w:rsid w:val="00CA4D54"/>
    <w:rsid w:val="00CA4D76"/>
    <w:rsid w:val="00CA4F92"/>
    <w:rsid w:val="00CA4FD1"/>
    <w:rsid w:val="00CA5373"/>
    <w:rsid w:val="00CA5666"/>
    <w:rsid w:val="00CA7297"/>
    <w:rsid w:val="00CA7A89"/>
    <w:rsid w:val="00CA7E99"/>
    <w:rsid w:val="00CB017E"/>
    <w:rsid w:val="00CB0AAA"/>
    <w:rsid w:val="00CB1935"/>
    <w:rsid w:val="00CB1DC2"/>
    <w:rsid w:val="00CB1EDC"/>
    <w:rsid w:val="00CB217A"/>
    <w:rsid w:val="00CB2680"/>
    <w:rsid w:val="00CB3139"/>
    <w:rsid w:val="00CB3248"/>
    <w:rsid w:val="00CB36BD"/>
    <w:rsid w:val="00CB3719"/>
    <w:rsid w:val="00CB3756"/>
    <w:rsid w:val="00CB3E76"/>
    <w:rsid w:val="00CB4273"/>
    <w:rsid w:val="00CB4A37"/>
    <w:rsid w:val="00CB4DFE"/>
    <w:rsid w:val="00CB50D4"/>
    <w:rsid w:val="00CB53B9"/>
    <w:rsid w:val="00CB5EBF"/>
    <w:rsid w:val="00CB5FB2"/>
    <w:rsid w:val="00CB60BC"/>
    <w:rsid w:val="00CB68F4"/>
    <w:rsid w:val="00CB6A1F"/>
    <w:rsid w:val="00CB6DC2"/>
    <w:rsid w:val="00CB71EB"/>
    <w:rsid w:val="00CB7D73"/>
    <w:rsid w:val="00CB7E15"/>
    <w:rsid w:val="00CC028B"/>
    <w:rsid w:val="00CC0B03"/>
    <w:rsid w:val="00CC10F9"/>
    <w:rsid w:val="00CC116C"/>
    <w:rsid w:val="00CC11DD"/>
    <w:rsid w:val="00CC12A1"/>
    <w:rsid w:val="00CC28C2"/>
    <w:rsid w:val="00CC296B"/>
    <w:rsid w:val="00CC2E9D"/>
    <w:rsid w:val="00CC342D"/>
    <w:rsid w:val="00CC369B"/>
    <w:rsid w:val="00CC41DD"/>
    <w:rsid w:val="00CC4490"/>
    <w:rsid w:val="00CC46AA"/>
    <w:rsid w:val="00CC4D5B"/>
    <w:rsid w:val="00CC5665"/>
    <w:rsid w:val="00CC5A69"/>
    <w:rsid w:val="00CC6340"/>
    <w:rsid w:val="00CC6B45"/>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5CA"/>
    <w:rsid w:val="00CD498F"/>
    <w:rsid w:val="00CD4B8D"/>
    <w:rsid w:val="00CD550C"/>
    <w:rsid w:val="00CD5CB0"/>
    <w:rsid w:val="00CD5E5D"/>
    <w:rsid w:val="00CD62C6"/>
    <w:rsid w:val="00CD6BD0"/>
    <w:rsid w:val="00CD6F3E"/>
    <w:rsid w:val="00CD77EA"/>
    <w:rsid w:val="00CE09C2"/>
    <w:rsid w:val="00CE0A59"/>
    <w:rsid w:val="00CE0D8E"/>
    <w:rsid w:val="00CE0E56"/>
    <w:rsid w:val="00CE10A4"/>
    <w:rsid w:val="00CE17DD"/>
    <w:rsid w:val="00CE1A52"/>
    <w:rsid w:val="00CE1FF3"/>
    <w:rsid w:val="00CE219F"/>
    <w:rsid w:val="00CE2FF0"/>
    <w:rsid w:val="00CE3773"/>
    <w:rsid w:val="00CE4780"/>
    <w:rsid w:val="00CE5087"/>
    <w:rsid w:val="00CE5535"/>
    <w:rsid w:val="00CE5BC9"/>
    <w:rsid w:val="00CE5C5F"/>
    <w:rsid w:val="00CE6922"/>
    <w:rsid w:val="00CE720B"/>
    <w:rsid w:val="00CE7505"/>
    <w:rsid w:val="00CE7683"/>
    <w:rsid w:val="00CE7927"/>
    <w:rsid w:val="00CF05D5"/>
    <w:rsid w:val="00CF0E55"/>
    <w:rsid w:val="00CF0FBD"/>
    <w:rsid w:val="00CF18D2"/>
    <w:rsid w:val="00CF1941"/>
    <w:rsid w:val="00CF294E"/>
    <w:rsid w:val="00CF2A1A"/>
    <w:rsid w:val="00CF2C34"/>
    <w:rsid w:val="00CF3446"/>
    <w:rsid w:val="00CF3507"/>
    <w:rsid w:val="00CF3526"/>
    <w:rsid w:val="00CF3E93"/>
    <w:rsid w:val="00CF5012"/>
    <w:rsid w:val="00CF5AA9"/>
    <w:rsid w:val="00CF6BD3"/>
    <w:rsid w:val="00CF722A"/>
    <w:rsid w:val="00CF739C"/>
    <w:rsid w:val="00CF7630"/>
    <w:rsid w:val="00CF7788"/>
    <w:rsid w:val="00CF7BBE"/>
    <w:rsid w:val="00D00D87"/>
    <w:rsid w:val="00D0107F"/>
    <w:rsid w:val="00D02619"/>
    <w:rsid w:val="00D02945"/>
    <w:rsid w:val="00D02AF5"/>
    <w:rsid w:val="00D02B57"/>
    <w:rsid w:val="00D02CE3"/>
    <w:rsid w:val="00D03269"/>
    <w:rsid w:val="00D033A4"/>
    <w:rsid w:val="00D036D7"/>
    <w:rsid w:val="00D04478"/>
    <w:rsid w:val="00D046B5"/>
    <w:rsid w:val="00D04A4E"/>
    <w:rsid w:val="00D04AE8"/>
    <w:rsid w:val="00D052AB"/>
    <w:rsid w:val="00D0533D"/>
    <w:rsid w:val="00D054DD"/>
    <w:rsid w:val="00D05BF2"/>
    <w:rsid w:val="00D05C53"/>
    <w:rsid w:val="00D061B4"/>
    <w:rsid w:val="00D0637F"/>
    <w:rsid w:val="00D06785"/>
    <w:rsid w:val="00D067B0"/>
    <w:rsid w:val="00D06B1F"/>
    <w:rsid w:val="00D072F8"/>
    <w:rsid w:val="00D076BB"/>
    <w:rsid w:val="00D077F3"/>
    <w:rsid w:val="00D07906"/>
    <w:rsid w:val="00D10061"/>
    <w:rsid w:val="00D104DD"/>
    <w:rsid w:val="00D104E3"/>
    <w:rsid w:val="00D10A4D"/>
    <w:rsid w:val="00D10C04"/>
    <w:rsid w:val="00D11784"/>
    <w:rsid w:val="00D11C2D"/>
    <w:rsid w:val="00D120DA"/>
    <w:rsid w:val="00D121FA"/>
    <w:rsid w:val="00D1272F"/>
    <w:rsid w:val="00D12FC5"/>
    <w:rsid w:val="00D13021"/>
    <w:rsid w:val="00D136D9"/>
    <w:rsid w:val="00D13E64"/>
    <w:rsid w:val="00D13FFE"/>
    <w:rsid w:val="00D14F87"/>
    <w:rsid w:val="00D1526E"/>
    <w:rsid w:val="00D158D8"/>
    <w:rsid w:val="00D160B8"/>
    <w:rsid w:val="00D164A3"/>
    <w:rsid w:val="00D165C4"/>
    <w:rsid w:val="00D166DA"/>
    <w:rsid w:val="00D16EAF"/>
    <w:rsid w:val="00D171B2"/>
    <w:rsid w:val="00D174FE"/>
    <w:rsid w:val="00D1763A"/>
    <w:rsid w:val="00D17A79"/>
    <w:rsid w:val="00D17AF1"/>
    <w:rsid w:val="00D17DAC"/>
    <w:rsid w:val="00D17F9C"/>
    <w:rsid w:val="00D20700"/>
    <w:rsid w:val="00D20C81"/>
    <w:rsid w:val="00D20FD4"/>
    <w:rsid w:val="00D212BF"/>
    <w:rsid w:val="00D2131D"/>
    <w:rsid w:val="00D214DE"/>
    <w:rsid w:val="00D21523"/>
    <w:rsid w:val="00D219CE"/>
    <w:rsid w:val="00D2345B"/>
    <w:rsid w:val="00D237E2"/>
    <w:rsid w:val="00D23A6F"/>
    <w:rsid w:val="00D23BF9"/>
    <w:rsid w:val="00D24145"/>
    <w:rsid w:val="00D24191"/>
    <w:rsid w:val="00D24665"/>
    <w:rsid w:val="00D2467B"/>
    <w:rsid w:val="00D2483C"/>
    <w:rsid w:val="00D2501F"/>
    <w:rsid w:val="00D25307"/>
    <w:rsid w:val="00D2539C"/>
    <w:rsid w:val="00D253F6"/>
    <w:rsid w:val="00D254E9"/>
    <w:rsid w:val="00D255CF"/>
    <w:rsid w:val="00D2678E"/>
    <w:rsid w:val="00D26863"/>
    <w:rsid w:val="00D2694C"/>
    <w:rsid w:val="00D271C9"/>
    <w:rsid w:val="00D276BB"/>
    <w:rsid w:val="00D27853"/>
    <w:rsid w:val="00D279B4"/>
    <w:rsid w:val="00D301A2"/>
    <w:rsid w:val="00D30700"/>
    <w:rsid w:val="00D30AE0"/>
    <w:rsid w:val="00D32155"/>
    <w:rsid w:val="00D32246"/>
    <w:rsid w:val="00D3239C"/>
    <w:rsid w:val="00D32821"/>
    <w:rsid w:val="00D3296E"/>
    <w:rsid w:val="00D3307C"/>
    <w:rsid w:val="00D331A9"/>
    <w:rsid w:val="00D331F1"/>
    <w:rsid w:val="00D33581"/>
    <w:rsid w:val="00D33AC0"/>
    <w:rsid w:val="00D33B5F"/>
    <w:rsid w:val="00D3434A"/>
    <w:rsid w:val="00D34379"/>
    <w:rsid w:val="00D34405"/>
    <w:rsid w:val="00D34FB1"/>
    <w:rsid w:val="00D350AF"/>
    <w:rsid w:val="00D36107"/>
    <w:rsid w:val="00D36A87"/>
    <w:rsid w:val="00D37058"/>
    <w:rsid w:val="00D376CF"/>
    <w:rsid w:val="00D37BDE"/>
    <w:rsid w:val="00D37F37"/>
    <w:rsid w:val="00D40B8D"/>
    <w:rsid w:val="00D40D1B"/>
    <w:rsid w:val="00D41040"/>
    <w:rsid w:val="00D411B3"/>
    <w:rsid w:val="00D413EC"/>
    <w:rsid w:val="00D41BDF"/>
    <w:rsid w:val="00D41C99"/>
    <w:rsid w:val="00D41D11"/>
    <w:rsid w:val="00D41E44"/>
    <w:rsid w:val="00D42591"/>
    <w:rsid w:val="00D430A4"/>
    <w:rsid w:val="00D4312C"/>
    <w:rsid w:val="00D433C8"/>
    <w:rsid w:val="00D4421B"/>
    <w:rsid w:val="00D447BF"/>
    <w:rsid w:val="00D45BC2"/>
    <w:rsid w:val="00D45F34"/>
    <w:rsid w:val="00D462E4"/>
    <w:rsid w:val="00D4689C"/>
    <w:rsid w:val="00D4694F"/>
    <w:rsid w:val="00D472FC"/>
    <w:rsid w:val="00D50510"/>
    <w:rsid w:val="00D50DED"/>
    <w:rsid w:val="00D511DD"/>
    <w:rsid w:val="00D51321"/>
    <w:rsid w:val="00D516AB"/>
    <w:rsid w:val="00D5282D"/>
    <w:rsid w:val="00D52E71"/>
    <w:rsid w:val="00D5380F"/>
    <w:rsid w:val="00D53815"/>
    <w:rsid w:val="00D53C9D"/>
    <w:rsid w:val="00D540FA"/>
    <w:rsid w:val="00D54D41"/>
    <w:rsid w:val="00D551FD"/>
    <w:rsid w:val="00D55561"/>
    <w:rsid w:val="00D55CAA"/>
    <w:rsid w:val="00D55CED"/>
    <w:rsid w:val="00D56795"/>
    <w:rsid w:val="00D56A30"/>
    <w:rsid w:val="00D56CA6"/>
    <w:rsid w:val="00D57A61"/>
    <w:rsid w:val="00D57C03"/>
    <w:rsid w:val="00D60077"/>
    <w:rsid w:val="00D601E6"/>
    <w:rsid w:val="00D60296"/>
    <w:rsid w:val="00D60DE4"/>
    <w:rsid w:val="00D60E3E"/>
    <w:rsid w:val="00D6125B"/>
    <w:rsid w:val="00D61583"/>
    <w:rsid w:val="00D61F26"/>
    <w:rsid w:val="00D6224C"/>
    <w:rsid w:val="00D622F2"/>
    <w:rsid w:val="00D634B7"/>
    <w:rsid w:val="00D635A7"/>
    <w:rsid w:val="00D63938"/>
    <w:rsid w:val="00D63EEE"/>
    <w:rsid w:val="00D6438E"/>
    <w:rsid w:val="00D6441B"/>
    <w:rsid w:val="00D649DE"/>
    <w:rsid w:val="00D64D7A"/>
    <w:rsid w:val="00D64E6F"/>
    <w:rsid w:val="00D65430"/>
    <w:rsid w:val="00D65C6F"/>
    <w:rsid w:val="00D66130"/>
    <w:rsid w:val="00D66A2A"/>
    <w:rsid w:val="00D67515"/>
    <w:rsid w:val="00D67AD0"/>
    <w:rsid w:val="00D67C6B"/>
    <w:rsid w:val="00D67CAC"/>
    <w:rsid w:val="00D70C0A"/>
    <w:rsid w:val="00D712C6"/>
    <w:rsid w:val="00D717BB"/>
    <w:rsid w:val="00D718B4"/>
    <w:rsid w:val="00D71D41"/>
    <w:rsid w:val="00D72391"/>
    <w:rsid w:val="00D7279E"/>
    <w:rsid w:val="00D72D42"/>
    <w:rsid w:val="00D738D4"/>
    <w:rsid w:val="00D73B6D"/>
    <w:rsid w:val="00D74352"/>
    <w:rsid w:val="00D74913"/>
    <w:rsid w:val="00D74C51"/>
    <w:rsid w:val="00D755EE"/>
    <w:rsid w:val="00D75B73"/>
    <w:rsid w:val="00D75DFA"/>
    <w:rsid w:val="00D76007"/>
    <w:rsid w:val="00D76408"/>
    <w:rsid w:val="00D76638"/>
    <w:rsid w:val="00D76A39"/>
    <w:rsid w:val="00D76FBD"/>
    <w:rsid w:val="00D7709A"/>
    <w:rsid w:val="00D801C7"/>
    <w:rsid w:val="00D80359"/>
    <w:rsid w:val="00D80BB0"/>
    <w:rsid w:val="00D80CC9"/>
    <w:rsid w:val="00D80ECF"/>
    <w:rsid w:val="00D80FF9"/>
    <w:rsid w:val="00D8148B"/>
    <w:rsid w:val="00D8184C"/>
    <w:rsid w:val="00D82110"/>
    <w:rsid w:val="00D823E4"/>
    <w:rsid w:val="00D82472"/>
    <w:rsid w:val="00D83081"/>
    <w:rsid w:val="00D83447"/>
    <w:rsid w:val="00D83A5E"/>
    <w:rsid w:val="00D8434E"/>
    <w:rsid w:val="00D84418"/>
    <w:rsid w:val="00D84D13"/>
    <w:rsid w:val="00D84E86"/>
    <w:rsid w:val="00D85389"/>
    <w:rsid w:val="00D85D8D"/>
    <w:rsid w:val="00D8705E"/>
    <w:rsid w:val="00D871A8"/>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3A0"/>
    <w:rsid w:val="00D923AC"/>
    <w:rsid w:val="00D925B0"/>
    <w:rsid w:val="00D92AA1"/>
    <w:rsid w:val="00D92E04"/>
    <w:rsid w:val="00D93C62"/>
    <w:rsid w:val="00D948E4"/>
    <w:rsid w:val="00D94BE4"/>
    <w:rsid w:val="00D953CC"/>
    <w:rsid w:val="00D95578"/>
    <w:rsid w:val="00D9648C"/>
    <w:rsid w:val="00D9660B"/>
    <w:rsid w:val="00D96BC1"/>
    <w:rsid w:val="00D96C63"/>
    <w:rsid w:val="00D96CD6"/>
    <w:rsid w:val="00D96EB1"/>
    <w:rsid w:val="00D9718F"/>
    <w:rsid w:val="00D971BC"/>
    <w:rsid w:val="00D972D1"/>
    <w:rsid w:val="00D97347"/>
    <w:rsid w:val="00DA0018"/>
    <w:rsid w:val="00DA0497"/>
    <w:rsid w:val="00DA0678"/>
    <w:rsid w:val="00DA0CDD"/>
    <w:rsid w:val="00DA19C4"/>
    <w:rsid w:val="00DA19DF"/>
    <w:rsid w:val="00DA1A47"/>
    <w:rsid w:val="00DA1C12"/>
    <w:rsid w:val="00DA2661"/>
    <w:rsid w:val="00DA2864"/>
    <w:rsid w:val="00DA2FAF"/>
    <w:rsid w:val="00DA356B"/>
    <w:rsid w:val="00DA3584"/>
    <w:rsid w:val="00DA3719"/>
    <w:rsid w:val="00DA39AF"/>
    <w:rsid w:val="00DA41D7"/>
    <w:rsid w:val="00DA4322"/>
    <w:rsid w:val="00DA4715"/>
    <w:rsid w:val="00DA49C7"/>
    <w:rsid w:val="00DA4BA5"/>
    <w:rsid w:val="00DA5F3B"/>
    <w:rsid w:val="00DA5FC3"/>
    <w:rsid w:val="00DA6004"/>
    <w:rsid w:val="00DA62F1"/>
    <w:rsid w:val="00DA68C4"/>
    <w:rsid w:val="00DA6DB6"/>
    <w:rsid w:val="00DB006F"/>
    <w:rsid w:val="00DB04A8"/>
    <w:rsid w:val="00DB0659"/>
    <w:rsid w:val="00DB0851"/>
    <w:rsid w:val="00DB0B74"/>
    <w:rsid w:val="00DB0EB8"/>
    <w:rsid w:val="00DB1447"/>
    <w:rsid w:val="00DB2612"/>
    <w:rsid w:val="00DB2745"/>
    <w:rsid w:val="00DB334F"/>
    <w:rsid w:val="00DB33AC"/>
    <w:rsid w:val="00DB36B3"/>
    <w:rsid w:val="00DB36D3"/>
    <w:rsid w:val="00DB3EB7"/>
    <w:rsid w:val="00DB410A"/>
    <w:rsid w:val="00DB41E6"/>
    <w:rsid w:val="00DB4A63"/>
    <w:rsid w:val="00DB5C18"/>
    <w:rsid w:val="00DB5C7A"/>
    <w:rsid w:val="00DB5F08"/>
    <w:rsid w:val="00DB60D5"/>
    <w:rsid w:val="00DB6122"/>
    <w:rsid w:val="00DB627F"/>
    <w:rsid w:val="00DB6463"/>
    <w:rsid w:val="00DB66D5"/>
    <w:rsid w:val="00DB7236"/>
    <w:rsid w:val="00DB7E87"/>
    <w:rsid w:val="00DC00C5"/>
    <w:rsid w:val="00DC0C44"/>
    <w:rsid w:val="00DC199A"/>
    <w:rsid w:val="00DC19D3"/>
    <w:rsid w:val="00DC2068"/>
    <w:rsid w:val="00DC231A"/>
    <w:rsid w:val="00DC2757"/>
    <w:rsid w:val="00DC28E0"/>
    <w:rsid w:val="00DC2EF5"/>
    <w:rsid w:val="00DC2F7A"/>
    <w:rsid w:val="00DC30FF"/>
    <w:rsid w:val="00DC342A"/>
    <w:rsid w:val="00DC3582"/>
    <w:rsid w:val="00DC4385"/>
    <w:rsid w:val="00DC456C"/>
    <w:rsid w:val="00DC4AAB"/>
    <w:rsid w:val="00DC4CA6"/>
    <w:rsid w:val="00DC4DE8"/>
    <w:rsid w:val="00DC5174"/>
    <w:rsid w:val="00DC60CC"/>
    <w:rsid w:val="00DC6786"/>
    <w:rsid w:val="00DC6E69"/>
    <w:rsid w:val="00DC725F"/>
    <w:rsid w:val="00DC73DA"/>
    <w:rsid w:val="00DC78E1"/>
    <w:rsid w:val="00DC79E1"/>
    <w:rsid w:val="00DC7E68"/>
    <w:rsid w:val="00DD0368"/>
    <w:rsid w:val="00DD0860"/>
    <w:rsid w:val="00DD0FCD"/>
    <w:rsid w:val="00DD10AF"/>
    <w:rsid w:val="00DD1329"/>
    <w:rsid w:val="00DD17BD"/>
    <w:rsid w:val="00DD256F"/>
    <w:rsid w:val="00DD2D0E"/>
    <w:rsid w:val="00DD4073"/>
    <w:rsid w:val="00DD47C9"/>
    <w:rsid w:val="00DD4A14"/>
    <w:rsid w:val="00DD4AB7"/>
    <w:rsid w:val="00DD57A3"/>
    <w:rsid w:val="00DD5E51"/>
    <w:rsid w:val="00DD631A"/>
    <w:rsid w:val="00DD641C"/>
    <w:rsid w:val="00DD6BDF"/>
    <w:rsid w:val="00DD76EF"/>
    <w:rsid w:val="00DE0386"/>
    <w:rsid w:val="00DE1136"/>
    <w:rsid w:val="00DE1186"/>
    <w:rsid w:val="00DE120C"/>
    <w:rsid w:val="00DE19FA"/>
    <w:rsid w:val="00DE2320"/>
    <w:rsid w:val="00DE2958"/>
    <w:rsid w:val="00DE2AD2"/>
    <w:rsid w:val="00DE2D50"/>
    <w:rsid w:val="00DE2F92"/>
    <w:rsid w:val="00DE367F"/>
    <w:rsid w:val="00DE3EE9"/>
    <w:rsid w:val="00DE4318"/>
    <w:rsid w:val="00DE64CA"/>
    <w:rsid w:val="00DE6649"/>
    <w:rsid w:val="00DE7190"/>
    <w:rsid w:val="00DE788D"/>
    <w:rsid w:val="00DE79BA"/>
    <w:rsid w:val="00DE7CAA"/>
    <w:rsid w:val="00DE7D77"/>
    <w:rsid w:val="00DE7D84"/>
    <w:rsid w:val="00DF019D"/>
    <w:rsid w:val="00DF0206"/>
    <w:rsid w:val="00DF12C9"/>
    <w:rsid w:val="00DF13E0"/>
    <w:rsid w:val="00DF1677"/>
    <w:rsid w:val="00DF2375"/>
    <w:rsid w:val="00DF271C"/>
    <w:rsid w:val="00DF273A"/>
    <w:rsid w:val="00DF2791"/>
    <w:rsid w:val="00DF279B"/>
    <w:rsid w:val="00DF2941"/>
    <w:rsid w:val="00DF2CBB"/>
    <w:rsid w:val="00DF35AC"/>
    <w:rsid w:val="00DF35B5"/>
    <w:rsid w:val="00DF38B2"/>
    <w:rsid w:val="00DF3F7E"/>
    <w:rsid w:val="00DF3FDB"/>
    <w:rsid w:val="00DF4092"/>
    <w:rsid w:val="00DF41D0"/>
    <w:rsid w:val="00DF44F1"/>
    <w:rsid w:val="00DF4698"/>
    <w:rsid w:val="00DF4808"/>
    <w:rsid w:val="00DF4E30"/>
    <w:rsid w:val="00DF583C"/>
    <w:rsid w:val="00DF596D"/>
    <w:rsid w:val="00DF5A38"/>
    <w:rsid w:val="00DF5D0E"/>
    <w:rsid w:val="00DF60FF"/>
    <w:rsid w:val="00DF6603"/>
    <w:rsid w:val="00DF6660"/>
    <w:rsid w:val="00E00733"/>
    <w:rsid w:val="00E00749"/>
    <w:rsid w:val="00E00863"/>
    <w:rsid w:val="00E00F61"/>
    <w:rsid w:val="00E0145F"/>
    <w:rsid w:val="00E01461"/>
    <w:rsid w:val="00E01786"/>
    <w:rsid w:val="00E01AD6"/>
    <w:rsid w:val="00E01F91"/>
    <w:rsid w:val="00E02134"/>
    <w:rsid w:val="00E021BF"/>
    <w:rsid w:val="00E02523"/>
    <w:rsid w:val="00E0272B"/>
    <w:rsid w:val="00E027CF"/>
    <w:rsid w:val="00E02A4D"/>
    <w:rsid w:val="00E03C28"/>
    <w:rsid w:val="00E03CB6"/>
    <w:rsid w:val="00E04537"/>
    <w:rsid w:val="00E047AF"/>
    <w:rsid w:val="00E04C46"/>
    <w:rsid w:val="00E0561E"/>
    <w:rsid w:val="00E0574C"/>
    <w:rsid w:val="00E05880"/>
    <w:rsid w:val="00E06615"/>
    <w:rsid w:val="00E07227"/>
    <w:rsid w:val="00E1005D"/>
    <w:rsid w:val="00E104A0"/>
    <w:rsid w:val="00E10711"/>
    <w:rsid w:val="00E11264"/>
    <w:rsid w:val="00E114C0"/>
    <w:rsid w:val="00E116D2"/>
    <w:rsid w:val="00E118A2"/>
    <w:rsid w:val="00E11FC1"/>
    <w:rsid w:val="00E121A1"/>
    <w:rsid w:val="00E1246E"/>
    <w:rsid w:val="00E125D4"/>
    <w:rsid w:val="00E128FD"/>
    <w:rsid w:val="00E12C60"/>
    <w:rsid w:val="00E12F98"/>
    <w:rsid w:val="00E1301E"/>
    <w:rsid w:val="00E141A4"/>
    <w:rsid w:val="00E14302"/>
    <w:rsid w:val="00E14D8B"/>
    <w:rsid w:val="00E15851"/>
    <w:rsid w:val="00E16109"/>
    <w:rsid w:val="00E16427"/>
    <w:rsid w:val="00E170BD"/>
    <w:rsid w:val="00E20348"/>
    <w:rsid w:val="00E20CB9"/>
    <w:rsid w:val="00E20E9A"/>
    <w:rsid w:val="00E21E83"/>
    <w:rsid w:val="00E23152"/>
    <w:rsid w:val="00E232E9"/>
    <w:rsid w:val="00E2392C"/>
    <w:rsid w:val="00E23FA5"/>
    <w:rsid w:val="00E24057"/>
    <w:rsid w:val="00E2432B"/>
    <w:rsid w:val="00E243D5"/>
    <w:rsid w:val="00E24C59"/>
    <w:rsid w:val="00E252BE"/>
    <w:rsid w:val="00E25371"/>
    <w:rsid w:val="00E254E6"/>
    <w:rsid w:val="00E25B68"/>
    <w:rsid w:val="00E25C9C"/>
    <w:rsid w:val="00E261B2"/>
    <w:rsid w:val="00E26254"/>
    <w:rsid w:val="00E2651F"/>
    <w:rsid w:val="00E269D1"/>
    <w:rsid w:val="00E26C03"/>
    <w:rsid w:val="00E26CDF"/>
    <w:rsid w:val="00E27D34"/>
    <w:rsid w:val="00E307B5"/>
    <w:rsid w:val="00E30A6F"/>
    <w:rsid w:val="00E30C61"/>
    <w:rsid w:val="00E30F62"/>
    <w:rsid w:val="00E316E1"/>
    <w:rsid w:val="00E31725"/>
    <w:rsid w:val="00E319A3"/>
    <w:rsid w:val="00E31B50"/>
    <w:rsid w:val="00E32294"/>
    <w:rsid w:val="00E32699"/>
    <w:rsid w:val="00E33140"/>
    <w:rsid w:val="00E336F1"/>
    <w:rsid w:val="00E33BD8"/>
    <w:rsid w:val="00E33C8A"/>
    <w:rsid w:val="00E33F61"/>
    <w:rsid w:val="00E34E25"/>
    <w:rsid w:val="00E353DE"/>
    <w:rsid w:val="00E35484"/>
    <w:rsid w:val="00E361C5"/>
    <w:rsid w:val="00E362FE"/>
    <w:rsid w:val="00E36708"/>
    <w:rsid w:val="00E3692A"/>
    <w:rsid w:val="00E36F20"/>
    <w:rsid w:val="00E37307"/>
    <w:rsid w:val="00E37A4F"/>
    <w:rsid w:val="00E37D9F"/>
    <w:rsid w:val="00E40630"/>
    <w:rsid w:val="00E407DE"/>
    <w:rsid w:val="00E40CEE"/>
    <w:rsid w:val="00E4167D"/>
    <w:rsid w:val="00E418FF"/>
    <w:rsid w:val="00E41923"/>
    <w:rsid w:val="00E41DED"/>
    <w:rsid w:val="00E42AC8"/>
    <w:rsid w:val="00E42BB6"/>
    <w:rsid w:val="00E42CB4"/>
    <w:rsid w:val="00E42FD6"/>
    <w:rsid w:val="00E43074"/>
    <w:rsid w:val="00E4328A"/>
    <w:rsid w:val="00E43C0D"/>
    <w:rsid w:val="00E43D02"/>
    <w:rsid w:val="00E43FB3"/>
    <w:rsid w:val="00E44A7C"/>
    <w:rsid w:val="00E44EE9"/>
    <w:rsid w:val="00E44F95"/>
    <w:rsid w:val="00E45546"/>
    <w:rsid w:val="00E45721"/>
    <w:rsid w:val="00E45B61"/>
    <w:rsid w:val="00E45BBC"/>
    <w:rsid w:val="00E45E04"/>
    <w:rsid w:val="00E46574"/>
    <w:rsid w:val="00E465AD"/>
    <w:rsid w:val="00E46AC9"/>
    <w:rsid w:val="00E50071"/>
    <w:rsid w:val="00E50651"/>
    <w:rsid w:val="00E50A0E"/>
    <w:rsid w:val="00E50DB2"/>
    <w:rsid w:val="00E512FB"/>
    <w:rsid w:val="00E522B2"/>
    <w:rsid w:val="00E526D0"/>
    <w:rsid w:val="00E529C3"/>
    <w:rsid w:val="00E52B68"/>
    <w:rsid w:val="00E52B9D"/>
    <w:rsid w:val="00E52BCC"/>
    <w:rsid w:val="00E52FD2"/>
    <w:rsid w:val="00E5340D"/>
    <w:rsid w:val="00E5363B"/>
    <w:rsid w:val="00E539DD"/>
    <w:rsid w:val="00E53B05"/>
    <w:rsid w:val="00E53DDA"/>
    <w:rsid w:val="00E543E0"/>
    <w:rsid w:val="00E545C6"/>
    <w:rsid w:val="00E54AAC"/>
    <w:rsid w:val="00E5576B"/>
    <w:rsid w:val="00E5595E"/>
    <w:rsid w:val="00E55AF7"/>
    <w:rsid w:val="00E55F17"/>
    <w:rsid w:val="00E56F6A"/>
    <w:rsid w:val="00E57056"/>
    <w:rsid w:val="00E5764A"/>
    <w:rsid w:val="00E57736"/>
    <w:rsid w:val="00E57777"/>
    <w:rsid w:val="00E57E87"/>
    <w:rsid w:val="00E57EEB"/>
    <w:rsid w:val="00E60CDD"/>
    <w:rsid w:val="00E60CF7"/>
    <w:rsid w:val="00E60DDF"/>
    <w:rsid w:val="00E61965"/>
    <w:rsid w:val="00E622C3"/>
    <w:rsid w:val="00E6250E"/>
    <w:rsid w:val="00E62BE9"/>
    <w:rsid w:val="00E63232"/>
    <w:rsid w:val="00E632BF"/>
    <w:rsid w:val="00E640D4"/>
    <w:rsid w:val="00E6453A"/>
    <w:rsid w:val="00E649E0"/>
    <w:rsid w:val="00E64DDF"/>
    <w:rsid w:val="00E650AC"/>
    <w:rsid w:val="00E65BB4"/>
    <w:rsid w:val="00E65C6C"/>
    <w:rsid w:val="00E67342"/>
    <w:rsid w:val="00E6763F"/>
    <w:rsid w:val="00E67853"/>
    <w:rsid w:val="00E67ADA"/>
    <w:rsid w:val="00E70378"/>
    <w:rsid w:val="00E705CC"/>
    <w:rsid w:val="00E7099A"/>
    <w:rsid w:val="00E71602"/>
    <w:rsid w:val="00E718C9"/>
    <w:rsid w:val="00E7244E"/>
    <w:rsid w:val="00E727D2"/>
    <w:rsid w:val="00E73258"/>
    <w:rsid w:val="00E73627"/>
    <w:rsid w:val="00E73768"/>
    <w:rsid w:val="00E747AC"/>
    <w:rsid w:val="00E754E4"/>
    <w:rsid w:val="00E75D52"/>
    <w:rsid w:val="00E77038"/>
    <w:rsid w:val="00E77C00"/>
    <w:rsid w:val="00E77C5C"/>
    <w:rsid w:val="00E77EB8"/>
    <w:rsid w:val="00E800ED"/>
    <w:rsid w:val="00E80590"/>
    <w:rsid w:val="00E8072F"/>
    <w:rsid w:val="00E80D20"/>
    <w:rsid w:val="00E811DB"/>
    <w:rsid w:val="00E8171D"/>
    <w:rsid w:val="00E81877"/>
    <w:rsid w:val="00E81BA8"/>
    <w:rsid w:val="00E8212C"/>
    <w:rsid w:val="00E82D7A"/>
    <w:rsid w:val="00E835B4"/>
    <w:rsid w:val="00E836B2"/>
    <w:rsid w:val="00E83949"/>
    <w:rsid w:val="00E83BFB"/>
    <w:rsid w:val="00E83CFD"/>
    <w:rsid w:val="00E83E67"/>
    <w:rsid w:val="00E848C5"/>
    <w:rsid w:val="00E84EF4"/>
    <w:rsid w:val="00E8565A"/>
    <w:rsid w:val="00E85675"/>
    <w:rsid w:val="00E85DA4"/>
    <w:rsid w:val="00E86C3F"/>
    <w:rsid w:val="00E86CA8"/>
    <w:rsid w:val="00E8766F"/>
    <w:rsid w:val="00E90156"/>
    <w:rsid w:val="00E9112C"/>
    <w:rsid w:val="00E9149B"/>
    <w:rsid w:val="00E918B9"/>
    <w:rsid w:val="00E91DEC"/>
    <w:rsid w:val="00E91E40"/>
    <w:rsid w:val="00E92BB9"/>
    <w:rsid w:val="00E92BC1"/>
    <w:rsid w:val="00E92C0F"/>
    <w:rsid w:val="00E92C24"/>
    <w:rsid w:val="00E934BF"/>
    <w:rsid w:val="00E94187"/>
    <w:rsid w:val="00E94CC7"/>
    <w:rsid w:val="00E94D73"/>
    <w:rsid w:val="00E9535E"/>
    <w:rsid w:val="00E95695"/>
    <w:rsid w:val="00E95C7C"/>
    <w:rsid w:val="00E96351"/>
    <w:rsid w:val="00E9658E"/>
    <w:rsid w:val="00E9681B"/>
    <w:rsid w:val="00E96B58"/>
    <w:rsid w:val="00E96E5B"/>
    <w:rsid w:val="00E97754"/>
    <w:rsid w:val="00E97AC6"/>
    <w:rsid w:val="00EA0135"/>
    <w:rsid w:val="00EA06F4"/>
    <w:rsid w:val="00EA0A5B"/>
    <w:rsid w:val="00EA10A5"/>
    <w:rsid w:val="00EA17B6"/>
    <w:rsid w:val="00EA1945"/>
    <w:rsid w:val="00EA1DBB"/>
    <w:rsid w:val="00EA1E33"/>
    <w:rsid w:val="00EA1FCC"/>
    <w:rsid w:val="00EA2205"/>
    <w:rsid w:val="00EA255F"/>
    <w:rsid w:val="00EA25FF"/>
    <w:rsid w:val="00EA2AC6"/>
    <w:rsid w:val="00EA369E"/>
    <w:rsid w:val="00EA4424"/>
    <w:rsid w:val="00EA4475"/>
    <w:rsid w:val="00EA4B34"/>
    <w:rsid w:val="00EA5772"/>
    <w:rsid w:val="00EA619E"/>
    <w:rsid w:val="00EA7284"/>
    <w:rsid w:val="00EA7960"/>
    <w:rsid w:val="00EB0CC9"/>
    <w:rsid w:val="00EB0D9A"/>
    <w:rsid w:val="00EB1098"/>
    <w:rsid w:val="00EB1B98"/>
    <w:rsid w:val="00EB2188"/>
    <w:rsid w:val="00EB270E"/>
    <w:rsid w:val="00EB3135"/>
    <w:rsid w:val="00EB349D"/>
    <w:rsid w:val="00EB45A7"/>
    <w:rsid w:val="00EB4683"/>
    <w:rsid w:val="00EB4FB8"/>
    <w:rsid w:val="00EB56B1"/>
    <w:rsid w:val="00EB5A30"/>
    <w:rsid w:val="00EB5CF1"/>
    <w:rsid w:val="00EB62F5"/>
    <w:rsid w:val="00EB636F"/>
    <w:rsid w:val="00EB6399"/>
    <w:rsid w:val="00EB6A6A"/>
    <w:rsid w:val="00EC0043"/>
    <w:rsid w:val="00EC0A5C"/>
    <w:rsid w:val="00EC15A7"/>
    <w:rsid w:val="00EC1675"/>
    <w:rsid w:val="00EC243C"/>
    <w:rsid w:val="00EC25D8"/>
    <w:rsid w:val="00EC33FA"/>
    <w:rsid w:val="00EC3B8D"/>
    <w:rsid w:val="00EC3F4B"/>
    <w:rsid w:val="00EC408A"/>
    <w:rsid w:val="00EC4379"/>
    <w:rsid w:val="00EC442A"/>
    <w:rsid w:val="00EC4C93"/>
    <w:rsid w:val="00EC5988"/>
    <w:rsid w:val="00EC5CF9"/>
    <w:rsid w:val="00EC5F1F"/>
    <w:rsid w:val="00EC6474"/>
    <w:rsid w:val="00EC6530"/>
    <w:rsid w:val="00EC6B6B"/>
    <w:rsid w:val="00EC6BC1"/>
    <w:rsid w:val="00EC6F12"/>
    <w:rsid w:val="00EC7257"/>
    <w:rsid w:val="00EC7C45"/>
    <w:rsid w:val="00ED0342"/>
    <w:rsid w:val="00ED0759"/>
    <w:rsid w:val="00ED10DF"/>
    <w:rsid w:val="00ED1239"/>
    <w:rsid w:val="00ED1806"/>
    <w:rsid w:val="00ED3125"/>
    <w:rsid w:val="00ED31E8"/>
    <w:rsid w:val="00ED372A"/>
    <w:rsid w:val="00ED383D"/>
    <w:rsid w:val="00ED4814"/>
    <w:rsid w:val="00ED53EB"/>
    <w:rsid w:val="00ED5637"/>
    <w:rsid w:val="00ED5C72"/>
    <w:rsid w:val="00ED5DFB"/>
    <w:rsid w:val="00ED678C"/>
    <w:rsid w:val="00ED6A2C"/>
    <w:rsid w:val="00ED71F7"/>
    <w:rsid w:val="00ED74A5"/>
    <w:rsid w:val="00ED7AD0"/>
    <w:rsid w:val="00EE01DB"/>
    <w:rsid w:val="00EE039E"/>
    <w:rsid w:val="00EE0619"/>
    <w:rsid w:val="00EE0A56"/>
    <w:rsid w:val="00EE0AD6"/>
    <w:rsid w:val="00EE0BAC"/>
    <w:rsid w:val="00EE2DDA"/>
    <w:rsid w:val="00EE300F"/>
    <w:rsid w:val="00EE3199"/>
    <w:rsid w:val="00EE3B57"/>
    <w:rsid w:val="00EE4103"/>
    <w:rsid w:val="00EE42C3"/>
    <w:rsid w:val="00EE487A"/>
    <w:rsid w:val="00EE4DB1"/>
    <w:rsid w:val="00EE5AC7"/>
    <w:rsid w:val="00EE6137"/>
    <w:rsid w:val="00EE674B"/>
    <w:rsid w:val="00EE71C8"/>
    <w:rsid w:val="00EE737F"/>
    <w:rsid w:val="00EE73DA"/>
    <w:rsid w:val="00EE767E"/>
    <w:rsid w:val="00EE76ED"/>
    <w:rsid w:val="00EE7B24"/>
    <w:rsid w:val="00EF11D4"/>
    <w:rsid w:val="00EF1526"/>
    <w:rsid w:val="00EF1A0A"/>
    <w:rsid w:val="00EF2092"/>
    <w:rsid w:val="00EF21F6"/>
    <w:rsid w:val="00EF29FE"/>
    <w:rsid w:val="00EF310B"/>
    <w:rsid w:val="00EF3A75"/>
    <w:rsid w:val="00EF3D0C"/>
    <w:rsid w:val="00EF3E8E"/>
    <w:rsid w:val="00EF450D"/>
    <w:rsid w:val="00EF45D7"/>
    <w:rsid w:val="00EF4611"/>
    <w:rsid w:val="00EF47C3"/>
    <w:rsid w:val="00EF48BC"/>
    <w:rsid w:val="00EF4967"/>
    <w:rsid w:val="00EF541C"/>
    <w:rsid w:val="00EF5A9C"/>
    <w:rsid w:val="00EF5C4D"/>
    <w:rsid w:val="00EF6167"/>
    <w:rsid w:val="00EF6FB7"/>
    <w:rsid w:val="00EF6FC3"/>
    <w:rsid w:val="00EF7199"/>
    <w:rsid w:val="00EF71BD"/>
    <w:rsid w:val="00EF72CB"/>
    <w:rsid w:val="00EF736B"/>
    <w:rsid w:val="00EF74A5"/>
    <w:rsid w:val="00F0039A"/>
    <w:rsid w:val="00F008B6"/>
    <w:rsid w:val="00F0093A"/>
    <w:rsid w:val="00F00F8C"/>
    <w:rsid w:val="00F01233"/>
    <w:rsid w:val="00F02370"/>
    <w:rsid w:val="00F02871"/>
    <w:rsid w:val="00F029BA"/>
    <w:rsid w:val="00F02C83"/>
    <w:rsid w:val="00F0301F"/>
    <w:rsid w:val="00F032DC"/>
    <w:rsid w:val="00F03DFF"/>
    <w:rsid w:val="00F03E8D"/>
    <w:rsid w:val="00F0422A"/>
    <w:rsid w:val="00F04AF2"/>
    <w:rsid w:val="00F04E85"/>
    <w:rsid w:val="00F0681C"/>
    <w:rsid w:val="00F06F97"/>
    <w:rsid w:val="00F07174"/>
    <w:rsid w:val="00F0728D"/>
    <w:rsid w:val="00F07843"/>
    <w:rsid w:val="00F07C9A"/>
    <w:rsid w:val="00F107B8"/>
    <w:rsid w:val="00F10BFD"/>
    <w:rsid w:val="00F10D66"/>
    <w:rsid w:val="00F112BC"/>
    <w:rsid w:val="00F11EC8"/>
    <w:rsid w:val="00F12702"/>
    <w:rsid w:val="00F128CE"/>
    <w:rsid w:val="00F12C6F"/>
    <w:rsid w:val="00F13FF1"/>
    <w:rsid w:val="00F14A28"/>
    <w:rsid w:val="00F14A98"/>
    <w:rsid w:val="00F14C76"/>
    <w:rsid w:val="00F151BC"/>
    <w:rsid w:val="00F15596"/>
    <w:rsid w:val="00F15AD5"/>
    <w:rsid w:val="00F15F0F"/>
    <w:rsid w:val="00F161E1"/>
    <w:rsid w:val="00F1621C"/>
    <w:rsid w:val="00F17518"/>
    <w:rsid w:val="00F20241"/>
    <w:rsid w:val="00F20D01"/>
    <w:rsid w:val="00F21296"/>
    <w:rsid w:val="00F21800"/>
    <w:rsid w:val="00F2193C"/>
    <w:rsid w:val="00F219F9"/>
    <w:rsid w:val="00F21E9D"/>
    <w:rsid w:val="00F22117"/>
    <w:rsid w:val="00F2235F"/>
    <w:rsid w:val="00F22726"/>
    <w:rsid w:val="00F228E8"/>
    <w:rsid w:val="00F2356E"/>
    <w:rsid w:val="00F23D17"/>
    <w:rsid w:val="00F2482F"/>
    <w:rsid w:val="00F25323"/>
    <w:rsid w:val="00F2541B"/>
    <w:rsid w:val="00F2554E"/>
    <w:rsid w:val="00F25BC2"/>
    <w:rsid w:val="00F2604A"/>
    <w:rsid w:val="00F265E6"/>
    <w:rsid w:val="00F26675"/>
    <w:rsid w:val="00F2709B"/>
    <w:rsid w:val="00F27238"/>
    <w:rsid w:val="00F2765F"/>
    <w:rsid w:val="00F27875"/>
    <w:rsid w:val="00F279CE"/>
    <w:rsid w:val="00F301ED"/>
    <w:rsid w:val="00F302FE"/>
    <w:rsid w:val="00F303E3"/>
    <w:rsid w:val="00F30981"/>
    <w:rsid w:val="00F30D13"/>
    <w:rsid w:val="00F30E8A"/>
    <w:rsid w:val="00F30F77"/>
    <w:rsid w:val="00F31123"/>
    <w:rsid w:val="00F3147C"/>
    <w:rsid w:val="00F320F1"/>
    <w:rsid w:val="00F3226F"/>
    <w:rsid w:val="00F32592"/>
    <w:rsid w:val="00F33051"/>
    <w:rsid w:val="00F33233"/>
    <w:rsid w:val="00F3371B"/>
    <w:rsid w:val="00F33744"/>
    <w:rsid w:val="00F33B90"/>
    <w:rsid w:val="00F3431C"/>
    <w:rsid w:val="00F35D62"/>
    <w:rsid w:val="00F3664C"/>
    <w:rsid w:val="00F36826"/>
    <w:rsid w:val="00F37149"/>
    <w:rsid w:val="00F3748B"/>
    <w:rsid w:val="00F37B45"/>
    <w:rsid w:val="00F400D4"/>
    <w:rsid w:val="00F40220"/>
    <w:rsid w:val="00F406F8"/>
    <w:rsid w:val="00F4077C"/>
    <w:rsid w:val="00F40D4A"/>
    <w:rsid w:val="00F40F3E"/>
    <w:rsid w:val="00F416A5"/>
    <w:rsid w:val="00F4198B"/>
    <w:rsid w:val="00F41FAA"/>
    <w:rsid w:val="00F42366"/>
    <w:rsid w:val="00F42C90"/>
    <w:rsid w:val="00F43072"/>
    <w:rsid w:val="00F4313D"/>
    <w:rsid w:val="00F434A5"/>
    <w:rsid w:val="00F43679"/>
    <w:rsid w:val="00F43826"/>
    <w:rsid w:val="00F43E2B"/>
    <w:rsid w:val="00F4418A"/>
    <w:rsid w:val="00F442B1"/>
    <w:rsid w:val="00F445A9"/>
    <w:rsid w:val="00F44806"/>
    <w:rsid w:val="00F44AA0"/>
    <w:rsid w:val="00F44C34"/>
    <w:rsid w:val="00F459E9"/>
    <w:rsid w:val="00F45BD1"/>
    <w:rsid w:val="00F45C32"/>
    <w:rsid w:val="00F45CE2"/>
    <w:rsid w:val="00F45D39"/>
    <w:rsid w:val="00F4637F"/>
    <w:rsid w:val="00F46506"/>
    <w:rsid w:val="00F46726"/>
    <w:rsid w:val="00F4689B"/>
    <w:rsid w:val="00F46B54"/>
    <w:rsid w:val="00F475EE"/>
    <w:rsid w:val="00F4760C"/>
    <w:rsid w:val="00F4777D"/>
    <w:rsid w:val="00F508C1"/>
    <w:rsid w:val="00F517FD"/>
    <w:rsid w:val="00F51E29"/>
    <w:rsid w:val="00F5204E"/>
    <w:rsid w:val="00F52181"/>
    <w:rsid w:val="00F525B4"/>
    <w:rsid w:val="00F529BF"/>
    <w:rsid w:val="00F53903"/>
    <w:rsid w:val="00F53960"/>
    <w:rsid w:val="00F53C64"/>
    <w:rsid w:val="00F53DDB"/>
    <w:rsid w:val="00F5409B"/>
    <w:rsid w:val="00F545FE"/>
    <w:rsid w:val="00F54874"/>
    <w:rsid w:val="00F54AF1"/>
    <w:rsid w:val="00F55C12"/>
    <w:rsid w:val="00F55EC6"/>
    <w:rsid w:val="00F55FF7"/>
    <w:rsid w:val="00F560FB"/>
    <w:rsid w:val="00F56754"/>
    <w:rsid w:val="00F56AF3"/>
    <w:rsid w:val="00F56D12"/>
    <w:rsid w:val="00F56DD4"/>
    <w:rsid w:val="00F56DFE"/>
    <w:rsid w:val="00F571F2"/>
    <w:rsid w:val="00F57FE5"/>
    <w:rsid w:val="00F603CA"/>
    <w:rsid w:val="00F60424"/>
    <w:rsid w:val="00F60DF2"/>
    <w:rsid w:val="00F61EE4"/>
    <w:rsid w:val="00F6318B"/>
    <w:rsid w:val="00F6377A"/>
    <w:rsid w:val="00F642F0"/>
    <w:rsid w:val="00F64703"/>
    <w:rsid w:val="00F647C9"/>
    <w:rsid w:val="00F64E64"/>
    <w:rsid w:val="00F6615C"/>
    <w:rsid w:val="00F6689D"/>
    <w:rsid w:val="00F668DF"/>
    <w:rsid w:val="00F66B2E"/>
    <w:rsid w:val="00F700A0"/>
    <w:rsid w:val="00F700D7"/>
    <w:rsid w:val="00F7080E"/>
    <w:rsid w:val="00F70B38"/>
    <w:rsid w:val="00F70F8D"/>
    <w:rsid w:val="00F710A1"/>
    <w:rsid w:val="00F712B8"/>
    <w:rsid w:val="00F7139E"/>
    <w:rsid w:val="00F7144B"/>
    <w:rsid w:val="00F718A1"/>
    <w:rsid w:val="00F722D9"/>
    <w:rsid w:val="00F72744"/>
    <w:rsid w:val="00F73201"/>
    <w:rsid w:val="00F73505"/>
    <w:rsid w:val="00F735CD"/>
    <w:rsid w:val="00F73C3D"/>
    <w:rsid w:val="00F74231"/>
    <w:rsid w:val="00F7437E"/>
    <w:rsid w:val="00F746AF"/>
    <w:rsid w:val="00F746FB"/>
    <w:rsid w:val="00F7486A"/>
    <w:rsid w:val="00F7488B"/>
    <w:rsid w:val="00F74B88"/>
    <w:rsid w:val="00F74F5C"/>
    <w:rsid w:val="00F751FD"/>
    <w:rsid w:val="00F7606B"/>
    <w:rsid w:val="00F7637D"/>
    <w:rsid w:val="00F763F3"/>
    <w:rsid w:val="00F7691F"/>
    <w:rsid w:val="00F772D0"/>
    <w:rsid w:val="00F779BA"/>
    <w:rsid w:val="00F77A1B"/>
    <w:rsid w:val="00F807C9"/>
    <w:rsid w:val="00F80B9E"/>
    <w:rsid w:val="00F80F70"/>
    <w:rsid w:val="00F813BA"/>
    <w:rsid w:val="00F821B2"/>
    <w:rsid w:val="00F838EB"/>
    <w:rsid w:val="00F83A8A"/>
    <w:rsid w:val="00F83F45"/>
    <w:rsid w:val="00F83FBE"/>
    <w:rsid w:val="00F848EF"/>
    <w:rsid w:val="00F852BD"/>
    <w:rsid w:val="00F85662"/>
    <w:rsid w:val="00F86526"/>
    <w:rsid w:val="00F866B1"/>
    <w:rsid w:val="00F8690F"/>
    <w:rsid w:val="00F874A9"/>
    <w:rsid w:val="00F90A38"/>
    <w:rsid w:val="00F90B95"/>
    <w:rsid w:val="00F913CB"/>
    <w:rsid w:val="00F91465"/>
    <w:rsid w:val="00F91A45"/>
    <w:rsid w:val="00F91D9A"/>
    <w:rsid w:val="00F91E3F"/>
    <w:rsid w:val="00F922F5"/>
    <w:rsid w:val="00F9259F"/>
    <w:rsid w:val="00F92A0C"/>
    <w:rsid w:val="00F92C73"/>
    <w:rsid w:val="00F93891"/>
    <w:rsid w:val="00F942C7"/>
    <w:rsid w:val="00F94B6A"/>
    <w:rsid w:val="00F94B93"/>
    <w:rsid w:val="00F958E3"/>
    <w:rsid w:val="00F95B91"/>
    <w:rsid w:val="00F95C16"/>
    <w:rsid w:val="00F95F51"/>
    <w:rsid w:val="00F96290"/>
    <w:rsid w:val="00F968AC"/>
    <w:rsid w:val="00F968C9"/>
    <w:rsid w:val="00F96B30"/>
    <w:rsid w:val="00F96F57"/>
    <w:rsid w:val="00F96FB5"/>
    <w:rsid w:val="00FA04FF"/>
    <w:rsid w:val="00FA106C"/>
    <w:rsid w:val="00FA1C96"/>
    <w:rsid w:val="00FA20B3"/>
    <w:rsid w:val="00FA2148"/>
    <w:rsid w:val="00FA2344"/>
    <w:rsid w:val="00FA2603"/>
    <w:rsid w:val="00FA2A61"/>
    <w:rsid w:val="00FA3E1D"/>
    <w:rsid w:val="00FA46C1"/>
    <w:rsid w:val="00FA4B12"/>
    <w:rsid w:val="00FA4DD8"/>
    <w:rsid w:val="00FA4E1E"/>
    <w:rsid w:val="00FA5164"/>
    <w:rsid w:val="00FA5411"/>
    <w:rsid w:val="00FA54C8"/>
    <w:rsid w:val="00FA5FE9"/>
    <w:rsid w:val="00FA61D8"/>
    <w:rsid w:val="00FA6966"/>
    <w:rsid w:val="00FA6B6A"/>
    <w:rsid w:val="00FA6DEA"/>
    <w:rsid w:val="00FA77A5"/>
    <w:rsid w:val="00FA7955"/>
    <w:rsid w:val="00FA7E79"/>
    <w:rsid w:val="00FB0C6E"/>
    <w:rsid w:val="00FB125E"/>
    <w:rsid w:val="00FB150D"/>
    <w:rsid w:val="00FB165F"/>
    <w:rsid w:val="00FB1BAA"/>
    <w:rsid w:val="00FB20CD"/>
    <w:rsid w:val="00FB29F6"/>
    <w:rsid w:val="00FB2FD0"/>
    <w:rsid w:val="00FB3400"/>
    <w:rsid w:val="00FB3509"/>
    <w:rsid w:val="00FB43F0"/>
    <w:rsid w:val="00FB4913"/>
    <w:rsid w:val="00FB4B3D"/>
    <w:rsid w:val="00FB4EF8"/>
    <w:rsid w:val="00FB50A7"/>
    <w:rsid w:val="00FB5E10"/>
    <w:rsid w:val="00FB5E85"/>
    <w:rsid w:val="00FB624E"/>
    <w:rsid w:val="00FB648A"/>
    <w:rsid w:val="00FB65F9"/>
    <w:rsid w:val="00FB6D52"/>
    <w:rsid w:val="00FB6DE2"/>
    <w:rsid w:val="00FC0206"/>
    <w:rsid w:val="00FC0C72"/>
    <w:rsid w:val="00FC0D62"/>
    <w:rsid w:val="00FC0EB1"/>
    <w:rsid w:val="00FC1549"/>
    <w:rsid w:val="00FC18FD"/>
    <w:rsid w:val="00FC19B0"/>
    <w:rsid w:val="00FC2950"/>
    <w:rsid w:val="00FC37B9"/>
    <w:rsid w:val="00FC3A49"/>
    <w:rsid w:val="00FC486B"/>
    <w:rsid w:val="00FC4C85"/>
    <w:rsid w:val="00FC520C"/>
    <w:rsid w:val="00FC5540"/>
    <w:rsid w:val="00FC5A47"/>
    <w:rsid w:val="00FC63EA"/>
    <w:rsid w:val="00FC7375"/>
    <w:rsid w:val="00FC7C90"/>
    <w:rsid w:val="00FC7F10"/>
    <w:rsid w:val="00FD0291"/>
    <w:rsid w:val="00FD04B7"/>
    <w:rsid w:val="00FD0851"/>
    <w:rsid w:val="00FD0E93"/>
    <w:rsid w:val="00FD0EBA"/>
    <w:rsid w:val="00FD1D87"/>
    <w:rsid w:val="00FD33B5"/>
    <w:rsid w:val="00FD35CC"/>
    <w:rsid w:val="00FD3F5B"/>
    <w:rsid w:val="00FD4426"/>
    <w:rsid w:val="00FD4887"/>
    <w:rsid w:val="00FD5010"/>
    <w:rsid w:val="00FD508A"/>
    <w:rsid w:val="00FD546D"/>
    <w:rsid w:val="00FD57C2"/>
    <w:rsid w:val="00FD6286"/>
    <w:rsid w:val="00FD6458"/>
    <w:rsid w:val="00FD645D"/>
    <w:rsid w:val="00FD68DC"/>
    <w:rsid w:val="00FD6D98"/>
    <w:rsid w:val="00FD76C3"/>
    <w:rsid w:val="00FD7B72"/>
    <w:rsid w:val="00FE0679"/>
    <w:rsid w:val="00FE07ED"/>
    <w:rsid w:val="00FE0844"/>
    <w:rsid w:val="00FE0F1B"/>
    <w:rsid w:val="00FE14CF"/>
    <w:rsid w:val="00FE1BE6"/>
    <w:rsid w:val="00FE1E3E"/>
    <w:rsid w:val="00FE2142"/>
    <w:rsid w:val="00FE2B13"/>
    <w:rsid w:val="00FE2C1B"/>
    <w:rsid w:val="00FE2CBB"/>
    <w:rsid w:val="00FE3AC9"/>
    <w:rsid w:val="00FE3BF0"/>
    <w:rsid w:val="00FE45C0"/>
    <w:rsid w:val="00FE4640"/>
    <w:rsid w:val="00FE4ED1"/>
    <w:rsid w:val="00FE5979"/>
    <w:rsid w:val="00FE5D19"/>
    <w:rsid w:val="00FE6189"/>
    <w:rsid w:val="00FE6B3B"/>
    <w:rsid w:val="00FE6C5B"/>
    <w:rsid w:val="00FE767F"/>
    <w:rsid w:val="00FF022D"/>
    <w:rsid w:val="00FF028A"/>
    <w:rsid w:val="00FF03F3"/>
    <w:rsid w:val="00FF0EE5"/>
    <w:rsid w:val="00FF122A"/>
    <w:rsid w:val="00FF152D"/>
    <w:rsid w:val="00FF1869"/>
    <w:rsid w:val="00FF1FCB"/>
    <w:rsid w:val="00FF26F6"/>
    <w:rsid w:val="00FF2C73"/>
    <w:rsid w:val="00FF31F9"/>
    <w:rsid w:val="00FF3859"/>
    <w:rsid w:val="00FF3BA1"/>
    <w:rsid w:val="00FF4458"/>
    <w:rsid w:val="00FF4512"/>
    <w:rsid w:val="00FF4D52"/>
    <w:rsid w:val="00FF4F84"/>
    <w:rsid w:val="00FF55CD"/>
    <w:rsid w:val="00FF5D56"/>
    <w:rsid w:val="00FF618D"/>
    <w:rsid w:val="00FF6303"/>
    <w:rsid w:val="00FF64BD"/>
    <w:rsid w:val="00FF6869"/>
    <w:rsid w:val="00FF6C1C"/>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62AD9"/>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semiHidden/>
    <w:rsid w:val="00DD256F"/>
    <w:rPr>
      <w:rFonts w:eastAsia="宋体" w:cs="Times New Roman"/>
      <w:kern w:val="2"/>
      <w:sz w:val="21"/>
      <w:szCs w:val="21"/>
      <w:lang w:val="en-US" w:eastAsia="zh-CN" w:bidi="ar-SA"/>
    </w:rPr>
  </w:style>
  <w:style w:type="paragraph" w:styleId="a5">
    <w:name w:val="annotation text"/>
    <w:basedOn w:val="a"/>
    <w:link w:val="Char"/>
    <w:uiPriority w:val="99"/>
    <w:rsid w:val="00DD256F"/>
    <w:pPr>
      <w:widowControl w:val="0"/>
    </w:pPr>
    <w:rPr>
      <w:rFonts w:ascii="Times New Roman" w:hAnsi="Times New Roman" w:cs="Times New Roman"/>
      <w:kern w:val="2"/>
      <w:szCs w:val="21"/>
    </w:rPr>
  </w:style>
  <w:style w:type="character" w:customStyle="1" w:styleId="Char">
    <w:name w:val="批注文字 Char"/>
    <w:basedOn w:val="a0"/>
    <w:link w:val="a5"/>
    <w:uiPriority w:val="99"/>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semiHidden/>
    <w:rsid w:val="00DD256F"/>
    <w:rPr>
      <w:rFonts w:ascii="Calibri" w:eastAsia="宋体" w:hAnsi="Calibri" w:cs="Times New Roman"/>
      <w:b/>
      <w:bCs/>
      <w:szCs w:val="21"/>
    </w:rPr>
  </w:style>
  <w:style w:type="paragraph" w:styleId="aa">
    <w:name w:val="annotation subject"/>
    <w:basedOn w:val="a5"/>
    <w:next w:val="a5"/>
    <w:link w:val="Char2"/>
    <w:uiPriority w:val="99"/>
    <w:semiHidden/>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40"/>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customStyle="1" w:styleId="Default">
    <w:name w:val="Default"/>
    <w:rsid w:val="0006713A"/>
    <w:pPr>
      <w:widowControl w:val="0"/>
      <w:autoSpaceDE w:val="0"/>
      <w:autoSpaceDN w:val="0"/>
      <w:adjustRightInd w:val="0"/>
    </w:pPr>
    <w:rPr>
      <w:rFonts w:ascii="宋体" w:cs="宋体"/>
      <w:color w:val="000000"/>
      <w:sz w:val="24"/>
      <w:szCs w:val="24"/>
    </w:rPr>
  </w:style>
  <w:style w:type="paragraph" w:styleId="afb">
    <w:name w:val="Body Text Indent"/>
    <w:basedOn w:val="a"/>
    <w:link w:val="Chard"/>
    <w:uiPriority w:val="99"/>
    <w:semiHidden/>
    <w:unhideWhenUsed/>
    <w:rsid w:val="009F20A5"/>
    <w:pPr>
      <w:spacing w:after="120"/>
      <w:ind w:leftChars="200" w:left="420"/>
    </w:pPr>
  </w:style>
  <w:style w:type="character" w:customStyle="1" w:styleId="Chard">
    <w:name w:val="正文文本缩进 Char"/>
    <w:basedOn w:val="a0"/>
    <w:link w:val="afb"/>
    <w:uiPriority w:val="99"/>
    <w:semiHidden/>
    <w:rsid w:val="009F20A5"/>
    <w:rPr>
      <w:rFonts w:ascii="宋体" w:hAnsi="宋体" w:cs="宋体"/>
      <w:sz w:val="21"/>
      <w:szCs w:val="24"/>
    </w:rPr>
  </w:style>
  <w:style w:type="character" w:customStyle="1" w:styleId="Char11">
    <w:name w:val="文档结构图 Char1"/>
    <w:basedOn w:val="a0"/>
    <w:uiPriority w:val="99"/>
    <w:semiHidden/>
    <w:rsid w:val="00C45526"/>
    <w:rPr>
      <w:rFonts w:ascii="宋体"/>
      <w:kern w:val="2"/>
      <w:sz w:val="18"/>
      <w:szCs w:val="18"/>
    </w:rPr>
  </w:style>
  <w:style w:type="paragraph" w:styleId="21">
    <w:name w:val="Body Text Indent 2"/>
    <w:basedOn w:val="a"/>
    <w:link w:val="2Char0"/>
    <w:uiPriority w:val="99"/>
    <w:semiHidden/>
    <w:unhideWhenUsed/>
    <w:rsid w:val="00B31D51"/>
    <w:pPr>
      <w:spacing w:after="120" w:line="480" w:lineRule="auto"/>
      <w:ind w:leftChars="200" w:left="420"/>
    </w:pPr>
  </w:style>
  <w:style w:type="character" w:customStyle="1" w:styleId="2Char0">
    <w:name w:val="正文文本缩进 2 Char"/>
    <w:basedOn w:val="a0"/>
    <w:link w:val="21"/>
    <w:uiPriority w:val="99"/>
    <w:semiHidden/>
    <w:rsid w:val="00B31D51"/>
    <w:rPr>
      <w:rFonts w:ascii="宋体" w:hAnsi="宋体" w:cs="宋体"/>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
    <w:pPr>
      <w:numPr>
        <w:numId w:val="40"/>
      </w:numPr>
    </w:pPr>
  </w:style>
</w:styles>
</file>

<file path=word/webSettings.xml><?xml version="1.0" encoding="utf-8"?>
<w:webSettings xmlns:r="http://schemas.openxmlformats.org/officeDocument/2006/relationships" xmlns:w="http://schemas.openxmlformats.org/wordprocessingml/2006/main">
  <w:divs>
    <w:div w:id="6948905">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0025017">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61171625">
      <w:bodyDiv w:val="1"/>
      <w:marLeft w:val="0"/>
      <w:marRight w:val="0"/>
      <w:marTop w:val="0"/>
      <w:marBottom w:val="0"/>
      <w:divBdr>
        <w:top w:val="none" w:sz="0" w:space="0" w:color="auto"/>
        <w:left w:val="none" w:sz="0" w:space="0" w:color="auto"/>
        <w:bottom w:val="none" w:sz="0" w:space="0" w:color="auto"/>
        <w:right w:val="none" w:sz="0" w:space="0" w:color="auto"/>
      </w:divBdr>
    </w:div>
    <w:div w:id="463736867">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39698482">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2856099">
      <w:bodyDiv w:val="1"/>
      <w:marLeft w:val="0"/>
      <w:marRight w:val="0"/>
      <w:marTop w:val="0"/>
      <w:marBottom w:val="0"/>
      <w:divBdr>
        <w:top w:val="none" w:sz="0" w:space="0" w:color="auto"/>
        <w:left w:val="none" w:sz="0" w:space="0" w:color="auto"/>
        <w:bottom w:val="none" w:sz="0" w:space="0" w:color="auto"/>
        <w:right w:val="none" w:sz="0" w:space="0" w:color="auto"/>
      </w:divBdr>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61024251">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65042161">
      <w:bodyDiv w:val="1"/>
      <w:marLeft w:val="0"/>
      <w:marRight w:val="0"/>
      <w:marTop w:val="0"/>
      <w:marBottom w:val="0"/>
      <w:divBdr>
        <w:top w:val="none" w:sz="0" w:space="0" w:color="auto"/>
        <w:left w:val="none" w:sz="0" w:space="0" w:color="auto"/>
        <w:bottom w:val="none" w:sz="0" w:space="0" w:color="auto"/>
        <w:right w:val="none" w:sz="0" w:space="0" w:color="auto"/>
      </w:divBdr>
    </w:div>
    <w:div w:id="965501993">
      <w:bodyDiv w:val="1"/>
      <w:marLeft w:val="0"/>
      <w:marRight w:val="0"/>
      <w:marTop w:val="0"/>
      <w:marBottom w:val="0"/>
      <w:divBdr>
        <w:top w:val="none" w:sz="0" w:space="0" w:color="auto"/>
        <w:left w:val="none" w:sz="0" w:space="0" w:color="auto"/>
        <w:bottom w:val="none" w:sz="0" w:space="0" w:color="auto"/>
        <w:right w:val="none" w:sz="0" w:space="0" w:color="auto"/>
      </w:divBdr>
      <w:divsChild>
        <w:div w:id="674108689">
          <w:marLeft w:val="0"/>
          <w:marRight w:val="0"/>
          <w:marTop w:val="0"/>
          <w:marBottom w:val="0"/>
          <w:divBdr>
            <w:top w:val="none" w:sz="0" w:space="0" w:color="auto"/>
            <w:left w:val="none" w:sz="0" w:space="0" w:color="auto"/>
            <w:bottom w:val="none" w:sz="0" w:space="0" w:color="auto"/>
            <w:right w:val="none" w:sz="0" w:space="0" w:color="auto"/>
          </w:divBdr>
        </w:div>
      </w:divsChild>
    </w:div>
    <w:div w:id="1020816472">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83043228">
      <w:bodyDiv w:val="1"/>
      <w:marLeft w:val="0"/>
      <w:marRight w:val="0"/>
      <w:marTop w:val="0"/>
      <w:marBottom w:val="0"/>
      <w:divBdr>
        <w:top w:val="none" w:sz="0" w:space="0" w:color="auto"/>
        <w:left w:val="none" w:sz="0" w:space="0" w:color="auto"/>
        <w:bottom w:val="none" w:sz="0" w:space="0" w:color="auto"/>
        <w:right w:val="none" w:sz="0" w:space="0" w:color="auto"/>
      </w:divBdr>
    </w:div>
    <w:div w:id="1492215364">
      <w:bodyDiv w:val="1"/>
      <w:marLeft w:val="0"/>
      <w:marRight w:val="0"/>
      <w:marTop w:val="0"/>
      <w:marBottom w:val="0"/>
      <w:divBdr>
        <w:top w:val="none" w:sz="0" w:space="0" w:color="auto"/>
        <w:left w:val="none" w:sz="0" w:space="0" w:color="auto"/>
        <w:bottom w:val="none" w:sz="0" w:space="0" w:color="auto"/>
        <w:right w:val="none" w:sz="0" w:space="0" w:color="auto"/>
      </w:divBdr>
    </w:div>
    <w:div w:id="1542211277">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1683108">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7823854">
      <w:bodyDiv w:val="1"/>
      <w:marLeft w:val="0"/>
      <w:marRight w:val="0"/>
      <w:marTop w:val="0"/>
      <w:marBottom w:val="0"/>
      <w:divBdr>
        <w:top w:val="none" w:sz="0" w:space="0" w:color="auto"/>
        <w:left w:val="none" w:sz="0" w:space="0" w:color="auto"/>
        <w:bottom w:val="none" w:sz="0" w:space="0" w:color="auto"/>
        <w:right w:val="none" w:sz="0" w:space="0" w:color="auto"/>
      </w:divBdr>
    </w:div>
    <w:div w:id="1799255441">
      <w:bodyDiv w:val="1"/>
      <w:marLeft w:val="0"/>
      <w:marRight w:val="0"/>
      <w:marTop w:val="0"/>
      <w:marBottom w:val="0"/>
      <w:divBdr>
        <w:top w:val="none" w:sz="0" w:space="0" w:color="auto"/>
        <w:left w:val="none" w:sz="0" w:space="0" w:color="auto"/>
        <w:bottom w:val="none" w:sz="0" w:space="0" w:color="auto"/>
        <w:right w:val="none" w:sz="0" w:space="0" w:color="auto"/>
      </w:divBdr>
    </w:div>
    <w:div w:id="1828790051">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55027779">
      <w:bodyDiv w:val="1"/>
      <w:marLeft w:val="0"/>
      <w:marRight w:val="0"/>
      <w:marTop w:val="0"/>
      <w:marBottom w:val="0"/>
      <w:divBdr>
        <w:top w:val="none" w:sz="0" w:space="0" w:color="auto"/>
        <w:left w:val="none" w:sz="0" w:space="0" w:color="auto"/>
        <w:bottom w:val="none" w:sz="0" w:space="0" w:color="auto"/>
        <w:right w:val="none" w:sz="0" w:space="0" w:color="auto"/>
      </w:divBdr>
    </w:div>
    <w:div w:id="1972787920">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sse.com.c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sse.com.cn" TargetMode="External"/><Relationship Id="rId10" Type="http://schemas.openxmlformats.org/officeDocument/2006/relationships/footnotes" Target="footnotes.xml"/><Relationship Id="rId19" Type="http://schemas.openxmlformats.org/officeDocument/2006/relationships/hyperlink" Target="http://www.ss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png"/><Relationship Id="rId27"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A2DE12C3-ED96-42A4-9FCF-F2122E6D9212}"/>
      </w:docPartPr>
      <w:docPartBody>
        <w:p w:rsidR="000958C3" w:rsidRDefault="00E50E43">
          <w:r w:rsidRPr="001852D3">
            <w:rPr>
              <w:rStyle w:val="a3"/>
              <w:rFonts w:hint="eastAsia"/>
              <w:u w:val="single"/>
            </w:rPr>
            <w:t xml:space="preserve">　　　</w:t>
          </w:r>
        </w:p>
      </w:docPartBody>
    </w:docPart>
    <w:docPart>
      <w:docPartPr>
        <w:name w:val="7B6FE20251DA4B40896D20D5C5D8F4D1"/>
        <w:category>
          <w:name w:val="常规"/>
          <w:gallery w:val="placeholder"/>
        </w:category>
        <w:types>
          <w:type w:val="bbPlcHdr"/>
        </w:types>
        <w:behaviors>
          <w:behavior w:val="content"/>
        </w:behaviors>
        <w:guid w:val="{3199A61E-1CEB-4501-BFD8-BD2B6CC37E38}"/>
      </w:docPartPr>
      <w:docPartBody>
        <w:p w:rsidR="00DF4550" w:rsidRDefault="00DF4550" w:rsidP="00DF4550">
          <w:pPr>
            <w:pStyle w:val="7B6FE20251DA4B40896D20D5C5D8F4D1"/>
          </w:pPr>
          <w:r w:rsidRPr="001852D3">
            <w:rPr>
              <w:rStyle w:val="a3"/>
              <w:rFonts w:hint="eastAsia"/>
            </w:rPr>
            <w:t xml:space="preserve">　</w:t>
          </w:r>
        </w:p>
      </w:docPartBody>
    </w:docPart>
    <w:docPart>
      <w:docPartPr>
        <w:name w:val="7A46E76A425C4ED4A6485841DBB7AF95"/>
        <w:category>
          <w:name w:val="常规"/>
          <w:gallery w:val="placeholder"/>
        </w:category>
        <w:types>
          <w:type w:val="bbPlcHdr"/>
        </w:types>
        <w:behaviors>
          <w:behavior w:val="content"/>
        </w:behaviors>
        <w:guid w:val="{D8A85D23-3315-41D3-8D05-73355780FBE2}"/>
      </w:docPartPr>
      <w:docPartBody>
        <w:p w:rsidR="00812530" w:rsidRDefault="000F1C9D" w:rsidP="000F1C9D">
          <w:pPr>
            <w:pStyle w:val="7A46E76A425C4ED4A6485841DBB7AF95"/>
          </w:pPr>
          <w:r w:rsidRPr="001852D3">
            <w:rPr>
              <w:rStyle w:val="a3"/>
              <w:rFonts w:hint="eastAsia"/>
            </w:rPr>
            <w:t xml:space="preserve">　</w:t>
          </w:r>
        </w:p>
      </w:docPartBody>
    </w:docPart>
    <w:docPart>
      <w:docPartPr>
        <w:name w:val="6975C7C7D7814580996E82CFDCF7C8C0"/>
        <w:category>
          <w:name w:val="常规"/>
          <w:gallery w:val="placeholder"/>
        </w:category>
        <w:types>
          <w:type w:val="bbPlcHdr"/>
        </w:types>
        <w:behaviors>
          <w:behavior w:val="content"/>
        </w:behaviors>
        <w:guid w:val="{F51285D4-75B8-4575-88B8-D12488C56208}"/>
      </w:docPartPr>
      <w:docPartBody>
        <w:p w:rsidR="00812530" w:rsidRDefault="000F1C9D" w:rsidP="000F1C9D">
          <w:pPr>
            <w:pStyle w:val="6975C7C7D7814580996E82CFDCF7C8C0"/>
          </w:pPr>
          <w:r w:rsidRPr="00CE0386">
            <w:rPr>
              <w:rStyle w:val="a3"/>
              <w:rFonts w:hint="eastAsia"/>
            </w:rPr>
            <w:t>单击此处输入文字。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宋体-方正超大字符集">
    <w:panose1 w:val="03000509000000000000"/>
    <w:charset w:val="86"/>
    <w:family w:val="script"/>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8CE"/>
    <w:rsid w:val="00011E75"/>
    <w:rsid w:val="00012653"/>
    <w:rsid w:val="00013B71"/>
    <w:rsid w:val="00020357"/>
    <w:rsid w:val="000217A9"/>
    <w:rsid w:val="00021BC4"/>
    <w:rsid w:val="00022BC6"/>
    <w:rsid w:val="000234EA"/>
    <w:rsid w:val="0002361B"/>
    <w:rsid w:val="000236A0"/>
    <w:rsid w:val="00024678"/>
    <w:rsid w:val="0002605F"/>
    <w:rsid w:val="00032504"/>
    <w:rsid w:val="00032ECB"/>
    <w:rsid w:val="0003608F"/>
    <w:rsid w:val="000403D5"/>
    <w:rsid w:val="00044179"/>
    <w:rsid w:val="00044916"/>
    <w:rsid w:val="00045444"/>
    <w:rsid w:val="00046826"/>
    <w:rsid w:val="00053D54"/>
    <w:rsid w:val="000552AC"/>
    <w:rsid w:val="00055561"/>
    <w:rsid w:val="00061F65"/>
    <w:rsid w:val="00063874"/>
    <w:rsid w:val="00063CC6"/>
    <w:rsid w:val="00065B5A"/>
    <w:rsid w:val="000667C2"/>
    <w:rsid w:val="00070ACB"/>
    <w:rsid w:val="00076D57"/>
    <w:rsid w:val="0007717F"/>
    <w:rsid w:val="00083B00"/>
    <w:rsid w:val="00083C63"/>
    <w:rsid w:val="00084E8F"/>
    <w:rsid w:val="00087193"/>
    <w:rsid w:val="0009029E"/>
    <w:rsid w:val="00091B0E"/>
    <w:rsid w:val="000958C3"/>
    <w:rsid w:val="000B3464"/>
    <w:rsid w:val="000C5F2F"/>
    <w:rsid w:val="000D1308"/>
    <w:rsid w:val="000E6730"/>
    <w:rsid w:val="000E7B4D"/>
    <w:rsid w:val="000F147D"/>
    <w:rsid w:val="000F1C9D"/>
    <w:rsid w:val="000F3B57"/>
    <w:rsid w:val="000F41A3"/>
    <w:rsid w:val="00103415"/>
    <w:rsid w:val="00110AE1"/>
    <w:rsid w:val="00114109"/>
    <w:rsid w:val="00117118"/>
    <w:rsid w:val="00121094"/>
    <w:rsid w:val="00122BB8"/>
    <w:rsid w:val="001279CA"/>
    <w:rsid w:val="00133739"/>
    <w:rsid w:val="00140824"/>
    <w:rsid w:val="00142487"/>
    <w:rsid w:val="00142BBE"/>
    <w:rsid w:val="00151EE9"/>
    <w:rsid w:val="00156761"/>
    <w:rsid w:val="001812E2"/>
    <w:rsid w:val="00183634"/>
    <w:rsid w:val="00186ABA"/>
    <w:rsid w:val="00190BFB"/>
    <w:rsid w:val="00191ED7"/>
    <w:rsid w:val="001940A4"/>
    <w:rsid w:val="001967D6"/>
    <w:rsid w:val="00197350"/>
    <w:rsid w:val="001A1DDE"/>
    <w:rsid w:val="001A4390"/>
    <w:rsid w:val="001A5C0B"/>
    <w:rsid w:val="001A79B6"/>
    <w:rsid w:val="001B1217"/>
    <w:rsid w:val="001B3DB4"/>
    <w:rsid w:val="001B64A1"/>
    <w:rsid w:val="001C2312"/>
    <w:rsid w:val="001C3655"/>
    <w:rsid w:val="001E2A87"/>
    <w:rsid w:val="001E7AC2"/>
    <w:rsid w:val="001F12ED"/>
    <w:rsid w:val="001F792E"/>
    <w:rsid w:val="001F7AEB"/>
    <w:rsid w:val="00202BF5"/>
    <w:rsid w:val="002050A8"/>
    <w:rsid w:val="00215227"/>
    <w:rsid w:val="002203AB"/>
    <w:rsid w:val="00235A03"/>
    <w:rsid w:val="00237451"/>
    <w:rsid w:val="00237E37"/>
    <w:rsid w:val="00240BD1"/>
    <w:rsid w:val="00240E59"/>
    <w:rsid w:val="00245E71"/>
    <w:rsid w:val="0024621A"/>
    <w:rsid w:val="00252183"/>
    <w:rsid w:val="00252A65"/>
    <w:rsid w:val="00255510"/>
    <w:rsid w:val="00267758"/>
    <w:rsid w:val="0027483E"/>
    <w:rsid w:val="002806A5"/>
    <w:rsid w:val="00282709"/>
    <w:rsid w:val="00291691"/>
    <w:rsid w:val="002939B4"/>
    <w:rsid w:val="00294BE4"/>
    <w:rsid w:val="00295B2D"/>
    <w:rsid w:val="00296AA3"/>
    <w:rsid w:val="002A133C"/>
    <w:rsid w:val="002A3D43"/>
    <w:rsid w:val="002B1B18"/>
    <w:rsid w:val="002B458A"/>
    <w:rsid w:val="002C052B"/>
    <w:rsid w:val="002C1FA8"/>
    <w:rsid w:val="002C60AD"/>
    <w:rsid w:val="002C74B0"/>
    <w:rsid w:val="002C7F45"/>
    <w:rsid w:val="002D35F5"/>
    <w:rsid w:val="002D36DA"/>
    <w:rsid w:val="002D60C7"/>
    <w:rsid w:val="002D76CF"/>
    <w:rsid w:val="002E52A1"/>
    <w:rsid w:val="003076E0"/>
    <w:rsid w:val="003107C9"/>
    <w:rsid w:val="00311067"/>
    <w:rsid w:val="003145A5"/>
    <w:rsid w:val="003161CE"/>
    <w:rsid w:val="00321D6D"/>
    <w:rsid w:val="003262C7"/>
    <w:rsid w:val="00326ECB"/>
    <w:rsid w:val="0033157C"/>
    <w:rsid w:val="003333AF"/>
    <w:rsid w:val="00335DE6"/>
    <w:rsid w:val="003367D6"/>
    <w:rsid w:val="00342477"/>
    <w:rsid w:val="00353AE0"/>
    <w:rsid w:val="0035741D"/>
    <w:rsid w:val="00381BC0"/>
    <w:rsid w:val="00382F4F"/>
    <w:rsid w:val="0039064D"/>
    <w:rsid w:val="003908FA"/>
    <w:rsid w:val="0039324D"/>
    <w:rsid w:val="003962B1"/>
    <w:rsid w:val="003A082E"/>
    <w:rsid w:val="003A2DE3"/>
    <w:rsid w:val="003A61DE"/>
    <w:rsid w:val="003B2E3D"/>
    <w:rsid w:val="003B4A6B"/>
    <w:rsid w:val="003B75C8"/>
    <w:rsid w:val="003B7F5D"/>
    <w:rsid w:val="003C1982"/>
    <w:rsid w:val="003C726E"/>
    <w:rsid w:val="003D0725"/>
    <w:rsid w:val="003D7851"/>
    <w:rsid w:val="003D7CE7"/>
    <w:rsid w:val="003E29F3"/>
    <w:rsid w:val="003F10C8"/>
    <w:rsid w:val="003F3A03"/>
    <w:rsid w:val="0040098F"/>
    <w:rsid w:val="0040287B"/>
    <w:rsid w:val="00403DF9"/>
    <w:rsid w:val="004073B3"/>
    <w:rsid w:val="00410006"/>
    <w:rsid w:val="00414C0D"/>
    <w:rsid w:val="00414CEC"/>
    <w:rsid w:val="00415A60"/>
    <w:rsid w:val="00424A0C"/>
    <w:rsid w:val="0043080F"/>
    <w:rsid w:val="00432A1F"/>
    <w:rsid w:val="004336EF"/>
    <w:rsid w:val="0043488A"/>
    <w:rsid w:val="00440726"/>
    <w:rsid w:val="00440F19"/>
    <w:rsid w:val="00444401"/>
    <w:rsid w:val="004506BE"/>
    <w:rsid w:val="004533D1"/>
    <w:rsid w:val="00455B73"/>
    <w:rsid w:val="00457596"/>
    <w:rsid w:val="00462366"/>
    <w:rsid w:val="004629D5"/>
    <w:rsid w:val="00466121"/>
    <w:rsid w:val="00470483"/>
    <w:rsid w:val="00470F61"/>
    <w:rsid w:val="004719CF"/>
    <w:rsid w:val="0047340A"/>
    <w:rsid w:val="00491337"/>
    <w:rsid w:val="00491E10"/>
    <w:rsid w:val="00493BA3"/>
    <w:rsid w:val="00494271"/>
    <w:rsid w:val="004942F5"/>
    <w:rsid w:val="0049694C"/>
    <w:rsid w:val="004B3148"/>
    <w:rsid w:val="004B4CFF"/>
    <w:rsid w:val="004B6A92"/>
    <w:rsid w:val="004C13E9"/>
    <w:rsid w:val="004C43A4"/>
    <w:rsid w:val="004D20EE"/>
    <w:rsid w:val="004D2666"/>
    <w:rsid w:val="004D7489"/>
    <w:rsid w:val="004D7840"/>
    <w:rsid w:val="004E2B57"/>
    <w:rsid w:val="004E3AF1"/>
    <w:rsid w:val="004F009B"/>
    <w:rsid w:val="004F207A"/>
    <w:rsid w:val="005027B4"/>
    <w:rsid w:val="00504773"/>
    <w:rsid w:val="005068BC"/>
    <w:rsid w:val="00516D73"/>
    <w:rsid w:val="00522F6B"/>
    <w:rsid w:val="00523110"/>
    <w:rsid w:val="00526766"/>
    <w:rsid w:val="005268E0"/>
    <w:rsid w:val="00527412"/>
    <w:rsid w:val="00527DB2"/>
    <w:rsid w:val="005313CD"/>
    <w:rsid w:val="005323D5"/>
    <w:rsid w:val="00533650"/>
    <w:rsid w:val="00533F72"/>
    <w:rsid w:val="00537979"/>
    <w:rsid w:val="005422E3"/>
    <w:rsid w:val="00542A0E"/>
    <w:rsid w:val="005472A5"/>
    <w:rsid w:val="00550C78"/>
    <w:rsid w:val="00551DFD"/>
    <w:rsid w:val="00552952"/>
    <w:rsid w:val="0055447C"/>
    <w:rsid w:val="00556A44"/>
    <w:rsid w:val="00560A87"/>
    <w:rsid w:val="0056541D"/>
    <w:rsid w:val="005654AC"/>
    <w:rsid w:val="005670C9"/>
    <w:rsid w:val="00567462"/>
    <w:rsid w:val="00567D9E"/>
    <w:rsid w:val="00575D97"/>
    <w:rsid w:val="00582E12"/>
    <w:rsid w:val="00584F9C"/>
    <w:rsid w:val="0059545D"/>
    <w:rsid w:val="005A2E6F"/>
    <w:rsid w:val="005A6D6C"/>
    <w:rsid w:val="005A6ED8"/>
    <w:rsid w:val="005B09BB"/>
    <w:rsid w:val="005B3CB6"/>
    <w:rsid w:val="005B5529"/>
    <w:rsid w:val="005B638C"/>
    <w:rsid w:val="005C2D90"/>
    <w:rsid w:val="005C3436"/>
    <w:rsid w:val="005C5DA2"/>
    <w:rsid w:val="005D6837"/>
    <w:rsid w:val="005E2D1E"/>
    <w:rsid w:val="005E3B88"/>
    <w:rsid w:val="005E61F9"/>
    <w:rsid w:val="005E7CE3"/>
    <w:rsid w:val="005F3BA5"/>
    <w:rsid w:val="005F589F"/>
    <w:rsid w:val="0060301F"/>
    <w:rsid w:val="00617EEA"/>
    <w:rsid w:val="00626F2D"/>
    <w:rsid w:val="00627316"/>
    <w:rsid w:val="00631E3F"/>
    <w:rsid w:val="0064157C"/>
    <w:rsid w:val="00647697"/>
    <w:rsid w:val="00653904"/>
    <w:rsid w:val="0065606C"/>
    <w:rsid w:val="00664605"/>
    <w:rsid w:val="00664E7A"/>
    <w:rsid w:val="006679B5"/>
    <w:rsid w:val="00667ED8"/>
    <w:rsid w:val="00670423"/>
    <w:rsid w:val="00671DB1"/>
    <w:rsid w:val="00672440"/>
    <w:rsid w:val="00674B33"/>
    <w:rsid w:val="0067564A"/>
    <w:rsid w:val="006901BA"/>
    <w:rsid w:val="00696D0B"/>
    <w:rsid w:val="006A7E2E"/>
    <w:rsid w:val="006B25FE"/>
    <w:rsid w:val="006B2F1C"/>
    <w:rsid w:val="006B428F"/>
    <w:rsid w:val="006B5B2D"/>
    <w:rsid w:val="006B5E23"/>
    <w:rsid w:val="006B6DE4"/>
    <w:rsid w:val="006C425B"/>
    <w:rsid w:val="006C5037"/>
    <w:rsid w:val="006C59BD"/>
    <w:rsid w:val="006D0624"/>
    <w:rsid w:val="006D1C5D"/>
    <w:rsid w:val="006D2E8E"/>
    <w:rsid w:val="006D7649"/>
    <w:rsid w:val="006E6B2E"/>
    <w:rsid w:val="006F4FF6"/>
    <w:rsid w:val="00703C57"/>
    <w:rsid w:val="00704CE6"/>
    <w:rsid w:val="00705C49"/>
    <w:rsid w:val="00711502"/>
    <w:rsid w:val="0071327A"/>
    <w:rsid w:val="00724D16"/>
    <w:rsid w:val="00731723"/>
    <w:rsid w:val="00732BBD"/>
    <w:rsid w:val="00734566"/>
    <w:rsid w:val="007355F3"/>
    <w:rsid w:val="00740175"/>
    <w:rsid w:val="007472A8"/>
    <w:rsid w:val="007534BD"/>
    <w:rsid w:val="007571F3"/>
    <w:rsid w:val="00764A07"/>
    <w:rsid w:val="00765FF6"/>
    <w:rsid w:val="007737FB"/>
    <w:rsid w:val="00775421"/>
    <w:rsid w:val="00776D56"/>
    <w:rsid w:val="00780475"/>
    <w:rsid w:val="00782C46"/>
    <w:rsid w:val="00784D7A"/>
    <w:rsid w:val="00790D3F"/>
    <w:rsid w:val="007945B6"/>
    <w:rsid w:val="00795E24"/>
    <w:rsid w:val="007A13C1"/>
    <w:rsid w:val="007B135F"/>
    <w:rsid w:val="007C0882"/>
    <w:rsid w:val="007C1043"/>
    <w:rsid w:val="007C4BE1"/>
    <w:rsid w:val="007D419F"/>
    <w:rsid w:val="007D6F29"/>
    <w:rsid w:val="007D735A"/>
    <w:rsid w:val="007F0584"/>
    <w:rsid w:val="007F11B8"/>
    <w:rsid w:val="007F3EEA"/>
    <w:rsid w:val="00802845"/>
    <w:rsid w:val="00803299"/>
    <w:rsid w:val="00812530"/>
    <w:rsid w:val="008165EA"/>
    <w:rsid w:val="00816907"/>
    <w:rsid w:val="00816CF0"/>
    <w:rsid w:val="0081790A"/>
    <w:rsid w:val="00821CF3"/>
    <w:rsid w:val="00822E96"/>
    <w:rsid w:val="00830A74"/>
    <w:rsid w:val="00842FF3"/>
    <w:rsid w:val="00846C3B"/>
    <w:rsid w:val="00846CC7"/>
    <w:rsid w:val="0084763A"/>
    <w:rsid w:val="00850C34"/>
    <w:rsid w:val="00850F04"/>
    <w:rsid w:val="008543E1"/>
    <w:rsid w:val="0086068B"/>
    <w:rsid w:val="008620B4"/>
    <w:rsid w:val="00865910"/>
    <w:rsid w:val="00866709"/>
    <w:rsid w:val="0086782F"/>
    <w:rsid w:val="00870DBE"/>
    <w:rsid w:val="00873818"/>
    <w:rsid w:val="00873F7F"/>
    <w:rsid w:val="00874239"/>
    <w:rsid w:val="00877A6D"/>
    <w:rsid w:val="00886903"/>
    <w:rsid w:val="00890F00"/>
    <w:rsid w:val="0089283A"/>
    <w:rsid w:val="0089696C"/>
    <w:rsid w:val="008A12DA"/>
    <w:rsid w:val="008A51AD"/>
    <w:rsid w:val="008A5DB2"/>
    <w:rsid w:val="008A72B3"/>
    <w:rsid w:val="008B1A1A"/>
    <w:rsid w:val="008B1FF2"/>
    <w:rsid w:val="008B4BFE"/>
    <w:rsid w:val="008E0178"/>
    <w:rsid w:val="008F3574"/>
    <w:rsid w:val="00904A3E"/>
    <w:rsid w:val="009078EE"/>
    <w:rsid w:val="00907A65"/>
    <w:rsid w:val="00913362"/>
    <w:rsid w:val="00914000"/>
    <w:rsid w:val="00916593"/>
    <w:rsid w:val="00916DBA"/>
    <w:rsid w:val="009215B7"/>
    <w:rsid w:val="009242EA"/>
    <w:rsid w:val="00924381"/>
    <w:rsid w:val="009314BE"/>
    <w:rsid w:val="00932281"/>
    <w:rsid w:val="00934D2C"/>
    <w:rsid w:val="009402A5"/>
    <w:rsid w:val="009422D4"/>
    <w:rsid w:val="00945BA6"/>
    <w:rsid w:val="0096111A"/>
    <w:rsid w:val="00973CBC"/>
    <w:rsid w:val="00974901"/>
    <w:rsid w:val="00974A56"/>
    <w:rsid w:val="00974C61"/>
    <w:rsid w:val="00976D34"/>
    <w:rsid w:val="00986A33"/>
    <w:rsid w:val="00991F79"/>
    <w:rsid w:val="00996906"/>
    <w:rsid w:val="00997435"/>
    <w:rsid w:val="009A550B"/>
    <w:rsid w:val="009A58AB"/>
    <w:rsid w:val="009A5B98"/>
    <w:rsid w:val="009A67AF"/>
    <w:rsid w:val="009A6C69"/>
    <w:rsid w:val="009B293C"/>
    <w:rsid w:val="009B3FDA"/>
    <w:rsid w:val="009C0F45"/>
    <w:rsid w:val="009C64EC"/>
    <w:rsid w:val="009D05C1"/>
    <w:rsid w:val="009D15B0"/>
    <w:rsid w:val="009D2D48"/>
    <w:rsid w:val="009E0E59"/>
    <w:rsid w:val="009E0F04"/>
    <w:rsid w:val="009E3402"/>
    <w:rsid w:val="009E3473"/>
    <w:rsid w:val="009E4101"/>
    <w:rsid w:val="009E49FB"/>
    <w:rsid w:val="009E5DAB"/>
    <w:rsid w:val="009F5450"/>
    <w:rsid w:val="00A01D8D"/>
    <w:rsid w:val="00A02ED9"/>
    <w:rsid w:val="00A044B5"/>
    <w:rsid w:val="00A04892"/>
    <w:rsid w:val="00A0798E"/>
    <w:rsid w:val="00A13335"/>
    <w:rsid w:val="00A15BB3"/>
    <w:rsid w:val="00A270B9"/>
    <w:rsid w:val="00A30A00"/>
    <w:rsid w:val="00A30C3D"/>
    <w:rsid w:val="00A41AB8"/>
    <w:rsid w:val="00A423C8"/>
    <w:rsid w:val="00A42B52"/>
    <w:rsid w:val="00A522BB"/>
    <w:rsid w:val="00A5314E"/>
    <w:rsid w:val="00A653BB"/>
    <w:rsid w:val="00A65574"/>
    <w:rsid w:val="00A677A4"/>
    <w:rsid w:val="00A74CBD"/>
    <w:rsid w:val="00A75E22"/>
    <w:rsid w:val="00A76206"/>
    <w:rsid w:val="00A83E9B"/>
    <w:rsid w:val="00A87ACC"/>
    <w:rsid w:val="00A93989"/>
    <w:rsid w:val="00AA2955"/>
    <w:rsid w:val="00AB2108"/>
    <w:rsid w:val="00AB3FDB"/>
    <w:rsid w:val="00AB431D"/>
    <w:rsid w:val="00AB49FC"/>
    <w:rsid w:val="00AB4F81"/>
    <w:rsid w:val="00AC5F56"/>
    <w:rsid w:val="00AC65C2"/>
    <w:rsid w:val="00AF4E8C"/>
    <w:rsid w:val="00B03131"/>
    <w:rsid w:val="00B235ED"/>
    <w:rsid w:val="00B24F71"/>
    <w:rsid w:val="00B251A2"/>
    <w:rsid w:val="00B25A6D"/>
    <w:rsid w:val="00B2605C"/>
    <w:rsid w:val="00B269B5"/>
    <w:rsid w:val="00B30435"/>
    <w:rsid w:val="00B314C5"/>
    <w:rsid w:val="00B331CF"/>
    <w:rsid w:val="00B355DA"/>
    <w:rsid w:val="00B4425C"/>
    <w:rsid w:val="00B54516"/>
    <w:rsid w:val="00B57015"/>
    <w:rsid w:val="00B627D0"/>
    <w:rsid w:val="00B657AC"/>
    <w:rsid w:val="00B703D9"/>
    <w:rsid w:val="00B719E8"/>
    <w:rsid w:val="00B72BF0"/>
    <w:rsid w:val="00B730A9"/>
    <w:rsid w:val="00B75B52"/>
    <w:rsid w:val="00B83DB4"/>
    <w:rsid w:val="00B84645"/>
    <w:rsid w:val="00B97BF5"/>
    <w:rsid w:val="00BB2FE6"/>
    <w:rsid w:val="00BC285D"/>
    <w:rsid w:val="00BD038E"/>
    <w:rsid w:val="00BD272F"/>
    <w:rsid w:val="00BD61D4"/>
    <w:rsid w:val="00BE0542"/>
    <w:rsid w:val="00BE5E61"/>
    <w:rsid w:val="00BF278F"/>
    <w:rsid w:val="00BF5D15"/>
    <w:rsid w:val="00BF7208"/>
    <w:rsid w:val="00C054C7"/>
    <w:rsid w:val="00C16784"/>
    <w:rsid w:val="00C23EC6"/>
    <w:rsid w:val="00C2637F"/>
    <w:rsid w:val="00C307D6"/>
    <w:rsid w:val="00C3290A"/>
    <w:rsid w:val="00C36EEA"/>
    <w:rsid w:val="00C371D5"/>
    <w:rsid w:val="00C43F05"/>
    <w:rsid w:val="00C4655D"/>
    <w:rsid w:val="00C508E4"/>
    <w:rsid w:val="00C5468E"/>
    <w:rsid w:val="00C54E4F"/>
    <w:rsid w:val="00C55FB6"/>
    <w:rsid w:val="00C62834"/>
    <w:rsid w:val="00C63576"/>
    <w:rsid w:val="00C6433A"/>
    <w:rsid w:val="00C64B4D"/>
    <w:rsid w:val="00C72207"/>
    <w:rsid w:val="00C746FA"/>
    <w:rsid w:val="00C84339"/>
    <w:rsid w:val="00C846DB"/>
    <w:rsid w:val="00C87130"/>
    <w:rsid w:val="00C91A78"/>
    <w:rsid w:val="00CA08D7"/>
    <w:rsid w:val="00CA2B37"/>
    <w:rsid w:val="00CA3008"/>
    <w:rsid w:val="00CA3806"/>
    <w:rsid w:val="00CB0F42"/>
    <w:rsid w:val="00CC4686"/>
    <w:rsid w:val="00CC71B4"/>
    <w:rsid w:val="00CD1620"/>
    <w:rsid w:val="00CD2CCA"/>
    <w:rsid w:val="00CE4FC8"/>
    <w:rsid w:val="00CE6A40"/>
    <w:rsid w:val="00CE6C5B"/>
    <w:rsid w:val="00D00B95"/>
    <w:rsid w:val="00D0472A"/>
    <w:rsid w:val="00D05F1A"/>
    <w:rsid w:val="00D13563"/>
    <w:rsid w:val="00D13C3D"/>
    <w:rsid w:val="00D22C1E"/>
    <w:rsid w:val="00D31746"/>
    <w:rsid w:val="00D346A9"/>
    <w:rsid w:val="00D411E6"/>
    <w:rsid w:val="00D424F6"/>
    <w:rsid w:val="00D44153"/>
    <w:rsid w:val="00D443FF"/>
    <w:rsid w:val="00D514A5"/>
    <w:rsid w:val="00D57F45"/>
    <w:rsid w:val="00D70462"/>
    <w:rsid w:val="00D75C3F"/>
    <w:rsid w:val="00D76320"/>
    <w:rsid w:val="00D8279D"/>
    <w:rsid w:val="00D82E7A"/>
    <w:rsid w:val="00D866A6"/>
    <w:rsid w:val="00D901A7"/>
    <w:rsid w:val="00D93082"/>
    <w:rsid w:val="00D94305"/>
    <w:rsid w:val="00D958BB"/>
    <w:rsid w:val="00DA16AE"/>
    <w:rsid w:val="00DA4F04"/>
    <w:rsid w:val="00DB03AF"/>
    <w:rsid w:val="00DC1EB4"/>
    <w:rsid w:val="00DC1FE5"/>
    <w:rsid w:val="00DC5A17"/>
    <w:rsid w:val="00DC639E"/>
    <w:rsid w:val="00DC7D1C"/>
    <w:rsid w:val="00DD0A6A"/>
    <w:rsid w:val="00DD4CDB"/>
    <w:rsid w:val="00DD6A35"/>
    <w:rsid w:val="00DD7C5E"/>
    <w:rsid w:val="00DE68D4"/>
    <w:rsid w:val="00DF2C67"/>
    <w:rsid w:val="00DF4550"/>
    <w:rsid w:val="00DF64A7"/>
    <w:rsid w:val="00E00C93"/>
    <w:rsid w:val="00E0415A"/>
    <w:rsid w:val="00E13694"/>
    <w:rsid w:val="00E15924"/>
    <w:rsid w:val="00E17B79"/>
    <w:rsid w:val="00E22EA6"/>
    <w:rsid w:val="00E25803"/>
    <w:rsid w:val="00E313B4"/>
    <w:rsid w:val="00E3194B"/>
    <w:rsid w:val="00E33C52"/>
    <w:rsid w:val="00E33FB8"/>
    <w:rsid w:val="00E35136"/>
    <w:rsid w:val="00E40A31"/>
    <w:rsid w:val="00E46646"/>
    <w:rsid w:val="00E50E43"/>
    <w:rsid w:val="00E525E5"/>
    <w:rsid w:val="00E560D9"/>
    <w:rsid w:val="00E71DB2"/>
    <w:rsid w:val="00E750F1"/>
    <w:rsid w:val="00E80852"/>
    <w:rsid w:val="00E822A7"/>
    <w:rsid w:val="00E83CCB"/>
    <w:rsid w:val="00E91C6E"/>
    <w:rsid w:val="00E928CB"/>
    <w:rsid w:val="00E93248"/>
    <w:rsid w:val="00E95D77"/>
    <w:rsid w:val="00EA090C"/>
    <w:rsid w:val="00EA35D2"/>
    <w:rsid w:val="00EA3B6B"/>
    <w:rsid w:val="00EA3BC2"/>
    <w:rsid w:val="00EA4000"/>
    <w:rsid w:val="00EA4F59"/>
    <w:rsid w:val="00EB0325"/>
    <w:rsid w:val="00EB03F0"/>
    <w:rsid w:val="00EC7F75"/>
    <w:rsid w:val="00ED27AA"/>
    <w:rsid w:val="00ED4CA9"/>
    <w:rsid w:val="00EE425E"/>
    <w:rsid w:val="00EE48BF"/>
    <w:rsid w:val="00EF5435"/>
    <w:rsid w:val="00F002E1"/>
    <w:rsid w:val="00F00B5C"/>
    <w:rsid w:val="00F03828"/>
    <w:rsid w:val="00F04B76"/>
    <w:rsid w:val="00F06716"/>
    <w:rsid w:val="00F0728E"/>
    <w:rsid w:val="00F104E1"/>
    <w:rsid w:val="00F11BD4"/>
    <w:rsid w:val="00F24689"/>
    <w:rsid w:val="00F25976"/>
    <w:rsid w:val="00F303F9"/>
    <w:rsid w:val="00F31531"/>
    <w:rsid w:val="00F476B3"/>
    <w:rsid w:val="00F548A8"/>
    <w:rsid w:val="00F6039B"/>
    <w:rsid w:val="00F703C2"/>
    <w:rsid w:val="00F7511C"/>
    <w:rsid w:val="00F80652"/>
    <w:rsid w:val="00F8531C"/>
    <w:rsid w:val="00F9117D"/>
    <w:rsid w:val="00FA410E"/>
    <w:rsid w:val="00FB17A2"/>
    <w:rsid w:val="00FB2B02"/>
    <w:rsid w:val="00FB4311"/>
    <w:rsid w:val="00FB43DA"/>
    <w:rsid w:val="00FB5A3B"/>
    <w:rsid w:val="00FC19AC"/>
    <w:rsid w:val="00FC5034"/>
    <w:rsid w:val="00FC5059"/>
    <w:rsid w:val="00FC786E"/>
    <w:rsid w:val="00FC7A92"/>
    <w:rsid w:val="00FE03EB"/>
    <w:rsid w:val="00FE2174"/>
    <w:rsid w:val="00FF064B"/>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01BA"/>
  </w:style>
  <w:style w:type="paragraph" w:customStyle="1" w:styleId="5B1BE36C22D4413BBC9414818C6DFE1B">
    <w:name w:val="5B1BE36C22D4413BBC9414818C6DFE1B"/>
    <w:rsid w:val="00E560D9"/>
    <w:pPr>
      <w:widowControl w:val="0"/>
      <w:jc w:val="both"/>
    </w:pPr>
  </w:style>
  <w:style w:type="paragraph" w:customStyle="1" w:styleId="AC3617B8CDF947B7880437FADD4A1501">
    <w:name w:val="AC3617B8CDF947B7880437FADD4A1501"/>
    <w:rsid w:val="00E313B4"/>
    <w:pPr>
      <w:widowControl w:val="0"/>
      <w:jc w:val="both"/>
    </w:pPr>
  </w:style>
  <w:style w:type="paragraph" w:customStyle="1" w:styleId="F5FDD86E51C34E778DBFFAA828D20D9D">
    <w:name w:val="F5FDD86E51C34E778DBFFAA828D20D9D"/>
    <w:rsid w:val="00E313B4"/>
    <w:pPr>
      <w:widowControl w:val="0"/>
      <w:jc w:val="both"/>
    </w:pPr>
  </w:style>
  <w:style w:type="paragraph" w:customStyle="1" w:styleId="3C2DD88861E04B50AD80F7D7A1B42098">
    <w:name w:val="3C2DD88861E04B50AD80F7D7A1B42098"/>
    <w:rsid w:val="00E313B4"/>
    <w:pPr>
      <w:widowControl w:val="0"/>
      <w:jc w:val="both"/>
    </w:pPr>
  </w:style>
  <w:style w:type="paragraph" w:customStyle="1" w:styleId="A530A607857E4CDA84482E03C8E79E27">
    <w:name w:val="A530A607857E4CDA84482E03C8E79E27"/>
    <w:rsid w:val="00E313B4"/>
    <w:pPr>
      <w:widowControl w:val="0"/>
      <w:jc w:val="both"/>
    </w:pPr>
  </w:style>
  <w:style w:type="paragraph" w:customStyle="1" w:styleId="DE289964F11D4CF1A394110DADC60219">
    <w:name w:val="DE289964F11D4CF1A394110DADC60219"/>
    <w:rsid w:val="00E313B4"/>
    <w:pPr>
      <w:widowControl w:val="0"/>
      <w:jc w:val="both"/>
    </w:pPr>
  </w:style>
  <w:style w:type="paragraph" w:customStyle="1" w:styleId="47A838CD17494079A0D60D18D5D4F254">
    <w:name w:val="47A838CD17494079A0D60D18D5D4F254"/>
    <w:rsid w:val="00E313B4"/>
    <w:pPr>
      <w:widowControl w:val="0"/>
      <w:jc w:val="both"/>
    </w:pPr>
  </w:style>
  <w:style w:type="paragraph" w:customStyle="1" w:styleId="5A9654B849F74FFBB8DB3C4495385D4B">
    <w:name w:val="5A9654B849F74FFBB8DB3C4495385D4B"/>
    <w:rsid w:val="00E313B4"/>
    <w:pPr>
      <w:widowControl w:val="0"/>
      <w:jc w:val="both"/>
    </w:pPr>
  </w:style>
  <w:style w:type="paragraph" w:customStyle="1" w:styleId="D98EE3156F3D49B6A95CEFFAE89B91FD">
    <w:name w:val="D98EE3156F3D49B6A95CEFFAE89B91FD"/>
    <w:rsid w:val="00E313B4"/>
    <w:pPr>
      <w:widowControl w:val="0"/>
      <w:jc w:val="both"/>
    </w:pPr>
  </w:style>
  <w:style w:type="paragraph" w:customStyle="1" w:styleId="66D9C43B21804547B4AB345ADA047977">
    <w:name w:val="66D9C43B21804547B4AB345ADA047977"/>
    <w:rsid w:val="000E6730"/>
    <w:pPr>
      <w:widowControl w:val="0"/>
      <w:jc w:val="both"/>
    </w:pPr>
  </w:style>
  <w:style w:type="paragraph" w:customStyle="1" w:styleId="240AE26F2B464C69841B1AFE6AE0BB8A">
    <w:name w:val="240AE26F2B464C69841B1AFE6AE0BB8A"/>
    <w:rsid w:val="000E6730"/>
    <w:pPr>
      <w:widowControl w:val="0"/>
      <w:jc w:val="both"/>
    </w:pPr>
  </w:style>
  <w:style w:type="paragraph" w:customStyle="1" w:styleId="03510F91D2954D53B28CB879EB384604">
    <w:name w:val="03510F91D2954D53B28CB879EB384604"/>
    <w:rsid w:val="000E6730"/>
    <w:pPr>
      <w:widowControl w:val="0"/>
      <w:jc w:val="both"/>
    </w:pPr>
  </w:style>
  <w:style w:type="paragraph" w:customStyle="1" w:styleId="54759310BE5A4198BD92DB2C7C7822B2">
    <w:name w:val="54759310BE5A4198BD92DB2C7C7822B2"/>
    <w:rsid w:val="000E6730"/>
    <w:pPr>
      <w:widowControl w:val="0"/>
      <w:jc w:val="both"/>
    </w:pPr>
  </w:style>
  <w:style w:type="paragraph" w:customStyle="1" w:styleId="CD73C38B6BAB4849A4105BF6C9B14E3C">
    <w:name w:val="CD73C38B6BAB4849A4105BF6C9B14E3C"/>
    <w:rsid w:val="000E6730"/>
    <w:pPr>
      <w:widowControl w:val="0"/>
      <w:jc w:val="both"/>
    </w:pPr>
  </w:style>
  <w:style w:type="paragraph" w:customStyle="1" w:styleId="9E45472137FA463EB019FAC3E08DA794">
    <w:name w:val="9E45472137FA463EB019FAC3E08DA794"/>
    <w:rsid w:val="000E6730"/>
    <w:pPr>
      <w:widowControl w:val="0"/>
      <w:jc w:val="both"/>
    </w:pPr>
  </w:style>
  <w:style w:type="paragraph" w:customStyle="1" w:styleId="178E3125C5D643F3A90CA80817BBD1E2">
    <w:name w:val="178E3125C5D643F3A90CA80817BBD1E2"/>
    <w:rsid w:val="00527412"/>
    <w:pPr>
      <w:widowControl w:val="0"/>
      <w:jc w:val="both"/>
    </w:pPr>
  </w:style>
  <w:style w:type="paragraph" w:customStyle="1" w:styleId="157339F2A40B4B71BD724A9BC7F794DB">
    <w:name w:val="157339F2A40B4B71BD724A9BC7F794DB"/>
    <w:rsid w:val="00527412"/>
    <w:pPr>
      <w:widowControl w:val="0"/>
      <w:jc w:val="both"/>
    </w:pPr>
  </w:style>
  <w:style w:type="paragraph" w:customStyle="1" w:styleId="FBAD667D0C914A56A78250F27D3658F9">
    <w:name w:val="FBAD667D0C914A56A78250F27D3658F9"/>
    <w:rsid w:val="00527412"/>
    <w:pPr>
      <w:widowControl w:val="0"/>
      <w:jc w:val="both"/>
    </w:pPr>
  </w:style>
  <w:style w:type="paragraph" w:customStyle="1" w:styleId="44C9E2FBB552423C9A70785EB71AB304">
    <w:name w:val="44C9E2FBB552423C9A70785EB71AB304"/>
    <w:rsid w:val="00527412"/>
    <w:pPr>
      <w:widowControl w:val="0"/>
      <w:jc w:val="both"/>
    </w:pPr>
  </w:style>
  <w:style w:type="paragraph" w:customStyle="1" w:styleId="A8A9DDB2500E455299DFBBD496C1F54E">
    <w:name w:val="A8A9DDB2500E455299DFBBD496C1F54E"/>
    <w:rsid w:val="009B3FDA"/>
    <w:pPr>
      <w:widowControl w:val="0"/>
      <w:jc w:val="both"/>
    </w:pPr>
  </w:style>
  <w:style w:type="paragraph" w:customStyle="1" w:styleId="1003381CF8B24B258B14723687642C29">
    <w:name w:val="1003381CF8B24B258B14723687642C29"/>
    <w:rsid w:val="009B3FDA"/>
    <w:pPr>
      <w:widowControl w:val="0"/>
      <w:jc w:val="both"/>
    </w:pPr>
  </w:style>
  <w:style w:type="paragraph" w:customStyle="1" w:styleId="A5FC397F1D1044B384108D72CC10B0CB">
    <w:name w:val="A5FC397F1D1044B384108D72CC10B0CB"/>
    <w:rsid w:val="009B3FDA"/>
    <w:pPr>
      <w:widowControl w:val="0"/>
      <w:jc w:val="both"/>
    </w:pPr>
  </w:style>
  <w:style w:type="paragraph" w:customStyle="1" w:styleId="CF0CDA63B9EC42168DAE4D60228AF452">
    <w:name w:val="CF0CDA63B9EC42168DAE4D60228AF452"/>
    <w:rsid w:val="009B3FDA"/>
    <w:pPr>
      <w:widowControl w:val="0"/>
      <w:jc w:val="both"/>
    </w:pPr>
  </w:style>
  <w:style w:type="paragraph" w:customStyle="1" w:styleId="6E15450324AF47DBA6B3AB4700A9BA39">
    <w:name w:val="6E15450324AF47DBA6B3AB4700A9BA39"/>
    <w:rsid w:val="000217A9"/>
    <w:pPr>
      <w:widowControl w:val="0"/>
      <w:jc w:val="both"/>
    </w:pPr>
  </w:style>
  <w:style w:type="paragraph" w:customStyle="1" w:styleId="499E72D603F646259E371D84615FFB33">
    <w:name w:val="499E72D603F646259E371D84615FFB33"/>
    <w:rsid w:val="0024621A"/>
    <w:pPr>
      <w:widowControl w:val="0"/>
      <w:jc w:val="both"/>
    </w:pPr>
  </w:style>
  <w:style w:type="paragraph" w:customStyle="1" w:styleId="4E35BA04005C4BC18D1D2369384EEFA1">
    <w:name w:val="4E35BA04005C4BC18D1D2369384EEFA1"/>
    <w:rsid w:val="0024621A"/>
    <w:pPr>
      <w:widowControl w:val="0"/>
      <w:jc w:val="both"/>
    </w:pPr>
  </w:style>
  <w:style w:type="paragraph" w:customStyle="1" w:styleId="44EA915610264789ABCB24D51545BEE5">
    <w:name w:val="44EA915610264789ABCB24D51545BEE5"/>
    <w:rsid w:val="0024621A"/>
    <w:pPr>
      <w:widowControl w:val="0"/>
      <w:jc w:val="both"/>
    </w:pPr>
  </w:style>
  <w:style w:type="paragraph" w:customStyle="1" w:styleId="0156628FA7984BA7863D567EE9B40F58">
    <w:name w:val="0156628FA7984BA7863D567EE9B40F58"/>
    <w:rsid w:val="0024621A"/>
    <w:pPr>
      <w:widowControl w:val="0"/>
      <w:jc w:val="both"/>
    </w:pPr>
  </w:style>
  <w:style w:type="paragraph" w:customStyle="1" w:styleId="FCEDC9C74CD2445DA756DB1B2C8E3741">
    <w:name w:val="FCEDC9C74CD2445DA756DB1B2C8E3741"/>
    <w:rsid w:val="0024621A"/>
    <w:pPr>
      <w:widowControl w:val="0"/>
      <w:jc w:val="both"/>
    </w:pPr>
  </w:style>
  <w:style w:type="paragraph" w:customStyle="1" w:styleId="E5AF333AD60B4E03BA256A959B8F6FF6">
    <w:name w:val="E5AF333AD60B4E03BA256A959B8F6FF6"/>
    <w:rsid w:val="0024621A"/>
    <w:pPr>
      <w:widowControl w:val="0"/>
      <w:jc w:val="both"/>
    </w:pPr>
  </w:style>
  <w:style w:type="paragraph" w:customStyle="1" w:styleId="223F04274FB741E7947ED119E9F56942">
    <w:name w:val="223F04274FB741E7947ED119E9F56942"/>
    <w:rsid w:val="0024621A"/>
    <w:pPr>
      <w:widowControl w:val="0"/>
      <w:jc w:val="both"/>
    </w:pPr>
  </w:style>
  <w:style w:type="paragraph" w:customStyle="1" w:styleId="B5852592B7DD445BA156F4579FAFD96D">
    <w:name w:val="B5852592B7DD445BA156F4579FAFD96D"/>
    <w:rsid w:val="0024621A"/>
    <w:pPr>
      <w:widowControl w:val="0"/>
      <w:jc w:val="both"/>
    </w:pPr>
  </w:style>
  <w:style w:type="paragraph" w:customStyle="1" w:styleId="FBCAFEA2A26949E09ECA71029D899416">
    <w:name w:val="FBCAFEA2A26949E09ECA71029D899416"/>
    <w:rsid w:val="0024621A"/>
    <w:pPr>
      <w:widowControl w:val="0"/>
      <w:jc w:val="both"/>
    </w:pPr>
  </w:style>
  <w:style w:type="paragraph" w:customStyle="1" w:styleId="F27BBA8C44C14437AB72EAA5B88D7366">
    <w:name w:val="F27BBA8C44C14437AB72EAA5B88D7366"/>
    <w:rsid w:val="0024621A"/>
    <w:pPr>
      <w:widowControl w:val="0"/>
      <w:jc w:val="both"/>
    </w:pPr>
  </w:style>
  <w:style w:type="paragraph" w:customStyle="1" w:styleId="653C8D96136745CF92AC24A410F61139">
    <w:name w:val="653C8D96136745CF92AC24A410F61139"/>
    <w:rsid w:val="00C6433A"/>
    <w:pPr>
      <w:widowControl w:val="0"/>
      <w:jc w:val="both"/>
    </w:pPr>
  </w:style>
  <w:style w:type="paragraph" w:customStyle="1" w:styleId="62FA113F845C45CF95A61A2050C13A85">
    <w:name w:val="62FA113F845C45CF95A61A2050C13A85"/>
    <w:rsid w:val="00EE48BF"/>
    <w:pPr>
      <w:widowControl w:val="0"/>
      <w:jc w:val="both"/>
    </w:pPr>
  </w:style>
  <w:style w:type="paragraph" w:customStyle="1" w:styleId="FF1C47DB35034D238BF6FF9B75E560A0">
    <w:name w:val="FF1C47DB35034D238BF6FF9B75E560A0"/>
    <w:rsid w:val="00197350"/>
    <w:pPr>
      <w:widowControl w:val="0"/>
      <w:jc w:val="both"/>
    </w:pPr>
  </w:style>
  <w:style w:type="paragraph" w:customStyle="1" w:styleId="CA6431DE71204B8B974CB249E1031D4D">
    <w:name w:val="CA6431DE71204B8B974CB249E1031D4D"/>
    <w:rsid w:val="00E13694"/>
    <w:pPr>
      <w:widowControl w:val="0"/>
      <w:jc w:val="both"/>
    </w:pPr>
  </w:style>
  <w:style w:type="paragraph" w:customStyle="1" w:styleId="BA855711FB78407BB8D0203A62B7B654">
    <w:name w:val="BA855711FB78407BB8D0203A62B7B654"/>
    <w:rsid w:val="005B638C"/>
    <w:pPr>
      <w:widowControl w:val="0"/>
      <w:jc w:val="both"/>
    </w:pPr>
  </w:style>
  <w:style w:type="paragraph" w:customStyle="1" w:styleId="68326733FE624CD2A9796F502D5A3DBF">
    <w:name w:val="68326733FE624CD2A9796F502D5A3DBF"/>
    <w:rsid w:val="00C91A78"/>
    <w:pPr>
      <w:widowControl w:val="0"/>
      <w:jc w:val="both"/>
    </w:pPr>
  </w:style>
  <w:style w:type="paragraph" w:customStyle="1" w:styleId="C3FB73ADA6174F68B6B63D38A1B47268">
    <w:name w:val="C3FB73ADA6174F68B6B63D38A1B47268"/>
    <w:rsid w:val="00C91A78"/>
    <w:pPr>
      <w:widowControl w:val="0"/>
      <w:jc w:val="both"/>
    </w:pPr>
  </w:style>
  <w:style w:type="paragraph" w:customStyle="1" w:styleId="7B6FE20251DA4B40896D20D5C5D8F4D1">
    <w:name w:val="7B6FE20251DA4B40896D20D5C5D8F4D1"/>
    <w:rsid w:val="00DF4550"/>
    <w:pPr>
      <w:widowControl w:val="0"/>
      <w:jc w:val="both"/>
    </w:pPr>
  </w:style>
  <w:style w:type="paragraph" w:customStyle="1" w:styleId="F6E7A32DEB514FF18398BA5C9AB0A377">
    <w:name w:val="F6E7A32DEB514FF18398BA5C9AB0A377"/>
    <w:rsid w:val="00DF4550"/>
    <w:pPr>
      <w:widowControl w:val="0"/>
      <w:jc w:val="both"/>
    </w:pPr>
  </w:style>
  <w:style w:type="paragraph" w:customStyle="1" w:styleId="22CEC9241D784416A3180AF34E627800">
    <w:name w:val="22CEC9241D784416A3180AF34E627800"/>
    <w:rsid w:val="00DF4550"/>
    <w:pPr>
      <w:widowControl w:val="0"/>
      <w:jc w:val="both"/>
    </w:pPr>
  </w:style>
  <w:style w:type="paragraph" w:customStyle="1" w:styleId="FDD871D69DD44BB5B809C6110A3811E3">
    <w:name w:val="FDD871D69DD44BB5B809C6110A3811E3"/>
    <w:rsid w:val="00DF4550"/>
    <w:pPr>
      <w:widowControl w:val="0"/>
      <w:jc w:val="both"/>
    </w:pPr>
  </w:style>
  <w:style w:type="paragraph" w:customStyle="1" w:styleId="B4BA1110B3994D77BD1926EA42C09FDF">
    <w:name w:val="B4BA1110B3994D77BD1926EA42C09FDF"/>
    <w:rsid w:val="00DF4550"/>
    <w:pPr>
      <w:widowControl w:val="0"/>
      <w:jc w:val="both"/>
    </w:pPr>
  </w:style>
  <w:style w:type="paragraph" w:customStyle="1" w:styleId="D0DD4F2A71BE4EB6899E7F4013BCA38C">
    <w:name w:val="D0DD4F2A71BE4EB6899E7F4013BCA38C"/>
    <w:rsid w:val="00DF4550"/>
    <w:pPr>
      <w:widowControl w:val="0"/>
      <w:jc w:val="both"/>
    </w:pPr>
  </w:style>
  <w:style w:type="paragraph" w:customStyle="1" w:styleId="81FB388A43414F11AC63076BFF2268E6">
    <w:name w:val="81FB388A43414F11AC63076BFF2268E6"/>
    <w:rsid w:val="00022BC6"/>
    <w:pPr>
      <w:widowControl w:val="0"/>
      <w:jc w:val="both"/>
    </w:pPr>
  </w:style>
  <w:style w:type="paragraph" w:customStyle="1" w:styleId="DDFBAA01125E4DD8B6643D1506141907">
    <w:name w:val="DDFBAA01125E4DD8B6643D1506141907"/>
    <w:rsid w:val="00022BC6"/>
    <w:pPr>
      <w:widowControl w:val="0"/>
      <w:jc w:val="both"/>
    </w:pPr>
  </w:style>
  <w:style w:type="paragraph" w:customStyle="1" w:styleId="2A1C0BAD025943EEAE7EC4E3D0ABA2AD">
    <w:name w:val="2A1C0BAD025943EEAE7EC4E3D0ABA2AD"/>
    <w:rsid w:val="00022BC6"/>
    <w:pPr>
      <w:widowControl w:val="0"/>
      <w:jc w:val="both"/>
    </w:pPr>
  </w:style>
  <w:style w:type="paragraph" w:customStyle="1" w:styleId="A75BA4E20B75426FB96AC5E7E29250E9">
    <w:name w:val="A75BA4E20B75426FB96AC5E7E29250E9"/>
    <w:rsid w:val="00022BC6"/>
    <w:pPr>
      <w:widowControl w:val="0"/>
      <w:jc w:val="both"/>
    </w:pPr>
  </w:style>
  <w:style w:type="paragraph" w:customStyle="1" w:styleId="38038C283A3647D386BD3B6957D257E4">
    <w:name w:val="38038C283A3647D386BD3B6957D257E4"/>
    <w:rsid w:val="00022BC6"/>
    <w:pPr>
      <w:widowControl w:val="0"/>
      <w:jc w:val="both"/>
    </w:pPr>
  </w:style>
  <w:style w:type="paragraph" w:customStyle="1" w:styleId="BCF2F9E9139440588785A2BFD7693DA1">
    <w:name w:val="BCF2F9E9139440588785A2BFD7693DA1"/>
    <w:rsid w:val="00022BC6"/>
    <w:pPr>
      <w:widowControl w:val="0"/>
      <w:jc w:val="both"/>
    </w:pPr>
  </w:style>
  <w:style w:type="paragraph" w:customStyle="1" w:styleId="A58ED3AA9EBE4E22B1BA4B327FCC6E9D">
    <w:name w:val="A58ED3AA9EBE4E22B1BA4B327FCC6E9D"/>
    <w:rsid w:val="00022BC6"/>
    <w:pPr>
      <w:widowControl w:val="0"/>
      <w:jc w:val="both"/>
    </w:pPr>
  </w:style>
  <w:style w:type="paragraph" w:customStyle="1" w:styleId="4909A0E62DCF4A1B9A9761B3E258C840">
    <w:name w:val="4909A0E62DCF4A1B9A9761B3E258C840"/>
    <w:rsid w:val="001A1DDE"/>
    <w:pPr>
      <w:widowControl w:val="0"/>
      <w:jc w:val="both"/>
    </w:pPr>
  </w:style>
  <w:style w:type="paragraph" w:customStyle="1" w:styleId="C6F008240E3D4CBBA7B01690A28B9796">
    <w:name w:val="C6F008240E3D4CBBA7B01690A28B9796"/>
    <w:rsid w:val="003367D6"/>
    <w:pPr>
      <w:widowControl w:val="0"/>
      <w:jc w:val="both"/>
    </w:pPr>
  </w:style>
  <w:style w:type="paragraph" w:customStyle="1" w:styleId="6D8D72216F8E43D79CA8C20554723D98">
    <w:name w:val="6D8D72216F8E43D79CA8C20554723D98"/>
    <w:rsid w:val="003367D6"/>
    <w:pPr>
      <w:widowControl w:val="0"/>
      <w:jc w:val="both"/>
    </w:pPr>
  </w:style>
  <w:style w:type="paragraph" w:customStyle="1" w:styleId="2340EEDEA5724154A6B0043542D9B385">
    <w:name w:val="2340EEDEA5724154A6B0043542D9B385"/>
    <w:rsid w:val="003367D6"/>
    <w:pPr>
      <w:widowControl w:val="0"/>
      <w:jc w:val="both"/>
    </w:pPr>
  </w:style>
  <w:style w:type="paragraph" w:customStyle="1" w:styleId="83CE56796E4B4EBF9769717FA6D2AEB5">
    <w:name w:val="83CE56796E4B4EBF9769717FA6D2AEB5"/>
    <w:rsid w:val="003367D6"/>
    <w:pPr>
      <w:widowControl w:val="0"/>
      <w:jc w:val="both"/>
    </w:pPr>
  </w:style>
  <w:style w:type="paragraph" w:customStyle="1" w:styleId="7217420BAFC24B10A0A98735F1BE6164">
    <w:name w:val="7217420BAFC24B10A0A98735F1BE6164"/>
    <w:rsid w:val="003367D6"/>
    <w:pPr>
      <w:widowControl w:val="0"/>
      <w:jc w:val="both"/>
    </w:pPr>
  </w:style>
  <w:style w:type="paragraph" w:customStyle="1" w:styleId="0CB81CEE3C9E46858A9B1DC42262F26F">
    <w:name w:val="0CB81CEE3C9E46858A9B1DC42262F26F"/>
    <w:rsid w:val="003367D6"/>
    <w:pPr>
      <w:widowControl w:val="0"/>
      <w:jc w:val="both"/>
    </w:pPr>
  </w:style>
  <w:style w:type="paragraph" w:customStyle="1" w:styleId="915361B2E2B345A88AC91914EA24155C">
    <w:name w:val="915361B2E2B345A88AC91914EA24155C"/>
    <w:rsid w:val="003367D6"/>
    <w:pPr>
      <w:widowControl w:val="0"/>
      <w:jc w:val="both"/>
    </w:pPr>
  </w:style>
  <w:style w:type="paragraph" w:customStyle="1" w:styleId="1C9F2D98EC3F43BF89EA675A20737EAF">
    <w:name w:val="1C9F2D98EC3F43BF89EA675A20737EAF"/>
    <w:rsid w:val="003367D6"/>
    <w:pPr>
      <w:widowControl w:val="0"/>
      <w:jc w:val="both"/>
    </w:pPr>
  </w:style>
  <w:style w:type="paragraph" w:customStyle="1" w:styleId="A460692B6B8D4054A7057CB99293F35E">
    <w:name w:val="A460692B6B8D4054A7057CB99293F35E"/>
    <w:rsid w:val="00EA090C"/>
    <w:pPr>
      <w:widowControl w:val="0"/>
      <w:jc w:val="both"/>
    </w:pPr>
  </w:style>
  <w:style w:type="paragraph" w:customStyle="1" w:styleId="3B766D486C6F4A7092CCFF39D332BC87">
    <w:name w:val="3B766D486C6F4A7092CCFF39D332BC87"/>
    <w:rsid w:val="00EA090C"/>
    <w:pPr>
      <w:widowControl w:val="0"/>
      <w:jc w:val="both"/>
    </w:pPr>
  </w:style>
  <w:style w:type="paragraph" w:customStyle="1" w:styleId="5A45270B85CE4194AD30C37B3FDFF39B">
    <w:name w:val="5A45270B85CE4194AD30C37B3FDFF39B"/>
    <w:rsid w:val="00CA3806"/>
    <w:pPr>
      <w:widowControl w:val="0"/>
      <w:jc w:val="both"/>
    </w:pPr>
  </w:style>
  <w:style w:type="paragraph" w:customStyle="1" w:styleId="C83D6CE70F2E429EABFCCB1B732E568F">
    <w:name w:val="C83D6CE70F2E429EABFCCB1B732E568F"/>
    <w:rsid w:val="00CA3806"/>
    <w:pPr>
      <w:widowControl w:val="0"/>
      <w:jc w:val="both"/>
    </w:pPr>
  </w:style>
  <w:style w:type="paragraph" w:customStyle="1" w:styleId="5899B5BB423F452DA030F4584F14E92F">
    <w:name w:val="5899B5BB423F452DA030F4584F14E92F"/>
    <w:rsid w:val="00CA3806"/>
    <w:pPr>
      <w:widowControl w:val="0"/>
      <w:jc w:val="both"/>
    </w:pPr>
  </w:style>
  <w:style w:type="paragraph" w:customStyle="1" w:styleId="B51B0EC2A3B74B27A3819F0493792D1E">
    <w:name w:val="B51B0EC2A3B74B27A3819F0493792D1E"/>
    <w:rsid w:val="00974C61"/>
    <w:pPr>
      <w:widowControl w:val="0"/>
      <w:jc w:val="both"/>
    </w:pPr>
  </w:style>
  <w:style w:type="paragraph" w:customStyle="1" w:styleId="D823E52415D64B699A00018090F04D7B">
    <w:name w:val="D823E52415D64B699A00018090F04D7B"/>
    <w:rsid w:val="00974C61"/>
    <w:pPr>
      <w:widowControl w:val="0"/>
      <w:jc w:val="both"/>
    </w:pPr>
  </w:style>
  <w:style w:type="paragraph" w:customStyle="1" w:styleId="C261EB6004CA44F3BA5EFF024957A12F">
    <w:name w:val="C261EB6004CA44F3BA5EFF024957A12F"/>
    <w:rsid w:val="00974C61"/>
    <w:pPr>
      <w:widowControl w:val="0"/>
      <w:jc w:val="both"/>
    </w:pPr>
  </w:style>
  <w:style w:type="paragraph" w:customStyle="1" w:styleId="E806B32BF006422A81C8DC088F7DF9F0">
    <w:name w:val="E806B32BF006422A81C8DC088F7DF9F0"/>
    <w:rsid w:val="00DA4F04"/>
    <w:pPr>
      <w:widowControl w:val="0"/>
      <w:jc w:val="both"/>
    </w:pPr>
  </w:style>
  <w:style w:type="paragraph" w:customStyle="1" w:styleId="2E1C878CB7534ABB96337C13B9AED54B">
    <w:name w:val="2E1C878CB7534ABB96337C13B9AED54B"/>
    <w:rsid w:val="00DA4F04"/>
    <w:pPr>
      <w:widowControl w:val="0"/>
      <w:jc w:val="both"/>
    </w:pPr>
  </w:style>
  <w:style w:type="paragraph" w:customStyle="1" w:styleId="E2AA41E4AB8A4DF09863198B4E2B0B41">
    <w:name w:val="E2AA41E4AB8A4DF09863198B4E2B0B41"/>
    <w:rsid w:val="00647697"/>
    <w:pPr>
      <w:widowControl w:val="0"/>
      <w:jc w:val="both"/>
    </w:pPr>
  </w:style>
  <w:style w:type="paragraph" w:customStyle="1" w:styleId="B6E7EB0A5F484B96B21B0C3D5DED0797">
    <w:name w:val="B6E7EB0A5F484B96B21B0C3D5DED0797"/>
    <w:rsid w:val="00DF2C67"/>
    <w:pPr>
      <w:widowControl w:val="0"/>
      <w:jc w:val="both"/>
    </w:pPr>
  </w:style>
  <w:style w:type="paragraph" w:customStyle="1" w:styleId="CB66FF478E1545F4AABB3B9F1B013CAD">
    <w:name w:val="CB66FF478E1545F4AABB3B9F1B013CAD"/>
    <w:rsid w:val="00DF2C67"/>
    <w:pPr>
      <w:widowControl w:val="0"/>
      <w:jc w:val="both"/>
    </w:pPr>
  </w:style>
  <w:style w:type="paragraph" w:customStyle="1" w:styleId="B46C20FCC0D04EB7A006AF5253306235">
    <w:name w:val="B46C20FCC0D04EB7A006AF5253306235"/>
    <w:rsid w:val="00DF2C67"/>
    <w:pPr>
      <w:widowControl w:val="0"/>
      <w:jc w:val="both"/>
    </w:pPr>
  </w:style>
  <w:style w:type="paragraph" w:customStyle="1" w:styleId="C105873E8A684F549C8C8F32111CF848">
    <w:name w:val="C105873E8A684F549C8C8F32111CF848"/>
    <w:rsid w:val="00DF2C67"/>
    <w:pPr>
      <w:widowControl w:val="0"/>
      <w:jc w:val="both"/>
    </w:pPr>
  </w:style>
  <w:style w:type="paragraph" w:customStyle="1" w:styleId="CD452857C1D74BB0ACF41B1FB1E33278">
    <w:name w:val="CD452857C1D74BB0ACF41B1FB1E33278"/>
    <w:rsid w:val="00D901A7"/>
    <w:pPr>
      <w:widowControl w:val="0"/>
      <w:jc w:val="both"/>
    </w:pPr>
  </w:style>
  <w:style w:type="paragraph" w:customStyle="1" w:styleId="1B5F30097AF147DAA33CD110BC04E382">
    <w:name w:val="1B5F30097AF147DAA33CD110BC04E382"/>
    <w:rsid w:val="00E25803"/>
    <w:pPr>
      <w:widowControl w:val="0"/>
      <w:jc w:val="both"/>
    </w:pPr>
  </w:style>
  <w:style w:type="paragraph" w:customStyle="1" w:styleId="B335165312BB4BA7BA48C95B1BA08F13">
    <w:name w:val="B335165312BB4BA7BA48C95B1BA08F13"/>
    <w:rsid w:val="00E25803"/>
    <w:pPr>
      <w:widowControl w:val="0"/>
      <w:jc w:val="both"/>
    </w:pPr>
  </w:style>
  <w:style w:type="paragraph" w:customStyle="1" w:styleId="7A46E76A425C4ED4A6485841DBB7AF95">
    <w:name w:val="7A46E76A425C4ED4A6485841DBB7AF95"/>
    <w:rsid w:val="000F1C9D"/>
    <w:pPr>
      <w:widowControl w:val="0"/>
      <w:jc w:val="both"/>
    </w:pPr>
  </w:style>
  <w:style w:type="paragraph" w:customStyle="1" w:styleId="6975C7C7D7814580996E82CFDCF7C8C0">
    <w:name w:val="6975C7C7D7814580996E82CFDCF7C8C0"/>
    <w:rsid w:val="000F1C9D"/>
    <w:pPr>
      <w:widowControl w:val="0"/>
      <w:jc w:val="both"/>
    </w:pPr>
  </w:style>
  <w:style w:type="paragraph" w:customStyle="1" w:styleId="A756EBBD56794D638869E9E2D6FCBAB8">
    <w:name w:val="A756EBBD56794D638869E9E2D6FCBAB8"/>
    <w:rsid w:val="00664605"/>
    <w:pPr>
      <w:widowControl w:val="0"/>
      <w:jc w:val="both"/>
    </w:pPr>
  </w:style>
  <w:style w:type="paragraph" w:customStyle="1" w:styleId="9204983984844A8DA5C342EB2C671ABE">
    <w:name w:val="9204983984844A8DA5C342EB2C671ABE"/>
    <w:rsid w:val="00664605"/>
    <w:pPr>
      <w:widowControl w:val="0"/>
      <w:jc w:val="both"/>
    </w:pPr>
  </w:style>
  <w:style w:type="paragraph" w:customStyle="1" w:styleId="1B2ADE538E33421FABE5CDC1FC2DCD18">
    <w:name w:val="1B2ADE538E33421FABE5CDC1FC2DCD18"/>
    <w:rsid w:val="00664605"/>
    <w:pPr>
      <w:widowControl w:val="0"/>
      <w:jc w:val="both"/>
    </w:pPr>
  </w:style>
  <w:style w:type="paragraph" w:customStyle="1" w:styleId="5ECB634148DE4258A44399E095CB1DD4">
    <w:name w:val="5ECB634148DE4258A44399E095CB1DD4"/>
    <w:rsid w:val="00664605"/>
    <w:pPr>
      <w:widowControl w:val="0"/>
      <w:jc w:val="both"/>
    </w:pPr>
  </w:style>
  <w:style w:type="paragraph" w:customStyle="1" w:styleId="099FA2F5691746519EAA8B9FD1611B63">
    <w:name w:val="099FA2F5691746519EAA8B9FD1611B63"/>
    <w:rsid w:val="00664605"/>
    <w:pPr>
      <w:widowControl w:val="0"/>
      <w:jc w:val="both"/>
    </w:pPr>
  </w:style>
  <w:style w:type="paragraph" w:customStyle="1" w:styleId="B885C5AED56F4C55A8E481295D7EC97D">
    <w:name w:val="B885C5AED56F4C55A8E481295D7EC97D"/>
    <w:rsid w:val="00664605"/>
    <w:pPr>
      <w:widowControl w:val="0"/>
      <w:jc w:val="both"/>
    </w:pPr>
  </w:style>
  <w:style w:type="paragraph" w:customStyle="1" w:styleId="1ADBB9AADE264C27966A597FEBE7A501">
    <w:name w:val="1ADBB9AADE264C27966A597FEBE7A501"/>
    <w:rsid w:val="00664605"/>
    <w:pPr>
      <w:widowControl w:val="0"/>
      <w:jc w:val="both"/>
    </w:pPr>
  </w:style>
  <w:style w:type="paragraph" w:customStyle="1" w:styleId="CB9E9141ADA743E6AD5BD980BE35797B">
    <w:name w:val="CB9E9141ADA743E6AD5BD980BE35797B"/>
    <w:rsid w:val="00664605"/>
    <w:pPr>
      <w:widowControl w:val="0"/>
      <w:jc w:val="both"/>
    </w:pPr>
  </w:style>
  <w:style w:type="paragraph" w:customStyle="1" w:styleId="9B638EF0725144808542A31325B3409C">
    <w:name w:val="9B638EF0725144808542A31325B3409C"/>
    <w:rsid w:val="00664605"/>
    <w:pPr>
      <w:widowControl w:val="0"/>
      <w:jc w:val="both"/>
    </w:pPr>
  </w:style>
  <w:style w:type="paragraph" w:customStyle="1" w:styleId="FC15FBDBEFDB4303A3632D8E916AF52C">
    <w:name w:val="FC15FBDBEFDB4303A3632D8E916AF52C"/>
    <w:rsid w:val="00664605"/>
    <w:pPr>
      <w:widowControl w:val="0"/>
      <w:jc w:val="both"/>
    </w:pPr>
  </w:style>
  <w:style w:type="paragraph" w:customStyle="1" w:styleId="4D447054D4174B78ACE9F3FD8540C323">
    <w:name w:val="4D447054D4174B78ACE9F3FD8540C323"/>
    <w:rsid w:val="00664605"/>
    <w:pPr>
      <w:widowControl w:val="0"/>
      <w:jc w:val="both"/>
    </w:pPr>
  </w:style>
  <w:style w:type="paragraph" w:customStyle="1" w:styleId="1A552E4389504BE98C06759C508A97F3">
    <w:name w:val="1A552E4389504BE98C06759C508A97F3"/>
    <w:rsid w:val="000552AC"/>
    <w:pPr>
      <w:widowControl w:val="0"/>
      <w:jc w:val="both"/>
    </w:pPr>
  </w:style>
  <w:style w:type="paragraph" w:customStyle="1" w:styleId="E64AB5AD6543466695746AF21571471A">
    <w:name w:val="E64AB5AD6543466695746AF21571471A"/>
    <w:rsid w:val="000552AC"/>
    <w:pPr>
      <w:widowControl w:val="0"/>
      <w:jc w:val="both"/>
    </w:pPr>
  </w:style>
  <w:style w:type="paragraph" w:customStyle="1" w:styleId="E8DD0616C80A4F23BE932F6EFCE900F5">
    <w:name w:val="E8DD0616C80A4F23BE932F6EFCE900F5"/>
    <w:rsid w:val="006901BA"/>
    <w:pPr>
      <w:widowControl w:val="0"/>
      <w:jc w:val="both"/>
    </w:pPr>
  </w:style>
  <w:style w:type="paragraph" w:customStyle="1" w:styleId="E166FF140D7549BC999CB33B23451CF0">
    <w:name w:val="E166FF140D7549BC999CB33B23451CF0"/>
    <w:rsid w:val="006901B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柳州钢铁股份有限公司</clcid-cgi:GongSiFaDingZhongWenMingCheng>
  <clcid-mr:GongSiFuZeRenXingMing xmlns:clcid-mr="clcid-mr">施沛润</clcid-mr:GongSiFuZeRenXingMing>
  <clcid-mr:ZhuGuanKuaiJiGongZuoFuZeRenXingMing xmlns:clcid-mr="clcid-mr">赖懿</clcid-mr:ZhuGuanKuaiJiGongZuoFuZeRenXingMing>
  <clcid-mr:KuaiJiJiGouFuZeRenXingMing xmlns:clcid-mr="clcid-mr">杜忠军</clcid-mr:KuaiJiJiGouFuZeRenXingMing>
  <clcid-cgi:GongSiFaDingDaiBiaoRen xmlns:clcid-cgi="clcid-cgi">施沛润       </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-6,296,332.06</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45,626,567.65</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544,168.14</clcid-pte:ChuGongSiJingYingYeWuXiangGuanDeYouXiaoTaoQiBaoZhiYeWuWaiChiYouJiChuZhiJiaoYiXingJinRongZiChanJinRongFuZhaiChanShengDeGongYunJiaZhiBianDongSunYiYiHeKeGongChuShouJinRongZiChanQuDeDeTouZiShouYi>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2,008,847.21</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-6,282,487.64</clcid-pte:FeiJingChangXingSunYiDeKouChuXiangMuDuiSuoDeShuiDeYingXiang>
  <clcid-pte:FeiJingChangXingSunYiDeKouChuXiangMuDuiSuoDeShuiDeYingXiangShuoMing xmlns:clcid-pte="clcid-pte"/>
  <clcid-pte:KouChuDeFeiJingChangXingSunYiHeJi xmlns:clcid-pte="clcid-pte">35,600,763.30</clcid-pte:KouChuDeFeiJingChangXingSunYiHeJi>
  <clcid-pte:KouChuDeFeiJingChangXingSunYiHeJiShuoMing xmlns:clcid-pte="clcid-pte"/>
  <clcid-ci-ar:DanWeiTongShiAnZhaoGuoJiKuaiJiZhunZeYuAnZhongGuoKuaiJiZhunZePiLuDeCaiWuBaoGaoZhongJingLiRunHeJingZiChanChaYiQingKuang xmlns:clcid-ci-ar="clcid-ci-ar"/>
  <clcid-ci-ar:BiZhongTongShiAnZhaoGuoJiKuaiJiZhunZeYuAnZhongGuoKuaiJiZhunZePiLuDeCaiWuBaoGaoZhongJingLiRunHeJingZiChanChaYiQingKuang xmlns:clcid-ci-ar="clcid-ci-ar"/>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]]></m:sse>
</m:mapping>
</file>

<file path=customXml/item5.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]]></t:sse>
</t:template>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0B7D2B8B-5525-4FF4-8B0F-21285BF2F134}">
  <ds:schemaRefs>
    <ds:schemaRef ds:uri="http://schemas.openxmlformats.org/officeDocument/2006/bibliography"/>
  </ds:schemaRefs>
</ds:datastoreItem>
</file>

<file path=customXml/itemProps4.xml><?xml version="1.0" encoding="utf-8"?>
<ds:datastoreItem xmlns:ds="http://schemas.openxmlformats.org/officeDocument/2006/customXml" ds:itemID="{A710FABB-A5E3-480A-9105-649721E5DDAB}">
  <ds:schemaRefs>
    <ds:schemaRef ds:uri="http://mapping.word.org/2012/mapping"/>
  </ds:schemaRefs>
</ds:datastoreItem>
</file>

<file path=customXml/itemProps5.xml><?xml version="1.0" encoding="utf-8"?>
<ds:datastoreItem xmlns:ds="http://schemas.openxmlformats.org/officeDocument/2006/customXml" ds:itemID="{7E8B98A4-A273-4997-A1F8-B1113F3CF11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8836</TotalTime>
  <Pages>88</Pages>
  <Words>16147</Words>
  <Characters>92039</Characters>
  <Application>Microsoft Office Word</Application>
  <DocSecurity>0</DocSecurity>
  <Lines>766</Lines>
  <Paragraphs>215</Paragraphs>
  <ScaleCrop>false</ScaleCrop>
  <Company>Sky123.Org</Company>
  <LinksUpToDate>false</LinksUpToDate>
  <CharactersWithSpaces>107971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市场科</cp:lastModifiedBy>
  <cp:revision>269</cp:revision>
  <cp:lastPrinted>2015-04-28T07:27:00Z</cp:lastPrinted>
  <dcterms:created xsi:type="dcterms:W3CDTF">2015-02-16T03:18:00Z</dcterms:created>
  <dcterms:modified xsi:type="dcterms:W3CDTF">2015-04-28T07:36:00Z</dcterms:modified>
</cp:coreProperties>
</file>